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981D7" w14:textId="77777777" w:rsidR="00CD3A8C" w:rsidRPr="00CD3A8C" w:rsidRDefault="00CD3A8C" w:rsidP="00CD3A8C">
      <w:pPr>
        <w:keepNext/>
        <w:keepLines/>
        <w:spacing w:before="360" w:after="360" w:line="360" w:lineRule="auto"/>
        <w:ind w:left="450" w:hanging="450"/>
        <w:jc w:val="both"/>
        <w:outlineLvl w:val="0"/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</w:pPr>
      <w:bookmarkStart w:id="0" w:name="_Toc135562175"/>
      <w:r w:rsidRPr="00CD3A8C"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  <w:t>Interfejs graficzny</w:t>
      </w:r>
      <w:bookmarkEnd w:id="0"/>
    </w:p>
    <w:p w14:paraId="6796E760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Zadaniem interfejsu jest pokazywanie zawartości zwracanej przez aplikację oraz możliwość komunikacji użytkownika z systemem za pomocą niego. Jest to Widok, czyli jedna z części architektury MVC. Interfejs graficzny musi być prosty w obsłudze, przejrzysty oraz nie powinien męczyć wzroku użytkownika.</w:t>
      </w:r>
    </w:p>
    <w:p w14:paraId="233738A6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Zdjęcia dodawane w interfejsie graficznym służą głównie do zobrazowania wyglądu interfejsu.</w:t>
      </w:r>
    </w:p>
    <w:p w14:paraId="18850BED" w14:textId="77777777" w:rsidR="00CD3A8C" w:rsidRPr="00CD3A8C" w:rsidRDefault="00CD3A8C" w:rsidP="00CD3A8C">
      <w:pPr>
        <w:keepNext/>
        <w:keepLines/>
        <w:numPr>
          <w:ilvl w:val="1"/>
          <w:numId w:val="0"/>
        </w:numPr>
        <w:spacing w:before="360" w:after="360" w:line="360" w:lineRule="auto"/>
        <w:ind w:left="862" w:hanging="720"/>
        <w:jc w:val="both"/>
        <w:outlineLvl w:val="1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6"/>
          <w14:ligatures w14:val="none"/>
        </w:rPr>
      </w:pPr>
      <w:bookmarkStart w:id="1" w:name="_Toc135562176"/>
      <w:r w:rsidRPr="00CD3A8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6"/>
          <w14:ligatures w14:val="none"/>
        </w:rPr>
        <w:t>Ogólny opis interfejsu</w:t>
      </w:r>
      <w:bookmarkEnd w:id="1"/>
    </w:p>
    <w:p w14:paraId="432751D9" w14:textId="77777777" w:rsidR="00CD3A8C" w:rsidRPr="00CD3A8C" w:rsidRDefault="00CD3A8C" w:rsidP="00CD3A8C">
      <w:pPr>
        <w:spacing w:before="160"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CD3A8C">
        <w:rPr>
          <w:rFonts w:ascii="Times New Roman" w:eastAsia="Calibri" w:hAnsi="Times New Roman" w:cs="Times New Roman"/>
          <w:noProof/>
          <w:kern w:val="0"/>
          <w:sz w:val="28"/>
          <w:lang w:eastAsia="pl-PL"/>
          <w14:ligatures w14:val="none"/>
        </w:rPr>
        <w:drawing>
          <wp:inline distT="0" distB="0" distL="0" distR="0" wp14:anchorId="534C3FC4" wp14:editId="2F37147A">
            <wp:extent cx="5391150" cy="2495550"/>
            <wp:effectExtent l="0" t="0" r="0" b="0"/>
            <wp:docPr id="17" name="Obraz 17" descr="Przechwytywa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Przechwytywani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C800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2" w:name="_Toc135930514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32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Pusty interfejs graficzny wyświetlany na komputerze stacjonarnym</w:t>
      </w:r>
      <w:bookmarkEnd w:id="2"/>
    </w:p>
    <w:p w14:paraId="65B47D7E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opracowanie własne)</w:t>
      </w:r>
    </w:p>
    <w:p w14:paraId="583F2E47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Interfejs jest prosty, a jego układ standardowy dla wielu stron internetowych i aplikacji webowych. Jeżeli chodzi o jego stałe elementy, na górze znajduje się nagłówek. W prawym górnym rogu znajdują się przyciski, do zalogowania się lub zarejestrowania się użytkownika. Jeżeli jest zalogowany, zamiast przycisku </w:t>
      </w:r>
      <w:r w:rsidRPr="00CD3A8C">
        <w:rPr>
          <w:rFonts w:ascii="Times New Roman" w:eastAsia="Calibri" w:hAnsi="Times New Roman" w:cs="Times New Roman"/>
          <w:i/>
          <w:kern w:val="0"/>
          <w:sz w:val="24"/>
          <w14:ligatures w14:val="none"/>
        </w:rPr>
        <w:t>Zaloguj się</w:t>
      </w: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pojawi się login użytkownika. Poniżej, na środku znajduje się napis </w:t>
      </w:r>
      <w:r w:rsidRPr="00CD3A8C">
        <w:rPr>
          <w:rFonts w:ascii="Times New Roman" w:eastAsia="Calibri" w:hAnsi="Times New Roman" w:cs="Times New Roman"/>
          <w:i/>
          <w:kern w:val="0"/>
          <w:sz w:val="24"/>
          <w14:ligatures w14:val="none"/>
        </w:rPr>
        <w:t>KINO SAMOCHODOWE</w:t>
      </w: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. W tym miejscu może znajdować się logo, np. firmy obsługującej kino samochodowe. Poniżej znajduje się pasek menu nawigacyjnego. Dalej znajduje się sekcja główna – to w niej będą wyświetlane wszelkie informacje, obrazujące działanie aplikacji. Informacje te będą się zmieniały w zależności od dokonanego działania. Na dole znajduje się stopka, wyświetlająca linki do różnych miejsc. Całość interfejsu, bez wyświetlanych elementów, jest pokazana na Rysunku 32. Ze względu na </w:t>
      </w: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lastRenderedPageBreak/>
        <w:t xml:space="preserve">wyświetlaną zawartość i funkcje, interfejs można podzielić na interfejs użytkownika oraz interfejs administratora. </w:t>
      </w:r>
    </w:p>
    <w:p w14:paraId="0ADF3C07" w14:textId="77777777" w:rsidR="00CD3A8C" w:rsidRPr="00CD3A8C" w:rsidRDefault="00CD3A8C" w:rsidP="00CD3A8C">
      <w:pPr>
        <w:keepNext/>
        <w:keepLines/>
        <w:numPr>
          <w:ilvl w:val="1"/>
          <w:numId w:val="0"/>
        </w:numPr>
        <w:spacing w:before="360" w:after="360" w:line="360" w:lineRule="auto"/>
        <w:ind w:left="862" w:hanging="720"/>
        <w:jc w:val="both"/>
        <w:outlineLvl w:val="1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6"/>
          <w14:ligatures w14:val="none"/>
        </w:rPr>
      </w:pPr>
      <w:bookmarkStart w:id="3" w:name="_Toc135562177"/>
      <w:r w:rsidRPr="00CD3A8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6"/>
          <w14:ligatures w14:val="none"/>
        </w:rPr>
        <w:t>Interfejs użytkownika</w:t>
      </w:r>
      <w:bookmarkEnd w:id="3"/>
    </w:p>
    <w:p w14:paraId="310E910A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Użytkownik, który wejdzie na stronę może zobaczyć filmy (Rys. 33), które zostały zaplanowane do wyświetlania w czasie nadchodzących seansów. Wyświetlany jest plakat filmu, pod nim tytuł, godziny seansu a pod nimi podstawowe informacje. Może sortować filmy według daty – zarówno w przeciągu tygodnia, używając przycisków na środku, jak i niżej może wybrać dowolną datę. Na pasku nawigacyjnym znajduje się lista rozwijana </w:t>
      </w:r>
      <w:r w:rsidRPr="00CD3A8C">
        <w:rPr>
          <w:rFonts w:ascii="Times New Roman" w:eastAsia="Calibri" w:hAnsi="Times New Roman" w:cs="Times New Roman"/>
          <w:i/>
          <w:iCs/>
          <w:kern w:val="0"/>
          <w:sz w:val="24"/>
          <w14:ligatures w14:val="none"/>
        </w:rPr>
        <w:t>Wszystkie miejsca</w:t>
      </w: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. Klikając na nią, może wybrać pojedyncze miejsce. Miejsca będą się wyświetlały w kolejności alfabetycznej. </w:t>
      </w:r>
    </w:p>
    <w:p w14:paraId="16DF04D4" w14:textId="77777777" w:rsidR="00CD3A8C" w:rsidRPr="00CD3A8C" w:rsidRDefault="00CD3A8C" w:rsidP="00CD3A8C">
      <w:pPr>
        <w:spacing w:before="160"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CD3A8C">
        <w:rPr>
          <w:rFonts w:ascii="Times New Roman" w:eastAsia="Calibri" w:hAnsi="Times New Roman" w:cs="Times New Roman"/>
          <w:noProof/>
          <w:kern w:val="0"/>
          <w:sz w:val="28"/>
          <w:lang w:eastAsia="pl-PL"/>
          <w14:ligatures w14:val="none"/>
        </w:rPr>
        <w:drawing>
          <wp:inline distT="0" distB="0" distL="0" distR="0" wp14:anchorId="6F1950BA" wp14:editId="393AE98E">
            <wp:extent cx="5381625" cy="2628900"/>
            <wp:effectExtent l="0" t="0" r="9525" b="0"/>
            <wp:docPr id="16" name="Obraz 16" descr="Przechwytywa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Przechwytywani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E47A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4" w:name="_Toc135930515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33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Filmy, które mają być wyświetlone podczas seansów</w:t>
      </w:r>
      <w:bookmarkEnd w:id="4"/>
    </w:p>
    <w:p w14:paraId="29F1DD49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plakaty filmów: filmweb.pl, struktura strony: opracowanie własne)</w:t>
      </w:r>
    </w:p>
    <w:p w14:paraId="3EC2FF81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Użytkownik może kliknąć na tytuł filmu, gdzie wyświetli się więcej informacji o filmie oraz zdjęcia filmu. Pojawią się również informacje o seansach. Kliknięcie na godzinę spowoduje przejście do procedury zakupu – wyboru miejsc parkingowych. Tu również zostanie wyświetlone więcej informacji, co zostanie omówione później.</w:t>
      </w:r>
    </w:p>
    <w:p w14:paraId="59D0C45D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Jeżeli użytkownik chce zobaczyć seanse, może zrobić to przez kliknięcie na pasku </w:t>
      </w:r>
      <w:r w:rsidRPr="00CD3A8C">
        <w:rPr>
          <w:rFonts w:ascii="Times New Roman" w:eastAsia="Calibri" w:hAnsi="Times New Roman" w:cs="Times New Roman"/>
          <w:i/>
          <w:kern w:val="0"/>
          <w:sz w:val="24"/>
          <w14:ligatures w14:val="none"/>
        </w:rPr>
        <w:t>Seanse.</w:t>
      </w: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Wówczas ukaże się podobny widok (Rys.34). Funkcjonalność jest podobna jak w przypadku filmów, różni się listą rozwijaną z obu stron paska nawigacyjnego, gdzie można wybrać konkretny film lub seans. Po kliknięciu na nazwę seansu, również uzyska dodatkowe informacje na jego temat.</w:t>
      </w:r>
    </w:p>
    <w:p w14:paraId="390A0F15" w14:textId="77777777" w:rsidR="00CD3A8C" w:rsidRPr="00CD3A8C" w:rsidRDefault="00CD3A8C" w:rsidP="00CD3A8C">
      <w:pPr>
        <w:spacing w:before="160"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CD3A8C">
        <w:rPr>
          <w:rFonts w:ascii="Times New Roman" w:eastAsia="Calibri" w:hAnsi="Times New Roman" w:cs="Times New Roman"/>
          <w:noProof/>
          <w:kern w:val="0"/>
          <w:sz w:val="28"/>
          <w:lang w:eastAsia="pl-PL"/>
          <w14:ligatures w14:val="none"/>
        </w:rPr>
        <w:lastRenderedPageBreak/>
        <w:drawing>
          <wp:inline distT="0" distB="0" distL="0" distR="0" wp14:anchorId="241EBB56" wp14:editId="4A05A869">
            <wp:extent cx="5323050" cy="256222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0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76AA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5" w:name="_Toc135930516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34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Seanse, które odbędą się w najbliższym czasie</w:t>
      </w:r>
      <w:bookmarkEnd w:id="5"/>
    </w:p>
    <w:p w14:paraId="37623006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plakaty: dglnews.pl, wawer.um.warszawa.pl, krynice.naszgok.pl struktura strony: opracowanie własne)</w:t>
      </w:r>
    </w:p>
    <w:p w14:paraId="4CD92EF8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Gdy użytkownik wybierze </w:t>
      </w:r>
      <w:r w:rsidRPr="00CD3A8C">
        <w:rPr>
          <w:rFonts w:ascii="Times New Roman" w:eastAsia="Calibri" w:hAnsi="Times New Roman" w:cs="Times New Roman"/>
          <w:i/>
          <w:kern w:val="0"/>
          <w:sz w:val="24"/>
          <w14:ligatures w14:val="none"/>
        </w:rPr>
        <w:t>Miejsca</w:t>
      </w: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, będzie mógł wybrać z listy miejsce seansu. Pojawią się informacje o miejscu i odnośnik do informacji o seansie (Rys. 35).</w:t>
      </w:r>
    </w:p>
    <w:p w14:paraId="42EBC34D" w14:textId="77777777" w:rsidR="00CD3A8C" w:rsidRPr="00CD3A8C" w:rsidRDefault="00CD3A8C" w:rsidP="00CD3A8C">
      <w:pPr>
        <w:spacing w:before="160"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CD3A8C">
        <w:rPr>
          <w:rFonts w:ascii="Times New Roman" w:eastAsia="Calibri" w:hAnsi="Times New Roman" w:cs="Times New Roman"/>
          <w:noProof/>
          <w:kern w:val="0"/>
          <w:sz w:val="28"/>
          <w:lang w:eastAsia="pl-PL"/>
          <w14:ligatures w14:val="none"/>
        </w:rPr>
        <w:drawing>
          <wp:inline distT="0" distB="0" distL="0" distR="0" wp14:anchorId="561A99A3" wp14:editId="5584E5B8">
            <wp:extent cx="5381625" cy="2556484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55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02754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6" w:name="_Toc135930517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35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Widok miejsca seansu</w:t>
      </w:r>
      <w:bookmarkEnd w:id="6"/>
    </w:p>
    <w:p w14:paraId="25E1B0DC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zdjęcia: rytmy.pl, warsawholic.pl struktura strony: opracowanie własne)</w:t>
      </w:r>
    </w:p>
    <w:p w14:paraId="5E4ABE9D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Zakupu biletu użytkownik dokonuje przez kliknięcie na godzinę seansu. Wyświetli się ekran (Rys.36), gdzie zostaną wyświetlone informacje o seansie oraz mapa wolnych miejsc parkingowych. Kolor zielony oznacza miejsce wolne, natomiast czerwony miejsce zajęte. Cyfry z lewej i prawej strony zostały umieszczone w celach pomocniczych i oznaczają rząd. Aby dokonać zakupu biletu, należy kliknąć na numer miejsca, które jest wolne.</w:t>
      </w:r>
    </w:p>
    <w:p w14:paraId="747F6CF1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Następnie pojawią się informacje o bilecie oraz jego cenie wraz z opłatą internetową. Bilet może zakupić tylko osoba zalogowana. Jeżeli klient nie jest zarejestrowany, pojawi się ekran logowania (Rys. 37). Dane może podać tylko przy zarejestrowaniu (Rys.38). Po kliknięciu </w:t>
      </w:r>
      <w:r w:rsidRPr="00CD3A8C">
        <w:rPr>
          <w:rFonts w:ascii="Times New Roman" w:eastAsia="Calibri" w:hAnsi="Times New Roman" w:cs="Times New Roman"/>
          <w:i/>
          <w:iCs/>
          <w:kern w:val="0"/>
          <w:sz w:val="24"/>
          <w14:ligatures w14:val="none"/>
        </w:rPr>
        <w:lastRenderedPageBreak/>
        <w:t>Zatwierdź</w:t>
      </w: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, użytkownik może wybrać płatność (Rys. 39). Po wybraniu płatności, pojawi się ekran podsumowania. Użytkownik może sprawdzić czy wszystkie dane się zgadzają. Jeżeli się zgadzają, może kliknąć </w:t>
      </w:r>
      <w:r w:rsidRPr="00CD3A8C">
        <w:rPr>
          <w:rFonts w:ascii="Times New Roman" w:eastAsia="Calibri" w:hAnsi="Times New Roman" w:cs="Times New Roman"/>
          <w:i/>
          <w:iCs/>
          <w:kern w:val="0"/>
          <w:sz w:val="24"/>
          <w14:ligatures w14:val="none"/>
        </w:rPr>
        <w:t>Zapłać</w:t>
      </w: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. Następnie użytkownik przejdzie do strony odpowiedniego modelu płatności. Gdy transakcja przebiegnie poprawnie, zostanie wygenerowany bilet (Rys. 40). Na bilecie są informacje o filmie i seansie. Znajduje się również kod QR, który przechowuje informacje identyfikujące bilet.</w:t>
      </w:r>
    </w:p>
    <w:p w14:paraId="57834692" w14:textId="77777777" w:rsidR="00CD3A8C" w:rsidRPr="00CD3A8C" w:rsidRDefault="00CD3A8C" w:rsidP="00CD3A8C">
      <w:pPr>
        <w:spacing w:before="160"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CD3A8C">
        <w:rPr>
          <w:rFonts w:ascii="Times New Roman" w:eastAsia="Calibri" w:hAnsi="Times New Roman" w:cs="Times New Roman"/>
          <w:noProof/>
          <w:kern w:val="0"/>
          <w:sz w:val="28"/>
          <w14:ligatures w14:val="none"/>
        </w:rPr>
        <w:drawing>
          <wp:inline distT="0" distB="0" distL="0" distR="0" wp14:anchorId="666DA613" wp14:editId="178905C4">
            <wp:extent cx="5399405" cy="3961765"/>
            <wp:effectExtent l="0" t="0" r="0" b="635"/>
            <wp:docPr id="16792379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37914" name="Obraz 16792379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33F7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7" w:name="_Toc135930518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36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Miejsca parkingowe z uwzględnieniem zajętości</w:t>
      </w:r>
      <w:bookmarkEnd w:id="7"/>
    </w:p>
    <w:p w14:paraId="7AD17E44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opracowanie własne)</w:t>
      </w:r>
    </w:p>
    <w:p w14:paraId="51E5FA5A" w14:textId="77777777" w:rsidR="00CD3A8C" w:rsidRPr="00CD3A8C" w:rsidRDefault="00CD3A8C" w:rsidP="00CD3A8C">
      <w:pPr>
        <w:spacing w:before="160"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CD3A8C">
        <w:rPr>
          <w:rFonts w:ascii="Times New Roman" w:eastAsia="Calibri" w:hAnsi="Times New Roman" w:cs="Times New Roman"/>
          <w:noProof/>
          <w:kern w:val="0"/>
          <w:sz w:val="28"/>
          <w:lang w:eastAsia="pl-PL"/>
          <w14:ligatures w14:val="none"/>
        </w:rPr>
        <w:drawing>
          <wp:inline distT="0" distB="0" distL="0" distR="0" wp14:anchorId="7EAEE207" wp14:editId="16221EBB">
            <wp:extent cx="4411066" cy="2376988"/>
            <wp:effectExtent l="0" t="0" r="8890" b="4445"/>
            <wp:docPr id="12" name="Obraz 12" descr="Przechwytywani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rzechwytywanie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066" cy="237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2E13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8" w:name="_Toc135930519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37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Ekran logowania</w:t>
      </w:r>
      <w:bookmarkEnd w:id="8"/>
    </w:p>
    <w:p w14:paraId="7A6E97DE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lastRenderedPageBreak/>
        <w:t>(źródło: opracowanie własne)</w:t>
      </w:r>
    </w:p>
    <w:p w14:paraId="7FC52159" w14:textId="77777777" w:rsidR="00CD3A8C" w:rsidRPr="00CD3A8C" w:rsidRDefault="00CD3A8C" w:rsidP="00CD3A8C">
      <w:pPr>
        <w:spacing w:before="160"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CD3A8C">
        <w:rPr>
          <w:rFonts w:ascii="Times New Roman" w:eastAsia="Calibri" w:hAnsi="Times New Roman" w:cs="Times New Roman"/>
          <w:noProof/>
          <w:kern w:val="0"/>
          <w:sz w:val="28"/>
          <w:lang w:eastAsia="pl-PL"/>
          <w14:ligatures w14:val="none"/>
        </w:rPr>
        <w:drawing>
          <wp:inline distT="0" distB="0" distL="0" distR="0" wp14:anchorId="3601ACE6" wp14:editId="7952B989">
            <wp:extent cx="5391150" cy="3981450"/>
            <wp:effectExtent l="0" t="0" r="0" b="0"/>
            <wp:docPr id="7" name="Obraz 7" descr="Przechwytywani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Przechwytywanie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3D5B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9" w:name="_Toc135930520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38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Ekran rejestracji</w:t>
      </w:r>
      <w:bookmarkEnd w:id="9"/>
    </w:p>
    <w:p w14:paraId="5347A6CC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opracowanie własne)</w:t>
      </w:r>
    </w:p>
    <w:p w14:paraId="7ED6B8AC" w14:textId="77777777" w:rsidR="00CD3A8C" w:rsidRPr="00CD3A8C" w:rsidRDefault="00CD3A8C" w:rsidP="00CD3A8C">
      <w:pPr>
        <w:spacing w:before="160"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CD3A8C">
        <w:rPr>
          <w:rFonts w:ascii="Times New Roman" w:eastAsia="Calibri" w:hAnsi="Times New Roman" w:cs="Times New Roman"/>
          <w:noProof/>
          <w:kern w:val="0"/>
          <w:sz w:val="28"/>
          <w14:ligatures w14:val="none"/>
        </w:rPr>
        <w:lastRenderedPageBreak/>
        <w:drawing>
          <wp:inline distT="0" distB="0" distL="0" distR="0" wp14:anchorId="75A4AFA2" wp14:editId="49F2C539">
            <wp:extent cx="5391150" cy="4295775"/>
            <wp:effectExtent l="0" t="0" r="0" b="9525"/>
            <wp:docPr id="11" name="Obraz 11" descr="Przechwytywa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Przechwytywa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9327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10" w:name="_Toc135930521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39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Wybór płatności</w:t>
      </w:r>
      <w:bookmarkEnd w:id="10"/>
    </w:p>
    <w:p w14:paraId="1C54EB9A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opracowanie własne)</w:t>
      </w:r>
    </w:p>
    <w:p w14:paraId="00DF41C6" w14:textId="77777777" w:rsidR="00CD3A8C" w:rsidRPr="00CD3A8C" w:rsidRDefault="00CD3A8C" w:rsidP="00CD3A8C">
      <w:pPr>
        <w:spacing w:before="160"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CD3A8C">
        <w:rPr>
          <w:rFonts w:ascii="Times New Roman" w:eastAsia="Calibri" w:hAnsi="Times New Roman" w:cs="Times New Roman"/>
          <w:noProof/>
          <w:kern w:val="0"/>
          <w:sz w:val="28"/>
          <w:lang w:eastAsia="pl-PL"/>
          <w14:ligatures w14:val="none"/>
        </w:rPr>
        <w:drawing>
          <wp:inline distT="0" distB="0" distL="0" distR="0" wp14:anchorId="018500CA" wp14:editId="667BFA21">
            <wp:extent cx="5400675" cy="2457450"/>
            <wp:effectExtent l="0" t="0" r="9525" b="0"/>
            <wp:docPr id="10" name="Obraz 10" descr="Przechwytywani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rzechwytywanie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FFB5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11" w:name="_Toc135930522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40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Wygenerowany bilet na tle strony</w:t>
      </w:r>
      <w:bookmarkEnd w:id="11"/>
    </w:p>
    <w:p w14:paraId="45606DC4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(projekt: autorski, rysunek samochodu pochodzi ze strony: pngtree.com/</w:t>
      </w:r>
      <w:proofErr w:type="spellStart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so</w:t>
      </w:r>
      <w:proofErr w:type="spellEnd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/grafika)</w:t>
      </w:r>
    </w:p>
    <w:p w14:paraId="1F5FC139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Na chwilę obecną użytkownik posiada prosty panel do zarządzania kontem (Rys. 41), gdzie może zmienić swoje dane. Ma również wgląd do zakupionych biletów. Może również dokonać ich zwrotu. </w:t>
      </w:r>
    </w:p>
    <w:p w14:paraId="37846EBD" w14:textId="77777777" w:rsidR="00CD3A8C" w:rsidRPr="00CD3A8C" w:rsidRDefault="00CD3A8C" w:rsidP="00CD3A8C">
      <w:pPr>
        <w:spacing w:before="160"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CD3A8C">
        <w:rPr>
          <w:rFonts w:ascii="Times New Roman" w:eastAsia="Calibri" w:hAnsi="Times New Roman" w:cs="Times New Roman"/>
          <w:noProof/>
          <w:kern w:val="0"/>
          <w:sz w:val="28"/>
          <w14:ligatures w14:val="none"/>
        </w:rPr>
        <w:lastRenderedPageBreak/>
        <w:drawing>
          <wp:inline distT="0" distB="0" distL="0" distR="0" wp14:anchorId="3D37BF66" wp14:editId="1EB67137">
            <wp:extent cx="5400675" cy="981075"/>
            <wp:effectExtent l="0" t="0" r="9525" b="9525"/>
            <wp:docPr id="178269715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29FD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12" w:name="_Toc135930523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41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Panel konta</w:t>
      </w:r>
      <w:bookmarkEnd w:id="12"/>
    </w:p>
    <w:p w14:paraId="04ECCD3E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opracowanie własne)</w:t>
      </w:r>
    </w:p>
    <w:p w14:paraId="0B8A8098" w14:textId="77777777" w:rsidR="00CD3A8C" w:rsidRPr="00CD3A8C" w:rsidRDefault="00CD3A8C" w:rsidP="00CD3A8C">
      <w:pPr>
        <w:spacing w:before="160"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CD3A8C">
        <w:rPr>
          <w:rFonts w:ascii="Times New Roman" w:eastAsia="Calibri" w:hAnsi="Times New Roman" w:cs="Times New Roman"/>
          <w:noProof/>
          <w:kern w:val="0"/>
          <w:sz w:val="28"/>
          <w14:ligatures w14:val="none"/>
        </w:rPr>
        <w:drawing>
          <wp:inline distT="0" distB="0" distL="0" distR="0" wp14:anchorId="5822178E" wp14:editId="2EEE94DA">
            <wp:extent cx="5400675" cy="3162300"/>
            <wp:effectExtent l="0" t="0" r="9525" b="0"/>
            <wp:docPr id="9" name="Obraz 9" descr="Przechwytywa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Przechwytywa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FC1E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13" w:name="_Toc135930524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42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Przykład komunikatu o niepoprawnych danych</w:t>
      </w:r>
      <w:bookmarkEnd w:id="13"/>
    </w:p>
    <w:p w14:paraId="0B9BEDE2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opracowanie własne)</w:t>
      </w:r>
    </w:p>
    <w:p w14:paraId="7801A88D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Jeżeli użytkownik poda błędne dane, zostanie poinformowany odpowiednim komunikatem pod formularzem (Rys. 42), a dane z formularza nie zostaną wysłane do bazy danych.</w:t>
      </w:r>
    </w:p>
    <w:p w14:paraId="72AC24ED" w14:textId="77777777" w:rsidR="00CD3A8C" w:rsidRPr="00CD3A8C" w:rsidRDefault="00CD3A8C" w:rsidP="00CD3A8C">
      <w:pPr>
        <w:keepNext/>
        <w:keepLines/>
        <w:numPr>
          <w:ilvl w:val="1"/>
          <w:numId w:val="0"/>
        </w:numPr>
        <w:spacing w:before="360" w:after="360" w:line="360" w:lineRule="auto"/>
        <w:ind w:left="862" w:hanging="720"/>
        <w:jc w:val="both"/>
        <w:outlineLvl w:val="1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6"/>
          <w14:ligatures w14:val="none"/>
        </w:rPr>
      </w:pPr>
      <w:bookmarkStart w:id="14" w:name="_Toc135562178"/>
      <w:r w:rsidRPr="00CD3A8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6"/>
          <w14:ligatures w14:val="none"/>
        </w:rPr>
        <w:t>Interfejs administratora</w:t>
      </w:r>
      <w:bookmarkEnd w:id="14"/>
    </w:p>
    <w:p w14:paraId="5111941A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Panel administracyjny jest dostępny tylko dla administratorów. Dostać się można tylko posiadając konto administratora i logując się na nie.</w:t>
      </w:r>
    </w:p>
    <w:p w14:paraId="2A6B9AF7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W przypadku zalogowania się wyświetlone zostanie menu panelu administracyjnego (Rys.43). Na rysunku widoczna jest wersja menu dla głównego administratora, w przypadku „zwyczajnego” administratora nie ma możliwości zarządzania innymi administratorami.</w:t>
      </w:r>
    </w:p>
    <w:p w14:paraId="7D24B052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Gdy zostanie wybrana jedna z opcji, zostanie wygenerowana lista z informacjami o danym obiekcie i przyciski do zarządzania.</w:t>
      </w:r>
    </w:p>
    <w:p w14:paraId="038D3BA5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lastRenderedPageBreak/>
        <w:t xml:space="preserve">Administrator może zarządzać seansami, filmami, miejscami seansu, użytkownikami oraz biletami. Oprócz ostatniego przypadku jako zarządzanie mamy na myśli dodawanie, usuwanie oraz edycję. </w:t>
      </w:r>
    </w:p>
    <w:p w14:paraId="5C35D42C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Zarządzanie zostanie zaprezentowane na przykładzie filmu. Dla seansów, miejsc seansu i użytkowników procedura jest podobna. </w:t>
      </w:r>
    </w:p>
    <w:p w14:paraId="181994C6" w14:textId="77777777" w:rsidR="00CD3A8C" w:rsidRPr="00CD3A8C" w:rsidRDefault="00CD3A8C" w:rsidP="00CD3A8C">
      <w:pPr>
        <w:spacing w:before="160"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CD3A8C">
        <w:rPr>
          <w:rFonts w:ascii="Times New Roman" w:eastAsia="Calibri" w:hAnsi="Times New Roman" w:cs="Times New Roman"/>
          <w:noProof/>
          <w:kern w:val="0"/>
          <w:sz w:val="28"/>
          <w:lang w:eastAsia="pl-PL"/>
          <w14:ligatures w14:val="none"/>
        </w:rPr>
        <w:drawing>
          <wp:inline distT="0" distB="0" distL="0" distR="0" wp14:anchorId="11D1491D" wp14:editId="24EE8FD0">
            <wp:extent cx="3174797" cy="2831575"/>
            <wp:effectExtent l="0" t="0" r="6985" b="6985"/>
            <wp:docPr id="8" name="Obraz 8" descr="Przechwytywani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Przechwytywanie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03" cy="287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1BEA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15" w:name="_Toc135930525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43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Menu panelu administracyjnego</w:t>
      </w:r>
      <w:bookmarkEnd w:id="15"/>
    </w:p>
    <w:p w14:paraId="7CD4AB62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opracowanie własne)</w:t>
      </w:r>
    </w:p>
    <w:p w14:paraId="05BFC478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Przy wybraniu z menu panelu administracyjnego pozycji </w:t>
      </w:r>
      <w:r w:rsidRPr="00CD3A8C">
        <w:rPr>
          <w:rFonts w:ascii="Times New Roman" w:eastAsia="Calibri" w:hAnsi="Times New Roman" w:cs="Times New Roman"/>
          <w:i/>
          <w:kern w:val="0"/>
          <w:sz w:val="24"/>
          <w14:ligatures w14:val="none"/>
        </w:rPr>
        <w:t xml:space="preserve">FILMY, </w:t>
      </w: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wyświetli się lista filmów z podstawowymi informacjami. Jest to panel do zarządzania (Rys.44), gdzie można wykonać trzy wspomniane wyżej operacje – Dodaj/Edytuj/Usuń. Po najechaniu myszką na jeden z przycisków pojawi się informacja, który administrator dodał film. Pod spodem znajdują się cyfry, za pomocą których można przejść do strony z następnymi filmami. Ponieważ może być dużo filmów lub innych obiektów, na jednej stronie wyświetla się ich po 5, natomiast na liście biletów, wyświetla się ich po 30. </w:t>
      </w:r>
    </w:p>
    <w:p w14:paraId="28E0D86E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Aby dodać film, należy pod listą kliknąć przycisk </w:t>
      </w:r>
      <w:r w:rsidRPr="00CD3A8C">
        <w:rPr>
          <w:rFonts w:ascii="Times New Roman" w:eastAsia="Calibri" w:hAnsi="Times New Roman" w:cs="Times New Roman"/>
          <w:i/>
          <w:kern w:val="0"/>
          <w:sz w:val="24"/>
          <w14:ligatures w14:val="none"/>
        </w:rPr>
        <w:t>DODAJ FILM</w:t>
      </w: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. Przy dodawaniu, niektóre pola są wymagane do uzupełnienia, niektóre muszą spełnić odpowiednie wymogi, a gdy te nie są spełnione, wyświetli się odpowiedni komunikat.</w:t>
      </w:r>
    </w:p>
    <w:p w14:paraId="54DBCD93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W przypadku edycji, zostają wyświetlone informacje o wybranym filmie (Rys.45), które zostały podane wcześniej. Aby móc edytować, należy kliknąć na pole wyboru z lewej strony. Można jednocześnie edytować kilka informacji. Informacje przy edycji również powinny spełniać wymogi takie jak przy dodawaniu i jeżeli jest to wymagane, nie mogą być puste. Gdy informacje będą takie same, formularz nie zostanie wysłany do bazy.</w:t>
      </w:r>
    </w:p>
    <w:p w14:paraId="0F6A6389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lastRenderedPageBreak/>
        <w:t xml:space="preserve">Aby usunąć film, należy kliknąć przycisk </w:t>
      </w:r>
      <w:r w:rsidRPr="00CD3A8C">
        <w:rPr>
          <w:rFonts w:ascii="Times New Roman" w:eastAsia="Calibri" w:hAnsi="Times New Roman" w:cs="Times New Roman"/>
          <w:i/>
          <w:kern w:val="0"/>
          <w:sz w:val="24"/>
          <w14:ligatures w14:val="none"/>
        </w:rPr>
        <w:t>USUŃ FILM</w:t>
      </w: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. Pojawi się monit (Rys. 46) z potwierdzeniem aby upewnić się, czy administrator na pewno nie chce tego zrobić. Po kliknięciu </w:t>
      </w:r>
      <w:r w:rsidRPr="00CD3A8C">
        <w:rPr>
          <w:rFonts w:ascii="Times New Roman" w:eastAsia="Calibri" w:hAnsi="Times New Roman" w:cs="Times New Roman"/>
          <w:i/>
          <w:iCs/>
          <w:kern w:val="0"/>
          <w:sz w:val="24"/>
          <w14:ligatures w14:val="none"/>
        </w:rPr>
        <w:t xml:space="preserve">TAK </w:t>
      </w: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film zostanie usunięty.</w:t>
      </w:r>
    </w:p>
    <w:p w14:paraId="7F793E28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Gdy dowolna operacja zostanie wykonana pomyślnie, administrator zostanie powiadomiony o tym fakcie komunikatem (Rys. 47).</w:t>
      </w:r>
    </w:p>
    <w:p w14:paraId="695277FE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Przy edycji istnieje również możliwość obsługi plików. Po kliknięciu </w:t>
      </w:r>
      <w:r w:rsidRPr="00CD3A8C">
        <w:rPr>
          <w:rFonts w:ascii="Times New Roman" w:eastAsia="Calibri" w:hAnsi="Times New Roman" w:cs="Times New Roman"/>
          <w:i/>
          <w:kern w:val="0"/>
          <w:sz w:val="24"/>
          <w14:ligatures w14:val="none"/>
        </w:rPr>
        <w:t>OBSŁUGA PLIKÓW</w:t>
      </w: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, pojawi się panel (Rys.48), za pomocą którego można zarządzać plikami.</w:t>
      </w:r>
    </w:p>
    <w:p w14:paraId="1BD24808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:lang w:eastAsia="pl-PL"/>
          <w14:ligatures w14:val="none"/>
        </w:rPr>
        <w:drawing>
          <wp:inline distT="0" distB="0" distL="0" distR="0" wp14:anchorId="6F0FF3D4" wp14:editId="520A00FA">
            <wp:extent cx="4331848" cy="259436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848" cy="259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1EF0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16" w:name="_Toc135930526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44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Panel zarządzania</w:t>
      </w:r>
      <w:bookmarkEnd w:id="16"/>
    </w:p>
    <w:p w14:paraId="5109DAB1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opracowanie własne)</w:t>
      </w:r>
    </w:p>
    <w:p w14:paraId="02179BBC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W panelu obsługi plików możemy dodać plakat i zdjęcia filmu. Możemy dodać tylko jeden plakat. Plakat wyświetla się w panelu. Natomiast zdjęć możemy dodać kilka, te z kolei nie wyświetlają się w panelu. Zarówno zdjęć jak i plakatów możemy zmieniać nazwy, a także je usuwać. Aby zmienić nazwę pliku lub go usunąć, należy podobnie jak w panelu edycji zaznaczyć plik i kliknąć odpowiedni przycisk.</w:t>
      </w:r>
    </w:p>
    <w:p w14:paraId="5EBE3032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Administrator może również zobaczyć zajętość miejsc na dany seans. Wszystkie bilety dla danego seansu może wyświetlić w formie listy albo miejsc parkingowych, podobnie jak na Rys.36. Może zobaczyć bilet użytkownika.</w:t>
      </w:r>
    </w:p>
    <w:p w14:paraId="414BD126" w14:textId="77777777" w:rsidR="00CD3A8C" w:rsidRPr="00CD3A8C" w:rsidRDefault="00CD3A8C" w:rsidP="00CD3A8C">
      <w:pPr>
        <w:spacing w:before="160"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CD3A8C">
        <w:rPr>
          <w:rFonts w:ascii="Times New Roman" w:eastAsia="Calibri" w:hAnsi="Times New Roman" w:cs="Times New Roman"/>
          <w:noProof/>
          <w:kern w:val="0"/>
          <w:sz w:val="28"/>
          <w:lang w:eastAsia="pl-PL"/>
          <w14:ligatures w14:val="none"/>
        </w:rPr>
        <w:lastRenderedPageBreak/>
        <w:drawing>
          <wp:inline distT="0" distB="0" distL="0" distR="0" wp14:anchorId="64D4657D" wp14:editId="4346511D">
            <wp:extent cx="5095875" cy="4143668"/>
            <wp:effectExtent l="0" t="0" r="0" b="9525"/>
            <wp:docPr id="2" name="Obraz 2" descr="Przechwytywani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rzechwytywanie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14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6743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17" w:name="_Toc135930527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45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Panel edycji filmów</w:t>
      </w:r>
      <w:bookmarkEnd w:id="17"/>
    </w:p>
    <w:p w14:paraId="5BBD419E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opracowanie własne, informacje o filmie pochodzą ze strony filmweb.com)</w:t>
      </w:r>
    </w:p>
    <w:p w14:paraId="068B20CB" w14:textId="77777777" w:rsidR="00CD3A8C" w:rsidRPr="00CD3A8C" w:rsidRDefault="00CD3A8C" w:rsidP="00CD3A8C">
      <w:pPr>
        <w:keepNext/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drawing>
          <wp:inline distT="0" distB="0" distL="0" distR="0" wp14:anchorId="7BA2A42B" wp14:editId="2980EF46">
            <wp:extent cx="5398770" cy="789940"/>
            <wp:effectExtent l="0" t="0" r="0" b="0"/>
            <wp:docPr id="8820765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5CFC8" w14:textId="77777777" w:rsidR="00CD3A8C" w:rsidRPr="00CD3A8C" w:rsidRDefault="00CD3A8C" w:rsidP="00CD3A8C">
      <w:pPr>
        <w:spacing w:after="200" w:line="240" w:lineRule="auto"/>
        <w:ind w:firstLine="425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18" w:name="_Toc135930528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46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Monit żądający potwierdzenia usunięcia filmu</w:t>
      </w:r>
      <w:bookmarkEnd w:id="18"/>
    </w:p>
    <w:p w14:paraId="1CB102CD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opracowanie własne)</w:t>
      </w:r>
    </w:p>
    <w:p w14:paraId="4DC52F77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:lang w:eastAsia="pl-PL"/>
          <w14:ligatures w14:val="none"/>
        </w:rPr>
        <w:drawing>
          <wp:inline distT="0" distB="0" distL="0" distR="0" wp14:anchorId="52680866" wp14:editId="7C172531">
            <wp:extent cx="4533900" cy="2150895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181" cy="215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ABC87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19" w:name="_Toc135930529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47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Komunikat o pomyślnej edycji </w:t>
      </w:r>
      <w:bookmarkEnd w:id="19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filmu</w:t>
      </w:r>
    </w:p>
    <w:p w14:paraId="36DF47C8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opracowanie własne)</w:t>
      </w:r>
    </w:p>
    <w:p w14:paraId="2ED19B19" w14:textId="77777777" w:rsidR="00CD3A8C" w:rsidRPr="00CD3A8C" w:rsidRDefault="00CD3A8C" w:rsidP="00CD3A8C">
      <w:pPr>
        <w:keepNext/>
        <w:spacing w:before="160"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CD3A8C">
        <w:rPr>
          <w:rFonts w:ascii="Times New Roman" w:eastAsia="Calibri" w:hAnsi="Times New Roman" w:cs="Times New Roman"/>
          <w:noProof/>
          <w:kern w:val="0"/>
          <w:sz w:val="28"/>
          <w:lang w:eastAsia="pl-PL"/>
          <w14:ligatures w14:val="none"/>
        </w:rPr>
        <w:lastRenderedPageBreak/>
        <w:drawing>
          <wp:inline distT="0" distB="0" distL="0" distR="0" wp14:anchorId="1EFAB779" wp14:editId="135D5B60">
            <wp:extent cx="4781232" cy="5638800"/>
            <wp:effectExtent l="0" t="0" r="635" b="0"/>
            <wp:docPr id="5" name="Obraz 5" descr="Przechwytywani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Przechwytywanie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200" cy="565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7E6F3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20" w:name="_Toc135930530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48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Panel obsługi plików</w:t>
      </w:r>
      <w:bookmarkEnd w:id="20"/>
    </w:p>
    <w:p w14:paraId="0DA3BC17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opracowanie własne, plakat: filmweb.com)</w:t>
      </w:r>
    </w:p>
    <w:p w14:paraId="5D738097" w14:textId="77777777" w:rsidR="00CD3A8C" w:rsidRPr="00CD3A8C" w:rsidRDefault="00CD3A8C" w:rsidP="00CD3A8C">
      <w:pPr>
        <w:keepNext/>
        <w:spacing w:before="160"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CD3A8C">
        <w:rPr>
          <w:rFonts w:ascii="Times New Roman" w:eastAsia="Calibri" w:hAnsi="Times New Roman" w:cs="Times New Roman"/>
          <w:noProof/>
          <w:kern w:val="0"/>
          <w:sz w:val="28"/>
          <w:lang w:eastAsia="pl-PL"/>
          <w14:ligatures w14:val="none"/>
        </w:rPr>
        <w:drawing>
          <wp:inline distT="0" distB="0" distL="0" distR="0" wp14:anchorId="7F87311C" wp14:editId="00740B11">
            <wp:extent cx="2638425" cy="647700"/>
            <wp:effectExtent l="19050" t="19050" r="28575" b="19050"/>
            <wp:docPr id="3" name="Obraz 3" descr="Przechwytywani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Przechwytywanie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DDDDDD"/>
                      </a:solidFill>
                    </a:ln>
                  </pic:spPr>
                </pic:pic>
              </a:graphicData>
            </a:graphic>
          </wp:inline>
        </w:drawing>
      </w:r>
    </w:p>
    <w:p w14:paraId="33191093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bookmarkStart w:id="21" w:name="_Toc135930531"/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Rys. </w: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begin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instrText xml:space="preserve"> SEQ Rys. \* ARABIC </w:instrText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fldChar w:fldCharType="separate"/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t>49</w:t>
      </w:r>
      <w:r w:rsidRPr="00CD3A8C">
        <w:rPr>
          <w:rFonts w:ascii="Times New Roman" w:eastAsia="Calibri" w:hAnsi="Times New Roman" w:cs="Times New Roman"/>
          <w:iCs/>
          <w:noProof/>
          <w:color w:val="000000"/>
          <w:kern w:val="0"/>
          <w:sz w:val="20"/>
          <w:szCs w:val="18"/>
          <w14:ligatures w14:val="none"/>
        </w:rPr>
        <w:fldChar w:fldCharType="end"/>
      </w: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 xml:space="preserve"> - Komunikat o błędzie bazy danych</w:t>
      </w:r>
      <w:bookmarkEnd w:id="21"/>
    </w:p>
    <w:p w14:paraId="639DAA92" w14:textId="77777777" w:rsidR="00CD3A8C" w:rsidRPr="00CD3A8C" w:rsidRDefault="00CD3A8C" w:rsidP="00CD3A8C">
      <w:pPr>
        <w:spacing w:before="60" w:after="60" w:line="360" w:lineRule="auto"/>
        <w:jc w:val="center"/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</w:pPr>
      <w:r w:rsidRPr="00CD3A8C">
        <w:rPr>
          <w:rFonts w:ascii="Times New Roman" w:eastAsia="Calibri" w:hAnsi="Times New Roman" w:cs="Times New Roman"/>
          <w:iCs/>
          <w:color w:val="000000"/>
          <w:kern w:val="0"/>
          <w:sz w:val="20"/>
          <w:szCs w:val="18"/>
          <w14:ligatures w14:val="none"/>
        </w:rPr>
        <w:t>(źródło: opracowanie własne)</w:t>
      </w:r>
    </w:p>
    <w:p w14:paraId="32A594B5" w14:textId="77777777" w:rsidR="00CD3A8C" w:rsidRPr="00CD3A8C" w:rsidRDefault="00CD3A8C" w:rsidP="00CD3A8C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t>Niekiedy może wystąpić błąd związany z bazą danych, będzie wyświetlany powyższym komunikatem (Rys. 49) na białym tle.</w:t>
      </w:r>
    </w:p>
    <w:p w14:paraId="1546AC4A" w14:textId="77777777" w:rsidR="00CD3A8C" w:rsidRPr="00CD3A8C" w:rsidRDefault="00CD3A8C" w:rsidP="00CD3A8C">
      <w:pPr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CD3A8C">
        <w:rPr>
          <w:rFonts w:ascii="Times New Roman" w:eastAsia="Calibri" w:hAnsi="Times New Roman" w:cs="Times New Roman"/>
          <w:kern w:val="0"/>
          <w:sz w:val="24"/>
          <w14:ligatures w14:val="none"/>
        </w:rPr>
        <w:br w:type="page"/>
      </w:r>
    </w:p>
    <w:sectPr w:rsidR="00CD3A8C" w:rsidRPr="00CD3A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A8C"/>
    <w:rsid w:val="001C7F06"/>
    <w:rsid w:val="00CD3A8C"/>
    <w:rsid w:val="00D5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4F170"/>
  <w15:chartTrackingRefBased/>
  <w15:docId w15:val="{E0FCD489-02DA-44A9-9A20-3215BE2C1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1384</Words>
  <Characters>8304</Characters>
  <Application>Microsoft Office Word</Application>
  <DocSecurity>0</DocSecurity>
  <Lines>69</Lines>
  <Paragraphs>19</Paragraphs>
  <ScaleCrop>false</ScaleCrop>
  <Company/>
  <LinksUpToDate>false</LinksUpToDate>
  <CharactersWithSpaces>9669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Milczarek</dc:creator>
  <cp:keywords/>
  <dc:description/>
  <cp:lastModifiedBy>Mateusz Milczarek</cp:lastModifiedBy>
  <cp:revision>1</cp:revision>
  <dcterms:created xsi:type="dcterms:W3CDTF">2024-04-25T15:55:00Z</dcterms:created>
  <dcterms:modified xsi:type="dcterms:W3CDTF">2024-04-25T15:59:00Z</dcterms:modified>
</cp:coreProperties>
</file>