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9380E" w14:textId="77777777" w:rsidR="00D13E45" w:rsidRDefault="00D13E45" w:rsidP="00D13E45">
      <w:pPr>
        <w:pStyle w:val="1"/>
        <w:rPr>
          <w:lang w:val="uk-UA"/>
        </w:rPr>
      </w:pPr>
      <w:bookmarkStart w:id="0" w:name="_Toc451632578"/>
      <w:r>
        <w:rPr>
          <w:lang w:val="uk-UA"/>
        </w:rPr>
        <w:t>Теоретичні відомості</w:t>
      </w:r>
      <w:bookmarkEnd w:id="0"/>
    </w:p>
    <w:p w14:paraId="3DE86227" w14:textId="5C87E439" w:rsidR="00D13E45" w:rsidRPr="00A67BE9" w:rsidRDefault="00A67BE9" w:rsidP="00D13E45">
      <w:pPr>
        <w:rPr>
          <w:lang w:val="uk-UA"/>
        </w:rPr>
      </w:pPr>
      <w:r>
        <w:rPr>
          <w:lang w:val="uk-UA"/>
        </w:rPr>
        <w:t>Обернену матрицю можна представити наступним чином: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D13E45" w14:paraId="019F9411" w14:textId="77777777" w:rsidTr="00D13E45">
        <w:tc>
          <w:tcPr>
            <w:tcW w:w="10421" w:type="dxa"/>
          </w:tcPr>
          <w:p w14:paraId="170A4FAE" w14:textId="5A9FF089" w:rsidR="00D13E45" w:rsidRPr="00246B70" w:rsidRDefault="00D13E45" w:rsidP="005113D9">
            <w:pPr>
              <w:ind w:firstLine="0"/>
              <w:jc w:val="center"/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*B=B*A=E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  <w:r w:rsidRPr="00246B70">
              <w:t>(2.1)</w:t>
            </w:r>
          </w:p>
        </w:tc>
      </w:tr>
    </w:tbl>
    <w:p w14:paraId="61FFF916" w14:textId="77777777" w:rsidR="00D13E45" w:rsidRPr="00192D04" w:rsidRDefault="00D13E45" w:rsidP="00D13E45">
      <w:pPr>
        <w:rPr>
          <w:lang w:val="uk-UA"/>
        </w:rPr>
      </w:pPr>
      <w:r w:rsidRPr="00192D04">
        <w:rPr>
          <w:lang w:val="uk-UA"/>
        </w:rPr>
        <w:t>де:</w:t>
      </w:r>
    </w:p>
    <w:p w14:paraId="3403A194" w14:textId="7CA8AD75" w:rsidR="00D13E45" w:rsidRPr="00A67BE9" w:rsidRDefault="00D13E45" w:rsidP="00D13E45">
      <w:pPr>
        <w:ind w:firstLine="0"/>
        <w:jc w:val="center"/>
        <w:rPr>
          <w:rFonts w:eastAsiaTheme="minorEastAsia"/>
          <w:lang w:val="uk-UA"/>
        </w:rPr>
      </w:pPr>
      <m:oMath>
        <m:r>
          <w:rPr>
            <w:rFonts w:ascii="Cambria Math" w:hAnsi="Cambria Math"/>
            <w:lang w:val="uk-UA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11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n1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n2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2n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uk-U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uk-UA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uk-UA"/>
                                          </w:rPr>
                                          <m:t>nn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1D3DBE">
        <w:rPr>
          <w:rFonts w:eastAsiaTheme="minorEastAsia"/>
          <w:lang w:val="uk-UA"/>
        </w:rPr>
        <w:t>,</w:t>
      </w:r>
      <w:r w:rsidR="00A67BE9" w:rsidRPr="00A67BE9">
        <w:rPr>
          <w:rFonts w:eastAsiaTheme="minorEastAsia"/>
          <w:lang w:val="uk-UA"/>
        </w:rPr>
        <w:t xml:space="preserve">   </w:t>
      </w:r>
      <m:oMath>
        <m:r>
          <w:rPr>
            <w:rFonts w:ascii="Cambria Math" w:hAnsi="Cambria Math"/>
            <w:lang w:val="uk-UA"/>
          </w:rPr>
          <m:t xml:space="preserve">B=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11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n1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n2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2n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uk-U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uk-UA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uk-UA"/>
                                          </w:rPr>
                                          <m:t>nn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A67BE9" w:rsidRPr="00A67BE9">
        <w:rPr>
          <w:rFonts w:eastAsiaTheme="minorEastAsia"/>
          <w:lang w:val="uk-UA"/>
        </w:rPr>
        <w:t xml:space="preserve">,   </w:t>
      </w:r>
      <m:oMath>
        <m:r>
          <w:rPr>
            <w:rFonts w:ascii="Cambria Math" w:hAnsi="Cambria Math"/>
            <w:lang w:val="uk-UA"/>
          </w:rPr>
          <m:t xml:space="preserve">E=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0A5A6EE1" w14:textId="4AE62A56" w:rsidR="00D13E45" w:rsidRDefault="00D13E45" w:rsidP="00D13E45">
      <w:pPr>
        <w:rPr>
          <w:rFonts w:eastAsiaTheme="minorEastAsia"/>
          <w:lang w:val="uk-UA"/>
        </w:rPr>
      </w:pPr>
      <w:r w:rsidRPr="00192D04">
        <w:rPr>
          <w:rFonts w:eastAsiaTheme="minorEastAsia"/>
          <w:lang w:val="uk-UA"/>
        </w:rPr>
        <w:t xml:space="preserve">Тоді якщо </w:t>
      </w:r>
      <m:oMath>
        <m:r>
          <m:rPr>
            <m:sty m:val="p"/>
          </m:rPr>
          <w:rPr>
            <w:rFonts w:ascii="Cambria Math" w:eastAsiaTheme="minorEastAsia" w:hAnsi="Cambria Math"/>
            <w:lang w:val="uk-UA"/>
          </w:rPr>
          <m:t>det⁡</m:t>
        </m:r>
        <m:r>
          <w:rPr>
            <w:rFonts w:ascii="Cambria Math" w:eastAsiaTheme="minorEastAsia" w:hAnsi="Cambria Math"/>
            <w:lang w:val="uk-UA"/>
          </w:rPr>
          <m:t>(A)</m:t>
        </m:r>
        <w:bookmarkStart w:id="1" w:name="_Hlk136250653"/>
        <m:r>
          <w:rPr>
            <w:rFonts w:ascii="Cambria Math" w:eastAsiaTheme="minorEastAsia" w:hAnsi="Cambria Math"/>
            <w:lang w:val="uk-UA"/>
          </w:rPr>
          <m:t>≠</m:t>
        </m:r>
        <w:bookmarkEnd w:id="1"/>
        <m:r>
          <w:rPr>
            <w:rFonts w:ascii="Cambria Math" w:eastAsiaTheme="minorEastAsia" w:hAnsi="Cambria Math"/>
            <w:lang w:val="uk-UA"/>
          </w:rPr>
          <m:t>0</m:t>
        </m:r>
      </m:oMath>
      <w:r w:rsidRPr="00192D04">
        <w:rPr>
          <w:rFonts w:eastAsiaTheme="minorEastAsia"/>
          <w:lang w:val="uk-UA"/>
        </w:rPr>
        <w:t xml:space="preserve">, то </w:t>
      </w:r>
      <w:r w:rsidR="00A67BE9">
        <w:rPr>
          <w:rFonts w:eastAsiaTheme="minorEastAsia"/>
          <w:lang w:val="uk-UA"/>
        </w:rPr>
        <w:t xml:space="preserve">обернена матриця </w:t>
      </w:r>
      <w:r w:rsidR="00A67BE9">
        <w:rPr>
          <w:rFonts w:eastAsiaTheme="minorEastAsia"/>
          <w:lang w:val="en-US"/>
        </w:rPr>
        <w:t>B</w:t>
      </w:r>
      <w:r w:rsidR="00A67BE9" w:rsidRPr="00A67BE9">
        <w:rPr>
          <w:rFonts w:eastAsiaTheme="minorEastAsia"/>
        </w:rPr>
        <w:t xml:space="preserve"> (2.1)</w:t>
      </w:r>
      <w:r w:rsidR="00A67BE9">
        <w:rPr>
          <w:rFonts w:eastAsiaTheme="minorEastAsia"/>
          <w:lang w:val="uk-UA"/>
        </w:rPr>
        <w:t xml:space="preserve"> існує та вона єдина</w:t>
      </w:r>
      <w:r w:rsidRPr="00192D04">
        <w:rPr>
          <w:rFonts w:eastAsiaTheme="minorEastAsia"/>
          <w:lang w:val="uk-UA"/>
        </w:rPr>
        <w:t xml:space="preserve">. Якщо </w:t>
      </w:r>
      <w:r w:rsidR="00A67BE9">
        <w:rPr>
          <w:rFonts w:eastAsiaTheme="minorEastAsia"/>
          <w:lang w:val="uk-UA"/>
        </w:rPr>
        <w:t>матриця оборотна</w:t>
      </w:r>
      <w:r w:rsidRPr="00192D04">
        <w:rPr>
          <w:rFonts w:eastAsiaTheme="minorEastAsia"/>
          <w:lang w:val="uk-UA"/>
        </w:rPr>
        <w:t xml:space="preserve">, то </w:t>
      </w:r>
      <w:r w:rsidR="00A67BE9">
        <w:rPr>
          <w:rFonts w:eastAsiaTheme="minorEastAsia"/>
          <w:lang w:val="uk-UA"/>
        </w:rPr>
        <w:t>обернену матрицю</w:t>
      </w:r>
      <w:r w:rsidRPr="00192D04">
        <w:rPr>
          <w:rFonts w:eastAsiaTheme="minorEastAsia"/>
          <w:lang w:val="uk-UA"/>
        </w:rPr>
        <w:t xml:space="preserve"> можна знайти одним із наступних методів.</w:t>
      </w:r>
    </w:p>
    <w:p w14:paraId="7AF3128F" w14:textId="77777777" w:rsidR="00270AF6" w:rsidRPr="004B0143" w:rsidRDefault="00270AF6" w:rsidP="00D13E45">
      <w:pPr>
        <w:rPr>
          <w:rFonts w:eastAsiaTheme="minorEastAsia"/>
        </w:rPr>
      </w:pPr>
    </w:p>
    <w:p w14:paraId="4A5C657C" w14:textId="62A1733B" w:rsidR="00D13E45" w:rsidRDefault="00A67BE9" w:rsidP="00D13E45">
      <w:pPr>
        <w:pStyle w:val="2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Метод Жордана-Гауса</w:t>
      </w:r>
      <w:r w:rsidR="00DF30B5">
        <w:rPr>
          <w:rFonts w:eastAsiaTheme="minorEastAsia"/>
          <w:lang w:val="uk-UA"/>
        </w:rPr>
        <w:t>:</w:t>
      </w:r>
    </w:p>
    <w:p w14:paraId="55AE2548" w14:textId="5D2594E6" w:rsidR="00D13E45" w:rsidRPr="004C746D" w:rsidRDefault="00D13E45" w:rsidP="00D13E45">
      <w:r w:rsidRPr="002311B3">
        <w:rPr>
          <w:lang w:val="uk-UA"/>
        </w:rPr>
        <w:t xml:space="preserve">Сутність методу </w:t>
      </w:r>
      <w:r w:rsidR="001F3FAE">
        <w:rPr>
          <w:rFonts w:eastAsiaTheme="minorEastAsia"/>
          <w:lang w:val="uk-UA"/>
        </w:rPr>
        <w:t>Жордана-Гауса полягає в наступному: вихідну матрицю треба доповнити одиничною матрицею</w:t>
      </w:r>
      <w:r w:rsidR="004C746D">
        <w:rPr>
          <w:rFonts w:eastAsiaTheme="minorEastAsia"/>
          <w:lang w:val="uk-UA"/>
        </w:rPr>
        <w:t>:</w:t>
      </w:r>
    </w:p>
    <w:p w14:paraId="14D90FD4" w14:textId="2F981E19" w:rsidR="00D13E45" w:rsidRPr="006A2015" w:rsidRDefault="001F3FAE" w:rsidP="00D13E45">
      <w:pPr>
        <w:ind w:firstLine="0"/>
        <w:jc w:val="center"/>
      </w:pPr>
      <m:oMath>
        <m:r>
          <w:rPr>
            <w:rFonts w:ascii="Cambria Math" w:hAnsi="Cambria Math"/>
            <w:lang w:val="uk-UA"/>
          </w:rPr>
          <m:t xml:space="preserve">A= </m:t>
        </m:r>
        <m:d>
          <m:dPr>
            <m:begChr m:val="["/>
            <m:endChr m:val="]"/>
            <m:shp m:val="match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11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n1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n2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1n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2n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 xml:space="preserve"> |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uk-U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uk-UA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uk-UA"/>
                                          </w:rPr>
                                          <m:t>nn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 xml:space="preserve"> |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r>
              <w:rPr>
                <w:rFonts w:ascii="Cambria Math" w:hAnsi="Cambria Math"/>
                <w:lang w:val="uk-UA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D13E45" w:rsidRPr="002311B3">
        <w:rPr>
          <w:lang w:val="uk-UA"/>
        </w:rPr>
        <w:tab/>
        <w:t xml:space="preserve"> </w:t>
      </w:r>
      <w:r w:rsidR="006A2015" w:rsidRPr="006A2015">
        <w:t>,</w:t>
      </w:r>
    </w:p>
    <w:p w14:paraId="65FC8962" w14:textId="18E124D6" w:rsidR="00A67BE9" w:rsidRDefault="006A2015" w:rsidP="006A2015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t>д</w:t>
      </w:r>
      <w:r w:rsidR="004C746D">
        <w:rPr>
          <w:lang w:val="uk-UA"/>
        </w:rPr>
        <w:t xml:space="preserve">алі необхідно звести </w:t>
      </w:r>
      <w:r w:rsidR="002D1D69">
        <w:rPr>
          <w:lang w:val="uk-UA"/>
        </w:rPr>
        <w:t xml:space="preserve">вихідну </w:t>
      </w:r>
      <w:r w:rsidR="004C746D">
        <w:rPr>
          <w:lang w:val="uk-UA"/>
        </w:rPr>
        <w:t>матрицю до східчастого вигляду за такими формулами</w:t>
      </w:r>
      <w:r w:rsidR="002D1D69">
        <w:rPr>
          <w:lang w:val="uk-UA"/>
        </w:rPr>
        <w:t>, виконуючи ті самі дії з доповнен</w:t>
      </w:r>
      <w:r w:rsidR="005113D9">
        <w:rPr>
          <w:lang w:val="uk-UA"/>
        </w:rPr>
        <w:t>ням матриці</w:t>
      </w:r>
      <w:r w:rsidR="004C746D">
        <w:rPr>
          <w:lang w:val="uk-UA"/>
        </w:rPr>
        <w:t>:</w:t>
      </w:r>
    </w:p>
    <w:p w14:paraId="67385E30" w14:textId="3CF54AE9" w:rsidR="004C746D" w:rsidRPr="002D1D69" w:rsidRDefault="0085542E" w:rsidP="002D1D69">
      <w:pPr>
        <w:spacing w:after="200" w:line="276" w:lineRule="auto"/>
        <w:jc w:val="center"/>
        <w:rPr>
          <w:i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k</m:t>
                </m:r>
              </m:sup>
            </m:sSup>
          </m:e>
          <m:sub>
            <m:r>
              <w:rPr>
                <w:rFonts w:ascii="Cambria Math" w:hAnsi="Cambria Math"/>
                <w:lang w:val="uk-UA"/>
              </w:rPr>
              <m:t>ij</m:t>
            </m:r>
          </m:sub>
        </m:sSub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k</m:t>
                    </m:r>
                  </m:sup>
                </m:sSup>
              </m:e>
              <m:sub>
                <m:r>
                  <w:rPr>
                    <w:rFonts w:ascii="Cambria Math" w:hAnsi="Cambria Math"/>
                    <w:lang w:val="uk-UA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ii</m:t>
                </m:r>
              </m:sub>
            </m:sSub>
          </m:den>
        </m:f>
      </m:oMath>
      <w:r w:rsidR="002D1D69" w:rsidRPr="002D1D69">
        <w:rPr>
          <w:rFonts w:eastAsiaTheme="minorEastAsia"/>
          <w:i/>
          <w:lang w:val="uk-UA"/>
        </w:rPr>
        <w:t xml:space="preserve">,  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k</m:t>
                </m:r>
              </m:sup>
            </m:sSup>
          </m:e>
          <m:sub>
            <m:r>
              <w:rPr>
                <w:rFonts w:ascii="Cambria Math" w:hAnsi="Cambria Math"/>
                <w:lang w:val="uk-UA"/>
              </w:rPr>
              <m:t>ij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k-1</m:t>
                </m:r>
              </m:sup>
            </m:sSup>
          </m:e>
          <m:sub>
            <m:r>
              <w:rPr>
                <w:rFonts w:ascii="Cambria Math" w:hAnsi="Cambria Math"/>
                <w:lang w:val="uk-UA"/>
              </w:rPr>
              <m:t>ij</m:t>
            </m:r>
          </m:sub>
        </m:sSub>
        <m: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k</m:t>
                </m:r>
              </m:sup>
            </m:sSup>
          </m:e>
          <m:sub>
            <m:r>
              <w:rPr>
                <w:rFonts w:ascii="Cambria Math" w:hAnsi="Cambria Math"/>
                <w:lang w:val="uk-UA"/>
              </w:rPr>
              <m:t>kj</m:t>
            </m:r>
          </m:sub>
        </m:sSub>
        <m:r>
          <w:rPr>
            <w:rFonts w:ascii="Cambria Math" w:hAnsi="Cambria Math"/>
            <w:lang w:val="uk-UA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k-1</m:t>
                </m:r>
              </m:sup>
            </m:sSup>
          </m:e>
          <m:sub>
            <m:r>
              <w:rPr>
                <w:rFonts w:ascii="Cambria Math" w:hAnsi="Cambria Math"/>
                <w:lang w:val="uk-UA"/>
              </w:rPr>
              <m:t>ik</m:t>
            </m:r>
          </m:sub>
        </m:sSub>
      </m:oMath>
    </w:p>
    <w:p w14:paraId="4A581138" w14:textId="7E0511BC" w:rsidR="002D1D69" w:rsidRPr="002D1D69" w:rsidRDefault="0085542E" w:rsidP="002D1D69">
      <w:pPr>
        <w:spacing w:after="200" w:line="276" w:lineRule="auto"/>
        <w:jc w:val="center"/>
        <w:rPr>
          <w:i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k</m:t>
                </m:r>
              </m:sup>
            </m:sSup>
          </m:e>
          <m:sub>
            <m:r>
              <w:rPr>
                <w:rFonts w:ascii="Cambria Math" w:hAnsi="Cambria Math"/>
                <w:lang w:val="uk-UA"/>
              </w:rPr>
              <m:t>i+n j</m:t>
            </m:r>
          </m:sub>
        </m:sSub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k</m:t>
                    </m:r>
                  </m:sup>
                </m:sSup>
              </m:e>
              <m:sub>
                <m:r>
                  <w:rPr>
                    <w:rFonts w:ascii="Cambria Math" w:hAnsi="Cambria Math"/>
                    <w:lang w:val="uk-UA"/>
                  </w:rPr>
                  <m:t>i+n 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i+n i+n</m:t>
                </m:r>
              </m:sub>
            </m:sSub>
          </m:den>
        </m:f>
      </m:oMath>
      <w:r w:rsidR="002D1D69" w:rsidRPr="002D1D69">
        <w:rPr>
          <w:rFonts w:eastAsiaTheme="minorEastAsia"/>
          <w:i/>
          <w:lang w:val="uk-UA"/>
        </w:rPr>
        <w:t xml:space="preserve">,  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k</m:t>
                </m:r>
              </m:sup>
            </m:sSup>
          </m:e>
          <m:sub>
            <m:r>
              <w:rPr>
                <w:rFonts w:ascii="Cambria Math" w:hAnsi="Cambria Math"/>
                <w:lang w:val="uk-UA"/>
              </w:rPr>
              <m:t>i+n j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k-1</m:t>
                </m:r>
              </m:sup>
            </m:sSup>
          </m:e>
          <m:sub>
            <m:r>
              <w:rPr>
                <w:rFonts w:ascii="Cambria Math" w:hAnsi="Cambria Math"/>
                <w:lang w:val="uk-UA"/>
              </w:rPr>
              <m:t>i+n j</m:t>
            </m:r>
          </m:sub>
        </m:sSub>
        <m: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k</m:t>
                </m:r>
              </m:sup>
            </m:sSup>
          </m:e>
          <m:sub>
            <m:r>
              <w:rPr>
                <w:rFonts w:ascii="Cambria Math" w:hAnsi="Cambria Math"/>
                <w:lang w:val="uk-UA"/>
              </w:rPr>
              <m:t>kj</m:t>
            </m:r>
          </m:sub>
        </m:sSub>
        <m:r>
          <w:rPr>
            <w:rFonts w:ascii="Cambria Math" w:hAnsi="Cambria Math"/>
            <w:lang w:val="uk-UA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k-1</m:t>
                </m:r>
              </m:sup>
            </m:sSup>
          </m:e>
          <m:sub>
            <m:r>
              <w:rPr>
                <w:rFonts w:ascii="Cambria Math" w:hAnsi="Cambria Math"/>
                <w:lang w:val="uk-UA"/>
              </w:rPr>
              <m:t>i+n k</m:t>
            </m:r>
          </m:sub>
        </m:sSub>
      </m:oMath>
    </w:p>
    <w:p w14:paraId="5D0254E2" w14:textId="287297E1" w:rsidR="00A67BE9" w:rsidRPr="002D1D69" w:rsidRDefault="006A2015">
      <w:pPr>
        <w:spacing w:after="200" w:line="276" w:lineRule="auto"/>
        <w:ind w:firstLine="0"/>
        <w:jc w:val="left"/>
        <w:rPr>
          <w:i/>
        </w:rPr>
      </w:pPr>
      <w:r>
        <w:rPr>
          <w:lang w:val="uk-UA"/>
        </w:rPr>
        <w:t>(з</w:t>
      </w:r>
      <w:r w:rsidR="002D1D69">
        <w:rPr>
          <w:lang w:val="uk-UA"/>
        </w:rPr>
        <w:t>а умови</w:t>
      </w:r>
      <w:r w:rsidRPr="006A2015">
        <w:t>,</w:t>
      </w:r>
      <w:r w:rsidR="002D1D69">
        <w:rPr>
          <w:lang w:val="uk-UA"/>
        </w:rPr>
        <w:t xml:space="preserve"> що </w:t>
      </w:r>
      <m:oMath>
        <m:r>
          <w:rPr>
            <w:rFonts w:ascii="Cambria Math" w:hAnsi="Cambria Math"/>
            <w:lang w:val="uk-UA"/>
          </w:rPr>
          <m:t>k=1→n;  i=k+1→n;  j=1→n</m:t>
        </m:r>
        <m:r>
          <w:rPr>
            <w:rFonts w:ascii="Cambria Math" w:eastAsiaTheme="minorEastAsia" w:hAnsi="Cambria Math"/>
            <w:lang w:val="uk-UA"/>
          </w:rPr>
          <m:t>;</m:t>
        </m:r>
      </m:oMath>
      <w:r>
        <w:rPr>
          <w:rFonts w:eastAsiaTheme="minorEastAsia"/>
          <w:lang w:val="uk-UA"/>
        </w:rPr>
        <w:t>)</w:t>
      </w:r>
      <w:r w:rsidR="002D1D69" w:rsidRPr="002D1D69">
        <w:rPr>
          <w:rFonts w:eastAsiaTheme="minorEastAsia"/>
        </w:rPr>
        <w:t xml:space="preserve">   </w:t>
      </w:r>
    </w:p>
    <w:p w14:paraId="637C4226" w14:textId="6323C2E4" w:rsidR="006A2015" w:rsidRPr="006A2015" w:rsidRDefault="006A2015" w:rsidP="006A2015">
      <w:pPr>
        <w:rPr>
          <w:lang w:val="uk-UA"/>
        </w:rPr>
      </w:pPr>
      <w:r>
        <w:rPr>
          <w:lang w:val="uk-UA"/>
        </w:rPr>
        <w:t>Таким чином ми отримали наступну матрицю:</w:t>
      </w:r>
    </w:p>
    <w:p w14:paraId="21F551B2" w14:textId="5CAE6FF1" w:rsidR="002D1D69" w:rsidRDefault="006A2015" w:rsidP="00D13E45">
      <w:pPr>
        <w:rPr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 xml:space="preserve">A= 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1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uk-UA"/>
                                        </w:rPr>
                                        <m:t>⋱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uk-UA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uk-U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uk-UA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uk-UA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|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uk-U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uk-UA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uk-U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2n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 xml:space="preserve"> |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uk-UA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uk-UA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 xml:space="preserve">        |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  <w:lang w:val="uk-UA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1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uk-U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uk-UA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uk-UA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uk-U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uk-UA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uk-UA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n2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uk-UA"/>
                                        </w:rPr>
                                        <m:t>⋱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uk-UA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uk-UA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uk-UA"/>
                                            </w:rPr>
                                          </m:ctrlPr>
                                        </m:sSub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uk-UA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uk-UA"/>
                                                </w:rPr>
                                                <m:t>b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uk-UA"/>
                                                </w:rPr>
                                                <m:t>n</m:t>
                                              </m:r>
                                            </m:sup>
                                          </m:sSup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uk-UA"/>
                                            </w:rPr>
                                            <m:t>nn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92E8B8B" w14:textId="5A1C0424" w:rsidR="002D1D69" w:rsidRDefault="002D1D69" w:rsidP="006A2015">
      <w:pPr>
        <w:ind w:firstLine="0"/>
        <w:rPr>
          <w:lang w:val="uk-UA"/>
        </w:rPr>
      </w:pPr>
    </w:p>
    <w:p w14:paraId="7FD7AD38" w14:textId="77777777" w:rsidR="00270AF6" w:rsidRDefault="00270AF6" w:rsidP="006A2015">
      <w:pPr>
        <w:ind w:firstLine="0"/>
        <w:rPr>
          <w:lang w:val="uk-UA"/>
        </w:rPr>
      </w:pPr>
    </w:p>
    <w:p w14:paraId="4F807D23" w14:textId="24A13266" w:rsidR="002D1D69" w:rsidRDefault="006A2015" w:rsidP="00D13E45">
      <w:pPr>
        <w:rPr>
          <w:lang w:val="uk-UA"/>
        </w:rPr>
      </w:pPr>
      <w:r>
        <w:rPr>
          <w:lang w:val="uk-UA"/>
        </w:rPr>
        <w:lastRenderedPageBreak/>
        <w:t>Далі необхідно провести зворотній хід Гауса за такими формулами:</w:t>
      </w:r>
    </w:p>
    <w:p w14:paraId="57174301" w14:textId="77777777" w:rsidR="006A2015" w:rsidRPr="006A2015" w:rsidRDefault="006A2015" w:rsidP="00D13E45"/>
    <w:p w14:paraId="467EAC1A" w14:textId="4FA84D7B" w:rsidR="005113D9" w:rsidRPr="002D1D69" w:rsidRDefault="0085542E" w:rsidP="005113D9">
      <w:pPr>
        <w:spacing w:after="200" w:line="276" w:lineRule="auto"/>
        <w:jc w:val="center"/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k-1</m:t>
                  </m:r>
                </m:sup>
              </m:sSup>
            </m:e>
            <m:sub>
              <m:r>
                <w:rPr>
                  <w:rFonts w:ascii="Cambria Math" w:hAnsi="Cambria Math"/>
                  <w:lang w:val="uk-UA"/>
                </w:rPr>
                <m:t>ij</m:t>
              </m:r>
            </m:sub>
          </m:sSub>
          <m:r>
            <w:rPr>
              <w:rFonts w:ascii="Cambria Math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k-1</m:t>
                  </m:r>
                </m:sup>
              </m:sSup>
            </m:e>
            <m:sub>
              <m:r>
                <w:rPr>
                  <w:rFonts w:ascii="Cambria Math" w:hAnsi="Cambria Math"/>
                  <w:lang w:val="uk-UA"/>
                </w:rPr>
                <m:t>ij</m:t>
              </m:r>
            </m:sub>
          </m:sSub>
          <m:r>
            <w:rPr>
              <w:rFonts w:ascii="Cambria Math" w:hAnsi="Cambria Math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p>
              </m:sSup>
            </m:e>
            <m:sub>
              <m:r>
                <w:rPr>
                  <w:rFonts w:ascii="Cambria Math" w:hAnsi="Cambria Math"/>
                  <w:lang w:val="uk-UA"/>
                </w:rPr>
                <m:t>ij</m:t>
              </m:r>
            </m:sub>
          </m:sSub>
          <m:r>
            <w:rPr>
              <w:rFonts w:ascii="Cambria Math" w:hAnsi="Cambria Math"/>
              <w:lang w:val="uk-UA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p>
              </m:sSup>
            </m:e>
            <m:sub>
              <m:r>
                <w:rPr>
                  <w:rFonts w:ascii="Cambria Math" w:hAnsi="Cambria Math"/>
                  <w:lang w:val="uk-UA"/>
                </w:rPr>
                <m:t>ik</m:t>
              </m:r>
            </m:sub>
          </m:sSub>
        </m:oMath>
      </m:oMathPara>
    </w:p>
    <w:p w14:paraId="049D428E" w14:textId="326C20A3" w:rsidR="005113D9" w:rsidRPr="002D1D69" w:rsidRDefault="0085542E" w:rsidP="005113D9">
      <w:pPr>
        <w:spacing w:after="200" w:line="276" w:lineRule="auto"/>
        <w:jc w:val="center"/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k-1</m:t>
                  </m:r>
                </m:sup>
              </m:sSup>
            </m:e>
            <m:sub>
              <m:r>
                <w:rPr>
                  <w:rFonts w:ascii="Cambria Math" w:hAnsi="Cambria Math"/>
                  <w:lang w:val="uk-UA"/>
                </w:rPr>
                <m:t>i+n j</m:t>
              </m:r>
            </m:sub>
          </m:sSub>
          <m:r>
            <w:rPr>
              <w:rFonts w:ascii="Cambria Math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k-1</m:t>
                  </m:r>
                </m:sup>
              </m:sSup>
            </m:e>
            <m:sub>
              <m:r>
                <w:rPr>
                  <w:rFonts w:ascii="Cambria Math" w:hAnsi="Cambria Math"/>
                  <w:lang w:val="uk-UA"/>
                </w:rPr>
                <m:t>i+n j</m:t>
              </m:r>
            </m:sub>
          </m:sSub>
          <m:r>
            <w:rPr>
              <w:rFonts w:ascii="Cambria Math" w:hAnsi="Cambria Math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p>
              </m:sSup>
            </m:e>
            <m:sub>
              <m:r>
                <w:rPr>
                  <w:rFonts w:ascii="Cambria Math" w:hAnsi="Cambria Math"/>
                  <w:lang w:val="uk-UA"/>
                </w:rPr>
                <m:t>i+n j</m:t>
              </m:r>
            </m:sub>
          </m:sSub>
          <m:r>
            <w:rPr>
              <w:rFonts w:ascii="Cambria Math" w:hAnsi="Cambria Math"/>
              <w:lang w:val="uk-UA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i+n</m:t>
                  </m:r>
                </m:sup>
              </m:sSup>
            </m:e>
            <m:sub>
              <m:r>
                <w:rPr>
                  <w:rFonts w:ascii="Cambria Math" w:hAnsi="Cambria Math"/>
                  <w:lang w:val="uk-UA"/>
                </w:rPr>
                <m:t>i+n k</m:t>
              </m:r>
            </m:sub>
          </m:sSub>
        </m:oMath>
      </m:oMathPara>
    </w:p>
    <w:p w14:paraId="200F04A6" w14:textId="2F1E32C0" w:rsidR="005113D9" w:rsidRPr="002D1D69" w:rsidRDefault="005113D9" w:rsidP="005113D9">
      <w:pPr>
        <w:spacing w:after="200" w:line="276" w:lineRule="auto"/>
        <w:ind w:firstLine="0"/>
        <w:jc w:val="left"/>
        <w:rPr>
          <w:i/>
        </w:rPr>
      </w:pPr>
      <w:r>
        <w:rPr>
          <w:lang w:val="uk-UA"/>
        </w:rPr>
        <w:t>(за умови</w:t>
      </w:r>
      <w:r w:rsidRPr="006A2015">
        <w:t>,</w:t>
      </w:r>
      <w:r>
        <w:rPr>
          <w:lang w:val="uk-UA"/>
        </w:rPr>
        <w:t xml:space="preserve"> що </w:t>
      </w:r>
      <m:oMath>
        <m:r>
          <w:rPr>
            <w:rFonts w:ascii="Cambria Math" w:hAnsi="Cambria Math"/>
            <w:lang w:val="uk-UA"/>
          </w:rPr>
          <m:t>k=n→1;  i=1→k-1;  j=1→n</m:t>
        </m:r>
        <m:r>
          <w:rPr>
            <w:rFonts w:ascii="Cambria Math" w:eastAsiaTheme="minorEastAsia" w:hAnsi="Cambria Math"/>
            <w:lang w:val="uk-UA"/>
          </w:rPr>
          <m:t>;</m:t>
        </m:r>
      </m:oMath>
      <w:r>
        <w:rPr>
          <w:rFonts w:eastAsiaTheme="minorEastAsia"/>
          <w:lang w:val="uk-UA"/>
        </w:rPr>
        <w:t>)</w:t>
      </w:r>
      <w:r w:rsidRPr="002D1D69">
        <w:rPr>
          <w:rFonts w:eastAsiaTheme="minorEastAsia"/>
        </w:rPr>
        <w:t xml:space="preserve">   </w:t>
      </w:r>
    </w:p>
    <w:p w14:paraId="4B7E3F43" w14:textId="4629B407" w:rsidR="006A2015" w:rsidRPr="005113D9" w:rsidRDefault="005113D9" w:rsidP="00D13E45">
      <w:pPr>
        <w:rPr>
          <w:lang w:val="uk-UA"/>
        </w:rPr>
      </w:pPr>
      <w:r>
        <w:rPr>
          <w:lang w:val="uk-UA"/>
        </w:rPr>
        <w:t>Результатом цього алгоритму отримано таку матрицю:</w:t>
      </w:r>
    </w:p>
    <w:p w14:paraId="73A89612" w14:textId="08456320" w:rsidR="005113D9" w:rsidRDefault="005113D9" w:rsidP="005113D9">
      <w:pPr>
        <w:rPr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 xml:space="preserve">A= 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uk-UA"/>
                                        </w:rPr>
                                        <m:t>⋱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uk-UA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 xml:space="preserve">0  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|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0  |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uk-UA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uk-UA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 xml:space="preserve">  |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  <w:lang w:val="uk-UA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n2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uk-UA"/>
                                        </w:rPr>
                                        <m:t>⋱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uk-UA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2n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uk-UA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uk-U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uk-UA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uk-UA"/>
                                            </w:rPr>
                                            <m:t>nn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55E46A1A" w14:textId="1DACEE1C" w:rsidR="006A2015" w:rsidRDefault="005113D9" w:rsidP="00D13E45">
      <w:pPr>
        <w:rPr>
          <w:lang w:val="uk-UA"/>
        </w:rPr>
      </w:pPr>
      <w:r>
        <w:rPr>
          <w:lang w:val="uk-UA"/>
        </w:rPr>
        <w:t>Причому доповнення матриці – це і є обернена матриця.</w:t>
      </w:r>
    </w:p>
    <w:p w14:paraId="0E37610C" w14:textId="59C17B2C" w:rsidR="00270AF6" w:rsidRPr="00270AF6" w:rsidRDefault="00270AF6" w:rsidP="00D13E45">
      <w:r>
        <w:rPr>
          <w:lang w:val="uk-UA"/>
        </w:rPr>
        <w:t xml:space="preserve">Алгоритмічна складність методу Жордана-Гауса </w:t>
      </w:r>
      <w:r>
        <w:rPr>
          <w:lang w:val="en-US"/>
        </w:rPr>
        <w:t>O</w:t>
      </w:r>
      <w:r w:rsidRPr="00270AF6">
        <w:t>(</w:t>
      </w:r>
      <w:r>
        <w:rPr>
          <w:lang w:val="en-US"/>
        </w:rPr>
        <w:t>n</w:t>
      </w:r>
      <w:r w:rsidRPr="00270AF6">
        <w:rPr>
          <w:vertAlign w:val="superscript"/>
        </w:rPr>
        <w:t>3</w:t>
      </w:r>
      <w:r w:rsidRPr="00270AF6">
        <w:t>).</w:t>
      </w:r>
    </w:p>
    <w:p w14:paraId="18991FBC" w14:textId="77777777" w:rsidR="005113D9" w:rsidRPr="00270AF6" w:rsidRDefault="005113D9" w:rsidP="00D13E45"/>
    <w:p w14:paraId="4F9765E6" w14:textId="5C090F6B" w:rsidR="00D13E45" w:rsidRDefault="00D13E45" w:rsidP="00D13E45">
      <w:pPr>
        <w:pStyle w:val="2"/>
        <w:rPr>
          <w:lang w:val="uk-UA"/>
        </w:rPr>
      </w:pPr>
      <w:bookmarkStart w:id="2" w:name="_Toc451632580"/>
      <w:r>
        <w:rPr>
          <w:lang w:val="uk-UA"/>
        </w:rPr>
        <w:t xml:space="preserve">Метод </w:t>
      </w:r>
      <w:bookmarkEnd w:id="2"/>
      <w:r w:rsidR="0041057B">
        <w:rPr>
          <w:lang w:val="en-US"/>
        </w:rPr>
        <w:t>LUP-</w:t>
      </w:r>
      <w:r w:rsidR="0041057B">
        <w:rPr>
          <w:lang w:val="uk-UA"/>
        </w:rPr>
        <w:t>декомпозиції</w:t>
      </w:r>
      <w:r w:rsidR="00DF30B5">
        <w:rPr>
          <w:lang w:val="uk-UA"/>
        </w:rPr>
        <w:t>:</w:t>
      </w:r>
    </w:p>
    <w:p w14:paraId="3BC35D21" w14:textId="1A8938FA" w:rsidR="00D13E45" w:rsidRDefault="00270AF6">
      <w:r>
        <w:rPr>
          <w:lang w:val="uk-UA"/>
        </w:rPr>
        <w:t xml:space="preserve">Сутність цього методу полягає в декомпозиції матриці. Результатом </w:t>
      </w:r>
      <w:r>
        <w:rPr>
          <w:lang w:val="en-US"/>
        </w:rPr>
        <w:t>LUP</w:t>
      </w:r>
      <w:r w:rsidRPr="00270AF6">
        <w:rPr>
          <w:lang w:val="uk-UA"/>
        </w:rPr>
        <w:t>-</w:t>
      </w:r>
      <w:r>
        <w:rPr>
          <w:lang w:val="uk-UA"/>
        </w:rPr>
        <w:t xml:space="preserve">розкладу є рівність </w:t>
      </w:r>
      <w:r>
        <w:rPr>
          <w:lang w:val="en-US"/>
        </w:rPr>
        <w:t>P</w:t>
      </w:r>
      <w:r w:rsidRPr="00270AF6">
        <w:rPr>
          <w:lang w:val="uk-UA"/>
        </w:rPr>
        <w:t>*</w:t>
      </w:r>
      <w:r>
        <w:rPr>
          <w:lang w:val="en-US"/>
        </w:rPr>
        <w:t>A</w:t>
      </w:r>
      <w:r w:rsidRPr="00270AF6">
        <w:rPr>
          <w:lang w:val="uk-UA"/>
        </w:rPr>
        <w:t>=</w:t>
      </w:r>
      <w:r>
        <w:rPr>
          <w:lang w:val="en-US"/>
        </w:rPr>
        <w:t>L</w:t>
      </w:r>
      <w:r w:rsidRPr="00270AF6">
        <w:rPr>
          <w:lang w:val="uk-UA"/>
        </w:rPr>
        <w:t>*</w:t>
      </w:r>
      <w:r>
        <w:rPr>
          <w:lang w:val="en-US"/>
        </w:rPr>
        <w:t>U</w:t>
      </w:r>
      <w:r w:rsidR="00180C9F">
        <w:rPr>
          <w:lang w:val="uk-UA"/>
        </w:rPr>
        <w:t>. Таким чином,</w:t>
      </w:r>
      <w:r w:rsidR="001E3863">
        <w:rPr>
          <w:lang w:val="uk-UA"/>
        </w:rPr>
        <w:t xml:space="preserve"> </w:t>
      </w:r>
      <w:r w:rsidR="001E3863">
        <w:rPr>
          <w:lang w:val="en-US"/>
        </w:rPr>
        <w:t>B</w:t>
      </w:r>
      <w:r w:rsidR="00180C9F" w:rsidRPr="00180C9F">
        <w:t xml:space="preserve"> = </w:t>
      </w:r>
      <w:r w:rsidR="00180C9F">
        <w:rPr>
          <w:lang w:val="en-US"/>
        </w:rPr>
        <w:t>L</w:t>
      </w:r>
      <w:r w:rsidR="00180C9F" w:rsidRPr="00180C9F">
        <w:rPr>
          <w:vertAlign w:val="superscript"/>
        </w:rPr>
        <w:t>-1</w:t>
      </w:r>
      <w:r w:rsidR="00180C9F" w:rsidRPr="00180C9F">
        <w:t xml:space="preserve"> * </w:t>
      </w:r>
      <w:r w:rsidR="00180C9F">
        <w:rPr>
          <w:lang w:val="en-US"/>
        </w:rPr>
        <w:t>U</w:t>
      </w:r>
      <w:r w:rsidR="00180C9F" w:rsidRPr="00180C9F">
        <w:rPr>
          <w:vertAlign w:val="superscript"/>
        </w:rPr>
        <w:t>-1</w:t>
      </w:r>
      <w:r w:rsidR="00180C9F" w:rsidRPr="00180C9F">
        <w:t xml:space="preserve"> * </w:t>
      </w:r>
      <w:r w:rsidR="00180C9F">
        <w:rPr>
          <w:lang w:val="en-US"/>
        </w:rPr>
        <w:t>P</w:t>
      </w:r>
      <w:r w:rsidR="00180C9F" w:rsidRPr="00180C9F">
        <w:t>.</w:t>
      </w:r>
    </w:p>
    <w:p w14:paraId="27624F74" w14:textId="77777777" w:rsidR="001E3863" w:rsidRDefault="00180C9F">
      <w:pPr>
        <w:rPr>
          <w:lang w:val="uk-UA"/>
        </w:rPr>
      </w:pPr>
      <w:r>
        <w:rPr>
          <w:lang w:val="uk-UA"/>
        </w:rPr>
        <w:t xml:space="preserve">Алгоритм складається з декількох етапів. Перший </w:t>
      </w:r>
      <w:r w:rsidR="001E3863">
        <w:rPr>
          <w:lang w:val="uk-UA"/>
        </w:rPr>
        <w:t>–</w:t>
      </w:r>
      <w:r>
        <w:rPr>
          <w:lang w:val="uk-UA"/>
        </w:rPr>
        <w:t xml:space="preserve"> ініціалізація</w:t>
      </w:r>
      <w:r w:rsidR="001E3863">
        <w:rPr>
          <w:lang w:val="uk-UA"/>
        </w:rPr>
        <w:t xml:space="preserve">. На цьому кроці створюються матриці </w:t>
      </w:r>
      <w:r w:rsidR="001E3863">
        <w:rPr>
          <w:lang w:val="en-US"/>
        </w:rPr>
        <w:t>L</w:t>
      </w:r>
      <w:r w:rsidR="001E3863" w:rsidRPr="001E3863">
        <w:t xml:space="preserve">, </w:t>
      </w:r>
      <w:r w:rsidR="001E3863">
        <w:rPr>
          <w:lang w:val="en-US"/>
        </w:rPr>
        <w:t>U</w:t>
      </w:r>
      <w:r w:rsidR="001E3863">
        <w:rPr>
          <w:lang w:val="uk-UA"/>
        </w:rPr>
        <w:t xml:space="preserve"> і масив перестановок </w:t>
      </w:r>
      <w:r w:rsidR="001E3863">
        <w:rPr>
          <w:lang w:val="en-US"/>
        </w:rPr>
        <w:t>P</w:t>
      </w:r>
      <w:r w:rsidR="001E3863" w:rsidRPr="001E3863">
        <w:t xml:space="preserve">. </w:t>
      </w:r>
      <w:r w:rsidR="001E3863">
        <w:t xml:space="preserve">В </w:t>
      </w:r>
      <w:r w:rsidR="001E3863">
        <w:rPr>
          <w:lang w:val="uk-UA"/>
        </w:rPr>
        <w:t xml:space="preserve">матрицю </w:t>
      </w:r>
      <w:r w:rsidR="001E3863">
        <w:rPr>
          <w:lang w:val="en-US"/>
        </w:rPr>
        <w:t>U</w:t>
      </w:r>
      <w:r w:rsidR="001E3863" w:rsidRPr="001E3863">
        <w:t xml:space="preserve"> </w:t>
      </w:r>
      <w:r w:rsidR="001E3863">
        <w:rPr>
          <w:lang w:val="uk-UA"/>
        </w:rPr>
        <w:t xml:space="preserve">копіюються елементи матриці </w:t>
      </w:r>
      <w:r w:rsidR="001E3863">
        <w:rPr>
          <w:lang w:val="en-US"/>
        </w:rPr>
        <w:t>A</w:t>
      </w:r>
      <w:r w:rsidR="001E3863" w:rsidRPr="001E3863">
        <w:t xml:space="preserve">, </w:t>
      </w:r>
      <w:r w:rsidR="001E3863">
        <w:rPr>
          <w:lang w:val="en-US"/>
        </w:rPr>
        <w:t>L</w:t>
      </w:r>
      <w:r w:rsidR="001E3863">
        <w:rPr>
          <w:lang w:val="uk-UA"/>
        </w:rPr>
        <w:t xml:space="preserve"> і</w:t>
      </w:r>
      <w:r w:rsidR="001E3863" w:rsidRPr="001E3863">
        <w:t xml:space="preserve"> </w:t>
      </w:r>
      <w:r w:rsidR="001E3863">
        <w:rPr>
          <w:lang w:val="en-US"/>
        </w:rPr>
        <w:t>U</w:t>
      </w:r>
      <w:r w:rsidR="001E3863">
        <w:rPr>
          <w:lang w:val="uk-UA"/>
        </w:rPr>
        <w:t xml:space="preserve"> залишаються порожніми.</w:t>
      </w:r>
    </w:p>
    <w:p w14:paraId="08BFD020" w14:textId="74C7BCAB" w:rsidR="001E3863" w:rsidRDefault="001E3863" w:rsidP="0085542E">
      <w:pPr>
        <w:rPr>
          <w:lang w:val="uk-UA"/>
        </w:rPr>
      </w:pPr>
      <w:r>
        <w:rPr>
          <w:lang w:val="uk-UA"/>
        </w:rPr>
        <w:t xml:space="preserve">Наступним етапом є отримання матриць </w:t>
      </w:r>
      <w:r>
        <w:rPr>
          <w:lang w:val="en-US"/>
        </w:rPr>
        <w:t>L</w:t>
      </w:r>
      <w:r>
        <w:rPr>
          <w:lang w:val="uk-UA"/>
        </w:rPr>
        <w:t xml:space="preserve"> та </w:t>
      </w:r>
      <w:r>
        <w:rPr>
          <w:lang w:val="en-US"/>
        </w:rPr>
        <w:t>U</w:t>
      </w:r>
      <w:r>
        <w:rPr>
          <w:lang w:val="uk-UA"/>
        </w:rPr>
        <w:t xml:space="preserve">, а також масиву перестановок </w:t>
      </w:r>
      <w:r>
        <w:rPr>
          <w:lang w:val="en-US"/>
        </w:rPr>
        <w:t>P</w:t>
      </w:r>
      <w:r>
        <w:rPr>
          <w:lang w:val="uk-UA"/>
        </w:rPr>
        <w:t xml:space="preserve">. На кожному кроці ітерації знаходиться опорний елемент </w:t>
      </w:r>
      <w:r w:rsidRPr="001E3863">
        <w:t>(</w:t>
      </w:r>
      <w:r>
        <w:rPr>
          <w:lang w:val="en-US"/>
        </w:rPr>
        <w:t>pivot</w:t>
      </w:r>
      <w:r w:rsidRPr="001E3863">
        <w:t xml:space="preserve">) </w:t>
      </w:r>
      <w:r>
        <w:t>–</w:t>
      </w:r>
      <w:r w:rsidRPr="001E3863">
        <w:t xml:space="preserve"> </w:t>
      </w:r>
      <w:r>
        <w:rPr>
          <w:lang w:val="uk-UA"/>
        </w:rPr>
        <w:t>це найбільший за значенням</w:t>
      </w:r>
      <w:r w:rsidR="0085542E">
        <w:rPr>
          <w:lang w:val="uk-UA"/>
        </w:rPr>
        <w:t xml:space="preserve"> в стовпці</w:t>
      </w:r>
      <w:r>
        <w:rPr>
          <w:lang w:val="uk-UA"/>
        </w:rPr>
        <w:t xml:space="preserve"> елемент</w:t>
      </w:r>
      <w:r w:rsidR="0085542E">
        <w:rPr>
          <w:lang w:val="uk-UA"/>
        </w:rPr>
        <w:t>, рядок опорного елемента стає</w:t>
      </w:r>
      <w:r>
        <w:rPr>
          <w:lang w:val="uk-UA"/>
        </w:rPr>
        <w:t xml:space="preserve"> опорн</w:t>
      </w:r>
      <w:r w:rsidR="0085542E">
        <w:rPr>
          <w:lang w:val="uk-UA"/>
        </w:rPr>
        <w:t>им</w:t>
      </w:r>
      <w:r>
        <w:rPr>
          <w:lang w:val="uk-UA"/>
        </w:rPr>
        <w:t xml:space="preserve"> рядк</w:t>
      </w:r>
      <w:r w:rsidR="0085542E">
        <w:rPr>
          <w:lang w:val="uk-UA"/>
        </w:rPr>
        <w:t>ом</w:t>
      </w:r>
      <w:r>
        <w:rPr>
          <w:lang w:val="uk-UA"/>
        </w:rPr>
        <w:t xml:space="preserve"> (</w:t>
      </w:r>
      <w:r>
        <w:rPr>
          <w:lang w:val="en-US"/>
        </w:rPr>
        <w:t>pivotRow</w:t>
      </w:r>
      <w:r w:rsidRPr="001E3863">
        <w:t>)</w:t>
      </w:r>
      <w:r w:rsidR="0085542E">
        <w:rPr>
          <w:lang w:val="uk-UA"/>
        </w:rPr>
        <w:t xml:space="preserve">. </w:t>
      </w:r>
      <w:r w:rsidR="0085542E" w:rsidRPr="0085542E">
        <w:rPr>
          <w:lang w:val="uk-UA"/>
        </w:rPr>
        <w:t xml:space="preserve">Якщо </w:t>
      </w:r>
      <w:r w:rsidR="0085542E">
        <w:rPr>
          <w:lang w:val="uk-UA"/>
        </w:rPr>
        <w:t>опорний</w:t>
      </w:r>
      <w:r w:rsidR="0085542E" w:rsidRPr="0085542E">
        <w:rPr>
          <w:lang w:val="uk-UA"/>
        </w:rPr>
        <w:t xml:space="preserve"> елемент не знаходиться на діагоналі поточного стовпця, змінюємо рядки у матриці U та відповідні елементи у ма</w:t>
      </w:r>
      <w:r w:rsidR="0085542E">
        <w:rPr>
          <w:lang w:val="uk-UA"/>
        </w:rPr>
        <w:t>сиві</w:t>
      </w:r>
      <w:r w:rsidR="0085542E" w:rsidRPr="0085542E">
        <w:rPr>
          <w:lang w:val="uk-UA"/>
        </w:rPr>
        <w:t xml:space="preserve"> P для забезпечення знаходження провідного елемента на діагоналі. Робимо те саме для матриці L, щоб зберегти відповідну перестановку.</w:t>
      </w:r>
      <w:r w:rsidR="0085542E">
        <w:rPr>
          <w:lang w:val="uk-UA"/>
        </w:rPr>
        <w:t xml:space="preserve"> Після цього з</w:t>
      </w:r>
      <w:r w:rsidR="0085542E" w:rsidRPr="0085542E">
        <w:rPr>
          <w:lang w:val="uk-UA"/>
        </w:rPr>
        <w:t>астосовуємо операцію елімінації Гауса до поточного стовпця матриці U, щоб</w:t>
      </w:r>
      <w:r w:rsidR="0085542E">
        <w:rPr>
          <w:lang w:val="uk-UA"/>
        </w:rPr>
        <w:t xml:space="preserve"> звести</w:t>
      </w:r>
      <w:r w:rsidR="0085542E" w:rsidRPr="0085542E">
        <w:rPr>
          <w:lang w:val="uk-UA"/>
        </w:rPr>
        <w:t xml:space="preserve"> елементи нижче провідного елемента</w:t>
      </w:r>
      <w:r w:rsidR="0085542E">
        <w:rPr>
          <w:lang w:val="uk-UA"/>
        </w:rPr>
        <w:t xml:space="preserve"> до 0</w:t>
      </w:r>
      <w:r w:rsidR="0085542E" w:rsidRPr="0085542E">
        <w:rPr>
          <w:lang w:val="uk-UA"/>
        </w:rPr>
        <w:t>. Результат цієї операції записується у матрицю L.</w:t>
      </w:r>
      <w:r w:rsidR="0085542E">
        <w:rPr>
          <w:lang w:val="uk-UA"/>
        </w:rPr>
        <w:t xml:space="preserve"> Таку послідовність дій повторюємо для</w:t>
      </w:r>
      <w:r w:rsidR="0085542E" w:rsidRPr="0085542E">
        <w:rPr>
          <w:lang w:val="uk-UA"/>
        </w:rPr>
        <w:t xml:space="preserve"> кожного стовпця матриці A.</w:t>
      </w:r>
    </w:p>
    <w:p w14:paraId="2D9DF3F8" w14:textId="2903467C" w:rsidR="0085542E" w:rsidRDefault="0085542E" w:rsidP="0085542E">
      <w:pPr>
        <w:rPr>
          <w:lang w:val="uk-UA"/>
        </w:rPr>
      </w:pPr>
      <w:r w:rsidRPr="0085542E">
        <w:rPr>
          <w:lang w:val="uk-UA"/>
        </w:rPr>
        <w:lastRenderedPageBreak/>
        <w:t xml:space="preserve">Після завершення </w:t>
      </w:r>
      <w:r>
        <w:rPr>
          <w:lang w:val="uk-UA"/>
        </w:rPr>
        <w:t xml:space="preserve">таких </w:t>
      </w:r>
      <w:r w:rsidRPr="0085542E">
        <w:rPr>
          <w:lang w:val="uk-UA"/>
        </w:rPr>
        <w:t>ітерацій ми отримуємо матрицю U, яка є верхньотрикутною матрицею, матрицю L, яка є нижньотрикутною матрицею</w:t>
      </w:r>
      <w:r>
        <w:rPr>
          <w:lang w:val="uk-UA"/>
        </w:rPr>
        <w:t xml:space="preserve">, </w:t>
      </w:r>
      <w:r w:rsidRPr="0085542E">
        <w:rPr>
          <w:lang w:val="uk-UA"/>
        </w:rPr>
        <w:t>та м</w:t>
      </w:r>
      <w:r>
        <w:rPr>
          <w:lang w:val="uk-UA"/>
        </w:rPr>
        <w:t>асив</w:t>
      </w:r>
      <w:r w:rsidRPr="0085542E">
        <w:rPr>
          <w:lang w:val="uk-UA"/>
        </w:rPr>
        <w:t xml:space="preserve"> перестано</w:t>
      </w:r>
      <w:r>
        <w:rPr>
          <w:lang w:val="uk-UA"/>
        </w:rPr>
        <w:t>вок</w:t>
      </w:r>
      <w:r w:rsidRPr="0085542E">
        <w:rPr>
          <w:lang w:val="uk-UA"/>
        </w:rPr>
        <w:t xml:space="preserve"> P. Тепер ми можемо використовувати ці матриці для </w:t>
      </w:r>
      <w:r>
        <w:rPr>
          <w:lang w:val="uk-UA"/>
        </w:rPr>
        <w:t xml:space="preserve">обернення </w:t>
      </w:r>
      <w:r w:rsidRPr="0085542E">
        <w:rPr>
          <w:lang w:val="uk-UA"/>
        </w:rPr>
        <w:t>матриці.</w:t>
      </w:r>
    </w:p>
    <w:p w14:paraId="7DB3D53D" w14:textId="31E787B3" w:rsidR="0085542E" w:rsidRPr="0085542E" w:rsidRDefault="0085542E" w:rsidP="0085542E">
      <w:pPr>
        <w:rPr>
          <w:lang w:val="uk-UA"/>
        </w:rPr>
      </w:pPr>
      <w:r w:rsidRPr="0085542E">
        <w:rPr>
          <w:lang w:val="uk-UA"/>
        </w:rPr>
        <w:t xml:space="preserve">Щоб </w:t>
      </w:r>
      <w:r>
        <w:rPr>
          <w:lang w:val="uk-UA"/>
        </w:rPr>
        <w:t>обернути</w:t>
      </w:r>
      <w:r w:rsidRPr="0085542E">
        <w:rPr>
          <w:lang w:val="uk-UA"/>
        </w:rPr>
        <w:t xml:space="preserve"> матрицю A, ми вирішуємо </w:t>
      </w:r>
      <w:r>
        <w:rPr>
          <w:lang w:val="uk-UA"/>
        </w:rPr>
        <w:t>СЛАР</w:t>
      </w:r>
      <w:r w:rsidRPr="0085542E">
        <w:rPr>
          <w:lang w:val="uk-UA"/>
        </w:rPr>
        <w:t xml:space="preserve"> P*L*U*X=I, де I – одинична матриця. Ми починаємо з розв'язання системи L*Y=P^-1*I методом прямого ходу для нижньотрикутних матриць, а потім вирішуємо систему U*X=Y методом зворотного ходу для верхньотрикутних матриць. Отримане рішення X </w:t>
      </w:r>
      <w:r>
        <w:rPr>
          <w:lang w:val="uk-UA"/>
        </w:rPr>
        <w:t xml:space="preserve">і </w:t>
      </w:r>
      <w:r w:rsidRPr="0085542E">
        <w:rPr>
          <w:lang w:val="uk-UA"/>
        </w:rPr>
        <w:t xml:space="preserve">буде </w:t>
      </w:r>
      <w:r>
        <w:rPr>
          <w:lang w:val="uk-UA"/>
        </w:rPr>
        <w:t>оберненою</w:t>
      </w:r>
      <w:r w:rsidRPr="0085542E">
        <w:rPr>
          <w:lang w:val="uk-UA"/>
        </w:rPr>
        <w:t xml:space="preserve"> матрицею </w:t>
      </w:r>
      <w:r>
        <w:rPr>
          <w:lang w:val="en-US"/>
        </w:rPr>
        <w:t>B</w:t>
      </w:r>
      <w:r w:rsidRPr="0085542E">
        <w:rPr>
          <w:lang w:val="uk-UA"/>
        </w:rPr>
        <w:t>.</w:t>
      </w:r>
    </w:p>
    <w:sectPr w:rsidR="0085542E" w:rsidRPr="0085542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AD413EE"/>
    <w:multiLevelType w:val="multilevel"/>
    <w:tmpl w:val="D506F2B2"/>
    <w:styleLink w:val="40"/>
    <w:lvl w:ilvl="0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0B4C0FED"/>
    <w:multiLevelType w:val="hybridMultilevel"/>
    <w:tmpl w:val="6004D71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747A53"/>
    <w:multiLevelType w:val="multilevel"/>
    <w:tmpl w:val="2380290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3229" w:hanging="1080"/>
      </w:pPr>
      <w:rPr>
        <w:rFonts w:cs="Times New Roman" w:hint="default"/>
        <w:lang w:val="ru-RU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43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502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6109" w:hanging="2160"/>
      </w:pPr>
      <w:rPr>
        <w:rFonts w:cs="Times New Roman" w:hint="default"/>
      </w:rPr>
    </w:lvl>
  </w:abstractNum>
  <w:abstractNum w:abstractNumId="4" w15:restartNumberingAfterBreak="0">
    <w:nsid w:val="0CC229DF"/>
    <w:multiLevelType w:val="multilevel"/>
    <w:tmpl w:val="B32ACE34"/>
    <w:numStyleLink w:val="10"/>
  </w:abstractNum>
  <w:abstractNum w:abstractNumId="5" w15:restartNumberingAfterBreak="0">
    <w:nsid w:val="0F4B73BB"/>
    <w:multiLevelType w:val="multilevel"/>
    <w:tmpl w:val="B66CFB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13F96E14"/>
    <w:multiLevelType w:val="multilevel"/>
    <w:tmpl w:val="7E9E0372"/>
    <w:styleLink w:val="3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14D85E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5A91E29"/>
    <w:multiLevelType w:val="multilevel"/>
    <w:tmpl w:val="DF80AD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7FD016C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0" w15:restartNumberingAfterBreak="0">
    <w:nsid w:val="1A350EAD"/>
    <w:multiLevelType w:val="multilevel"/>
    <w:tmpl w:val="6CD6B03A"/>
    <w:styleLink w:val="20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229905F4"/>
    <w:multiLevelType w:val="multilevel"/>
    <w:tmpl w:val="BBA2A8D4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8012B5"/>
    <w:multiLevelType w:val="hybridMultilevel"/>
    <w:tmpl w:val="937CA318"/>
    <w:lvl w:ilvl="0" w:tplc="8132C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97D6B72"/>
    <w:multiLevelType w:val="multilevel"/>
    <w:tmpl w:val="25A81ED6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6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8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4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69" w:hanging="2160"/>
      </w:pPr>
      <w:rPr>
        <w:rFonts w:hint="default"/>
      </w:rPr>
    </w:lvl>
  </w:abstractNum>
  <w:abstractNum w:abstractNumId="14" w15:restartNumberingAfterBreak="0">
    <w:nsid w:val="2AB77B94"/>
    <w:multiLevelType w:val="multilevel"/>
    <w:tmpl w:val="D506F2B2"/>
    <w:numStyleLink w:val="40"/>
  </w:abstractNum>
  <w:abstractNum w:abstractNumId="15" w15:restartNumberingAfterBreak="0">
    <w:nsid w:val="2C904114"/>
    <w:multiLevelType w:val="multilevel"/>
    <w:tmpl w:val="C5304F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2374F4"/>
    <w:multiLevelType w:val="multilevel"/>
    <w:tmpl w:val="7E9E0372"/>
    <w:numStyleLink w:val="30"/>
  </w:abstractNum>
  <w:abstractNum w:abstractNumId="17" w15:restartNumberingAfterBreak="0">
    <w:nsid w:val="39C6256E"/>
    <w:multiLevelType w:val="hybridMultilevel"/>
    <w:tmpl w:val="423E9CE6"/>
    <w:lvl w:ilvl="0" w:tplc="7278E37A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BAB59EF"/>
    <w:multiLevelType w:val="multilevel"/>
    <w:tmpl w:val="B32ACE34"/>
    <w:styleLink w:val="10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1191984"/>
    <w:multiLevelType w:val="hybridMultilevel"/>
    <w:tmpl w:val="14DECDE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7026A75"/>
    <w:multiLevelType w:val="multilevel"/>
    <w:tmpl w:val="DC064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4CF93E56"/>
    <w:multiLevelType w:val="multilevel"/>
    <w:tmpl w:val="D1E24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51846CE1"/>
    <w:multiLevelType w:val="hybridMultilevel"/>
    <w:tmpl w:val="62C80BC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498242D"/>
    <w:multiLevelType w:val="multilevel"/>
    <w:tmpl w:val="BC4AE5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67A4B3F"/>
    <w:multiLevelType w:val="multilevel"/>
    <w:tmpl w:val="DC064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5AA41EB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CA4439C"/>
    <w:multiLevelType w:val="hybridMultilevel"/>
    <w:tmpl w:val="D262810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53C7A88"/>
    <w:multiLevelType w:val="multilevel"/>
    <w:tmpl w:val="FDE854A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67062A24"/>
    <w:multiLevelType w:val="hybridMultilevel"/>
    <w:tmpl w:val="0344A394"/>
    <w:lvl w:ilvl="0" w:tplc="B9A6B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7F552F"/>
    <w:multiLevelType w:val="hybridMultilevel"/>
    <w:tmpl w:val="C04C992A"/>
    <w:lvl w:ilvl="0" w:tplc="392842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9A21C69"/>
    <w:multiLevelType w:val="hybridMultilevel"/>
    <w:tmpl w:val="41F81336"/>
    <w:lvl w:ilvl="0" w:tplc="55F6253C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D4B022B"/>
    <w:multiLevelType w:val="multilevel"/>
    <w:tmpl w:val="6CD6B03A"/>
    <w:numStyleLink w:val="20"/>
  </w:abstractNum>
  <w:num w:numId="1">
    <w:abstractNumId w:val="31"/>
  </w:num>
  <w:num w:numId="2">
    <w:abstractNumId w:val="30"/>
  </w:num>
  <w:num w:numId="3">
    <w:abstractNumId w:val="23"/>
  </w:num>
  <w:num w:numId="4">
    <w:abstractNumId w:val="18"/>
  </w:num>
  <w:num w:numId="5">
    <w:abstractNumId w:val="4"/>
  </w:num>
  <w:num w:numId="6">
    <w:abstractNumId w:val="10"/>
  </w:num>
  <w:num w:numId="7">
    <w:abstractNumId w:val="17"/>
  </w:num>
  <w:num w:numId="8">
    <w:abstractNumId w:val="6"/>
  </w:num>
  <w:num w:numId="9">
    <w:abstractNumId w:val="16"/>
  </w:num>
  <w:num w:numId="10">
    <w:abstractNumId w:val="1"/>
  </w:num>
  <w:num w:numId="11">
    <w:abstractNumId w:val="14"/>
  </w:num>
  <w:num w:numId="12">
    <w:abstractNumId w:val="11"/>
  </w:num>
  <w:num w:numId="13">
    <w:abstractNumId w:val="25"/>
  </w:num>
  <w:num w:numId="14">
    <w:abstractNumId w:val="8"/>
  </w:num>
  <w:num w:numId="15">
    <w:abstractNumId w:val="2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7"/>
  </w:num>
  <w:num w:numId="17">
    <w:abstractNumId w:val="0"/>
  </w:num>
  <w:num w:numId="18">
    <w:abstractNumId w:val="22"/>
  </w:num>
  <w:num w:numId="19">
    <w:abstractNumId w:val="27"/>
  </w:num>
  <w:num w:numId="20">
    <w:abstractNumId w:val="9"/>
  </w:num>
  <w:num w:numId="21">
    <w:abstractNumId w:val="24"/>
  </w:num>
  <w:num w:numId="22">
    <w:abstractNumId w:val="3"/>
  </w:num>
  <w:num w:numId="23">
    <w:abstractNumId w:val="20"/>
  </w:num>
  <w:num w:numId="24">
    <w:abstractNumId w:val="13"/>
  </w:num>
  <w:num w:numId="25">
    <w:abstractNumId w:val="21"/>
  </w:num>
  <w:num w:numId="26">
    <w:abstractNumId w:val="5"/>
  </w:num>
  <w:num w:numId="27">
    <w:abstractNumId w:val="28"/>
  </w:num>
  <w:num w:numId="28">
    <w:abstractNumId w:val="15"/>
  </w:num>
  <w:num w:numId="29">
    <w:abstractNumId w:val="2"/>
  </w:num>
  <w:num w:numId="30">
    <w:abstractNumId w:val="19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9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BCC"/>
    <w:rsid w:val="00180C9F"/>
    <w:rsid w:val="001D15D9"/>
    <w:rsid w:val="001E3863"/>
    <w:rsid w:val="001F3FAE"/>
    <w:rsid w:val="00270AF6"/>
    <w:rsid w:val="002D1D69"/>
    <w:rsid w:val="00302E48"/>
    <w:rsid w:val="0041057B"/>
    <w:rsid w:val="004C746D"/>
    <w:rsid w:val="005113D9"/>
    <w:rsid w:val="006A2015"/>
    <w:rsid w:val="007F41A7"/>
    <w:rsid w:val="0085542E"/>
    <w:rsid w:val="009C40DF"/>
    <w:rsid w:val="00A67BE9"/>
    <w:rsid w:val="00C02B5E"/>
    <w:rsid w:val="00C060B5"/>
    <w:rsid w:val="00C76B3A"/>
    <w:rsid w:val="00D078C3"/>
    <w:rsid w:val="00D13E45"/>
    <w:rsid w:val="00D32A1E"/>
    <w:rsid w:val="00D67C28"/>
    <w:rsid w:val="00DF30B5"/>
    <w:rsid w:val="00E101BA"/>
    <w:rsid w:val="00E71FB8"/>
    <w:rsid w:val="00EC7BCC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EAD92"/>
  <w15:docId w15:val="{5A5F6465-4CA3-4F3A-94EB-B702B01D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3D9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1"/>
    <w:uiPriority w:val="9"/>
    <w:qFormat/>
    <w:rsid w:val="00D13E45"/>
    <w:pPr>
      <w:keepNext/>
      <w:keepLines/>
      <w:pageBreakBefore/>
      <w:numPr>
        <w:numId w:val="17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1"/>
    <w:uiPriority w:val="9"/>
    <w:unhideWhenUsed/>
    <w:qFormat/>
    <w:rsid w:val="00D13E45"/>
    <w:pPr>
      <w:keepNext/>
      <w:keepLines/>
      <w:numPr>
        <w:ilvl w:val="1"/>
        <w:numId w:val="17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D13E45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1"/>
    <w:uiPriority w:val="9"/>
    <w:unhideWhenUsed/>
    <w:qFormat/>
    <w:rsid w:val="00D13E45"/>
    <w:pPr>
      <w:keepNext/>
      <w:keepLines/>
      <w:numPr>
        <w:ilvl w:val="3"/>
        <w:numId w:val="17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3E45"/>
    <w:pPr>
      <w:keepNext/>
      <w:keepLines/>
      <w:outlineLvl w:val="4"/>
    </w:pPr>
    <w:rPr>
      <w:rFonts w:eastAsiaTheme="majorEastAsia" w:cstheme="majorBidi"/>
      <w:b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D13E45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1">
    <w:name w:val="Заголовок 2 Знак"/>
    <w:basedOn w:val="a0"/>
    <w:link w:val="2"/>
    <w:uiPriority w:val="9"/>
    <w:rsid w:val="00D13E45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1">
    <w:name w:val="Заголовок 3 Знак"/>
    <w:basedOn w:val="a0"/>
    <w:link w:val="3"/>
    <w:uiPriority w:val="9"/>
    <w:rsid w:val="00D13E45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1">
    <w:name w:val="Заголовок 4 Знак"/>
    <w:basedOn w:val="a0"/>
    <w:link w:val="4"/>
    <w:uiPriority w:val="9"/>
    <w:rsid w:val="00D13E45"/>
    <w:rPr>
      <w:rFonts w:ascii="Times New Roman" w:eastAsiaTheme="majorEastAsia" w:hAnsi="Times New Roman" w:cstheme="majorBidi"/>
      <w:bCs/>
      <w:iCs/>
      <w:sz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D13E45"/>
    <w:rPr>
      <w:rFonts w:ascii="Times New Roman" w:eastAsiaTheme="majorEastAsia" w:hAnsi="Times New Roman" w:cstheme="majorBidi"/>
      <w:b/>
      <w:color w:val="243F60" w:themeColor="accent1" w:themeShade="7F"/>
      <w:sz w:val="28"/>
      <w:lang w:val="ru-RU"/>
    </w:rPr>
  </w:style>
  <w:style w:type="paragraph" w:styleId="a3">
    <w:name w:val="List Paragraph"/>
    <w:basedOn w:val="a"/>
    <w:uiPriority w:val="34"/>
    <w:qFormat/>
    <w:rsid w:val="00D13E45"/>
    <w:pPr>
      <w:ind w:left="720"/>
      <w:contextualSpacing/>
    </w:pPr>
  </w:style>
  <w:style w:type="numbering" w:customStyle="1" w:styleId="10">
    <w:name w:val="Стиль1"/>
    <w:uiPriority w:val="99"/>
    <w:rsid w:val="00D13E45"/>
    <w:pPr>
      <w:numPr>
        <w:numId w:val="4"/>
      </w:numPr>
    </w:pPr>
  </w:style>
  <w:style w:type="numbering" w:customStyle="1" w:styleId="20">
    <w:name w:val="Стиль2"/>
    <w:uiPriority w:val="99"/>
    <w:rsid w:val="00D13E45"/>
    <w:pPr>
      <w:numPr>
        <w:numId w:val="6"/>
      </w:numPr>
    </w:pPr>
  </w:style>
  <w:style w:type="numbering" w:customStyle="1" w:styleId="30">
    <w:name w:val="Стиль3"/>
    <w:uiPriority w:val="99"/>
    <w:rsid w:val="00D13E45"/>
    <w:pPr>
      <w:numPr>
        <w:numId w:val="8"/>
      </w:numPr>
    </w:pPr>
  </w:style>
  <w:style w:type="numbering" w:customStyle="1" w:styleId="40">
    <w:name w:val="Стиль4"/>
    <w:uiPriority w:val="99"/>
    <w:rsid w:val="00D13E45"/>
    <w:pPr>
      <w:numPr>
        <w:numId w:val="10"/>
      </w:numPr>
    </w:pPr>
  </w:style>
  <w:style w:type="paragraph" w:customStyle="1" w:styleId="a4">
    <w:name w:val="Содержание"/>
    <w:basedOn w:val="a"/>
    <w:next w:val="a"/>
    <w:qFormat/>
    <w:rsid w:val="00D13E45"/>
    <w:pPr>
      <w:keepNext/>
      <w:keepLines/>
      <w:pageBreakBefore/>
      <w:ind w:firstLine="0"/>
      <w:jc w:val="center"/>
    </w:pPr>
    <w:rPr>
      <w:b/>
      <w:caps/>
    </w:rPr>
  </w:style>
  <w:style w:type="paragraph" w:styleId="a5">
    <w:name w:val="header"/>
    <w:basedOn w:val="a"/>
    <w:link w:val="a6"/>
    <w:uiPriority w:val="99"/>
    <w:unhideWhenUsed/>
    <w:rsid w:val="00D13E45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13E45"/>
    <w:rPr>
      <w:rFonts w:ascii="Times New Roman" w:hAnsi="Times New Roman"/>
      <w:sz w:val="28"/>
      <w:lang w:val="ru-RU"/>
    </w:rPr>
  </w:style>
  <w:style w:type="paragraph" w:styleId="a7">
    <w:name w:val="footer"/>
    <w:basedOn w:val="a"/>
    <w:link w:val="a8"/>
    <w:uiPriority w:val="99"/>
    <w:unhideWhenUsed/>
    <w:rsid w:val="00D13E45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13E45"/>
    <w:rPr>
      <w:rFonts w:ascii="Times New Roman" w:hAnsi="Times New Roman"/>
      <w:sz w:val="28"/>
      <w:lang w:val="ru-RU"/>
    </w:rPr>
  </w:style>
  <w:style w:type="paragraph" w:styleId="12">
    <w:name w:val="toc 1"/>
    <w:basedOn w:val="a"/>
    <w:next w:val="a"/>
    <w:autoRedefine/>
    <w:uiPriority w:val="39"/>
    <w:unhideWhenUsed/>
    <w:rsid w:val="00D13E45"/>
    <w:pPr>
      <w:spacing w:after="100"/>
    </w:pPr>
    <w:rPr>
      <w:caps/>
    </w:rPr>
  </w:style>
  <w:style w:type="paragraph" w:styleId="22">
    <w:name w:val="toc 2"/>
    <w:basedOn w:val="a"/>
    <w:next w:val="a"/>
    <w:autoRedefine/>
    <w:uiPriority w:val="39"/>
    <w:unhideWhenUsed/>
    <w:rsid w:val="00D13E45"/>
    <w:pPr>
      <w:tabs>
        <w:tab w:val="left" w:pos="1760"/>
        <w:tab w:val="right" w:leader="dot" w:pos="10206"/>
      </w:tabs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D13E45"/>
    <w:pPr>
      <w:spacing w:after="100"/>
      <w:ind w:left="560"/>
    </w:pPr>
  </w:style>
  <w:style w:type="paragraph" w:styleId="42">
    <w:name w:val="toc 4"/>
    <w:basedOn w:val="a"/>
    <w:next w:val="a"/>
    <w:autoRedefine/>
    <w:uiPriority w:val="39"/>
    <w:unhideWhenUsed/>
    <w:rsid w:val="00D13E45"/>
    <w:pPr>
      <w:spacing w:after="100"/>
      <w:ind w:left="840"/>
    </w:pPr>
  </w:style>
  <w:style w:type="character" w:styleId="a9">
    <w:name w:val="Hyperlink"/>
    <w:basedOn w:val="a0"/>
    <w:uiPriority w:val="99"/>
    <w:unhideWhenUsed/>
    <w:rsid w:val="00D13E45"/>
    <w:rPr>
      <w:color w:val="0000FF" w:themeColor="hyperlink"/>
      <w:u w:val="single"/>
    </w:rPr>
  </w:style>
  <w:style w:type="paragraph" w:styleId="aa">
    <w:name w:val="TOC Heading"/>
    <w:basedOn w:val="1"/>
    <w:next w:val="a"/>
    <w:uiPriority w:val="39"/>
    <w:semiHidden/>
    <w:unhideWhenUsed/>
    <w:qFormat/>
    <w:rsid w:val="00D13E45"/>
    <w:pPr>
      <w:pageBreakBefore w:val="0"/>
      <w:numPr>
        <w:numId w:val="0"/>
      </w:numPr>
      <w:spacing w:before="480" w:after="0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D13E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13E45"/>
    <w:rPr>
      <w:rFonts w:ascii="Tahoma" w:hAnsi="Tahoma" w:cs="Tahoma"/>
      <w:sz w:val="16"/>
      <w:szCs w:val="16"/>
      <w:lang w:val="ru-RU"/>
    </w:rPr>
  </w:style>
  <w:style w:type="paragraph" w:customStyle="1" w:styleId="ad">
    <w:name w:val="Рисунок"/>
    <w:basedOn w:val="a"/>
    <w:qFormat/>
    <w:rsid w:val="00D13E45"/>
    <w:pPr>
      <w:ind w:firstLine="0"/>
      <w:jc w:val="center"/>
    </w:pPr>
  </w:style>
  <w:style w:type="paragraph" w:customStyle="1" w:styleId="ae">
    <w:name w:val="Подпись к рисунку"/>
    <w:basedOn w:val="a"/>
    <w:qFormat/>
    <w:rsid w:val="00D13E45"/>
    <w:pPr>
      <w:ind w:firstLine="0"/>
      <w:jc w:val="center"/>
    </w:pPr>
  </w:style>
  <w:style w:type="paragraph" w:customStyle="1" w:styleId="-">
    <w:name w:val="Вступление-Выводы"/>
    <w:basedOn w:val="a4"/>
    <w:qFormat/>
    <w:rsid w:val="00D13E45"/>
    <w:pPr>
      <w:outlineLvl w:val="0"/>
    </w:pPr>
    <w:rPr>
      <w:lang w:val="uk-UA"/>
    </w:rPr>
  </w:style>
  <w:style w:type="character" w:styleId="af">
    <w:name w:val="Placeholder Text"/>
    <w:basedOn w:val="a0"/>
    <w:uiPriority w:val="99"/>
    <w:semiHidden/>
    <w:rsid w:val="00D13E45"/>
    <w:rPr>
      <w:color w:val="808080"/>
    </w:rPr>
  </w:style>
  <w:style w:type="table" w:styleId="af0">
    <w:name w:val="Table Grid"/>
    <w:basedOn w:val="a1"/>
    <w:uiPriority w:val="59"/>
    <w:rsid w:val="00D13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D13E4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D13E4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D13E45"/>
    <w:rPr>
      <w:rFonts w:ascii="Times New Roman" w:hAnsi="Times New Roman"/>
      <w:sz w:val="20"/>
      <w:szCs w:val="20"/>
      <w:lang w:val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D13E4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D13E45"/>
    <w:rPr>
      <w:rFonts w:ascii="Times New Roman" w:hAnsi="Times New Roman"/>
      <w:b/>
      <w:bCs/>
      <w:sz w:val="20"/>
      <w:szCs w:val="20"/>
      <w:lang w:val="ru-RU"/>
    </w:rPr>
  </w:style>
  <w:style w:type="paragraph" w:customStyle="1" w:styleId="af6">
    <w:name w:val="текст таблицы"/>
    <w:basedOn w:val="a"/>
    <w:rsid w:val="00D13E45"/>
    <w:pPr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D13E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7">
    <w:name w:val="No Spacing"/>
    <w:uiPriority w:val="1"/>
    <w:qFormat/>
    <w:rsid w:val="00D13E45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customStyle="1" w:styleId="af8">
    <w:name w:val="ВСТУП"/>
    <w:aliases w:val="ПЕРЕЛІК,И ТД"/>
    <w:basedOn w:val="a"/>
    <w:rsid w:val="00D13E45"/>
    <w:pPr>
      <w:keepNext/>
      <w:keepLines/>
      <w:pageBreakBefore/>
      <w:spacing w:before="240" w:after="120"/>
      <w:ind w:firstLine="0"/>
      <w:jc w:val="center"/>
      <w:outlineLvl w:val="0"/>
    </w:pPr>
    <w:rPr>
      <w:rFonts w:eastAsia="Times New Roman" w:cs="Times New Roman"/>
      <w:b/>
      <w:caps/>
      <w:szCs w:val="36"/>
      <w:lang w:val="en-US" w:eastAsia="ru-RU"/>
    </w:rPr>
  </w:style>
  <w:style w:type="paragraph" w:styleId="af9">
    <w:name w:val="Title"/>
    <w:basedOn w:val="a"/>
    <w:link w:val="afa"/>
    <w:qFormat/>
    <w:rsid w:val="00D13E45"/>
    <w:pPr>
      <w:widowControl w:val="0"/>
      <w:shd w:val="clear" w:color="auto" w:fill="FFFFFF"/>
      <w:autoSpaceDE w:val="0"/>
      <w:autoSpaceDN w:val="0"/>
      <w:adjustRightInd w:val="0"/>
      <w:spacing w:before="1894" w:line="410" w:lineRule="exact"/>
      <w:ind w:firstLine="0"/>
      <w:jc w:val="center"/>
    </w:pPr>
    <w:rPr>
      <w:rFonts w:eastAsia="Times New Roman" w:cs="Times New Roman"/>
      <w:b/>
      <w:bCs/>
      <w:sz w:val="36"/>
      <w:szCs w:val="20"/>
      <w:lang w:val="uk-UA" w:eastAsia="ru-RU"/>
    </w:rPr>
  </w:style>
  <w:style w:type="character" w:customStyle="1" w:styleId="afa">
    <w:name w:val="Заголовок Знак"/>
    <w:basedOn w:val="a0"/>
    <w:link w:val="af9"/>
    <w:rsid w:val="00D13E45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eastAsia="ru-RU"/>
    </w:rPr>
  </w:style>
  <w:style w:type="paragraph" w:styleId="afb">
    <w:name w:val="Block Text"/>
    <w:basedOn w:val="a"/>
    <w:rsid w:val="00D13E45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val="uk-UA" w:eastAsia="ru-RU"/>
    </w:rPr>
  </w:style>
  <w:style w:type="paragraph" w:styleId="23">
    <w:name w:val="Body Text Indent 2"/>
    <w:basedOn w:val="a"/>
    <w:link w:val="24"/>
    <w:rsid w:val="00D13E45"/>
    <w:pPr>
      <w:spacing w:line="240" w:lineRule="auto"/>
      <w:ind w:firstLine="720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D13E45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Дмитрий Нижник</cp:lastModifiedBy>
  <cp:revision>7</cp:revision>
  <dcterms:created xsi:type="dcterms:W3CDTF">2020-03-15T21:58:00Z</dcterms:created>
  <dcterms:modified xsi:type="dcterms:W3CDTF">2023-05-29T22:51:00Z</dcterms:modified>
</cp:coreProperties>
</file>