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BEBA" w14:textId="5FCABE56" w:rsidR="00267B45" w:rsidRPr="00784040" w:rsidRDefault="004A5FC5" w:rsidP="00542DA7">
      <w:pPr>
        <w:jc w:val="center"/>
        <w:rPr>
          <w:b/>
          <w:bCs/>
          <w:sz w:val="32"/>
          <w:szCs w:val="32"/>
        </w:rPr>
      </w:pPr>
      <w:r w:rsidRPr="00784040">
        <w:rPr>
          <w:b/>
          <w:bCs/>
          <w:sz w:val="32"/>
          <w:szCs w:val="32"/>
        </w:rPr>
        <w:t>Implant stratégique d’une école avec un diagramme de Voronoï</w:t>
      </w:r>
    </w:p>
    <w:p w14:paraId="5371EAB1" w14:textId="544566DC" w:rsidR="00542DA7" w:rsidRDefault="00542DA7" w:rsidP="00542DA7">
      <w:pPr>
        <w:jc w:val="center"/>
        <w:rPr>
          <w:sz w:val="28"/>
          <w:szCs w:val="28"/>
          <w:u w:val="single"/>
        </w:rPr>
      </w:pPr>
    </w:p>
    <w:p w14:paraId="20578F7A" w14:textId="258EB096" w:rsidR="008B6363" w:rsidRDefault="00784040" w:rsidP="00542DA7">
      <w:pPr>
        <w:rPr>
          <w:rFonts w:ascii="Courier New" w:hAnsi="Courier New" w:cs="Courier New"/>
        </w:rPr>
      </w:pPr>
      <w:r>
        <w:rPr>
          <w:rFonts w:ascii="Courier New" w:hAnsi="Courier New" w:cs="Courier New"/>
        </w:rPr>
        <w:t>L’accès à la scolarité est un problème auquel chaque ville doit se confronter</w:t>
      </w:r>
      <w:r w:rsidR="002B0537">
        <w:rPr>
          <w:rFonts w:ascii="Courier New" w:hAnsi="Courier New" w:cs="Courier New"/>
        </w:rPr>
        <w:t xml:space="preserve">, en implanter une s’inscrit dans les nouvelles infrastructures </w:t>
      </w:r>
      <w:r w:rsidR="008B6363">
        <w:rPr>
          <w:rFonts w:ascii="Courier New" w:hAnsi="Courier New" w:cs="Courier New"/>
        </w:rPr>
        <w:t>majeures pour celles-ci.</w:t>
      </w:r>
    </w:p>
    <w:p w14:paraId="47898198" w14:textId="4F128DE4" w:rsidR="008B6363" w:rsidRPr="000B3CCC" w:rsidRDefault="000B3CCC" w:rsidP="00542DA7">
      <w:pPr>
        <w:rPr>
          <w:rFonts w:ascii="Courier New" w:hAnsi="Courier New" w:cs="Courier New"/>
        </w:rPr>
      </w:pPr>
      <w:r>
        <w:rPr>
          <w:rFonts w:ascii="Courier New" w:hAnsi="Courier New" w:cs="Courier New"/>
        </w:rPr>
        <w:t>L</w:t>
      </w:r>
      <w:r w:rsidRPr="000B3CCC">
        <w:rPr>
          <w:rFonts w:ascii="Courier New" w:hAnsi="Courier New" w:cs="Courier New"/>
        </w:rPr>
        <w:t>’</w:t>
      </w:r>
      <w:r w:rsidR="00263DE9">
        <w:rPr>
          <w:rFonts w:ascii="Courier New" w:hAnsi="Courier New" w:cs="Courier New"/>
        </w:rPr>
        <w:t xml:space="preserve">usage d’une </w:t>
      </w:r>
      <w:r w:rsidRPr="000B3CCC">
        <w:rPr>
          <w:rFonts w:ascii="Courier New" w:hAnsi="Courier New" w:cs="Courier New"/>
        </w:rPr>
        <w:t xml:space="preserve">algorithmie </w:t>
      </w:r>
      <w:r>
        <w:rPr>
          <w:rFonts w:ascii="Courier New" w:hAnsi="Courier New" w:cs="Courier New"/>
        </w:rPr>
        <w:t>complexe</w:t>
      </w:r>
      <w:r w:rsidR="00263DE9">
        <w:rPr>
          <w:rFonts w:ascii="Courier New" w:hAnsi="Courier New" w:cs="Courier New"/>
        </w:rPr>
        <w:t xml:space="preserve"> dans le but d’aider les gens de manière très pratique en leur apportant l’accès à l’éducation est ce qui a principalement suscité mon intérêt</w:t>
      </w:r>
      <w:r w:rsidR="004A17A0">
        <w:rPr>
          <w:rFonts w:ascii="Courier New" w:hAnsi="Courier New" w:cs="Courier New"/>
        </w:rPr>
        <w:t>.</w:t>
      </w:r>
    </w:p>
    <w:p w14:paraId="2189BFB6" w14:textId="62D4302B" w:rsidR="00D01D30" w:rsidRDefault="00D01D30" w:rsidP="00542DA7">
      <w:pPr>
        <w:rPr>
          <w:rFonts w:ascii="Courier New" w:hAnsi="Courier New" w:cs="Courier New"/>
        </w:rPr>
      </w:pPr>
      <w:r>
        <w:rPr>
          <w:rFonts w:ascii="Courier New" w:hAnsi="Courier New" w:cs="Courier New"/>
          <w:b/>
          <w:bCs/>
        </w:rPr>
        <w:t>Positionnement thématique</w:t>
      </w:r>
      <w:r w:rsidR="00542DA7" w:rsidRPr="00D01D30">
        <w:rPr>
          <w:rFonts w:ascii="Courier New" w:hAnsi="Courier New" w:cs="Courier New"/>
        </w:rPr>
        <w:t> </w:t>
      </w:r>
    </w:p>
    <w:p w14:paraId="0587E89B" w14:textId="3B3E4318" w:rsidR="00542DA7" w:rsidRPr="00D01D30" w:rsidRDefault="00D01D30" w:rsidP="00542DA7">
      <w:pPr>
        <w:rPr>
          <w:rFonts w:ascii="Courier New" w:hAnsi="Courier New" w:cs="Courier New"/>
        </w:rPr>
      </w:pPr>
      <w:r>
        <w:rPr>
          <w:rFonts w:ascii="Courier New" w:hAnsi="Courier New" w:cs="Courier New"/>
        </w:rPr>
        <w:t>INFORMATIQUE (</w:t>
      </w:r>
      <w:r w:rsidR="00542DA7" w:rsidRPr="00D01D30">
        <w:rPr>
          <w:rFonts w:ascii="Courier New" w:hAnsi="Courier New" w:cs="Courier New"/>
        </w:rPr>
        <w:t>Informatique</w:t>
      </w:r>
      <w:r w:rsidR="002D20C9" w:rsidRPr="00D01D30">
        <w:rPr>
          <w:rFonts w:ascii="Courier New" w:hAnsi="Courier New" w:cs="Courier New"/>
        </w:rPr>
        <w:t xml:space="preserve"> théorique</w:t>
      </w:r>
      <w:r>
        <w:rPr>
          <w:rFonts w:ascii="Courier New" w:hAnsi="Courier New" w:cs="Courier New"/>
        </w:rPr>
        <w:t xml:space="preserve">), </w:t>
      </w:r>
      <w:proofErr w:type="gramStart"/>
      <w:r>
        <w:rPr>
          <w:rFonts w:ascii="Courier New" w:hAnsi="Courier New" w:cs="Courier New"/>
        </w:rPr>
        <w:t>INFORMATIQUE(</w:t>
      </w:r>
      <w:proofErr w:type="gramEnd"/>
      <w:r w:rsidR="002D20C9" w:rsidRPr="00D01D30">
        <w:rPr>
          <w:rFonts w:ascii="Courier New" w:hAnsi="Courier New" w:cs="Courier New"/>
        </w:rPr>
        <w:t>Informatique pratique</w:t>
      </w:r>
      <w:r>
        <w:rPr>
          <w:rFonts w:ascii="Courier New" w:hAnsi="Courier New" w:cs="Courier New"/>
        </w:rPr>
        <w:t>).</w:t>
      </w:r>
    </w:p>
    <w:p w14:paraId="78A2935E" w14:textId="011F64B1" w:rsidR="002D20C9" w:rsidRPr="00D01D30" w:rsidRDefault="00542DA7" w:rsidP="00542DA7">
      <w:pPr>
        <w:rPr>
          <w:rFonts w:ascii="Courier New" w:hAnsi="Courier New" w:cs="Courier New"/>
        </w:rPr>
      </w:pPr>
      <w:r w:rsidRPr="00D01D30">
        <w:rPr>
          <w:rFonts w:ascii="Courier New" w:hAnsi="Courier New" w:cs="Courier New"/>
          <w:b/>
          <w:bCs/>
        </w:rPr>
        <w:t>Mots-Clés</w:t>
      </w:r>
      <w:r w:rsidRPr="00D01D30">
        <w:rPr>
          <w:rFonts w:ascii="Courier New" w:hAnsi="Courier New" w:cs="Courier New"/>
        </w:rPr>
        <w:t> </w:t>
      </w:r>
      <w:r w:rsidR="002D20C9" w:rsidRPr="00D01D30">
        <w:rPr>
          <w:rFonts w:ascii="Courier New" w:hAnsi="Courier New" w:cs="Courier New"/>
        </w:rPr>
        <w:t xml:space="preserve">(français) </w:t>
      </w:r>
      <w:r w:rsidRPr="00D01D30">
        <w:rPr>
          <w:rFonts w:ascii="Courier New" w:hAnsi="Courier New" w:cs="Courier New"/>
        </w:rPr>
        <w:t xml:space="preserve"> </w:t>
      </w:r>
      <w:r w:rsidR="002D20C9" w:rsidRPr="00D01D30">
        <w:rPr>
          <w:rFonts w:ascii="Courier New" w:hAnsi="Courier New" w:cs="Courier New"/>
        </w:rPr>
        <w:t xml:space="preserve">              </w:t>
      </w:r>
      <w:r w:rsidR="002D20C9" w:rsidRPr="00D01D30">
        <w:rPr>
          <w:rFonts w:ascii="Courier New" w:hAnsi="Courier New" w:cs="Courier New"/>
          <w:b/>
          <w:bCs/>
        </w:rPr>
        <w:t>Mots</w:t>
      </w:r>
      <w:r w:rsidR="00D01D30" w:rsidRPr="00D01D30">
        <w:rPr>
          <w:rFonts w:ascii="Courier New" w:hAnsi="Courier New" w:cs="Courier New"/>
          <w:b/>
          <w:bCs/>
        </w:rPr>
        <w:t>-</w:t>
      </w:r>
      <w:r w:rsidR="002D20C9" w:rsidRPr="00D01D30">
        <w:rPr>
          <w:rFonts w:ascii="Courier New" w:hAnsi="Courier New" w:cs="Courier New"/>
          <w:b/>
          <w:bCs/>
        </w:rPr>
        <w:t>Clés</w:t>
      </w:r>
      <w:r w:rsidR="002D20C9" w:rsidRPr="00D01D30">
        <w:rPr>
          <w:rFonts w:ascii="Courier New" w:hAnsi="Courier New" w:cs="Courier New"/>
        </w:rPr>
        <w:t xml:space="preserve"> (anglais) </w:t>
      </w:r>
    </w:p>
    <w:p w14:paraId="274AAEF7" w14:textId="6A715014" w:rsidR="002D20C9" w:rsidRPr="00D01D30" w:rsidRDefault="001219F7" w:rsidP="00D01D30">
      <w:pPr>
        <w:ind w:firstLine="708"/>
        <w:rPr>
          <w:rFonts w:ascii="Courier New" w:hAnsi="Courier New" w:cs="Courier New"/>
        </w:rPr>
      </w:pPr>
      <w:r w:rsidRPr="00D01D30">
        <w:rPr>
          <w:rFonts w:ascii="Courier New" w:hAnsi="Courier New" w:cs="Courier New"/>
        </w:rPr>
        <w:t xml:space="preserve">Diagramme de </w:t>
      </w:r>
      <w:proofErr w:type="spellStart"/>
      <w:r w:rsidRPr="00D01D30">
        <w:rPr>
          <w:rFonts w:ascii="Courier New" w:hAnsi="Courier New" w:cs="Courier New"/>
        </w:rPr>
        <w:t>Voronoï</w:t>
      </w:r>
      <w:proofErr w:type="spellEnd"/>
      <w:r w:rsidR="00364659" w:rsidRPr="00D01D30">
        <w:rPr>
          <w:rFonts w:ascii="Courier New" w:hAnsi="Courier New" w:cs="Courier New"/>
        </w:rPr>
        <w:t xml:space="preserve"> </w:t>
      </w:r>
      <w:r w:rsidR="002D20C9" w:rsidRPr="00D01D30">
        <w:rPr>
          <w:rFonts w:ascii="Courier New" w:hAnsi="Courier New" w:cs="Courier New"/>
        </w:rPr>
        <w:t xml:space="preserve">               </w:t>
      </w:r>
      <w:proofErr w:type="spellStart"/>
      <w:r w:rsidR="002D20C9" w:rsidRPr="00D01D30">
        <w:rPr>
          <w:rFonts w:ascii="Courier New" w:hAnsi="Courier New" w:cs="Courier New"/>
        </w:rPr>
        <w:t>Voronoi</w:t>
      </w:r>
      <w:proofErr w:type="spellEnd"/>
      <w:r w:rsidR="00D01D30">
        <w:rPr>
          <w:rFonts w:ascii="Courier New" w:hAnsi="Courier New" w:cs="Courier New"/>
        </w:rPr>
        <w:t xml:space="preserve"> </w:t>
      </w:r>
      <w:r w:rsidR="002D20C9" w:rsidRPr="00D01D30">
        <w:rPr>
          <w:rFonts w:ascii="Courier New" w:hAnsi="Courier New" w:cs="Courier New"/>
        </w:rPr>
        <w:t>Diagram</w:t>
      </w:r>
    </w:p>
    <w:p w14:paraId="34B77128" w14:textId="58C7219D" w:rsidR="002D20C9" w:rsidRPr="00D01D30" w:rsidRDefault="002D20C9" w:rsidP="002D20C9">
      <w:pPr>
        <w:ind w:firstLine="708"/>
        <w:rPr>
          <w:rFonts w:ascii="Courier New" w:hAnsi="Courier New" w:cs="Courier New"/>
        </w:rPr>
      </w:pPr>
      <w:r w:rsidRPr="00D01D30">
        <w:rPr>
          <w:rFonts w:ascii="Courier New" w:hAnsi="Courier New" w:cs="Courier New"/>
        </w:rPr>
        <w:t xml:space="preserve">Ecole                              </w:t>
      </w:r>
      <w:r w:rsidR="004510A7">
        <w:rPr>
          <w:rFonts w:ascii="Courier New" w:hAnsi="Courier New" w:cs="Courier New"/>
        </w:rPr>
        <w:t xml:space="preserve"> </w:t>
      </w:r>
      <w:proofErr w:type="spellStart"/>
      <w:r w:rsidR="00D01D30" w:rsidRPr="00D01D30">
        <w:rPr>
          <w:rFonts w:ascii="Courier New" w:hAnsi="Courier New" w:cs="Courier New"/>
        </w:rPr>
        <w:t>School</w:t>
      </w:r>
      <w:proofErr w:type="spellEnd"/>
    </w:p>
    <w:p w14:paraId="09958B6D" w14:textId="2B1DCD59" w:rsidR="002D20C9" w:rsidRPr="00D01D30" w:rsidRDefault="002D20C9" w:rsidP="002D20C9">
      <w:pPr>
        <w:ind w:firstLine="708"/>
        <w:rPr>
          <w:rFonts w:ascii="Courier New" w:hAnsi="Courier New" w:cs="Courier New"/>
          <w:lang w:val="en-US"/>
        </w:rPr>
      </w:pPr>
      <w:r w:rsidRPr="00D01D30">
        <w:rPr>
          <w:rFonts w:ascii="Courier New" w:hAnsi="Courier New" w:cs="Courier New"/>
          <w:lang w:val="en-US"/>
        </w:rPr>
        <w:t xml:space="preserve">Structure de </w:t>
      </w:r>
      <w:proofErr w:type="spellStart"/>
      <w:r w:rsidRPr="00D01D30">
        <w:rPr>
          <w:rFonts w:ascii="Courier New" w:hAnsi="Courier New" w:cs="Courier New"/>
          <w:lang w:val="en-US"/>
        </w:rPr>
        <w:t>donnée</w:t>
      </w:r>
      <w:proofErr w:type="spellEnd"/>
      <w:r w:rsidRPr="00D01D30">
        <w:rPr>
          <w:rFonts w:ascii="Courier New" w:hAnsi="Courier New" w:cs="Courier New"/>
          <w:lang w:val="en-US"/>
        </w:rPr>
        <w:t xml:space="preserve"> Winged-Edge     </w:t>
      </w:r>
      <w:proofErr w:type="spellStart"/>
      <w:r w:rsidRPr="00D01D30">
        <w:rPr>
          <w:rFonts w:ascii="Courier New" w:hAnsi="Courier New" w:cs="Courier New"/>
          <w:lang w:val="en-US"/>
        </w:rPr>
        <w:t>Winged-Edge</w:t>
      </w:r>
      <w:proofErr w:type="spellEnd"/>
      <w:r w:rsidRPr="00D01D30">
        <w:rPr>
          <w:rFonts w:ascii="Courier New" w:hAnsi="Courier New" w:cs="Courier New"/>
          <w:lang w:val="en-US"/>
        </w:rPr>
        <w:t xml:space="preserve"> Data Structure</w:t>
      </w:r>
    </w:p>
    <w:p w14:paraId="6B921526" w14:textId="45A8B28D" w:rsidR="002D20C9" w:rsidRPr="00D01D30" w:rsidRDefault="004A5FC5" w:rsidP="002D20C9">
      <w:pPr>
        <w:ind w:firstLine="708"/>
        <w:rPr>
          <w:rFonts w:ascii="Courier New" w:hAnsi="Courier New" w:cs="Courier New"/>
        </w:rPr>
      </w:pPr>
      <w:r w:rsidRPr="00D01D30">
        <w:rPr>
          <w:rFonts w:ascii="Courier New" w:hAnsi="Courier New" w:cs="Courier New"/>
        </w:rPr>
        <w:t>Complexité</w:t>
      </w:r>
      <w:r w:rsidR="002D20C9" w:rsidRPr="00D01D30">
        <w:rPr>
          <w:rFonts w:ascii="Courier New" w:hAnsi="Courier New" w:cs="Courier New"/>
        </w:rPr>
        <w:t xml:space="preserve"> moyenne</w:t>
      </w:r>
      <w:r w:rsidR="0043595C" w:rsidRPr="00D01D30">
        <w:rPr>
          <w:rFonts w:ascii="Courier New" w:hAnsi="Courier New" w:cs="Courier New"/>
        </w:rPr>
        <w:t xml:space="preserve">                  </w:t>
      </w:r>
      <w:proofErr w:type="spellStart"/>
      <w:r w:rsidR="0043595C" w:rsidRPr="00D01D30">
        <w:rPr>
          <w:rFonts w:ascii="Courier New" w:hAnsi="Courier New" w:cs="Courier New"/>
        </w:rPr>
        <w:t>Complexity</w:t>
      </w:r>
      <w:proofErr w:type="spellEnd"/>
      <w:r w:rsidR="0043595C" w:rsidRPr="00D01D30">
        <w:rPr>
          <w:rFonts w:ascii="Courier New" w:hAnsi="Courier New" w:cs="Courier New"/>
        </w:rPr>
        <w:t xml:space="preserve"> in </w:t>
      </w:r>
      <w:proofErr w:type="spellStart"/>
      <w:r w:rsidR="0043595C" w:rsidRPr="00D01D30">
        <w:rPr>
          <w:rFonts w:ascii="Courier New" w:hAnsi="Courier New" w:cs="Courier New"/>
        </w:rPr>
        <w:t>average</w:t>
      </w:r>
      <w:proofErr w:type="spellEnd"/>
    </w:p>
    <w:p w14:paraId="4E54B68D" w14:textId="1CE4E57B" w:rsidR="00542DA7" w:rsidRPr="00D01D30" w:rsidRDefault="002D20C9" w:rsidP="002D20C9">
      <w:pPr>
        <w:ind w:firstLine="708"/>
        <w:rPr>
          <w:rFonts w:ascii="Courier New" w:hAnsi="Courier New" w:cs="Courier New"/>
        </w:rPr>
      </w:pPr>
      <w:r w:rsidRPr="00D01D30">
        <w:rPr>
          <w:rFonts w:ascii="Courier New" w:hAnsi="Courier New" w:cs="Courier New"/>
        </w:rPr>
        <w:t xml:space="preserve">Proximité </w:t>
      </w:r>
      <w:r w:rsidR="004A5FC5" w:rsidRPr="00D01D30">
        <w:rPr>
          <w:rFonts w:ascii="Courier New" w:hAnsi="Courier New" w:cs="Courier New"/>
        </w:rPr>
        <w:t xml:space="preserve">  </w:t>
      </w:r>
      <w:r w:rsidR="00364659" w:rsidRPr="00D01D30">
        <w:rPr>
          <w:rFonts w:ascii="Courier New" w:hAnsi="Courier New" w:cs="Courier New"/>
        </w:rPr>
        <w:t xml:space="preserve"> </w:t>
      </w:r>
      <w:r w:rsidR="0043595C" w:rsidRPr="00D01D30">
        <w:rPr>
          <w:rFonts w:ascii="Courier New" w:hAnsi="Courier New" w:cs="Courier New"/>
        </w:rPr>
        <w:t xml:space="preserve">                       </w:t>
      </w:r>
      <w:proofErr w:type="spellStart"/>
      <w:r w:rsidR="0043595C" w:rsidRPr="00D01D30">
        <w:rPr>
          <w:rFonts w:ascii="Courier New" w:hAnsi="Courier New" w:cs="Courier New"/>
        </w:rPr>
        <w:t>Proximity</w:t>
      </w:r>
      <w:proofErr w:type="spellEnd"/>
      <w:r w:rsidR="0043595C" w:rsidRPr="00D01D30">
        <w:rPr>
          <w:rFonts w:ascii="Courier New" w:hAnsi="Courier New" w:cs="Courier New"/>
        </w:rPr>
        <w:t xml:space="preserve"> </w:t>
      </w:r>
    </w:p>
    <w:p w14:paraId="4AB78F88" w14:textId="5DFF58F5" w:rsidR="003E1E6C" w:rsidRPr="00D01D30" w:rsidRDefault="003E1E6C" w:rsidP="00542DA7">
      <w:pPr>
        <w:rPr>
          <w:rFonts w:ascii="Courier New" w:hAnsi="Courier New" w:cs="Courier New"/>
          <w:b/>
          <w:bCs/>
        </w:rPr>
      </w:pPr>
      <w:r w:rsidRPr="00D01D30">
        <w:rPr>
          <w:rFonts w:ascii="Courier New" w:hAnsi="Courier New" w:cs="Courier New"/>
          <w:b/>
          <w:bCs/>
        </w:rPr>
        <w:t>Bibliographie commentée </w:t>
      </w:r>
    </w:p>
    <w:p w14:paraId="39B5EBED" w14:textId="77777777" w:rsidR="00823F19" w:rsidRDefault="000C636D" w:rsidP="003372B2">
      <w:pPr>
        <w:ind w:firstLine="708"/>
        <w:rPr>
          <w:rStyle w:val="hgkelc"/>
          <w:rFonts w:ascii="Courier New" w:hAnsi="Courier New" w:cs="Courier New"/>
          <w:b/>
          <w:bCs/>
        </w:rPr>
      </w:pPr>
      <w:r w:rsidRPr="00D01D30">
        <w:rPr>
          <w:rStyle w:val="hgkelc"/>
          <w:rFonts w:ascii="Courier New" w:hAnsi="Courier New" w:cs="Courier New"/>
        </w:rPr>
        <w:t>Un diagramme de Voronoï est pavage du plan en cellules à partir d’un ensemble</w:t>
      </w:r>
      <w:r w:rsidR="00D01D30" w:rsidRPr="00D01D30">
        <w:rPr>
          <w:rStyle w:val="hgkelc"/>
          <w:rFonts w:ascii="Courier New" w:hAnsi="Courier New" w:cs="Courier New"/>
        </w:rPr>
        <w:t xml:space="preserve"> discret de points appelés « germes »</w:t>
      </w:r>
      <w:r w:rsidRPr="00D01D30">
        <w:rPr>
          <w:rStyle w:val="hgkelc"/>
          <w:rFonts w:ascii="Courier New" w:hAnsi="Courier New" w:cs="Courier New"/>
        </w:rPr>
        <w:t>. Chaque cellule enferme un seul germe, et forme l'ensemble des points du plan plus proches de ce germe que d'aucun autre.</w:t>
      </w:r>
      <w:r w:rsidR="00823F19" w:rsidRPr="00CD44DB">
        <w:rPr>
          <w:rStyle w:val="hgkelc"/>
          <w:rFonts w:asciiTheme="majorEastAsia" w:eastAsiaTheme="majorEastAsia" w:hAnsiTheme="majorEastAsia" w:cs="Courier New"/>
          <w:b/>
          <w:bCs/>
        </w:rPr>
        <w:t>[1]</w:t>
      </w:r>
      <w:r w:rsidR="00823F19">
        <w:rPr>
          <w:rStyle w:val="hgkelc"/>
          <w:rFonts w:ascii="Courier New" w:hAnsi="Courier New" w:cs="Courier New"/>
          <w:b/>
          <w:bCs/>
        </w:rPr>
        <w:t xml:space="preserve"> </w:t>
      </w:r>
    </w:p>
    <w:p w14:paraId="0E6F36E6" w14:textId="2D7A0023" w:rsidR="003372B2" w:rsidRDefault="00D01D30" w:rsidP="00823F19">
      <w:pPr>
        <w:ind w:firstLine="708"/>
        <w:rPr>
          <w:rStyle w:val="y2iqfc"/>
          <w:rFonts w:asciiTheme="majorEastAsia" w:eastAsiaTheme="majorEastAsia" w:hAnsiTheme="majorEastAsia" w:cs="Courier New"/>
          <w:b/>
          <w:bCs/>
        </w:rPr>
      </w:pPr>
      <w:r>
        <w:rPr>
          <w:rFonts w:ascii="Courier New" w:eastAsia="Times New Roman" w:hAnsi="Courier New" w:cs="Courier New"/>
        </w:rPr>
        <w:t>L</w:t>
      </w:r>
      <w:r w:rsidRPr="00D01D30">
        <w:rPr>
          <w:rFonts w:ascii="Courier New" w:eastAsia="Times New Roman" w:hAnsi="Courier New" w:cs="Courier New"/>
        </w:rPr>
        <w:t xml:space="preserve">a structure de données </w:t>
      </w:r>
      <w:proofErr w:type="spellStart"/>
      <w:r w:rsidRPr="00D01D30">
        <w:rPr>
          <w:rFonts w:ascii="Courier New" w:eastAsia="Times New Roman" w:hAnsi="Courier New" w:cs="Courier New"/>
        </w:rPr>
        <w:t>Winged</w:t>
      </w:r>
      <w:proofErr w:type="spellEnd"/>
      <w:r w:rsidRPr="00D01D30">
        <w:rPr>
          <w:rFonts w:ascii="Courier New" w:eastAsia="Times New Roman" w:hAnsi="Courier New" w:cs="Courier New"/>
        </w:rPr>
        <w:t xml:space="preserve">-Edge est un moyen de représenter des maillages polygonaux dans la mémoire de l'ordinateur. C'est un type de représentation qui décrit </w:t>
      </w:r>
      <w:r w:rsidRPr="00823F19">
        <w:rPr>
          <w:rStyle w:val="y2iqfc"/>
          <w:rFonts w:ascii="Courier New" w:hAnsi="Courier New" w:cs="Courier New"/>
        </w:rPr>
        <w:t>explicitement la géométrie et la topologie des faces, des arêtes et des sommets lorsque trois surfaces ou plus se rejoignent et se rencontrent sur une arête commune.</w:t>
      </w:r>
      <w:r w:rsidR="00823F19" w:rsidRPr="00CD44DB">
        <w:rPr>
          <w:rStyle w:val="y2iqfc"/>
          <w:rFonts w:asciiTheme="majorEastAsia" w:eastAsiaTheme="majorEastAsia" w:hAnsiTheme="majorEastAsia" w:cs="Courier New"/>
          <w:b/>
          <w:bCs/>
        </w:rPr>
        <w:t xml:space="preserve">[1][2] </w:t>
      </w:r>
    </w:p>
    <w:p w14:paraId="3C63FA49" w14:textId="2C02DC49" w:rsidR="00016B28" w:rsidRPr="00016B28" w:rsidRDefault="00016B28" w:rsidP="00823F19">
      <w:pPr>
        <w:ind w:firstLine="708"/>
        <w:rPr>
          <w:rStyle w:val="y2iqfc"/>
          <w:rFonts w:ascii="Courier New" w:hAnsi="Courier New" w:cs="Courier New"/>
        </w:rPr>
      </w:pPr>
      <w:r>
        <w:rPr>
          <w:rStyle w:val="y2iqfc"/>
          <w:rFonts w:ascii="Courier New" w:eastAsiaTheme="majorEastAsia" w:hAnsi="Courier New" w:cs="Courier New"/>
        </w:rPr>
        <w:t>Un</w:t>
      </w:r>
      <w:r w:rsidR="007259CC">
        <w:rPr>
          <w:rStyle w:val="y2iqfc"/>
          <w:rFonts w:ascii="Courier New" w:eastAsiaTheme="majorEastAsia" w:hAnsi="Courier New" w:cs="Courier New"/>
        </w:rPr>
        <w:t xml:space="preserve"> premier algorithme pour implémenter un diagramme de </w:t>
      </w:r>
      <w:proofErr w:type="spellStart"/>
      <w:r w:rsidR="007259CC">
        <w:rPr>
          <w:rStyle w:val="y2iqfc"/>
          <w:rFonts w:ascii="Courier New" w:eastAsiaTheme="majorEastAsia" w:hAnsi="Courier New" w:cs="Courier New"/>
        </w:rPr>
        <w:t>Voronoi</w:t>
      </w:r>
      <w:proofErr w:type="spellEnd"/>
      <w:r w:rsidR="007259CC">
        <w:rPr>
          <w:rStyle w:val="y2iqfc"/>
          <w:rFonts w:ascii="Courier New" w:eastAsiaTheme="majorEastAsia" w:hAnsi="Courier New" w:cs="Courier New"/>
        </w:rPr>
        <w:t xml:space="preserve"> serait l’algorithme de </w:t>
      </w:r>
      <w:proofErr w:type="spellStart"/>
      <w:r w:rsidR="007259CC">
        <w:rPr>
          <w:rStyle w:val="y2iqfc"/>
          <w:rFonts w:ascii="Courier New" w:eastAsiaTheme="majorEastAsia" w:hAnsi="Courier New" w:cs="Courier New"/>
        </w:rPr>
        <w:t>Shamos</w:t>
      </w:r>
      <w:proofErr w:type="spellEnd"/>
      <w:r w:rsidR="007259CC">
        <w:rPr>
          <w:rStyle w:val="y2iqfc"/>
          <w:rFonts w:ascii="Courier New" w:eastAsiaTheme="majorEastAsia" w:hAnsi="Courier New" w:cs="Courier New"/>
        </w:rPr>
        <w:t xml:space="preserve"> et </w:t>
      </w:r>
      <w:proofErr w:type="spellStart"/>
      <w:r w:rsidR="007259CC">
        <w:rPr>
          <w:rStyle w:val="y2iqfc"/>
          <w:rFonts w:ascii="Courier New" w:eastAsiaTheme="majorEastAsia" w:hAnsi="Courier New" w:cs="Courier New"/>
        </w:rPr>
        <w:t>Hoey</w:t>
      </w:r>
      <w:proofErr w:type="spellEnd"/>
      <w:r w:rsidR="007259CC">
        <w:rPr>
          <w:rStyle w:val="y2iqfc"/>
          <w:rFonts w:ascii="Courier New" w:eastAsiaTheme="majorEastAsia" w:hAnsi="Courier New" w:cs="Courier New"/>
        </w:rPr>
        <w:t xml:space="preserve"> qui théoriquement s’exécute en O(</w:t>
      </w:r>
      <w:proofErr w:type="spellStart"/>
      <w:r w:rsidR="007259CC">
        <w:rPr>
          <w:rStyle w:val="y2iqfc"/>
          <w:rFonts w:ascii="Courier New" w:eastAsiaTheme="majorEastAsia" w:hAnsi="Courier New" w:cs="Courier New"/>
        </w:rPr>
        <w:t>nlog</w:t>
      </w:r>
      <w:proofErr w:type="spellEnd"/>
      <w:r w:rsidR="007259CC">
        <w:rPr>
          <w:rStyle w:val="y2iqfc"/>
          <w:rFonts w:ascii="Courier New" w:eastAsiaTheme="majorEastAsia" w:hAnsi="Courier New" w:cs="Courier New"/>
        </w:rPr>
        <w:t>(n)), soit la meilleure complexité atteignable en pire cas, s’effectuant à partir de la méthode diviser pour régner</w:t>
      </w:r>
      <w:r w:rsidR="007259CC" w:rsidRPr="007259CC">
        <w:rPr>
          <w:rStyle w:val="y2iqfc"/>
          <w:rFonts w:asciiTheme="majorEastAsia" w:eastAsiaTheme="majorEastAsia" w:hAnsiTheme="majorEastAsia" w:cs="Courier New"/>
          <w:b/>
          <w:bCs/>
        </w:rPr>
        <w:t xml:space="preserve"> [1][4]</w:t>
      </w:r>
    </w:p>
    <w:p w14:paraId="0C7EAD1B" w14:textId="4F92B833" w:rsidR="00C33F3B" w:rsidRDefault="007259CC" w:rsidP="000B3CCC">
      <w:pPr>
        <w:ind w:firstLine="708"/>
        <w:rPr>
          <w:rStyle w:val="y2iqfc"/>
          <w:rFonts w:ascii="Courier New" w:hAnsi="Courier New" w:cs="Courier New"/>
          <w:b/>
          <w:bCs/>
        </w:rPr>
      </w:pPr>
      <w:r>
        <w:rPr>
          <w:rStyle w:val="y2iqfc"/>
          <w:rFonts w:ascii="Courier New" w:hAnsi="Courier New" w:cs="Courier New"/>
        </w:rPr>
        <w:t>Un autre algorithme serait une</w:t>
      </w:r>
      <w:r w:rsidR="00712D44">
        <w:rPr>
          <w:rStyle w:val="y2iqfc"/>
          <w:rFonts w:ascii="Courier New" w:hAnsi="Courier New" w:cs="Courier New"/>
        </w:rPr>
        <w:t xml:space="preserve"> méthode incrémentale qui construit le diagramme de Voronoï en ajoutant les points un par un et en adaptant </w:t>
      </w:r>
      <w:r w:rsidR="002F0116">
        <w:rPr>
          <w:rStyle w:val="y2iqfc"/>
          <w:rFonts w:ascii="Courier New" w:hAnsi="Courier New" w:cs="Courier New"/>
        </w:rPr>
        <w:t>l</w:t>
      </w:r>
      <w:r w:rsidR="00712D44">
        <w:rPr>
          <w:rStyle w:val="y2iqfc"/>
          <w:rFonts w:ascii="Courier New" w:hAnsi="Courier New" w:cs="Courier New"/>
        </w:rPr>
        <w:t>e diagramme au fur et à mesure</w:t>
      </w:r>
      <w:r w:rsidR="00E31506">
        <w:rPr>
          <w:rStyle w:val="y2iqfc"/>
          <w:rFonts w:ascii="Courier New" w:hAnsi="Courier New" w:cs="Courier New"/>
        </w:rPr>
        <w:t>.</w:t>
      </w:r>
      <w:r w:rsidR="002F0116">
        <w:rPr>
          <w:rStyle w:val="y2iqfc"/>
          <w:rFonts w:ascii="Courier New" w:hAnsi="Courier New" w:cs="Courier New"/>
        </w:rPr>
        <w:t xml:space="preserve"> A chaque nouveau point ajouté, on modifiera le diagramme pour qu’il se construise pas à pas.</w:t>
      </w:r>
      <w:r w:rsidR="00E31506" w:rsidRPr="00CD44DB">
        <w:rPr>
          <w:rStyle w:val="y2iqfc"/>
          <w:rFonts w:asciiTheme="majorEastAsia" w:eastAsiaTheme="majorEastAsia" w:hAnsiTheme="majorEastAsia" w:cs="Courier New"/>
          <w:b/>
          <w:bCs/>
        </w:rPr>
        <w:t xml:space="preserve">[1] </w:t>
      </w:r>
    </w:p>
    <w:p w14:paraId="3DED8E02" w14:textId="77777777" w:rsidR="000B3CCC" w:rsidRDefault="007259CC" w:rsidP="00CD44DB">
      <w:pPr>
        <w:pStyle w:val="PrformatHTML"/>
        <w:rPr>
          <w:rStyle w:val="y2iqfc"/>
          <w:sz w:val="22"/>
          <w:szCs w:val="22"/>
        </w:rPr>
      </w:pPr>
      <w:r>
        <w:rPr>
          <w:rStyle w:val="y2iqfc"/>
          <w:sz w:val="22"/>
          <w:szCs w:val="22"/>
        </w:rPr>
        <w:tab/>
      </w:r>
    </w:p>
    <w:p w14:paraId="58071FE7" w14:textId="77777777" w:rsidR="000B3CCC" w:rsidRDefault="000B3CCC" w:rsidP="00CD44DB">
      <w:pPr>
        <w:pStyle w:val="PrformatHTML"/>
        <w:rPr>
          <w:rStyle w:val="y2iqfc"/>
          <w:sz w:val="22"/>
          <w:szCs w:val="22"/>
        </w:rPr>
      </w:pPr>
    </w:p>
    <w:p w14:paraId="4A6B872B" w14:textId="245FD50F" w:rsidR="00CD44DB" w:rsidRDefault="000B3CCC" w:rsidP="00CD44DB">
      <w:pPr>
        <w:pStyle w:val="PrformatHTML"/>
        <w:rPr>
          <w:rStyle w:val="y2iqfc"/>
          <w:rFonts w:asciiTheme="majorEastAsia" w:eastAsiaTheme="majorEastAsia" w:hAnsiTheme="majorEastAsia"/>
          <w:b/>
          <w:bCs/>
          <w:sz w:val="22"/>
          <w:szCs w:val="22"/>
        </w:rPr>
      </w:pPr>
      <w:r>
        <w:rPr>
          <w:rStyle w:val="y2iqfc"/>
          <w:sz w:val="22"/>
          <w:szCs w:val="22"/>
        </w:rPr>
        <w:lastRenderedPageBreak/>
        <w:tab/>
      </w:r>
      <w:r w:rsidR="00E31506" w:rsidRPr="00CD44DB">
        <w:rPr>
          <w:rStyle w:val="y2iqfc"/>
          <w:sz w:val="22"/>
          <w:szCs w:val="22"/>
        </w:rPr>
        <w:t>Cet algorithme s’</w:t>
      </w:r>
      <w:r w:rsidR="003372B2" w:rsidRPr="00CD44DB">
        <w:rPr>
          <w:rStyle w:val="y2iqfc"/>
          <w:sz w:val="22"/>
          <w:szCs w:val="22"/>
        </w:rPr>
        <w:t>exécute</w:t>
      </w:r>
      <w:r w:rsidR="00E31506" w:rsidRPr="00CD44DB">
        <w:rPr>
          <w:rStyle w:val="y2iqfc"/>
          <w:sz w:val="22"/>
          <w:szCs w:val="22"/>
        </w:rPr>
        <w:t xml:space="preserve"> en O(n²)</w:t>
      </w:r>
      <w:r w:rsidR="003372B2" w:rsidRPr="00CD44DB">
        <w:rPr>
          <w:rStyle w:val="y2iqfc"/>
          <w:sz w:val="22"/>
          <w:szCs w:val="22"/>
        </w:rPr>
        <w:t xml:space="preserve"> mais en pratique, il est possible de le réduire à une complexité en O(n)</w:t>
      </w:r>
      <w:r w:rsidR="00C33F3B" w:rsidRPr="00CD44DB">
        <w:rPr>
          <w:rStyle w:val="y2iqfc"/>
          <w:sz w:val="22"/>
          <w:szCs w:val="22"/>
        </w:rPr>
        <w:t>. Un premier moyen de raffiner la complexité est de rendre plus « intelligent » notre postulat de départ lorsque l’on ajoute un point. En effet, à chaque ajout de point, il nous est obligatoire de parcourir les points</w:t>
      </w:r>
      <w:r w:rsidR="002F0116">
        <w:rPr>
          <w:rStyle w:val="y2iqfc"/>
          <w:sz w:val="22"/>
          <w:szCs w:val="22"/>
        </w:rPr>
        <w:t xml:space="preserve"> déjà existant </w:t>
      </w:r>
      <w:r w:rsidR="00C33F3B" w:rsidRPr="00CD44DB">
        <w:rPr>
          <w:rStyle w:val="y2iqfc"/>
          <w:sz w:val="22"/>
          <w:szCs w:val="22"/>
        </w:rPr>
        <w:t xml:space="preserve">jusqu’à trouver le plus proche (celui qui possède la cellule dans laquelle le nouveau point se trouve), un algorithme </w:t>
      </w:r>
      <w:r w:rsidR="00E40610" w:rsidRPr="00CD44DB">
        <w:rPr>
          <w:rStyle w:val="y2iqfc"/>
          <w:sz w:val="22"/>
          <w:szCs w:val="22"/>
        </w:rPr>
        <w:t xml:space="preserve">de recherche </w:t>
      </w:r>
      <w:r w:rsidR="00C33F3B" w:rsidRPr="00CD44DB">
        <w:rPr>
          <w:rStyle w:val="y2iqfc"/>
          <w:sz w:val="22"/>
          <w:szCs w:val="22"/>
        </w:rPr>
        <w:t>de plus proche voisin va nous permette de vite trouver ce plus proche point.</w:t>
      </w:r>
      <w:r w:rsidR="00C33F3B" w:rsidRPr="00CD44DB">
        <w:rPr>
          <w:rStyle w:val="y2iqfc"/>
          <w:rFonts w:asciiTheme="majorEastAsia" w:eastAsiaTheme="majorEastAsia" w:hAnsiTheme="majorEastAsia"/>
          <w:b/>
          <w:bCs/>
          <w:sz w:val="22"/>
          <w:szCs w:val="22"/>
        </w:rPr>
        <w:t>[1]</w:t>
      </w:r>
      <w:r w:rsidR="00E40610" w:rsidRPr="00CD44DB">
        <w:rPr>
          <w:rStyle w:val="y2iqfc"/>
          <w:b/>
          <w:bCs/>
          <w:sz w:val="22"/>
          <w:szCs w:val="22"/>
        </w:rPr>
        <w:t xml:space="preserve"> </w:t>
      </w:r>
      <w:r w:rsidR="00E40610" w:rsidRPr="00CD44DB">
        <w:rPr>
          <w:rStyle w:val="y2iqfc"/>
          <w:sz w:val="22"/>
          <w:szCs w:val="22"/>
        </w:rPr>
        <w:t xml:space="preserve">Un second moyen va être de </w:t>
      </w:r>
      <w:r w:rsidR="00CD44DB" w:rsidRPr="00CD44DB">
        <w:rPr>
          <w:rStyle w:val="y2iqfc"/>
          <w:sz w:val="22"/>
          <w:szCs w:val="22"/>
        </w:rPr>
        <w:t xml:space="preserve">réduire au mieux la quantité d’arêtes, de points ou autres éléments de structure à supprimer une fois un nouveau point ajouté, et ceci en essayant de réarranger l’ordre de nos points pour </w:t>
      </w:r>
      <w:r w:rsidR="00016B28">
        <w:rPr>
          <w:rStyle w:val="y2iqfc"/>
          <w:sz w:val="22"/>
          <w:szCs w:val="22"/>
        </w:rPr>
        <w:t>s’approcher de la</w:t>
      </w:r>
      <w:r w:rsidR="00CD44DB" w:rsidRPr="00CD44DB">
        <w:rPr>
          <w:rStyle w:val="y2iqfc"/>
          <w:sz w:val="22"/>
          <w:szCs w:val="22"/>
        </w:rPr>
        <w:t xml:space="preserve"> </w:t>
      </w:r>
      <w:r w:rsidR="00016B28">
        <w:rPr>
          <w:rStyle w:val="y2iqfc"/>
          <w:sz w:val="22"/>
          <w:szCs w:val="22"/>
        </w:rPr>
        <w:t>répartition la</w:t>
      </w:r>
      <w:r w:rsidR="00CD44DB" w:rsidRPr="00CD44DB">
        <w:rPr>
          <w:rStyle w:val="y2iqfc"/>
          <w:sz w:val="22"/>
          <w:szCs w:val="22"/>
        </w:rPr>
        <w:t xml:space="preserve"> plus uniforme possible, cela facilitera aussi les choix de l’algorithme précédent. La technique utilisé</w:t>
      </w:r>
      <w:r w:rsidR="00CD44DB">
        <w:rPr>
          <w:rStyle w:val="y2iqfc"/>
          <w:sz w:val="22"/>
          <w:szCs w:val="22"/>
        </w:rPr>
        <w:t>e</w:t>
      </w:r>
      <w:r w:rsidR="00CD44DB" w:rsidRPr="00CD44DB">
        <w:rPr>
          <w:rStyle w:val="y2iqfc"/>
          <w:sz w:val="22"/>
          <w:szCs w:val="22"/>
        </w:rPr>
        <w:t xml:space="preserve"> est alors la « </w:t>
      </w:r>
      <w:proofErr w:type="spellStart"/>
      <w:r w:rsidR="00CD44DB" w:rsidRPr="00CD44DB">
        <w:rPr>
          <w:rStyle w:val="y2iqfc"/>
          <w:sz w:val="22"/>
          <w:szCs w:val="22"/>
        </w:rPr>
        <w:t>bucketing</w:t>
      </w:r>
      <w:proofErr w:type="spellEnd"/>
      <w:r w:rsidR="00CD44DB" w:rsidRPr="00CD44DB">
        <w:rPr>
          <w:rStyle w:val="y2iqfc"/>
          <w:sz w:val="22"/>
          <w:szCs w:val="22"/>
        </w:rPr>
        <w:t xml:space="preserve"> technique » qui consiste à </w:t>
      </w:r>
      <w:r w:rsidR="00CD44DB">
        <w:rPr>
          <w:rStyle w:val="y2iqfc"/>
          <w:sz w:val="22"/>
          <w:szCs w:val="22"/>
        </w:rPr>
        <w:t>organiser</w:t>
      </w:r>
      <w:r w:rsidR="00CD44DB" w:rsidRPr="00CD44DB">
        <w:rPr>
          <w:rStyle w:val="y2iqfc"/>
          <w:sz w:val="22"/>
          <w:szCs w:val="22"/>
        </w:rPr>
        <w:t xml:space="preserve"> </w:t>
      </w:r>
      <w:r w:rsidR="00016B28">
        <w:rPr>
          <w:rStyle w:val="y2iqfc"/>
          <w:sz w:val="22"/>
          <w:szCs w:val="22"/>
        </w:rPr>
        <w:t>la structure</w:t>
      </w:r>
      <w:r w:rsidR="00CD44DB" w:rsidRPr="00CD44DB">
        <w:rPr>
          <w:rStyle w:val="y2iqfc"/>
          <w:sz w:val="22"/>
          <w:szCs w:val="22"/>
        </w:rPr>
        <w:t xml:space="preserve"> qui décompose l'espace</w:t>
      </w:r>
      <w:r w:rsidR="00016B28">
        <w:rPr>
          <w:rStyle w:val="y2iqfc"/>
          <w:sz w:val="22"/>
          <w:szCs w:val="22"/>
        </w:rPr>
        <w:t>,</w:t>
      </w:r>
      <w:r w:rsidR="00CD44DB" w:rsidRPr="00CD44DB">
        <w:rPr>
          <w:rStyle w:val="y2iqfc"/>
          <w:sz w:val="22"/>
          <w:szCs w:val="22"/>
        </w:rPr>
        <w:t xml:space="preserve"> à partir d</w:t>
      </w:r>
      <w:r w:rsidR="00016B28">
        <w:rPr>
          <w:rStyle w:val="y2iqfc"/>
          <w:sz w:val="22"/>
          <w:szCs w:val="22"/>
        </w:rPr>
        <w:t>e laquelle</w:t>
      </w:r>
      <w:r w:rsidR="00CD44DB" w:rsidRPr="00CD44DB">
        <w:rPr>
          <w:rStyle w:val="y2iqfc"/>
          <w:sz w:val="22"/>
          <w:szCs w:val="22"/>
        </w:rPr>
        <w:t xml:space="preserve"> les données spatiales sont extraites</w:t>
      </w:r>
      <w:r w:rsidR="00016B28">
        <w:rPr>
          <w:rStyle w:val="y2iqfc"/>
          <w:sz w:val="22"/>
          <w:szCs w:val="22"/>
        </w:rPr>
        <w:t>,</w:t>
      </w:r>
      <w:r w:rsidR="00CD44DB" w:rsidRPr="00CD44DB">
        <w:rPr>
          <w:rStyle w:val="y2iqfc"/>
          <w:sz w:val="22"/>
          <w:szCs w:val="22"/>
        </w:rPr>
        <w:t xml:space="preserve"> en régions appelées compartiments. </w:t>
      </w:r>
      <w:r w:rsidR="00016B28">
        <w:rPr>
          <w:rStyle w:val="y2iqfc"/>
          <w:sz w:val="22"/>
          <w:szCs w:val="22"/>
        </w:rPr>
        <w:t>Cette méthode sera ici employée à l’aide d’un arbre enraciné quaternaire pour diviser les données.</w:t>
      </w:r>
      <w:r w:rsidR="00016B28" w:rsidRPr="00016B28">
        <w:rPr>
          <w:rStyle w:val="y2iqfc"/>
          <w:rFonts w:asciiTheme="majorEastAsia" w:eastAsiaTheme="majorEastAsia" w:hAnsiTheme="majorEastAsia"/>
          <w:b/>
          <w:bCs/>
          <w:sz w:val="22"/>
          <w:szCs w:val="22"/>
        </w:rPr>
        <w:t>[1][3]</w:t>
      </w:r>
    </w:p>
    <w:p w14:paraId="6980C198" w14:textId="0B8FE2ED" w:rsidR="004D780F" w:rsidRDefault="004D780F" w:rsidP="00CD44DB">
      <w:pPr>
        <w:pStyle w:val="PrformatHTML"/>
        <w:rPr>
          <w:rStyle w:val="y2iqfc"/>
          <w:rFonts w:asciiTheme="majorEastAsia" w:eastAsiaTheme="majorEastAsia" w:hAnsiTheme="majorEastAsia"/>
          <w:b/>
          <w:bCs/>
          <w:sz w:val="22"/>
          <w:szCs w:val="22"/>
        </w:rPr>
      </w:pPr>
    </w:p>
    <w:p w14:paraId="2A01577F" w14:textId="7F77ED2A" w:rsidR="004D780F" w:rsidRDefault="004D780F" w:rsidP="00CD44DB">
      <w:pPr>
        <w:pStyle w:val="PrformatHTML"/>
        <w:rPr>
          <w:rStyle w:val="y2iqfc"/>
          <w:rFonts w:eastAsiaTheme="majorEastAsia"/>
          <w:b/>
          <w:bCs/>
          <w:sz w:val="22"/>
          <w:szCs w:val="22"/>
        </w:rPr>
      </w:pPr>
      <w:r w:rsidRPr="004D780F">
        <w:rPr>
          <w:rStyle w:val="y2iqfc"/>
          <w:rFonts w:eastAsiaTheme="majorEastAsia"/>
          <w:b/>
          <w:bCs/>
          <w:sz w:val="22"/>
          <w:szCs w:val="22"/>
        </w:rPr>
        <w:t>Problématique</w:t>
      </w:r>
    </w:p>
    <w:p w14:paraId="53CF350A" w14:textId="77777777" w:rsidR="004D780F" w:rsidRDefault="004D780F" w:rsidP="00CD44DB">
      <w:pPr>
        <w:pStyle w:val="PrformatHTML"/>
        <w:rPr>
          <w:rStyle w:val="y2iqfc"/>
          <w:rFonts w:eastAsiaTheme="majorEastAsia"/>
          <w:sz w:val="22"/>
          <w:szCs w:val="22"/>
        </w:rPr>
      </w:pPr>
    </w:p>
    <w:p w14:paraId="36D250C1" w14:textId="22715418" w:rsidR="004D780F" w:rsidRPr="004D780F" w:rsidRDefault="004D780F" w:rsidP="00CD44DB">
      <w:pPr>
        <w:pStyle w:val="PrformatHTML"/>
        <w:rPr>
          <w:rStyle w:val="y2iqfc"/>
          <w:rFonts w:eastAsiaTheme="majorEastAsia"/>
          <w:sz w:val="22"/>
          <w:szCs w:val="22"/>
        </w:rPr>
      </w:pPr>
      <w:r>
        <w:rPr>
          <w:rStyle w:val="y2iqfc"/>
          <w:rFonts w:eastAsiaTheme="majorEastAsia"/>
          <w:sz w:val="22"/>
          <w:szCs w:val="22"/>
        </w:rPr>
        <w:t xml:space="preserve">Dans quelle mesure l’emploi d’un diagramme de </w:t>
      </w:r>
      <w:proofErr w:type="spellStart"/>
      <w:r>
        <w:rPr>
          <w:rStyle w:val="y2iqfc"/>
          <w:rFonts w:eastAsiaTheme="majorEastAsia"/>
          <w:sz w:val="22"/>
          <w:szCs w:val="22"/>
        </w:rPr>
        <w:t>Voronoï</w:t>
      </w:r>
      <w:proofErr w:type="spellEnd"/>
      <w:r>
        <w:rPr>
          <w:rStyle w:val="y2iqfc"/>
          <w:rFonts w:eastAsiaTheme="majorEastAsia"/>
          <w:sz w:val="22"/>
          <w:szCs w:val="22"/>
        </w:rPr>
        <w:t xml:space="preserve"> permet de déterminer la position idéale d’implantation d’une nouvelle école ? </w:t>
      </w:r>
    </w:p>
    <w:p w14:paraId="568F7F1F" w14:textId="3F795791" w:rsidR="00016B28" w:rsidRDefault="00016B28" w:rsidP="00CD44DB">
      <w:pPr>
        <w:pStyle w:val="PrformatHTML"/>
        <w:rPr>
          <w:sz w:val="22"/>
          <w:szCs w:val="22"/>
        </w:rPr>
      </w:pPr>
    </w:p>
    <w:p w14:paraId="2D213A9B" w14:textId="7A4FA6B2" w:rsidR="007259CC" w:rsidRDefault="007259CC" w:rsidP="00CD44DB">
      <w:pPr>
        <w:pStyle w:val="PrformatHTML"/>
        <w:rPr>
          <w:b/>
          <w:bCs/>
          <w:sz w:val="22"/>
          <w:szCs w:val="22"/>
        </w:rPr>
      </w:pPr>
      <w:r w:rsidRPr="007259CC">
        <w:rPr>
          <w:b/>
          <w:bCs/>
          <w:sz w:val="22"/>
          <w:szCs w:val="22"/>
        </w:rPr>
        <w:t>Objectif</w:t>
      </w:r>
      <w:r>
        <w:rPr>
          <w:b/>
          <w:bCs/>
          <w:sz w:val="22"/>
          <w:szCs w:val="22"/>
        </w:rPr>
        <w:t>s</w:t>
      </w:r>
    </w:p>
    <w:p w14:paraId="5CBB01C2" w14:textId="0BBD04BD" w:rsidR="007259CC" w:rsidRPr="007259CC" w:rsidRDefault="00F5671A" w:rsidP="00CD44DB">
      <w:pPr>
        <w:pStyle w:val="PrformatHTML"/>
        <w:rPr>
          <w:sz w:val="22"/>
          <w:szCs w:val="22"/>
        </w:rPr>
      </w:pPr>
      <w:r>
        <w:rPr>
          <w:sz w:val="22"/>
          <w:szCs w:val="22"/>
        </w:rPr>
        <w:t xml:space="preserve">Dans le but d’obtenir une division parcellaire de la ville et en déduire les zones trop éloignées des centres d’éducation, l’objectif est d’implanter la méthode incrémentale pour le diagramme de Voronoï puisqu’elle est de nature plus simple comparée aux autres algorithmes et permet la meilleure complexité moyenne. </w:t>
      </w:r>
    </w:p>
    <w:p w14:paraId="73DF315A" w14:textId="77777777" w:rsidR="00160204" w:rsidRPr="000E027B" w:rsidRDefault="00160204" w:rsidP="00A5328F"/>
    <w:p w14:paraId="64BC6CCE" w14:textId="261F604F" w:rsidR="00AF649A" w:rsidRPr="002C38CE" w:rsidRDefault="002C38CE" w:rsidP="002C38CE">
      <w:pPr>
        <w:rPr>
          <w:rFonts w:ascii="Courier New" w:hAnsi="Courier New" w:cs="Courier New"/>
          <w:b/>
          <w:bCs/>
        </w:rPr>
      </w:pPr>
      <w:r w:rsidRPr="002C38CE">
        <w:rPr>
          <w:rFonts w:ascii="Courier New" w:hAnsi="Courier New" w:cs="Courier New"/>
          <w:b/>
          <w:bCs/>
        </w:rPr>
        <w:t>Références bibliographiques</w:t>
      </w:r>
    </w:p>
    <w:p w14:paraId="6C370B8E" w14:textId="7F75F4E4" w:rsidR="002C38CE" w:rsidRPr="004D780F" w:rsidRDefault="00823F19" w:rsidP="002C38CE">
      <w:pPr>
        <w:rPr>
          <w:rFonts w:asciiTheme="majorEastAsia" w:eastAsiaTheme="majorEastAsia" w:hAnsiTheme="majorEastAsia"/>
        </w:rPr>
      </w:pPr>
      <w:r w:rsidRPr="004D780F">
        <w:rPr>
          <w:rFonts w:asciiTheme="majorEastAsia" w:eastAsiaTheme="majorEastAsia" w:hAnsiTheme="majorEastAsia" w:cs="Courier New"/>
          <w:b/>
          <w:bCs/>
        </w:rPr>
        <w:t>[1]</w:t>
      </w:r>
      <w:r w:rsidRPr="004D780F">
        <w:rPr>
          <w:rFonts w:asciiTheme="majorEastAsia" w:eastAsiaTheme="majorEastAsia" w:hAnsiTheme="majorEastAsia"/>
        </w:rPr>
        <w:t xml:space="preserve"> </w:t>
      </w:r>
      <w:proofErr w:type="spellStart"/>
      <w:r w:rsidR="002C38CE" w:rsidRPr="004D780F">
        <w:rPr>
          <w:rFonts w:asciiTheme="majorEastAsia" w:eastAsiaTheme="majorEastAsia" w:hAnsiTheme="majorEastAsia"/>
        </w:rPr>
        <w:t>Atsuyuki</w:t>
      </w:r>
      <w:proofErr w:type="spellEnd"/>
      <w:r w:rsidR="002C38CE" w:rsidRPr="004D780F">
        <w:rPr>
          <w:rFonts w:asciiTheme="majorEastAsia" w:eastAsiaTheme="majorEastAsia" w:hAnsiTheme="majorEastAsia"/>
        </w:rPr>
        <w:t xml:space="preserve"> </w:t>
      </w:r>
      <w:proofErr w:type="spellStart"/>
      <w:r w:rsidR="002C38CE" w:rsidRPr="004D780F">
        <w:rPr>
          <w:rFonts w:asciiTheme="majorEastAsia" w:eastAsiaTheme="majorEastAsia" w:hAnsiTheme="majorEastAsia"/>
        </w:rPr>
        <w:t>Okabe</w:t>
      </w:r>
      <w:proofErr w:type="spellEnd"/>
      <w:r w:rsidR="002C38CE" w:rsidRPr="004D780F">
        <w:rPr>
          <w:rFonts w:asciiTheme="majorEastAsia" w:eastAsiaTheme="majorEastAsia" w:hAnsiTheme="majorEastAsia"/>
        </w:rPr>
        <w:t xml:space="preserve">, Barry Boots, </w:t>
      </w:r>
      <w:proofErr w:type="spellStart"/>
      <w:r w:rsidR="002C38CE" w:rsidRPr="004D780F">
        <w:rPr>
          <w:rFonts w:asciiTheme="majorEastAsia" w:eastAsiaTheme="majorEastAsia" w:hAnsiTheme="majorEastAsia"/>
        </w:rPr>
        <w:t>Kokichi</w:t>
      </w:r>
      <w:proofErr w:type="spellEnd"/>
      <w:r w:rsidR="002C38CE" w:rsidRPr="004D780F">
        <w:rPr>
          <w:rFonts w:asciiTheme="majorEastAsia" w:eastAsiaTheme="majorEastAsia" w:hAnsiTheme="majorEastAsia"/>
        </w:rPr>
        <w:t xml:space="preserve"> </w:t>
      </w:r>
      <w:proofErr w:type="spellStart"/>
      <w:r w:rsidR="002C38CE" w:rsidRPr="004D780F">
        <w:rPr>
          <w:rFonts w:asciiTheme="majorEastAsia" w:eastAsiaTheme="majorEastAsia" w:hAnsiTheme="majorEastAsia"/>
        </w:rPr>
        <w:t>Sugihara</w:t>
      </w:r>
      <w:proofErr w:type="spellEnd"/>
      <w:r w:rsidR="002C38CE" w:rsidRPr="004D780F">
        <w:rPr>
          <w:rFonts w:asciiTheme="majorEastAsia" w:eastAsiaTheme="majorEastAsia" w:hAnsiTheme="majorEastAsia"/>
        </w:rPr>
        <w:t>, Sung Nok Chiu :</w:t>
      </w:r>
      <w:r w:rsidR="004510A7" w:rsidRPr="004D780F">
        <w:rPr>
          <w:rFonts w:asciiTheme="majorEastAsia" w:eastAsiaTheme="majorEastAsia" w:hAnsiTheme="majorEastAsia"/>
        </w:rPr>
        <w:t xml:space="preserve"> </w:t>
      </w:r>
      <w:r w:rsidR="002C38CE" w:rsidRPr="004D780F">
        <w:rPr>
          <w:rFonts w:ascii="Courier New" w:hAnsi="Courier New" w:cs="Courier New"/>
        </w:rPr>
        <w:t xml:space="preserve">Spatial Tessellations : Concepts and Applications of </w:t>
      </w:r>
      <w:proofErr w:type="spellStart"/>
      <w:r w:rsidR="002C38CE" w:rsidRPr="004D780F">
        <w:rPr>
          <w:rFonts w:ascii="Courier New" w:hAnsi="Courier New" w:cs="Courier New"/>
        </w:rPr>
        <w:t>Voronoï</w:t>
      </w:r>
      <w:proofErr w:type="spellEnd"/>
      <w:r w:rsidR="002C38CE" w:rsidRPr="004D780F">
        <w:rPr>
          <w:rFonts w:ascii="Courier New" w:hAnsi="Courier New" w:cs="Courier New"/>
        </w:rPr>
        <w:t xml:space="preserve"> </w:t>
      </w:r>
      <w:proofErr w:type="spellStart"/>
      <w:r w:rsidR="002C38CE" w:rsidRPr="004D780F">
        <w:rPr>
          <w:rFonts w:ascii="Courier New" w:hAnsi="Courier New" w:cs="Courier New"/>
        </w:rPr>
        <w:t>Diagrams</w:t>
      </w:r>
      <w:proofErr w:type="spellEnd"/>
      <w:r w:rsidR="002C38CE" w:rsidRPr="004D780F">
        <w:t> </w:t>
      </w:r>
      <w:r w:rsidR="002C38CE" w:rsidRPr="004D780F">
        <w:rPr>
          <w:rFonts w:ascii="Courier New" w:hAnsi="Courier New" w:cs="Courier New"/>
        </w:rPr>
        <w:t>:</w:t>
      </w:r>
      <w:r w:rsidR="002C38CE" w:rsidRPr="004D780F">
        <w:rPr>
          <w:rFonts w:ascii="Courier New" w:hAnsi="Courier New" w:cs="Courier New"/>
          <w:i/>
          <w:iCs/>
        </w:rPr>
        <w:t xml:space="preserve"> Seconde Edition, Chapitre 4</w:t>
      </w:r>
      <w:r w:rsidR="00F5671A" w:rsidRPr="004D780F">
        <w:rPr>
          <w:rFonts w:ascii="Courier New" w:hAnsi="Courier New" w:cs="Courier New"/>
          <w:i/>
          <w:iCs/>
        </w:rPr>
        <w:t>.</w:t>
      </w:r>
    </w:p>
    <w:p w14:paraId="08D92E12" w14:textId="5BB430A2" w:rsidR="002C38CE" w:rsidRDefault="00823F19" w:rsidP="002C38CE">
      <w:pPr>
        <w:rPr>
          <w:rFonts w:ascii="Courier New" w:hAnsi="Courier New" w:cs="Courier New"/>
          <w:i/>
          <w:iCs/>
          <w:lang w:val="en-US"/>
        </w:rPr>
      </w:pPr>
      <w:r w:rsidRPr="00823F19">
        <w:rPr>
          <w:rFonts w:asciiTheme="majorEastAsia" w:eastAsiaTheme="majorEastAsia" w:hAnsiTheme="majorEastAsia"/>
          <w:b/>
          <w:bCs/>
          <w:lang w:val="en-US"/>
        </w:rPr>
        <w:t>[2]</w:t>
      </w:r>
      <w:r>
        <w:rPr>
          <w:rFonts w:asciiTheme="majorEastAsia" w:eastAsiaTheme="majorEastAsia" w:hAnsiTheme="majorEastAsia"/>
          <w:lang w:val="en-US"/>
        </w:rPr>
        <w:t xml:space="preserve"> </w:t>
      </w:r>
      <w:r w:rsidR="002C38CE" w:rsidRPr="002C38CE">
        <w:rPr>
          <w:rFonts w:asciiTheme="majorEastAsia" w:eastAsiaTheme="majorEastAsia" w:hAnsiTheme="majorEastAsia"/>
          <w:lang w:val="en-US"/>
        </w:rPr>
        <w:t xml:space="preserve">Pr. Donald H. </w:t>
      </w:r>
      <w:proofErr w:type="gramStart"/>
      <w:r w:rsidR="002C38CE" w:rsidRPr="002C38CE">
        <w:rPr>
          <w:rFonts w:asciiTheme="majorEastAsia" w:eastAsiaTheme="majorEastAsia" w:hAnsiTheme="majorEastAsia"/>
          <w:lang w:val="en-US"/>
        </w:rPr>
        <w:t>House</w:t>
      </w:r>
      <w:r w:rsidR="002C38CE">
        <w:rPr>
          <w:rFonts w:asciiTheme="majorEastAsia" w:eastAsiaTheme="majorEastAsia" w:hAnsiTheme="majorEastAsia"/>
          <w:lang w:val="en-US"/>
        </w:rPr>
        <w:t xml:space="preserve"> </w:t>
      </w:r>
      <w:r w:rsidR="002C38CE" w:rsidRPr="002C38CE">
        <w:rPr>
          <w:rFonts w:asciiTheme="majorEastAsia" w:eastAsiaTheme="majorEastAsia" w:hAnsiTheme="majorEastAsia" w:cs="Courier New"/>
          <w:lang w:val="en-US"/>
        </w:rPr>
        <w:t>:</w:t>
      </w:r>
      <w:proofErr w:type="gramEnd"/>
      <w:r w:rsidR="002C38CE" w:rsidRPr="002C38CE">
        <w:rPr>
          <w:rFonts w:ascii="Courier New" w:hAnsi="Courier New" w:cs="Courier New"/>
          <w:lang w:val="en-US"/>
        </w:rPr>
        <w:t xml:space="preserve"> Winged-Edge Data Structure</w:t>
      </w:r>
      <w:r w:rsidR="002C38CE">
        <w:rPr>
          <w:rFonts w:ascii="Courier New" w:hAnsi="Courier New" w:cs="Courier New"/>
          <w:lang w:val="en-US"/>
        </w:rPr>
        <w:t xml:space="preserve"> : </w:t>
      </w:r>
      <w:hyperlink r:id="rId5" w:history="1">
        <w:r w:rsidR="00CD44DB" w:rsidRPr="00401880">
          <w:rPr>
            <w:rStyle w:val="Lienhypertexte"/>
            <w:rFonts w:ascii="Courier New" w:hAnsi="Courier New" w:cs="Courier New"/>
            <w:i/>
            <w:iCs/>
            <w:lang w:val="en-US"/>
          </w:rPr>
          <w:t>https://people.computing.clemson.edu/~dhouse/courses/405/papers/winged-edge.pdf</w:t>
        </w:r>
      </w:hyperlink>
    </w:p>
    <w:p w14:paraId="218D874B" w14:textId="53730AE6" w:rsidR="00CD44DB" w:rsidRDefault="00CD44DB" w:rsidP="002C38CE">
      <w:pPr>
        <w:rPr>
          <w:rFonts w:asciiTheme="majorEastAsia" w:eastAsiaTheme="majorEastAsia" w:hAnsiTheme="majorEastAsia"/>
          <w:lang w:val="en-US"/>
        </w:rPr>
      </w:pPr>
      <w:r w:rsidRPr="00CD44DB">
        <w:rPr>
          <w:rFonts w:asciiTheme="majorEastAsia" w:eastAsiaTheme="majorEastAsia" w:hAnsiTheme="majorEastAsia"/>
          <w:b/>
          <w:bCs/>
          <w:lang w:val="en-US"/>
        </w:rPr>
        <w:t xml:space="preserve">[3] </w:t>
      </w:r>
      <w:r>
        <w:rPr>
          <w:rFonts w:asciiTheme="majorEastAsia" w:eastAsiaTheme="majorEastAsia" w:hAnsiTheme="majorEastAsia"/>
          <w:lang w:val="en-US"/>
        </w:rPr>
        <w:t xml:space="preserve">Takao OHYA, Masao IRI, </w:t>
      </w:r>
      <w:r w:rsidR="00016B28">
        <w:rPr>
          <w:rFonts w:asciiTheme="majorEastAsia" w:eastAsiaTheme="majorEastAsia" w:hAnsiTheme="majorEastAsia"/>
          <w:lang w:val="en-US"/>
        </w:rPr>
        <w:t xml:space="preserve">Kazuo </w:t>
      </w:r>
      <w:proofErr w:type="gramStart"/>
      <w:r w:rsidR="00016B28">
        <w:rPr>
          <w:rFonts w:asciiTheme="majorEastAsia" w:eastAsiaTheme="majorEastAsia" w:hAnsiTheme="majorEastAsia"/>
          <w:lang w:val="en-US"/>
        </w:rPr>
        <w:t>MUROTA :</w:t>
      </w:r>
      <w:proofErr w:type="gramEnd"/>
      <w:r w:rsidR="00016B28">
        <w:rPr>
          <w:rFonts w:asciiTheme="majorEastAsia" w:eastAsiaTheme="majorEastAsia" w:hAnsiTheme="majorEastAsia"/>
          <w:lang w:val="en-US"/>
        </w:rPr>
        <w:t xml:space="preserve"> </w:t>
      </w:r>
      <w:r w:rsidR="00016B28" w:rsidRPr="00016B28">
        <w:rPr>
          <w:rFonts w:ascii="Courier New" w:eastAsiaTheme="majorEastAsia" w:hAnsi="Courier New" w:cs="Courier New"/>
          <w:lang w:val="en-US"/>
        </w:rPr>
        <w:t>A fast Voronoi Diagram algorithm with quaternary tree bucketing</w:t>
      </w:r>
      <w:r w:rsidR="00F5671A">
        <w:rPr>
          <w:rFonts w:asciiTheme="majorEastAsia" w:eastAsiaTheme="majorEastAsia" w:hAnsiTheme="majorEastAsia"/>
          <w:lang w:val="en-US"/>
        </w:rPr>
        <w:t>.</w:t>
      </w:r>
    </w:p>
    <w:p w14:paraId="2ABEE934" w14:textId="4CEEFCC5" w:rsidR="002C38CE" w:rsidRPr="00F5671A" w:rsidRDefault="007259CC" w:rsidP="002C38CE">
      <w:pPr>
        <w:rPr>
          <w:rFonts w:asciiTheme="majorEastAsia" w:eastAsiaTheme="majorEastAsia" w:hAnsiTheme="majorEastAsia"/>
          <w:lang w:val="en-US"/>
        </w:rPr>
      </w:pPr>
      <w:r w:rsidRPr="007259CC">
        <w:rPr>
          <w:rFonts w:asciiTheme="majorEastAsia" w:eastAsiaTheme="majorEastAsia" w:hAnsiTheme="majorEastAsia"/>
          <w:b/>
          <w:bCs/>
          <w:lang w:val="en-US"/>
        </w:rPr>
        <w:t>[4]</w:t>
      </w:r>
      <w:r>
        <w:rPr>
          <w:rFonts w:asciiTheme="majorEastAsia" w:eastAsiaTheme="majorEastAsia" w:hAnsiTheme="majorEastAsia"/>
          <w:lang w:val="en-US"/>
        </w:rPr>
        <w:t xml:space="preserve"> Michael Ian </w:t>
      </w:r>
      <w:proofErr w:type="spellStart"/>
      <w:r>
        <w:rPr>
          <w:rFonts w:asciiTheme="majorEastAsia" w:eastAsiaTheme="majorEastAsia" w:hAnsiTheme="majorEastAsia"/>
          <w:lang w:val="en-US"/>
        </w:rPr>
        <w:t>Shamos</w:t>
      </w:r>
      <w:proofErr w:type="spellEnd"/>
      <w:r>
        <w:rPr>
          <w:rFonts w:asciiTheme="majorEastAsia" w:eastAsiaTheme="majorEastAsia" w:hAnsiTheme="majorEastAsia"/>
          <w:lang w:val="en-US"/>
        </w:rPr>
        <w:t xml:space="preserve">, Dan </w:t>
      </w:r>
      <w:proofErr w:type="spellStart"/>
      <w:proofErr w:type="gramStart"/>
      <w:r>
        <w:rPr>
          <w:rFonts w:asciiTheme="majorEastAsia" w:eastAsiaTheme="majorEastAsia" w:hAnsiTheme="majorEastAsia"/>
          <w:lang w:val="en-US"/>
        </w:rPr>
        <w:t>Hoey</w:t>
      </w:r>
      <w:proofErr w:type="spellEnd"/>
      <w:r>
        <w:rPr>
          <w:rFonts w:asciiTheme="majorEastAsia" w:eastAsiaTheme="majorEastAsia" w:hAnsiTheme="majorEastAsia"/>
          <w:lang w:val="en-US"/>
        </w:rPr>
        <w:t xml:space="preserve"> :</w:t>
      </w:r>
      <w:proofErr w:type="gramEnd"/>
      <w:r>
        <w:rPr>
          <w:rFonts w:asciiTheme="majorEastAsia" w:eastAsiaTheme="majorEastAsia" w:hAnsiTheme="majorEastAsia"/>
          <w:lang w:val="en-US"/>
        </w:rPr>
        <w:t xml:space="preserve"> </w:t>
      </w:r>
      <w:r w:rsidRPr="007259CC">
        <w:rPr>
          <w:rFonts w:ascii="Courier New" w:eastAsiaTheme="majorEastAsia" w:hAnsi="Courier New" w:cs="Courier New"/>
          <w:lang w:val="en-US"/>
        </w:rPr>
        <w:t>Closest-points Problems</w:t>
      </w:r>
      <w:r w:rsidR="00F5671A">
        <w:rPr>
          <w:rFonts w:ascii="Courier New" w:eastAsiaTheme="majorEastAsia" w:hAnsi="Courier New" w:cs="Courier New"/>
          <w:lang w:val="en-US"/>
        </w:rPr>
        <w:t>.</w:t>
      </w:r>
    </w:p>
    <w:sectPr w:rsidR="002C38CE" w:rsidRPr="00F567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52C21"/>
    <w:multiLevelType w:val="hybridMultilevel"/>
    <w:tmpl w:val="BC467D70"/>
    <w:lvl w:ilvl="0" w:tplc="8CAAF1C6">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16cid:durableId="2002000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2DA7"/>
    <w:rsid w:val="00016B28"/>
    <w:rsid w:val="000469E5"/>
    <w:rsid w:val="00046D2E"/>
    <w:rsid w:val="000B3CCC"/>
    <w:rsid w:val="000B6B96"/>
    <w:rsid w:val="000C636D"/>
    <w:rsid w:val="000E027B"/>
    <w:rsid w:val="000E041F"/>
    <w:rsid w:val="001219F7"/>
    <w:rsid w:val="00142E32"/>
    <w:rsid w:val="00160204"/>
    <w:rsid w:val="00263DE9"/>
    <w:rsid w:val="00267B45"/>
    <w:rsid w:val="002B0537"/>
    <w:rsid w:val="002C38CE"/>
    <w:rsid w:val="002D20C9"/>
    <w:rsid w:val="002F0116"/>
    <w:rsid w:val="003372B2"/>
    <w:rsid w:val="003401DB"/>
    <w:rsid w:val="00364659"/>
    <w:rsid w:val="003E1E6C"/>
    <w:rsid w:val="0043595C"/>
    <w:rsid w:val="004510A7"/>
    <w:rsid w:val="004A17A0"/>
    <w:rsid w:val="004A5FC5"/>
    <w:rsid w:val="004D4AA2"/>
    <w:rsid w:val="004D780F"/>
    <w:rsid w:val="00537D24"/>
    <w:rsid w:val="00542DA7"/>
    <w:rsid w:val="00712D44"/>
    <w:rsid w:val="007259CC"/>
    <w:rsid w:val="00784040"/>
    <w:rsid w:val="00823F19"/>
    <w:rsid w:val="008944D9"/>
    <w:rsid w:val="008B6363"/>
    <w:rsid w:val="00A45CAA"/>
    <w:rsid w:val="00A5328F"/>
    <w:rsid w:val="00AF4C92"/>
    <w:rsid w:val="00AF649A"/>
    <w:rsid w:val="00B3071D"/>
    <w:rsid w:val="00B67028"/>
    <w:rsid w:val="00B753A5"/>
    <w:rsid w:val="00C33F3B"/>
    <w:rsid w:val="00CB4746"/>
    <w:rsid w:val="00CD1E3F"/>
    <w:rsid w:val="00CD44DB"/>
    <w:rsid w:val="00D01D30"/>
    <w:rsid w:val="00E31506"/>
    <w:rsid w:val="00E40610"/>
    <w:rsid w:val="00E50BFE"/>
    <w:rsid w:val="00ED4AF6"/>
    <w:rsid w:val="00F567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DE22"/>
  <w15:docId w15:val="{1EBF2F75-F37A-432C-90D2-5B342F7A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027B"/>
    <w:pPr>
      <w:ind w:left="720"/>
      <w:contextualSpacing/>
    </w:pPr>
  </w:style>
  <w:style w:type="character" w:styleId="Lienhypertexte">
    <w:name w:val="Hyperlink"/>
    <w:basedOn w:val="Policepardfaut"/>
    <w:uiPriority w:val="99"/>
    <w:unhideWhenUsed/>
    <w:rsid w:val="008944D9"/>
    <w:rPr>
      <w:color w:val="0563C1" w:themeColor="hyperlink"/>
      <w:u w:val="single"/>
    </w:rPr>
  </w:style>
  <w:style w:type="character" w:styleId="Mentionnonrsolue">
    <w:name w:val="Unresolved Mention"/>
    <w:basedOn w:val="Policepardfaut"/>
    <w:uiPriority w:val="99"/>
    <w:semiHidden/>
    <w:unhideWhenUsed/>
    <w:rsid w:val="008944D9"/>
    <w:rPr>
      <w:color w:val="605E5C"/>
      <w:shd w:val="clear" w:color="auto" w:fill="E1DFDD"/>
    </w:rPr>
  </w:style>
  <w:style w:type="table" w:styleId="Grilledutableau">
    <w:name w:val="Table Grid"/>
    <w:basedOn w:val="TableauNormal"/>
    <w:uiPriority w:val="39"/>
    <w:rsid w:val="00AF6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Policepardfaut"/>
    <w:rsid w:val="000C636D"/>
  </w:style>
  <w:style w:type="paragraph" w:styleId="PrformatHTML">
    <w:name w:val="HTML Preformatted"/>
    <w:basedOn w:val="Normal"/>
    <w:link w:val="PrformatHTMLCar"/>
    <w:uiPriority w:val="99"/>
    <w:semiHidden/>
    <w:unhideWhenUsed/>
    <w:rsid w:val="00D0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01D30"/>
    <w:rPr>
      <w:rFonts w:ascii="Courier New" w:eastAsia="Times New Roman" w:hAnsi="Courier New" w:cs="Courier New"/>
      <w:sz w:val="20"/>
      <w:szCs w:val="20"/>
    </w:rPr>
  </w:style>
  <w:style w:type="character" w:customStyle="1" w:styleId="y2iqfc">
    <w:name w:val="y2iqfc"/>
    <w:basedOn w:val="Policepardfaut"/>
    <w:rsid w:val="00D01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692508">
      <w:bodyDiv w:val="1"/>
      <w:marLeft w:val="0"/>
      <w:marRight w:val="0"/>
      <w:marTop w:val="0"/>
      <w:marBottom w:val="0"/>
      <w:divBdr>
        <w:top w:val="none" w:sz="0" w:space="0" w:color="auto"/>
        <w:left w:val="none" w:sz="0" w:space="0" w:color="auto"/>
        <w:bottom w:val="none" w:sz="0" w:space="0" w:color="auto"/>
        <w:right w:val="none" w:sz="0" w:space="0" w:color="auto"/>
      </w:divBdr>
    </w:div>
    <w:div w:id="1554661126">
      <w:bodyDiv w:val="1"/>
      <w:marLeft w:val="0"/>
      <w:marRight w:val="0"/>
      <w:marTop w:val="0"/>
      <w:marBottom w:val="0"/>
      <w:divBdr>
        <w:top w:val="none" w:sz="0" w:space="0" w:color="auto"/>
        <w:left w:val="none" w:sz="0" w:space="0" w:color="auto"/>
        <w:bottom w:val="none" w:sz="0" w:space="0" w:color="auto"/>
        <w:right w:val="none" w:sz="0" w:space="0" w:color="auto"/>
      </w:divBdr>
    </w:div>
    <w:div w:id="1800107799">
      <w:bodyDiv w:val="1"/>
      <w:marLeft w:val="0"/>
      <w:marRight w:val="0"/>
      <w:marTop w:val="0"/>
      <w:marBottom w:val="0"/>
      <w:divBdr>
        <w:top w:val="none" w:sz="0" w:space="0" w:color="auto"/>
        <w:left w:val="none" w:sz="0" w:space="0" w:color="auto"/>
        <w:bottom w:val="none" w:sz="0" w:space="0" w:color="auto"/>
        <w:right w:val="none" w:sz="0" w:space="0" w:color="auto"/>
      </w:divBdr>
    </w:div>
    <w:div w:id="2101828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computing.clemson.edu/~dhouse/courses/405/papers/winged-edge.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10525</TotalTime>
  <Pages>1</Pages>
  <Words>651</Words>
  <Characters>3586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CM</dc:creator>
  <cp:keywords/>
  <dc:description/>
  <cp:lastModifiedBy>Mateo CM</cp:lastModifiedBy>
  <cp:revision>2</cp:revision>
  <cp:lastPrinted>2023-01-24T13:08:00Z</cp:lastPrinted>
  <dcterms:created xsi:type="dcterms:W3CDTF">2022-12-12T16:32:00Z</dcterms:created>
  <dcterms:modified xsi:type="dcterms:W3CDTF">2023-02-02T17:12:00Z</dcterms:modified>
</cp:coreProperties>
</file>