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89B" w14:textId="2B6D04E5" w:rsidR="00F919F5" w:rsidRDefault="000B56D9" w:rsidP="00026C46">
      <w:pPr>
        <w:pBdr>
          <w:top w:val="nil"/>
          <w:left w:val="nil"/>
          <w:bottom w:val="nil"/>
          <w:right w:val="nil"/>
          <w:between w:val="nil"/>
        </w:pBdr>
        <w:spacing w:before="174" w:line="484" w:lineRule="auto"/>
        <w:ind w:left="3600" w:right="88" w:hanging="3489"/>
        <w:jc w:val="center"/>
        <w:rPr>
          <w:color w:val="000000"/>
          <w:sz w:val="24"/>
          <w:szCs w:val="24"/>
        </w:rPr>
      </w:pPr>
      <w:r>
        <w:rPr>
          <w:color w:val="000000"/>
          <w:sz w:val="24"/>
          <w:szCs w:val="24"/>
        </w:rPr>
        <w:t>Universidad de Costa Rica</w:t>
      </w:r>
    </w:p>
    <w:p w14:paraId="019E889C" w14:textId="77777777" w:rsidR="00F919F5" w:rsidRDefault="000B56D9" w:rsidP="00D051C6">
      <w:pPr>
        <w:pBdr>
          <w:top w:val="nil"/>
          <w:left w:val="nil"/>
          <w:bottom w:val="nil"/>
          <w:right w:val="nil"/>
          <w:between w:val="nil"/>
        </w:pBdr>
        <w:spacing w:before="174" w:line="484" w:lineRule="auto"/>
        <w:ind w:right="88"/>
        <w:jc w:val="center"/>
        <w:rPr>
          <w:color w:val="000000"/>
          <w:sz w:val="24"/>
          <w:szCs w:val="24"/>
        </w:rPr>
      </w:pPr>
      <w:r>
        <w:rPr>
          <w:color w:val="000000"/>
          <w:sz w:val="24"/>
          <w:szCs w:val="24"/>
        </w:rPr>
        <w:t>Escuela de Ingeniería de Biosistemas</w:t>
      </w:r>
    </w:p>
    <w:p w14:paraId="019E889D" w14:textId="7BA7E3B1" w:rsidR="00F919F5" w:rsidRDefault="00987D8B" w:rsidP="00D051C6">
      <w:pPr>
        <w:pBdr>
          <w:top w:val="nil"/>
          <w:left w:val="nil"/>
          <w:bottom w:val="nil"/>
          <w:right w:val="nil"/>
          <w:between w:val="nil"/>
        </w:pBdr>
        <w:spacing w:line="275" w:lineRule="auto"/>
        <w:ind w:left="141" w:right="88" w:hanging="30"/>
        <w:jc w:val="center"/>
        <w:rPr>
          <w:color w:val="000000"/>
          <w:sz w:val="24"/>
          <w:szCs w:val="24"/>
        </w:rPr>
      </w:pPr>
      <w:r>
        <w:rPr>
          <w:color w:val="212121"/>
          <w:sz w:val="24"/>
          <w:szCs w:val="24"/>
        </w:rPr>
        <w:t xml:space="preserve">Propuesta de </w:t>
      </w:r>
      <w:r w:rsidR="009629BD">
        <w:rPr>
          <w:color w:val="212121"/>
          <w:sz w:val="24"/>
          <w:szCs w:val="24"/>
        </w:rPr>
        <w:t>Trabajo final de Graduación</w:t>
      </w:r>
    </w:p>
    <w:p w14:paraId="019E889E" w14:textId="77777777" w:rsidR="00F919F5" w:rsidRDefault="00F919F5" w:rsidP="00D051C6">
      <w:pPr>
        <w:pBdr>
          <w:top w:val="nil"/>
          <w:left w:val="nil"/>
          <w:bottom w:val="nil"/>
          <w:right w:val="nil"/>
          <w:between w:val="nil"/>
        </w:pBdr>
        <w:jc w:val="center"/>
        <w:rPr>
          <w:color w:val="000000"/>
          <w:sz w:val="26"/>
          <w:szCs w:val="26"/>
        </w:rPr>
      </w:pPr>
    </w:p>
    <w:p w14:paraId="019E889F" w14:textId="77777777" w:rsidR="00F919F5" w:rsidRDefault="00F919F5" w:rsidP="00D051C6">
      <w:pPr>
        <w:pBdr>
          <w:top w:val="nil"/>
          <w:left w:val="nil"/>
          <w:bottom w:val="nil"/>
          <w:right w:val="nil"/>
          <w:between w:val="nil"/>
        </w:pBdr>
        <w:jc w:val="center"/>
        <w:rPr>
          <w:color w:val="000000"/>
          <w:sz w:val="26"/>
          <w:szCs w:val="26"/>
        </w:rPr>
      </w:pPr>
    </w:p>
    <w:p w14:paraId="019E88A3" w14:textId="62473DD8" w:rsidR="00F919F5" w:rsidRDefault="008C7A1E" w:rsidP="008C7A1E">
      <w:pPr>
        <w:pBdr>
          <w:top w:val="nil"/>
          <w:left w:val="nil"/>
          <w:bottom w:val="nil"/>
          <w:right w:val="nil"/>
          <w:between w:val="nil"/>
        </w:pBdr>
        <w:suppressAutoHyphens/>
        <w:spacing w:line="276" w:lineRule="auto"/>
        <w:ind w:left="144" w:right="158"/>
        <w:jc w:val="center"/>
        <w:rPr>
          <w:color w:val="000000"/>
          <w:sz w:val="26"/>
          <w:szCs w:val="26"/>
        </w:rPr>
      </w:pPr>
      <w:r w:rsidRPr="008C7A1E">
        <w:rPr>
          <w:i/>
          <w:iCs/>
          <w:color w:val="000000"/>
          <w:sz w:val="32"/>
          <w:szCs w:val="32"/>
        </w:rPr>
        <w:t>Análisis de ciclo de vida de los desechos bovinos, sólidos y líquidos producidos en una lechería especializada en Turrialba, Costa Rica</w:t>
      </w:r>
    </w:p>
    <w:p w14:paraId="019E88A4" w14:textId="77777777" w:rsidR="00F919F5" w:rsidRDefault="00F919F5" w:rsidP="00D051C6">
      <w:pPr>
        <w:pBdr>
          <w:top w:val="nil"/>
          <w:left w:val="nil"/>
          <w:bottom w:val="nil"/>
          <w:right w:val="nil"/>
          <w:between w:val="nil"/>
        </w:pBdr>
        <w:jc w:val="center"/>
        <w:rPr>
          <w:color w:val="000000"/>
          <w:sz w:val="26"/>
          <w:szCs w:val="26"/>
        </w:rPr>
      </w:pPr>
    </w:p>
    <w:p w14:paraId="019E88A5" w14:textId="4353D3FF" w:rsidR="00F919F5" w:rsidRDefault="000B56D9" w:rsidP="00D051C6">
      <w:pPr>
        <w:pBdr>
          <w:top w:val="nil"/>
          <w:left w:val="nil"/>
          <w:bottom w:val="nil"/>
          <w:right w:val="nil"/>
          <w:between w:val="nil"/>
        </w:pBdr>
        <w:spacing w:before="218" w:line="276" w:lineRule="auto"/>
        <w:ind w:left="3710" w:right="3669"/>
        <w:jc w:val="center"/>
        <w:rPr>
          <w:color w:val="000000"/>
          <w:sz w:val="24"/>
          <w:szCs w:val="24"/>
        </w:rPr>
      </w:pPr>
      <w:r>
        <w:rPr>
          <w:color w:val="000000"/>
          <w:sz w:val="24"/>
          <w:szCs w:val="24"/>
        </w:rPr>
        <w:t>Mateo Cerdas Barboza Carné B71946</w:t>
      </w:r>
    </w:p>
    <w:p w14:paraId="019E88A6" w14:textId="77777777" w:rsidR="00F919F5" w:rsidRDefault="00F919F5" w:rsidP="00D051C6">
      <w:pPr>
        <w:pBdr>
          <w:top w:val="nil"/>
          <w:left w:val="nil"/>
          <w:bottom w:val="nil"/>
          <w:right w:val="nil"/>
          <w:between w:val="nil"/>
        </w:pBdr>
        <w:jc w:val="center"/>
        <w:rPr>
          <w:color w:val="000000"/>
          <w:sz w:val="26"/>
          <w:szCs w:val="26"/>
        </w:rPr>
      </w:pPr>
    </w:p>
    <w:p w14:paraId="70304BF9" w14:textId="77777777" w:rsidR="00364964" w:rsidRDefault="00364964" w:rsidP="00D051C6">
      <w:pPr>
        <w:pBdr>
          <w:top w:val="nil"/>
          <w:left w:val="nil"/>
          <w:bottom w:val="nil"/>
          <w:right w:val="nil"/>
          <w:between w:val="nil"/>
        </w:pBdr>
        <w:jc w:val="center"/>
        <w:rPr>
          <w:color w:val="000000"/>
          <w:sz w:val="26"/>
          <w:szCs w:val="26"/>
        </w:rPr>
      </w:pPr>
    </w:p>
    <w:p w14:paraId="019E88A8" w14:textId="6092F5F5" w:rsidR="00F919F5" w:rsidRDefault="00364964" w:rsidP="00364964">
      <w:pPr>
        <w:pBdr>
          <w:top w:val="nil"/>
          <w:left w:val="nil"/>
          <w:bottom w:val="nil"/>
          <w:right w:val="nil"/>
          <w:between w:val="nil"/>
        </w:pBdr>
        <w:jc w:val="center"/>
        <w:rPr>
          <w:color w:val="000000"/>
          <w:sz w:val="26"/>
          <w:szCs w:val="26"/>
        </w:rPr>
      </w:pPr>
      <w:r w:rsidRPr="00364964">
        <w:rPr>
          <w:color w:val="000000"/>
          <w:sz w:val="24"/>
          <w:szCs w:val="24"/>
        </w:rPr>
        <w:t xml:space="preserve"> </w:t>
      </w:r>
      <w:r w:rsidRPr="00FD5BB3">
        <w:rPr>
          <w:color w:val="000000"/>
          <w:sz w:val="24"/>
          <w:szCs w:val="24"/>
        </w:rPr>
        <w:t>Ing. María Melissa Rojas</w:t>
      </w:r>
      <w:r>
        <w:rPr>
          <w:color w:val="000000"/>
          <w:sz w:val="24"/>
          <w:szCs w:val="24"/>
        </w:rPr>
        <w:t xml:space="preserve"> Downing</w:t>
      </w:r>
      <w:r w:rsidRPr="00FD5BB3">
        <w:rPr>
          <w:color w:val="000000"/>
          <w:sz w:val="24"/>
          <w:szCs w:val="24"/>
        </w:rPr>
        <w:t>, Ph.D.</w:t>
      </w:r>
    </w:p>
    <w:p w14:paraId="019E88AA" w14:textId="08252A78" w:rsidR="00F919F5" w:rsidRDefault="000B56D9" w:rsidP="006F5854">
      <w:pPr>
        <w:pBdr>
          <w:top w:val="nil"/>
          <w:left w:val="nil"/>
          <w:bottom w:val="nil"/>
          <w:right w:val="nil"/>
          <w:between w:val="nil"/>
        </w:pBdr>
        <w:spacing w:line="276" w:lineRule="auto"/>
        <w:ind w:left="3239" w:right="3256"/>
        <w:jc w:val="center"/>
        <w:rPr>
          <w:color w:val="000000"/>
          <w:sz w:val="24"/>
          <w:szCs w:val="24"/>
        </w:rPr>
      </w:pPr>
      <w:r>
        <w:rPr>
          <w:color w:val="000000"/>
          <w:sz w:val="24"/>
          <w:szCs w:val="24"/>
        </w:rPr>
        <w:t>Director</w:t>
      </w:r>
      <w:r w:rsidR="00FD5BB3">
        <w:rPr>
          <w:color w:val="000000"/>
          <w:sz w:val="24"/>
          <w:szCs w:val="24"/>
        </w:rPr>
        <w:t>a</w:t>
      </w:r>
      <w:r>
        <w:rPr>
          <w:color w:val="000000"/>
          <w:sz w:val="24"/>
          <w:szCs w:val="24"/>
        </w:rPr>
        <w:t>, Comité Asesor</w:t>
      </w:r>
    </w:p>
    <w:p w14:paraId="019E88AB" w14:textId="77777777" w:rsidR="00F919F5" w:rsidRDefault="00F919F5">
      <w:pPr>
        <w:pBdr>
          <w:top w:val="nil"/>
          <w:left w:val="nil"/>
          <w:bottom w:val="nil"/>
          <w:right w:val="nil"/>
          <w:between w:val="nil"/>
        </w:pBdr>
        <w:rPr>
          <w:color w:val="000000"/>
          <w:sz w:val="26"/>
          <w:szCs w:val="26"/>
        </w:rPr>
      </w:pPr>
    </w:p>
    <w:p w14:paraId="019E88AC" w14:textId="77777777" w:rsidR="00F919F5" w:rsidRDefault="00F919F5">
      <w:pPr>
        <w:pBdr>
          <w:top w:val="nil"/>
          <w:left w:val="nil"/>
          <w:bottom w:val="nil"/>
          <w:right w:val="nil"/>
          <w:between w:val="nil"/>
        </w:pBdr>
        <w:rPr>
          <w:color w:val="000000"/>
          <w:sz w:val="26"/>
          <w:szCs w:val="26"/>
        </w:rPr>
      </w:pPr>
    </w:p>
    <w:p w14:paraId="019E88AD" w14:textId="77777777" w:rsidR="00F919F5" w:rsidRDefault="00F919F5" w:rsidP="00D051C6">
      <w:pPr>
        <w:pBdr>
          <w:top w:val="nil"/>
          <w:left w:val="nil"/>
          <w:bottom w:val="nil"/>
          <w:right w:val="nil"/>
          <w:between w:val="nil"/>
        </w:pBdr>
        <w:jc w:val="center"/>
        <w:rPr>
          <w:color w:val="000000"/>
          <w:sz w:val="26"/>
          <w:szCs w:val="26"/>
        </w:rPr>
      </w:pPr>
    </w:p>
    <w:p w14:paraId="019E88AE" w14:textId="77777777" w:rsidR="00F919F5" w:rsidRDefault="00F919F5" w:rsidP="00D051C6">
      <w:pPr>
        <w:pBdr>
          <w:top w:val="nil"/>
          <w:left w:val="nil"/>
          <w:bottom w:val="nil"/>
          <w:right w:val="nil"/>
          <w:between w:val="nil"/>
        </w:pBdr>
        <w:spacing w:before="6"/>
        <w:jc w:val="center"/>
        <w:rPr>
          <w:color w:val="000000"/>
          <w:sz w:val="32"/>
          <w:szCs w:val="32"/>
        </w:rPr>
      </w:pPr>
    </w:p>
    <w:p w14:paraId="019E88AF" w14:textId="1C491FF8" w:rsidR="00F919F5" w:rsidRDefault="000039E7" w:rsidP="000039E7">
      <w:pPr>
        <w:pBdr>
          <w:top w:val="nil"/>
          <w:left w:val="nil"/>
          <w:bottom w:val="nil"/>
          <w:right w:val="nil"/>
          <w:between w:val="nil"/>
        </w:pBdr>
        <w:tabs>
          <w:tab w:val="left" w:pos="5568"/>
          <w:tab w:val="left" w:pos="6026"/>
        </w:tabs>
        <w:spacing w:line="278" w:lineRule="auto"/>
        <w:ind w:left="1660" w:right="546" w:hanging="293"/>
        <w:rPr>
          <w:color w:val="000000"/>
          <w:sz w:val="24"/>
          <w:szCs w:val="24"/>
        </w:rPr>
      </w:pPr>
      <w:r w:rsidRPr="000039E7">
        <w:rPr>
          <w:color w:val="000000"/>
          <w:sz w:val="24"/>
          <w:szCs w:val="24"/>
        </w:rPr>
        <w:t>María José Rodríguez Vásquez</w:t>
      </w:r>
      <w:r>
        <w:rPr>
          <w:color w:val="000000"/>
          <w:sz w:val="24"/>
          <w:szCs w:val="24"/>
        </w:rPr>
        <w:t>, Ph.D.</w:t>
      </w:r>
      <w:r>
        <w:rPr>
          <w:color w:val="000000"/>
          <w:sz w:val="24"/>
          <w:szCs w:val="24"/>
        </w:rPr>
        <w:tab/>
      </w:r>
      <w:r w:rsidR="00364964">
        <w:rPr>
          <w:color w:val="000000"/>
          <w:sz w:val="24"/>
          <w:szCs w:val="24"/>
        </w:rPr>
        <w:t xml:space="preserve">  </w:t>
      </w:r>
      <w:r w:rsidR="003132F8">
        <w:rPr>
          <w:color w:val="000000"/>
          <w:sz w:val="24"/>
          <w:szCs w:val="24"/>
        </w:rPr>
        <w:t>MBA. Saul Brenes Gamboa</w:t>
      </w:r>
      <w:r>
        <w:rPr>
          <w:color w:val="000000"/>
          <w:sz w:val="24"/>
          <w:szCs w:val="24"/>
        </w:rPr>
        <w:t xml:space="preserve"> Miembr</w:t>
      </w:r>
      <w:r w:rsidR="009B485D">
        <w:rPr>
          <w:color w:val="000000"/>
          <w:sz w:val="24"/>
          <w:szCs w:val="24"/>
        </w:rPr>
        <w:t>o</w:t>
      </w:r>
      <w:r>
        <w:rPr>
          <w:color w:val="000000"/>
          <w:sz w:val="24"/>
          <w:szCs w:val="24"/>
        </w:rPr>
        <w:t>, Comité Asesor</w:t>
      </w:r>
      <w:r>
        <w:rPr>
          <w:color w:val="000000"/>
          <w:sz w:val="24"/>
          <w:szCs w:val="24"/>
        </w:rPr>
        <w:tab/>
        <w:t xml:space="preserve">    Miembro, Comité Asesor</w:t>
      </w:r>
    </w:p>
    <w:p w14:paraId="019E88B0" w14:textId="77777777" w:rsidR="00F919F5" w:rsidRDefault="00F919F5" w:rsidP="00D051C6">
      <w:pPr>
        <w:pBdr>
          <w:top w:val="nil"/>
          <w:left w:val="nil"/>
          <w:bottom w:val="nil"/>
          <w:right w:val="nil"/>
          <w:between w:val="nil"/>
        </w:pBdr>
        <w:jc w:val="center"/>
        <w:rPr>
          <w:color w:val="000000"/>
          <w:sz w:val="26"/>
          <w:szCs w:val="26"/>
        </w:rPr>
      </w:pPr>
    </w:p>
    <w:p w14:paraId="019E88B1" w14:textId="77777777" w:rsidR="00F919F5" w:rsidRDefault="00F919F5" w:rsidP="00D051C6">
      <w:pPr>
        <w:pBdr>
          <w:top w:val="nil"/>
          <w:left w:val="nil"/>
          <w:bottom w:val="nil"/>
          <w:right w:val="nil"/>
          <w:between w:val="nil"/>
        </w:pBdr>
        <w:jc w:val="center"/>
        <w:rPr>
          <w:color w:val="000000"/>
          <w:sz w:val="26"/>
          <w:szCs w:val="26"/>
        </w:rPr>
      </w:pPr>
    </w:p>
    <w:p w14:paraId="019E88B2" w14:textId="77777777" w:rsidR="00F919F5" w:rsidRDefault="00F919F5" w:rsidP="00D051C6">
      <w:pPr>
        <w:pBdr>
          <w:top w:val="nil"/>
          <w:left w:val="nil"/>
          <w:bottom w:val="nil"/>
          <w:right w:val="nil"/>
          <w:between w:val="nil"/>
        </w:pBdr>
        <w:jc w:val="center"/>
        <w:rPr>
          <w:color w:val="000000"/>
          <w:sz w:val="26"/>
          <w:szCs w:val="26"/>
        </w:rPr>
      </w:pPr>
    </w:p>
    <w:p w14:paraId="019E88B3" w14:textId="77777777" w:rsidR="00F919F5" w:rsidRDefault="00F919F5" w:rsidP="00D051C6">
      <w:pPr>
        <w:pBdr>
          <w:top w:val="nil"/>
          <w:left w:val="nil"/>
          <w:bottom w:val="nil"/>
          <w:right w:val="nil"/>
          <w:between w:val="nil"/>
        </w:pBdr>
        <w:jc w:val="center"/>
        <w:rPr>
          <w:color w:val="000000"/>
          <w:sz w:val="26"/>
          <w:szCs w:val="26"/>
        </w:rPr>
      </w:pPr>
    </w:p>
    <w:p w14:paraId="019E88B4" w14:textId="77777777" w:rsidR="00F919F5" w:rsidRDefault="00F919F5" w:rsidP="00D051C6">
      <w:pPr>
        <w:pBdr>
          <w:top w:val="nil"/>
          <w:left w:val="nil"/>
          <w:bottom w:val="nil"/>
          <w:right w:val="nil"/>
          <w:between w:val="nil"/>
        </w:pBdr>
        <w:jc w:val="center"/>
        <w:rPr>
          <w:color w:val="000000"/>
          <w:sz w:val="26"/>
          <w:szCs w:val="26"/>
        </w:rPr>
      </w:pPr>
    </w:p>
    <w:p w14:paraId="019E88B5" w14:textId="77777777" w:rsidR="00F919F5" w:rsidRDefault="00F919F5" w:rsidP="00D051C6">
      <w:pPr>
        <w:pBdr>
          <w:top w:val="nil"/>
          <w:left w:val="nil"/>
          <w:bottom w:val="nil"/>
          <w:right w:val="nil"/>
          <w:between w:val="nil"/>
        </w:pBdr>
        <w:jc w:val="center"/>
        <w:rPr>
          <w:color w:val="000000"/>
          <w:sz w:val="26"/>
          <w:szCs w:val="26"/>
        </w:rPr>
      </w:pPr>
    </w:p>
    <w:p w14:paraId="019E88B6" w14:textId="77777777" w:rsidR="00F919F5" w:rsidRDefault="00F919F5" w:rsidP="00D051C6">
      <w:pPr>
        <w:pBdr>
          <w:top w:val="nil"/>
          <w:left w:val="nil"/>
          <w:bottom w:val="nil"/>
          <w:right w:val="nil"/>
          <w:between w:val="nil"/>
        </w:pBdr>
        <w:jc w:val="center"/>
        <w:rPr>
          <w:color w:val="000000"/>
          <w:sz w:val="26"/>
          <w:szCs w:val="26"/>
        </w:rPr>
      </w:pPr>
    </w:p>
    <w:p w14:paraId="019E88B7" w14:textId="77777777" w:rsidR="00F919F5" w:rsidRDefault="00F919F5" w:rsidP="00D051C6">
      <w:pPr>
        <w:pBdr>
          <w:top w:val="nil"/>
          <w:left w:val="nil"/>
          <w:bottom w:val="nil"/>
          <w:right w:val="nil"/>
          <w:between w:val="nil"/>
        </w:pBdr>
        <w:jc w:val="center"/>
        <w:rPr>
          <w:color w:val="000000"/>
          <w:sz w:val="26"/>
          <w:szCs w:val="26"/>
        </w:rPr>
      </w:pPr>
    </w:p>
    <w:p w14:paraId="019E88B8" w14:textId="77777777" w:rsidR="00F919F5" w:rsidRDefault="00F919F5" w:rsidP="00D051C6">
      <w:pPr>
        <w:pBdr>
          <w:top w:val="nil"/>
          <w:left w:val="nil"/>
          <w:bottom w:val="nil"/>
          <w:right w:val="nil"/>
          <w:between w:val="nil"/>
        </w:pBdr>
        <w:jc w:val="center"/>
        <w:rPr>
          <w:color w:val="000000"/>
          <w:sz w:val="34"/>
          <w:szCs w:val="34"/>
        </w:rPr>
      </w:pPr>
    </w:p>
    <w:p w14:paraId="019E88B9" w14:textId="25974CA8" w:rsidR="00F919F5" w:rsidRDefault="00B15846" w:rsidP="00D051C6">
      <w:pPr>
        <w:pBdr>
          <w:top w:val="nil"/>
          <w:left w:val="nil"/>
          <w:bottom w:val="nil"/>
          <w:right w:val="nil"/>
          <w:between w:val="nil"/>
        </w:pBdr>
        <w:ind w:left="560" w:right="579"/>
        <w:jc w:val="center"/>
        <w:rPr>
          <w:color w:val="000000"/>
          <w:sz w:val="24"/>
          <w:szCs w:val="24"/>
        </w:rPr>
        <w:sectPr w:rsidR="00F919F5" w:rsidSect="001D4774">
          <w:footerReference w:type="even" r:id="rId9"/>
          <w:footerReference w:type="first" r:id="rId10"/>
          <w:pgSz w:w="12240" w:h="15840"/>
          <w:pgMar w:top="1500" w:right="1320" w:bottom="280" w:left="1340" w:header="720" w:footer="720" w:gutter="0"/>
          <w:pgNumType w:start="1"/>
          <w:cols w:space="720"/>
        </w:sectPr>
      </w:pPr>
      <w:r>
        <w:rPr>
          <w:color w:val="000000"/>
          <w:sz w:val="24"/>
          <w:szCs w:val="24"/>
        </w:rPr>
        <w:t>21</w:t>
      </w:r>
      <w:r w:rsidR="00306A18">
        <w:rPr>
          <w:color w:val="000000"/>
          <w:sz w:val="24"/>
          <w:szCs w:val="24"/>
        </w:rPr>
        <w:t xml:space="preserve"> de julio</w:t>
      </w:r>
      <w:r w:rsidR="003F13EC">
        <w:rPr>
          <w:color w:val="000000"/>
          <w:sz w:val="24"/>
          <w:szCs w:val="24"/>
        </w:rPr>
        <w:t xml:space="preserve"> de </w:t>
      </w:r>
      <w:r w:rsidR="009164A2">
        <w:rPr>
          <w:color w:val="000000"/>
          <w:sz w:val="24"/>
          <w:szCs w:val="24"/>
        </w:rPr>
        <w:t>202</w:t>
      </w:r>
      <w:r w:rsidR="00BD37A7">
        <w:rPr>
          <w:color w:val="000000"/>
          <w:sz w:val="24"/>
          <w:szCs w:val="24"/>
        </w:rPr>
        <w:t>5</w:t>
      </w:r>
    </w:p>
    <w:p w14:paraId="146A1524" w14:textId="02EC170A" w:rsidR="00571165" w:rsidRPr="00571165" w:rsidRDefault="000B56D9" w:rsidP="00571165">
      <w:pPr>
        <w:pStyle w:val="Ttulo1"/>
        <w:numPr>
          <w:ilvl w:val="0"/>
          <w:numId w:val="2"/>
        </w:numPr>
        <w:tabs>
          <w:tab w:val="left" w:pos="413"/>
        </w:tabs>
        <w:ind w:hanging="313"/>
        <w:rPr>
          <w:rFonts w:ascii="Times New Roman" w:hAnsi="Times New Roman" w:cs="Times New Roman"/>
          <w:b/>
          <w:bCs/>
          <w:sz w:val="24"/>
          <w:szCs w:val="24"/>
        </w:rPr>
      </w:pPr>
      <w:r w:rsidRPr="00F50B87">
        <w:rPr>
          <w:rFonts w:ascii="Times New Roman" w:hAnsi="Times New Roman" w:cs="Times New Roman"/>
          <w:b/>
          <w:bCs/>
          <w:sz w:val="24"/>
          <w:szCs w:val="24"/>
        </w:rPr>
        <w:lastRenderedPageBreak/>
        <w:t>Justificación</w:t>
      </w:r>
    </w:p>
    <w:p w14:paraId="23AE0EA1" w14:textId="7D935A5D" w:rsidR="00AF216F" w:rsidRDefault="009A4BCC" w:rsidP="00312D65">
      <w:pPr>
        <w:pBdr>
          <w:top w:val="nil"/>
          <w:left w:val="nil"/>
          <w:bottom w:val="nil"/>
          <w:right w:val="nil"/>
          <w:between w:val="nil"/>
        </w:pBdr>
        <w:ind w:left="100" w:right="115" w:firstLine="719"/>
        <w:jc w:val="both"/>
        <w:rPr>
          <w:color w:val="000000"/>
          <w:sz w:val="24"/>
          <w:szCs w:val="24"/>
        </w:rPr>
      </w:pPr>
      <w:r w:rsidRPr="009A4BCC">
        <w:rPr>
          <w:color w:val="000000"/>
          <w:sz w:val="24"/>
          <w:szCs w:val="24"/>
        </w:rPr>
        <w:t xml:space="preserve">En Costa </w:t>
      </w:r>
      <w:r w:rsidRPr="00405B82">
        <w:rPr>
          <w:color w:val="000000"/>
          <w:sz w:val="24"/>
          <w:szCs w:val="24"/>
        </w:rPr>
        <w:t>Rica, hay aproximadamente 1,</w:t>
      </w:r>
      <w:r w:rsidR="00B725A1" w:rsidRPr="00405B82">
        <w:rPr>
          <w:color w:val="000000"/>
          <w:sz w:val="24"/>
          <w:szCs w:val="24"/>
        </w:rPr>
        <w:t>510</w:t>
      </w:r>
      <w:r w:rsidRPr="00405B82">
        <w:rPr>
          <w:color w:val="000000"/>
          <w:sz w:val="24"/>
          <w:szCs w:val="24"/>
        </w:rPr>
        <w:t>,</w:t>
      </w:r>
      <w:r w:rsidR="00843597" w:rsidRPr="00405B82">
        <w:rPr>
          <w:color w:val="000000"/>
          <w:sz w:val="24"/>
          <w:szCs w:val="24"/>
        </w:rPr>
        <w:t>563</w:t>
      </w:r>
      <w:r w:rsidRPr="00405B82">
        <w:rPr>
          <w:color w:val="000000"/>
          <w:sz w:val="24"/>
          <w:szCs w:val="24"/>
        </w:rPr>
        <w:t xml:space="preserve"> cabezas de ganado bovino, con alrededor del 40% destinado a la producción de leche y doble propósito (Instituto Nacional de Estadística y Censo [INEC], 202</w:t>
      </w:r>
      <w:r w:rsidR="00DB5686" w:rsidRPr="00405B82">
        <w:rPr>
          <w:color w:val="000000"/>
          <w:sz w:val="24"/>
          <w:szCs w:val="24"/>
        </w:rPr>
        <w:t>3</w:t>
      </w:r>
      <w:r w:rsidRPr="00405B82">
        <w:rPr>
          <w:color w:val="000000"/>
          <w:sz w:val="24"/>
          <w:szCs w:val="24"/>
        </w:rPr>
        <w:t xml:space="preserve">). </w:t>
      </w:r>
      <w:r w:rsidR="00FF758D" w:rsidRPr="00405B82">
        <w:rPr>
          <w:color w:val="000000"/>
          <w:sz w:val="24"/>
          <w:szCs w:val="24"/>
        </w:rPr>
        <w:t>El sector lácteo de Costa Rica, compuesto por alrededor</w:t>
      </w:r>
      <w:r w:rsidR="00FF758D" w:rsidRPr="00FF758D">
        <w:rPr>
          <w:color w:val="000000"/>
          <w:sz w:val="24"/>
          <w:szCs w:val="24"/>
        </w:rPr>
        <w:t xml:space="preserve"> de 26 mil fincas y 2.500 empresas formales, beneficia directamente a unas 200 mil familias en el país. Se calcula que esta industria contribuye aproximadamente con el 1% del Producto Interno Bruto (PIB), produciendo anualmente 1.148 millones de litros de leche y generando exportaciones por un valor de $153 millones</w:t>
      </w:r>
      <w:r w:rsidRPr="009A4BCC">
        <w:rPr>
          <w:color w:val="000000"/>
          <w:sz w:val="24"/>
          <w:szCs w:val="24"/>
        </w:rPr>
        <w:t xml:space="preserve"> (</w:t>
      </w:r>
      <w:r w:rsidR="00677A46">
        <w:rPr>
          <w:color w:val="000000"/>
          <w:sz w:val="24"/>
          <w:szCs w:val="24"/>
        </w:rPr>
        <w:t>Garza, 2021</w:t>
      </w:r>
      <w:r w:rsidRPr="009A4BCC">
        <w:rPr>
          <w:color w:val="000000"/>
          <w:sz w:val="24"/>
          <w:szCs w:val="24"/>
        </w:rPr>
        <w:t>).</w:t>
      </w:r>
    </w:p>
    <w:p w14:paraId="1C8876BE" w14:textId="28EE4EDF" w:rsidR="00B30F02" w:rsidRDefault="00B30F02" w:rsidP="00B30F02">
      <w:pPr>
        <w:pBdr>
          <w:top w:val="nil"/>
          <w:left w:val="nil"/>
          <w:bottom w:val="nil"/>
          <w:right w:val="nil"/>
          <w:between w:val="nil"/>
        </w:pBdr>
        <w:ind w:left="100" w:right="115" w:firstLine="719"/>
        <w:jc w:val="both"/>
        <w:rPr>
          <w:color w:val="000000"/>
          <w:sz w:val="24"/>
          <w:szCs w:val="24"/>
        </w:rPr>
      </w:pPr>
      <w:r w:rsidRPr="00B30F02">
        <w:rPr>
          <w:color w:val="000000"/>
          <w:sz w:val="24"/>
          <w:szCs w:val="24"/>
        </w:rPr>
        <w:t>La situación actual y futura de la ganadería depende de la presión ejercida por las fuerzas del mercado</w:t>
      </w:r>
      <w:r w:rsidR="008A332E">
        <w:rPr>
          <w:color w:val="000000"/>
          <w:sz w:val="24"/>
          <w:szCs w:val="24"/>
        </w:rPr>
        <w:t>.</w:t>
      </w:r>
      <w:r w:rsidRPr="00B30F02">
        <w:rPr>
          <w:color w:val="000000"/>
          <w:sz w:val="24"/>
          <w:szCs w:val="24"/>
        </w:rPr>
        <w:t xml:space="preserve"> </w:t>
      </w:r>
      <w:r w:rsidR="008A332E">
        <w:rPr>
          <w:color w:val="000000"/>
          <w:sz w:val="24"/>
          <w:szCs w:val="24"/>
        </w:rPr>
        <w:t>I</w:t>
      </w:r>
      <w:r w:rsidRPr="00B30F02">
        <w:rPr>
          <w:color w:val="000000"/>
          <w:sz w:val="24"/>
          <w:szCs w:val="24"/>
        </w:rPr>
        <w:t>nfluenciadas por factores como el cambio climático y el incremento en la demanda de alimentos. Estos factores están promoviendo el uso de tecnologías limpias, que incluyen la implementación de nuevos recursos forrajeros, la reducción de gases de efecto invernadero y el manejo de residuos</w:t>
      </w:r>
      <w:r w:rsidR="00042F34">
        <w:rPr>
          <w:color w:val="000000"/>
          <w:sz w:val="24"/>
          <w:szCs w:val="24"/>
        </w:rPr>
        <w:t xml:space="preserve"> </w:t>
      </w:r>
      <w:r w:rsidRPr="00B30F02">
        <w:rPr>
          <w:color w:val="000000"/>
          <w:sz w:val="24"/>
          <w:szCs w:val="24"/>
        </w:rPr>
        <w:t>(</w:t>
      </w:r>
      <w:r w:rsidR="004B4DE9" w:rsidRPr="005F7BAE">
        <w:rPr>
          <w:sz w:val="24"/>
          <w:szCs w:val="24"/>
        </w:rPr>
        <w:t>Ministerio de Agricultura y Ganadería</w:t>
      </w:r>
      <w:r w:rsidR="009D1270">
        <w:rPr>
          <w:sz w:val="24"/>
          <w:szCs w:val="24"/>
        </w:rPr>
        <w:t xml:space="preserve"> [MAG]</w:t>
      </w:r>
      <w:r w:rsidRPr="00B30F02">
        <w:rPr>
          <w:color w:val="000000"/>
          <w:sz w:val="24"/>
          <w:szCs w:val="24"/>
        </w:rPr>
        <w:t>, 2018).</w:t>
      </w:r>
      <w:r>
        <w:rPr>
          <w:color w:val="000000"/>
          <w:sz w:val="24"/>
          <w:szCs w:val="24"/>
        </w:rPr>
        <w:t xml:space="preserve"> </w:t>
      </w:r>
      <w:r w:rsidR="00FE38D0" w:rsidRPr="00FE38D0">
        <w:rPr>
          <w:color w:val="000000"/>
          <w:sz w:val="24"/>
          <w:szCs w:val="24"/>
        </w:rPr>
        <w:t>Uno de los principales inconvenientes de esta actividad son los residuos generados</w:t>
      </w:r>
      <w:r w:rsidR="00370557">
        <w:rPr>
          <w:color w:val="000000"/>
          <w:sz w:val="24"/>
          <w:szCs w:val="24"/>
        </w:rPr>
        <w:t>.</w:t>
      </w:r>
      <w:r w:rsidR="00FE38D0" w:rsidRPr="00FE38D0">
        <w:rPr>
          <w:color w:val="000000"/>
          <w:sz w:val="24"/>
          <w:szCs w:val="24"/>
        </w:rPr>
        <w:t xml:space="preserve"> </w:t>
      </w:r>
      <w:r w:rsidR="00370557">
        <w:rPr>
          <w:color w:val="000000"/>
          <w:sz w:val="24"/>
          <w:szCs w:val="24"/>
        </w:rPr>
        <w:t>Y</w:t>
      </w:r>
      <w:r w:rsidR="00FE38D0" w:rsidRPr="00FE38D0">
        <w:rPr>
          <w:color w:val="000000"/>
          <w:sz w:val="24"/>
          <w:szCs w:val="24"/>
        </w:rPr>
        <w:t>a que se calcula que un rebaño de 20 vacas puede producir más de 500 kg de estiércol al día (Salazar, 2012).</w:t>
      </w:r>
      <w:r w:rsidR="00253DA6" w:rsidRPr="00253DA6">
        <w:rPr>
          <w:color w:val="000000"/>
          <w:sz w:val="24"/>
          <w:szCs w:val="24"/>
        </w:rPr>
        <w:t xml:space="preserve"> </w:t>
      </w:r>
    </w:p>
    <w:p w14:paraId="40A568CB" w14:textId="77777777" w:rsidR="00FB5B5F" w:rsidRDefault="00403A9C" w:rsidP="00B30F02">
      <w:pPr>
        <w:pBdr>
          <w:top w:val="nil"/>
          <w:left w:val="nil"/>
          <w:bottom w:val="nil"/>
          <w:right w:val="nil"/>
          <w:between w:val="nil"/>
        </w:pBdr>
        <w:ind w:left="100" w:right="115" w:firstLine="719"/>
        <w:jc w:val="both"/>
        <w:rPr>
          <w:color w:val="000000"/>
          <w:sz w:val="24"/>
          <w:szCs w:val="24"/>
        </w:rPr>
      </w:pPr>
      <w:r>
        <w:rPr>
          <w:color w:val="000000"/>
          <w:sz w:val="24"/>
          <w:szCs w:val="24"/>
        </w:rPr>
        <w:t>E</w:t>
      </w:r>
      <w:r w:rsidR="00253DA6">
        <w:rPr>
          <w:color w:val="000000"/>
          <w:sz w:val="24"/>
          <w:szCs w:val="24"/>
        </w:rPr>
        <w:t xml:space="preserve">stos </w:t>
      </w:r>
      <w:r w:rsidR="00AE39BC" w:rsidRPr="00AE39BC">
        <w:rPr>
          <w:color w:val="000000"/>
          <w:sz w:val="24"/>
          <w:szCs w:val="24"/>
        </w:rPr>
        <w:t>residuos contienen recursos que podrían cubrir la demanda de energía y nutrientes esenciales para las plantas (Komakech et al., 2014), pero estos recursos se desperdician cuando los desechos son arrojados a vertederos.</w:t>
      </w:r>
      <w:r w:rsidR="00F50649">
        <w:rPr>
          <w:color w:val="000000"/>
          <w:sz w:val="24"/>
          <w:szCs w:val="24"/>
        </w:rPr>
        <w:t xml:space="preserve"> </w:t>
      </w:r>
      <w:r w:rsidR="00F50649" w:rsidRPr="00F50649">
        <w:rPr>
          <w:color w:val="000000"/>
          <w:sz w:val="24"/>
          <w:szCs w:val="24"/>
        </w:rPr>
        <w:t xml:space="preserve">Debido a esto, los residuos generados por los sistemas de producción animal han sido empleados durante muchos años para incrementar la productividad de las cosechas. Según el sistema de manejo de la explotación, estos residuos pueden incluir estiércol, aguas de lavado, agua de lluvia, restos de alimentos balanceados y desechos de cama, entre otros. Las mezclas </w:t>
      </w:r>
      <w:r w:rsidR="00DD309A">
        <w:rPr>
          <w:color w:val="000000"/>
          <w:sz w:val="24"/>
          <w:szCs w:val="24"/>
        </w:rPr>
        <w:t>fortuitas</w:t>
      </w:r>
      <w:r w:rsidR="00F50649" w:rsidRPr="00F50649">
        <w:rPr>
          <w:color w:val="000000"/>
          <w:sz w:val="24"/>
          <w:szCs w:val="24"/>
        </w:rPr>
        <w:t xml:space="preserve"> de estos residuos son conocidas como purines (Kupper et al., 2020)</w:t>
      </w:r>
      <w:r w:rsidR="00DB5F2C">
        <w:rPr>
          <w:color w:val="000000"/>
          <w:sz w:val="24"/>
          <w:szCs w:val="24"/>
        </w:rPr>
        <w:t xml:space="preserve">. </w:t>
      </w:r>
    </w:p>
    <w:p w14:paraId="497619F1" w14:textId="11FC8A2D" w:rsidR="001555C6" w:rsidRDefault="00DB5F2C" w:rsidP="00B30F02">
      <w:pPr>
        <w:pBdr>
          <w:top w:val="nil"/>
          <w:left w:val="nil"/>
          <w:bottom w:val="nil"/>
          <w:right w:val="nil"/>
          <w:between w:val="nil"/>
        </w:pBdr>
        <w:ind w:left="100" w:right="115" w:firstLine="719"/>
        <w:jc w:val="both"/>
        <w:rPr>
          <w:color w:val="000000"/>
          <w:sz w:val="24"/>
          <w:szCs w:val="24"/>
        </w:rPr>
      </w:pPr>
      <w:r>
        <w:rPr>
          <w:color w:val="000000"/>
          <w:sz w:val="24"/>
          <w:szCs w:val="24"/>
        </w:rPr>
        <w:t>U</w:t>
      </w:r>
      <w:r w:rsidR="007B2C10">
        <w:rPr>
          <w:color w:val="000000"/>
          <w:sz w:val="24"/>
          <w:szCs w:val="24"/>
        </w:rPr>
        <w:t xml:space="preserve">na práctica </w:t>
      </w:r>
      <w:r w:rsidR="001177C9">
        <w:rPr>
          <w:color w:val="000000"/>
          <w:sz w:val="24"/>
          <w:szCs w:val="24"/>
        </w:rPr>
        <w:t>utilizada</w:t>
      </w:r>
      <w:r w:rsidR="00C56FA6" w:rsidRPr="00C56FA6">
        <w:rPr>
          <w:color w:val="000000"/>
          <w:sz w:val="24"/>
          <w:szCs w:val="24"/>
        </w:rPr>
        <w:t xml:space="preserve"> en las fincas ganaderas</w:t>
      </w:r>
      <w:r w:rsidR="009A58ED">
        <w:rPr>
          <w:color w:val="000000"/>
          <w:sz w:val="24"/>
          <w:szCs w:val="24"/>
        </w:rPr>
        <w:t xml:space="preserve"> dedicadas al ganado de leche</w:t>
      </w:r>
      <w:r w:rsidR="00C56FA6" w:rsidRPr="00C56FA6">
        <w:rPr>
          <w:color w:val="000000"/>
          <w:sz w:val="24"/>
          <w:szCs w:val="24"/>
        </w:rPr>
        <w:t xml:space="preserve"> del país</w:t>
      </w:r>
      <w:r w:rsidR="001177C9">
        <w:rPr>
          <w:color w:val="000000"/>
          <w:sz w:val="24"/>
          <w:szCs w:val="24"/>
        </w:rPr>
        <w:t xml:space="preserve"> en los últimos </w:t>
      </w:r>
      <w:r w:rsidR="009A58ED">
        <w:rPr>
          <w:color w:val="000000"/>
          <w:sz w:val="24"/>
          <w:szCs w:val="24"/>
        </w:rPr>
        <w:t>a</w:t>
      </w:r>
      <w:r w:rsidR="009A58ED" w:rsidRPr="00DE245C">
        <w:rPr>
          <w:color w:val="000000"/>
          <w:sz w:val="24"/>
          <w:szCs w:val="24"/>
        </w:rPr>
        <w:t>ñ</w:t>
      </w:r>
      <w:r w:rsidR="009A58ED">
        <w:rPr>
          <w:color w:val="000000"/>
          <w:sz w:val="24"/>
          <w:szCs w:val="24"/>
        </w:rPr>
        <w:t xml:space="preserve">os </w:t>
      </w:r>
      <w:r w:rsidRPr="00C56FA6">
        <w:rPr>
          <w:color w:val="000000"/>
          <w:sz w:val="24"/>
          <w:szCs w:val="24"/>
        </w:rPr>
        <w:t>es</w:t>
      </w:r>
      <w:r w:rsidR="00C56FA6" w:rsidRPr="00C56FA6">
        <w:rPr>
          <w:color w:val="000000"/>
          <w:sz w:val="24"/>
          <w:szCs w:val="24"/>
        </w:rPr>
        <w:t xml:space="preserve"> almacenar los purines en fosas para luego asperjarlos en los potreros (Rojas &amp; Elizondo, 2020</w:t>
      </w:r>
      <w:r w:rsidR="004C15CA">
        <w:rPr>
          <w:color w:val="000000"/>
          <w:sz w:val="24"/>
          <w:szCs w:val="24"/>
        </w:rPr>
        <w:t xml:space="preserve">; </w:t>
      </w:r>
      <w:r w:rsidR="004C15CA" w:rsidRPr="004C15CA">
        <w:rPr>
          <w:color w:val="000000"/>
          <w:sz w:val="24"/>
          <w:szCs w:val="24"/>
        </w:rPr>
        <w:t>IMN, 2021)</w:t>
      </w:r>
      <w:r w:rsidR="00C56FA6">
        <w:rPr>
          <w:color w:val="000000"/>
          <w:sz w:val="24"/>
          <w:szCs w:val="24"/>
        </w:rPr>
        <w:t>.</w:t>
      </w:r>
      <w:r w:rsidR="00C40FB8">
        <w:rPr>
          <w:color w:val="000000"/>
          <w:sz w:val="24"/>
          <w:szCs w:val="24"/>
        </w:rPr>
        <w:t xml:space="preserve"> </w:t>
      </w:r>
      <w:r w:rsidR="00102622">
        <w:rPr>
          <w:color w:val="000000"/>
          <w:sz w:val="24"/>
          <w:szCs w:val="24"/>
        </w:rPr>
        <w:t>E</w:t>
      </w:r>
      <w:r w:rsidR="00594D98">
        <w:rPr>
          <w:color w:val="000000"/>
          <w:sz w:val="24"/>
          <w:szCs w:val="24"/>
        </w:rPr>
        <w:t xml:space="preserve">l </w:t>
      </w:r>
      <w:r w:rsidR="00DE245C" w:rsidRPr="00DE245C">
        <w:rPr>
          <w:color w:val="000000"/>
          <w:sz w:val="24"/>
          <w:szCs w:val="24"/>
        </w:rPr>
        <w:t>lombricomposta</w:t>
      </w:r>
      <w:r w:rsidR="005534B2">
        <w:rPr>
          <w:color w:val="000000"/>
          <w:sz w:val="24"/>
          <w:szCs w:val="24"/>
        </w:rPr>
        <w:t>je</w:t>
      </w:r>
      <w:r w:rsidR="00DE245C" w:rsidRPr="00DE245C">
        <w:rPr>
          <w:color w:val="000000"/>
          <w:sz w:val="24"/>
          <w:szCs w:val="24"/>
        </w:rPr>
        <w:t xml:space="preserve"> ha sido</w:t>
      </w:r>
      <w:r w:rsidR="007B2C10">
        <w:rPr>
          <w:color w:val="000000"/>
          <w:sz w:val="24"/>
          <w:szCs w:val="24"/>
        </w:rPr>
        <w:t xml:space="preserve"> también</w:t>
      </w:r>
      <w:r w:rsidR="00DE245C" w:rsidRPr="00DE245C">
        <w:rPr>
          <w:color w:val="000000"/>
          <w:sz w:val="24"/>
          <w:szCs w:val="24"/>
        </w:rPr>
        <w:t xml:space="preserve"> una práctica utilizada para el manejo de estos residuos; consiste en dar la boñiga</w:t>
      </w:r>
      <w:r w:rsidR="00EC101C">
        <w:rPr>
          <w:color w:val="000000"/>
          <w:sz w:val="24"/>
          <w:szCs w:val="24"/>
        </w:rPr>
        <w:t xml:space="preserve"> </w:t>
      </w:r>
      <w:r w:rsidR="00D47B5A">
        <w:rPr>
          <w:color w:val="000000"/>
          <w:sz w:val="24"/>
          <w:szCs w:val="24"/>
        </w:rPr>
        <w:t>semi-</w:t>
      </w:r>
      <w:r w:rsidR="00EC101C">
        <w:rPr>
          <w:color w:val="000000"/>
          <w:sz w:val="24"/>
          <w:szCs w:val="24"/>
        </w:rPr>
        <w:t>comostada</w:t>
      </w:r>
      <w:r w:rsidR="00DE245C" w:rsidRPr="00DE245C">
        <w:rPr>
          <w:color w:val="000000"/>
          <w:sz w:val="24"/>
          <w:szCs w:val="24"/>
        </w:rPr>
        <w:t xml:space="preserve"> como alimento a lombrices, especialmente adaptadas que</w:t>
      </w:r>
      <w:r w:rsidR="00952D57">
        <w:rPr>
          <w:color w:val="000000"/>
          <w:sz w:val="24"/>
          <w:szCs w:val="24"/>
        </w:rPr>
        <w:t xml:space="preserve"> </w:t>
      </w:r>
      <w:r w:rsidR="00DE245C" w:rsidRPr="00DE245C">
        <w:rPr>
          <w:color w:val="000000"/>
          <w:sz w:val="24"/>
          <w:szCs w:val="24"/>
        </w:rPr>
        <w:t>lo transform</w:t>
      </w:r>
      <w:r w:rsidR="00556E37">
        <w:rPr>
          <w:color w:val="000000"/>
          <w:sz w:val="24"/>
          <w:szCs w:val="24"/>
        </w:rPr>
        <w:t>a</w:t>
      </w:r>
      <w:r w:rsidR="00DE245C" w:rsidRPr="00DE245C">
        <w:rPr>
          <w:color w:val="000000"/>
          <w:sz w:val="24"/>
          <w:szCs w:val="24"/>
        </w:rPr>
        <w:t>n en lombricompost</w:t>
      </w:r>
      <w:r w:rsidR="005129D2">
        <w:rPr>
          <w:color w:val="000000"/>
          <w:sz w:val="24"/>
          <w:szCs w:val="24"/>
        </w:rPr>
        <w:t>.</w:t>
      </w:r>
      <w:r w:rsidR="00DE245C" w:rsidRPr="00DE245C">
        <w:rPr>
          <w:color w:val="000000"/>
          <w:sz w:val="24"/>
          <w:szCs w:val="24"/>
        </w:rPr>
        <w:t xml:space="preserve"> </w:t>
      </w:r>
      <w:r w:rsidR="00556E37">
        <w:rPr>
          <w:color w:val="000000"/>
          <w:sz w:val="24"/>
          <w:szCs w:val="24"/>
        </w:rPr>
        <w:t>Este es</w:t>
      </w:r>
      <w:r w:rsidR="00DE245C" w:rsidRPr="00DE245C">
        <w:rPr>
          <w:color w:val="000000"/>
          <w:sz w:val="24"/>
          <w:szCs w:val="24"/>
        </w:rPr>
        <w:t xml:space="preserve"> un abono orgánico apto para su uso en la agricultura porque es rico en humus y microorganismos benéficos para el suelo</w:t>
      </w:r>
      <w:r w:rsidR="00124AB6">
        <w:rPr>
          <w:color w:val="000000"/>
          <w:sz w:val="24"/>
          <w:szCs w:val="24"/>
        </w:rPr>
        <w:t xml:space="preserve"> </w:t>
      </w:r>
      <w:r w:rsidR="00DE245C" w:rsidRPr="00DE245C">
        <w:rPr>
          <w:color w:val="000000"/>
          <w:sz w:val="24"/>
          <w:szCs w:val="24"/>
        </w:rPr>
        <w:t>(Garro, 2016)</w:t>
      </w:r>
      <w:r w:rsidR="00124AB6">
        <w:rPr>
          <w:color w:val="000000"/>
          <w:sz w:val="24"/>
          <w:szCs w:val="24"/>
        </w:rPr>
        <w:t>.</w:t>
      </w:r>
    </w:p>
    <w:p w14:paraId="480F22DA" w14:textId="6887CCED" w:rsidR="00197460" w:rsidRDefault="00257B80" w:rsidP="006B4EFE">
      <w:pPr>
        <w:pBdr>
          <w:top w:val="nil"/>
          <w:left w:val="nil"/>
          <w:bottom w:val="nil"/>
          <w:right w:val="nil"/>
          <w:between w:val="nil"/>
        </w:pBdr>
        <w:ind w:left="100" w:right="115" w:firstLine="719"/>
        <w:jc w:val="both"/>
        <w:rPr>
          <w:color w:val="000000"/>
          <w:sz w:val="24"/>
          <w:szCs w:val="24"/>
        </w:rPr>
      </w:pPr>
      <w:r>
        <w:rPr>
          <w:color w:val="000000"/>
          <w:sz w:val="24"/>
          <w:szCs w:val="24"/>
        </w:rPr>
        <w:t>No obstante, e</w:t>
      </w:r>
      <w:r w:rsidR="00623715" w:rsidRPr="00623715">
        <w:rPr>
          <w:color w:val="000000"/>
          <w:sz w:val="24"/>
          <w:szCs w:val="24"/>
        </w:rPr>
        <w:t>l uso de purines</w:t>
      </w:r>
      <w:r w:rsidR="00115308">
        <w:rPr>
          <w:color w:val="000000"/>
          <w:sz w:val="24"/>
          <w:szCs w:val="24"/>
        </w:rPr>
        <w:t xml:space="preserve"> o de</w:t>
      </w:r>
      <w:r w:rsidR="00BB75A1">
        <w:rPr>
          <w:color w:val="000000"/>
          <w:sz w:val="24"/>
          <w:szCs w:val="24"/>
        </w:rPr>
        <w:t>l estiércol bovino sin tratamiento previo</w:t>
      </w:r>
      <w:r w:rsidR="00623715" w:rsidRPr="00623715">
        <w:rPr>
          <w:color w:val="000000"/>
          <w:sz w:val="24"/>
          <w:szCs w:val="24"/>
        </w:rPr>
        <w:t xml:space="preserve"> influye en la calidad del aire al aumentar las emisiones de amoníaco y óxido nitroso (Hou et al., 2015; Zhou et al., 2017)</w:t>
      </w:r>
      <w:r w:rsidR="001F7444">
        <w:rPr>
          <w:color w:val="000000"/>
          <w:sz w:val="24"/>
          <w:szCs w:val="24"/>
        </w:rPr>
        <w:t xml:space="preserve">. Por su lado, el </w:t>
      </w:r>
      <w:r w:rsidR="00573BD7">
        <w:rPr>
          <w:color w:val="000000"/>
          <w:sz w:val="24"/>
          <w:szCs w:val="24"/>
        </w:rPr>
        <w:t xml:space="preserve">lombricompostaje, así como otros procesos de compostaje, generan </w:t>
      </w:r>
      <w:r w:rsidR="009659A6" w:rsidRPr="009659A6">
        <w:rPr>
          <w:color w:val="000000"/>
          <w:sz w:val="24"/>
          <w:szCs w:val="24"/>
        </w:rPr>
        <w:t>óxido nitroso, amoniaco y metano</w:t>
      </w:r>
      <w:r w:rsidR="009D1B6B">
        <w:rPr>
          <w:color w:val="000000"/>
          <w:sz w:val="24"/>
          <w:szCs w:val="24"/>
        </w:rPr>
        <w:t xml:space="preserve"> (</w:t>
      </w:r>
      <w:r w:rsidR="00CC7820" w:rsidRPr="004C15CA">
        <w:rPr>
          <w:color w:val="000000"/>
          <w:sz w:val="24"/>
          <w:szCs w:val="24"/>
        </w:rPr>
        <w:t>IMN, 2021</w:t>
      </w:r>
      <w:r w:rsidR="00CC7820">
        <w:rPr>
          <w:color w:val="000000"/>
          <w:sz w:val="24"/>
          <w:szCs w:val="24"/>
        </w:rPr>
        <w:t xml:space="preserve">; </w:t>
      </w:r>
      <w:r w:rsidR="005C47B5" w:rsidRPr="005C47B5">
        <w:rPr>
          <w:color w:val="000000"/>
          <w:sz w:val="24"/>
          <w:szCs w:val="24"/>
        </w:rPr>
        <w:t>Komakech et al., 201</w:t>
      </w:r>
      <w:r w:rsidR="000B376A">
        <w:rPr>
          <w:color w:val="000000"/>
          <w:sz w:val="24"/>
          <w:szCs w:val="24"/>
        </w:rPr>
        <w:t>6</w:t>
      </w:r>
      <w:r w:rsidR="009D1B6B" w:rsidRPr="004C15CA">
        <w:rPr>
          <w:color w:val="000000"/>
          <w:sz w:val="24"/>
          <w:szCs w:val="24"/>
        </w:rPr>
        <w:t>)</w:t>
      </w:r>
      <w:r w:rsidR="009659A6">
        <w:rPr>
          <w:color w:val="000000"/>
          <w:sz w:val="24"/>
          <w:szCs w:val="24"/>
        </w:rPr>
        <w:t>.</w:t>
      </w:r>
      <w:r w:rsidR="00125C6F">
        <w:rPr>
          <w:color w:val="000000"/>
          <w:sz w:val="24"/>
          <w:szCs w:val="24"/>
        </w:rPr>
        <w:t xml:space="preserve"> Por lo </w:t>
      </w:r>
      <w:r w:rsidR="00B5342F">
        <w:rPr>
          <w:color w:val="000000"/>
          <w:sz w:val="24"/>
          <w:szCs w:val="24"/>
        </w:rPr>
        <w:t>tanto,</w:t>
      </w:r>
      <w:r w:rsidR="00125C6F">
        <w:rPr>
          <w:color w:val="000000"/>
          <w:sz w:val="24"/>
          <w:szCs w:val="24"/>
        </w:rPr>
        <w:t xml:space="preserve"> estas prácticas</w:t>
      </w:r>
      <w:r w:rsidR="00623715" w:rsidRPr="00623715">
        <w:rPr>
          <w:color w:val="000000"/>
          <w:sz w:val="24"/>
          <w:szCs w:val="24"/>
        </w:rPr>
        <w:t xml:space="preserve"> contribuye</w:t>
      </w:r>
      <w:r w:rsidR="00125C6F">
        <w:rPr>
          <w:color w:val="000000"/>
          <w:sz w:val="24"/>
          <w:szCs w:val="24"/>
        </w:rPr>
        <w:t>n</w:t>
      </w:r>
      <w:r w:rsidR="00623715" w:rsidRPr="00623715">
        <w:rPr>
          <w:color w:val="000000"/>
          <w:sz w:val="24"/>
          <w:szCs w:val="24"/>
        </w:rPr>
        <w:t xml:space="preserve"> a las emisiones globales de gases de efecto invernadero</w:t>
      </w:r>
      <w:r w:rsidR="00DC426B">
        <w:rPr>
          <w:color w:val="000000"/>
          <w:sz w:val="24"/>
          <w:szCs w:val="24"/>
        </w:rPr>
        <w:t xml:space="preserve"> (GEI)</w:t>
      </w:r>
      <w:r w:rsidR="00EA2F0A">
        <w:rPr>
          <w:color w:val="000000"/>
          <w:sz w:val="24"/>
          <w:szCs w:val="24"/>
        </w:rPr>
        <w:t xml:space="preserve">. </w:t>
      </w:r>
      <w:r w:rsidR="00D6181D" w:rsidRPr="00D6181D">
        <w:rPr>
          <w:color w:val="000000"/>
          <w:sz w:val="24"/>
          <w:szCs w:val="24"/>
        </w:rPr>
        <w:t>Según el Instituto Meteorológico Nacional (IMN, 2021) las emisiones en el 2017 para el sector agricultura fueron de 2962,8 Gg de CO</w:t>
      </w:r>
      <w:r w:rsidR="00D6181D" w:rsidRPr="00716B39">
        <w:rPr>
          <w:color w:val="000000"/>
          <w:sz w:val="24"/>
          <w:szCs w:val="24"/>
          <w:vertAlign w:val="subscript"/>
        </w:rPr>
        <w:t>2</w:t>
      </w:r>
      <w:r w:rsidR="00D6181D" w:rsidRPr="00D6181D">
        <w:rPr>
          <w:color w:val="000000"/>
          <w:sz w:val="24"/>
          <w:szCs w:val="24"/>
        </w:rPr>
        <w:t xml:space="preserve"> eq</w:t>
      </w:r>
      <w:r w:rsidR="00556E37">
        <w:rPr>
          <w:color w:val="000000"/>
          <w:sz w:val="24"/>
          <w:szCs w:val="24"/>
        </w:rPr>
        <w:t>. De</w:t>
      </w:r>
      <w:r w:rsidR="00D6181D" w:rsidRPr="00D6181D">
        <w:rPr>
          <w:color w:val="000000"/>
          <w:sz w:val="24"/>
          <w:szCs w:val="24"/>
        </w:rPr>
        <w:t xml:space="preserve"> las cuales el 7% fueron generadas por </w:t>
      </w:r>
      <w:r w:rsidR="00041B78">
        <w:rPr>
          <w:color w:val="000000"/>
          <w:sz w:val="24"/>
          <w:szCs w:val="24"/>
        </w:rPr>
        <w:t>la</w:t>
      </w:r>
      <w:r w:rsidR="00811804">
        <w:rPr>
          <w:color w:val="000000"/>
          <w:sz w:val="24"/>
          <w:szCs w:val="24"/>
        </w:rPr>
        <w:t xml:space="preserve"> categoría denominada</w:t>
      </w:r>
      <w:r w:rsidR="00041B78">
        <w:rPr>
          <w:color w:val="000000"/>
          <w:sz w:val="24"/>
          <w:szCs w:val="24"/>
        </w:rPr>
        <w:t xml:space="preserve"> </w:t>
      </w:r>
      <w:r w:rsidR="00D6181D" w:rsidRPr="00D6181D">
        <w:rPr>
          <w:color w:val="000000"/>
          <w:sz w:val="24"/>
          <w:szCs w:val="24"/>
        </w:rPr>
        <w:t>gestión del estiércol.</w:t>
      </w:r>
      <w:r w:rsidR="00B25944">
        <w:rPr>
          <w:color w:val="000000"/>
          <w:sz w:val="24"/>
          <w:szCs w:val="24"/>
        </w:rPr>
        <w:t xml:space="preserve"> </w:t>
      </w:r>
      <w:r w:rsidR="00BD62CD">
        <w:rPr>
          <w:color w:val="000000"/>
          <w:sz w:val="24"/>
          <w:szCs w:val="24"/>
        </w:rPr>
        <w:t>Mientras que l</w:t>
      </w:r>
      <w:r w:rsidR="00DE5E59">
        <w:rPr>
          <w:color w:val="000000"/>
          <w:sz w:val="24"/>
          <w:szCs w:val="24"/>
        </w:rPr>
        <w:t>a</w:t>
      </w:r>
      <w:r w:rsidR="00B25944">
        <w:rPr>
          <w:color w:val="000000"/>
          <w:sz w:val="24"/>
          <w:szCs w:val="24"/>
        </w:rPr>
        <w:t xml:space="preserve"> </w:t>
      </w:r>
      <w:r w:rsidR="00811804" w:rsidRPr="00811804">
        <w:rPr>
          <w:color w:val="000000"/>
          <w:sz w:val="24"/>
          <w:szCs w:val="24"/>
        </w:rPr>
        <w:t xml:space="preserve">emisión </w:t>
      </w:r>
      <w:r w:rsidR="00811804">
        <w:rPr>
          <w:color w:val="000000"/>
          <w:sz w:val="24"/>
          <w:szCs w:val="24"/>
        </w:rPr>
        <w:t xml:space="preserve">de </w:t>
      </w:r>
      <w:r w:rsidR="00A30379">
        <w:rPr>
          <w:color w:val="000000"/>
          <w:sz w:val="24"/>
          <w:szCs w:val="24"/>
        </w:rPr>
        <w:t>m</w:t>
      </w:r>
      <w:r w:rsidR="00811804">
        <w:rPr>
          <w:color w:val="000000"/>
          <w:sz w:val="24"/>
          <w:szCs w:val="24"/>
        </w:rPr>
        <w:t>etano</w:t>
      </w:r>
      <w:r w:rsidR="00561133">
        <w:rPr>
          <w:color w:val="000000"/>
          <w:sz w:val="24"/>
          <w:szCs w:val="24"/>
        </w:rPr>
        <w:t xml:space="preserve"> para esta misma </w:t>
      </w:r>
      <w:r w:rsidR="00BD62CD">
        <w:rPr>
          <w:color w:val="000000"/>
          <w:sz w:val="24"/>
          <w:szCs w:val="24"/>
        </w:rPr>
        <w:t>categoría,</w:t>
      </w:r>
      <w:r w:rsidR="00811804">
        <w:rPr>
          <w:color w:val="000000"/>
          <w:sz w:val="24"/>
          <w:szCs w:val="24"/>
        </w:rPr>
        <w:t xml:space="preserve"> </w:t>
      </w:r>
      <w:r w:rsidR="00BD62CD">
        <w:rPr>
          <w:color w:val="000000"/>
          <w:sz w:val="24"/>
          <w:szCs w:val="24"/>
        </w:rPr>
        <w:t>en</w:t>
      </w:r>
      <w:r w:rsidR="00DE5E59">
        <w:rPr>
          <w:color w:val="000000"/>
          <w:sz w:val="24"/>
          <w:szCs w:val="24"/>
        </w:rPr>
        <w:t xml:space="preserve"> ese mismo año</w:t>
      </w:r>
      <w:r w:rsidR="00BD62CD">
        <w:rPr>
          <w:color w:val="000000"/>
          <w:sz w:val="24"/>
          <w:szCs w:val="24"/>
        </w:rPr>
        <w:t>,</w:t>
      </w:r>
      <w:r w:rsidR="00811804" w:rsidRPr="00811804">
        <w:rPr>
          <w:color w:val="000000"/>
          <w:sz w:val="24"/>
          <w:szCs w:val="24"/>
        </w:rPr>
        <w:t xml:space="preserve"> fue de 1,841 Gg de CH</w:t>
      </w:r>
      <w:r w:rsidR="00811804" w:rsidRPr="00D72931">
        <w:rPr>
          <w:color w:val="000000"/>
          <w:sz w:val="24"/>
          <w:szCs w:val="24"/>
          <w:vertAlign w:val="subscript"/>
        </w:rPr>
        <w:t>4</w:t>
      </w:r>
      <w:r w:rsidR="00811804" w:rsidRPr="00811804">
        <w:rPr>
          <w:color w:val="000000"/>
          <w:sz w:val="24"/>
          <w:szCs w:val="24"/>
        </w:rPr>
        <w:t>, de la cual el 11,6% fue generada por el ganado de leche.</w:t>
      </w:r>
      <w:r w:rsidR="00197460">
        <w:rPr>
          <w:color w:val="000000"/>
          <w:sz w:val="24"/>
          <w:szCs w:val="24"/>
        </w:rPr>
        <w:t xml:space="preserve"> </w:t>
      </w:r>
    </w:p>
    <w:p w14:paraId="7670C066" w14:textId="50CB2E5D" w:rsidR="005946D1" w:rsidRDefault="00943F38" w:rsidP="00087928">
      <w:pPr>
        <w:pBdr>
          <w:top w:val="nil"/>
          <w:left w:val="nil"/>
          <w:bottom w:val="nil"/>
          <w:right w:val="nil"/>
          <w:between w:val="nil"/>
        </w:pBdr>
        <w:ind w:left="100" w:right="115" w:firstLine="719"/>
        <w:jc w:val="both"/>
        <w:rPr>
          <w:color w:val="000000"/>
          <w:sz w:val="24"/>
          <w:szCs w:val="24"/>
        </w:rPr>
      </w:pPr>
      <w:r w:rsidRPr="009A6AF4">
        <w:rPr>
          <w:color w:val="000000"/>
          <w:sz w:val="24"/>
          <w:szCs w:val="24"/>
        </w:rPr>
        <w:t>Por otra parte, la inadecuada gestión de estos residuos puede generar problemas ambientales, como la contaminación del suelo y de las aguas subterráneas</w:t>
      </w:r>
      <w:r w:rsidR="00527277">
        <w:rPr>
          <w:color w:val="000000"/>
          <w:sz w:val="24"/>
          <w:szCs w:val="24"/>
        </w:rPr>
        <w:t>.</w:t>
      </w:r>
      <w:r w:rsidRPr="009A6AF4">
        <w:rPr>
          <w:color w:val="000000"/>
          <w:sz w:val="24"/>
          <w:szCs w:val="24"/>
        </w:rPr>
        <w:t xml:space="preserve"> </w:t>
      </w:r>
      <w:r w:rsidR="00EC26C6">
        <w:rPr>
          <w:color w:val="000000"/>
          <w:sz w:val="24"/>
          <w:szCs w:val="24"/>
        </w:rPr>
        <w:t>A</w:t>
      </w:r>
      <w:r w:rsidR="00EC26C6" w:rsidRPr="009A6AF4">
        <w:rPr>
          <w:color w:val="000000"/>
          <w:sz w:val="24"/>
          <w:szCs w:val="24"/>
        </w:rPr>
        <w:t>demás,</w:t>
      </w:r>
      <w:r w:rsidRPr="009A6AF4">
        <w:rPr>
          <w:color w:val="000000"/>
          <w:sz w:val="24"/>
          <w:szCs w:val="24"/>
        </w:rPr>
        <w:t xml:space="preserve"> </w:t>
      </w:r>
      <w:r w:rsidR="006E00FC" w:rsidRPr="009A6AF4">
        <w:rPr>
          <w:color w:val="000000"/>
          <w:sz w:val="24"/>
          <w:szCs w:val="24"/>
        </w:rPr>
        <w:t>causan</w:t>
      </w:r>
      <w:r w:rsidRPr="009A6AF4">
        <w:rPr>
          <w:color w:val="000000"/>
          <w:sz w:val="24"/>
          <w:szCs w:val="24"/>
        </w:rPr>
        <w:t xml:space="preserve"> eutrofización en cuerpos de agua debido a su alto contenido de materia orgánica y nutrientes, como nitrógeno y fósforo, que se desplazan por escorrentía e infiltración (Baek, et al., 2020).</w:t>
      </w:r>
      <w:r w:rsidR="004C313F" w:rsidRPr="004C313F">
        <w:t xml:space="preserve"> </w:t>
      </w:r>
    </w:p>
    <w:p w14:paraId="4724D19B" w14:textId="3E17B96A" w:rsidR="00735E38" w:rsidRDefault="00197460" w:rsidP="00166C94">
      <w:pPr>
        <w:spacing w:before="14"/>
        <w:ind w:left="100" w:right="115" w:firstLine="719"/>
        <w:jc w:val="both"/>
        <w:rPr>
          <w:sz w:val="24"/>
          <w:szCs w:val="24"/>
        </w:rPr>
      </w:pPr>
      <w:r>
        <w:rPr>
          <w:sz w:val="24"/>
          <w:szCs w:val="24"/>
        </w:rPr>
        <w:t>El módulo lechero de</w:t>
      </w:r>
      <w:r w:rsidRPr="00BB2DFC">
        <w:rPr>
          <w:sz w:val="24"/>
          <w:szCs w:val="24"/>
        </w:rPr>
        <w:t xml:space="preserve"> la Sede del Atlántico de la Universidad de Costa Rica (UCR) es un proyecto de sostenibilidad ambiental que busca reducir el impacto de la producción de leche en el medio ambiente</w:t>
      </w:r>
      <w:r>
        <w:rPr>
          <w:sz w:val="24"/>
          <w:szCs w:val="24"/>
        </w:rPr>
        <w:t xml:space="preserve">. </w:t>
      </w:r>
      <w:r w:rsidRPr="00103CA5">
        <w:rPr>
          <w:sz w:val="24"/>
          <w:szCs w:val="24"/>
        </w:rPr>
        <w:t xml:space="preserve">Entre las estrategias que se han implementado en esta lechería se </w:t>
      </w:r>
      <w:r>
        <w:rPr>
          <w:sz w:val="24"/>
          <w:szCs w:val="24"/>
        </w:rPr>
        <w:t>puede mencionar el a</w:t>
      </w:r>
      <w:r w:rsidRPr="00103CA5">
        <w:rPr>
          <w:sz w:val="24"/>
          <w:szCs w:val="24"/>
        </w:rPr>
        <w:t>provechar la boñiga y la orina del ganado para abonar los pastizales.</w:t>
      </w:r>
    </w:p>
    <w:p w14:paraId="740A593F" w14:textId="4A00A715" w:rsidR="00AC50FE" w:rsidRPr="009A6AF4" w:rsidRDefault="00735E38" w:rsidP="008C10C8">
      <w:pPr>
        <w:spacing w:before="14"/>
        <w:ind w:left="100" w:right="115" w:firstLine="719"/>
        <w:jc w:val="both"/>
        <w:rPr>
          <w:sz w:val="24"/>
          <w:szCs w:val="24"/>
        </w:rPr>
      </w:pPr>
      <w:r w:rsidRPr="009A6AF4">
        <w:rPr>
          <w:sz w:val="24"/>
          <w:szCs w:val="24"/>
        </w:rPr>
        <w:lastRenderedPageBreak/>
        <w:t>Es fundamental investigar el impacto ambiental de los métodos de tratamiento de los residuos generados en esta actividad</w:t>
      </w:r>
      <w:r w:rsidR="006B72C0">
        <w:rPr>
          <w:sz w:val="24"/>
          <w:szCs w:val="24"/>
        </w:rPr>
        <w:t>.</w:t>
      </w:r>
      <w:r w:rsidRPr="009A6AF4">
        <w:rPr>
          <w:sz w:val="24"/>
          <w:szCs w:val="24"/>
        </w:rPr>
        <w:t xml:space="preserve"> </w:t>
      </w:r>
      <w:r w:rsidR="006B72C0">
        <w:rPr>
          <w:sz w:val="24"/>
          <w:szCs w:val="24"/>
        </w:rPr>
        <w:t>P</w:t>
      </w:r>
      <w:r w:rsidRPr="009A6AF4">
        <w:rPr>
          <w:sz w:val="24"/>
          <w:szCs w:val="24"/>
        </w:rPr>
        <w:t>ara poder tomar decisiones informadas que ayuden a reducir los efectos negativos sobre el medio ambiente y la salud humana, basadas en datos concretos. Asimismo, es crucial fomentar alternativas para una</w:t>
      </w:r>
      <w:r w:rsidR="007273F7" w:rsidRPr="009A6AF4">
        <w:rPr>
          <w:sz w:val="24"/>
          <w:szCs w:val="24"/>
        </w:rPr>
        <w:t xml:space="preserve"> </w:t>
      </w:r>
      <w:r w:rsidRPr="009A6AF4">
        <w:rPr>
          <w:sz w:val="24"/>
          <w:szCs w:val="24"/>
        </w:rPr>
        <w:t>gestión adecuada de los residuos, contribuyendo al cumplimiento de la Agenda 2030 y sus objetivos de desarrollo sostenible</w:t>
      </w:r>
      <w:r w:rsidR="006B72C0">
        <w:rPr>
          <w:sz w:val="24"/>
          <w:szCs w:val="24"/>
        </w:rPr>
        <w:t>.</w:t>
      </w:r>
      <w:r w:rsidRPr="009A6AF4">
        <w:rPr>
          <w:sz w:val="24"/>
          <w:szCs w:val="24"/>
        </w:rPr>
        <w:t xml:space="preserve"> </w:t>
      </w:r>
      <w:r w:rsidR="006B72C0">
        <w:rPr>
          <w:sz w:val="24"/>
          <w:szCs w:val="24"/>
        </w:rPr>
        <w:t>C</w:t>
      </w:r>
      <w:r w:rsidRPr="009A6AF4">
        <w:rPr>
          <w:sz w:val="24"/>
          <w:szCs w:val="24"/>
        </w:rPr>
        <w:t xml:space="preserve">omo el objetivo 3: salud y bienestar, el 6: agua limpia y saneamiento, el 12: producción y consumo responsable, y el 13: acción por el clima. </w:t>
      </w:r>
    </w:p>
    <w:p w14:paraId="1794955E" w14:textId="1FEE2A04" w:rsidR="004A0231" w:rsidRDefault="00141201" w:rsidP="009A6AF4">
      <w:pPr>
        <w:spacing w:before="14"/>
        <w:ind w:left="100" w:right="115" w:firstLine="719"/>
        <w:jc w:val="both"/>
        <w:rPr>
          <w:color w:val="000000"/>
          <w:sz w:val="24"/>
          <w:szCs w:val="24"/>
        </w:rPr>
      </w:pPr>
      <w:r w:rsidRPr="009A6AF4">
        <w:rPr>
          <w:color w:val="000000"/>
          <w:sz w:val="24"/>
          <w:szCs w:val="24"/>
        </w:rPr>
        <w:t xml:space="preserve">El objetivo de </w:t>
      </w:r>
      <w:r w:rsidR="000D35E1">
        <w:rPr>
          <w:color w:val="000000"/>
          <w:sz w:val="24"/>
          <w:szCs w:val="24"/>
        </w:rPr>
        <w:t>la</w:t>
      </w:r>
      <w:r w:rsidR="005C272E" w:rsidRPr="009A6AF4">
        <w:rPr>
          <w:color w:val="000000"/>
          <w:sz w:val="24"/>
          <w:szCs w:val="24"/>
        </w:rPr>
        <w:t xml:space="preserve"> producción sostenible </w:t>
      </w:r>
      <w:r w:rsidR="007F5CDB" w:rsidRPr="009A6AF4">
        <w:rPr>
          <w:color w:val="000000"/>
          <w:sz w:val="24"/>
          <w:szCs w:val="24"/>
        </w:rPr>
        <w:t xml:space="preserve">en lecherías, además de reducir el impacto ambiental, busca </w:t>
      </w:r>
      <w:r w:rsidR="006A2B90" w:rsidRPr="009A6AF4">
        <w:rPr>
          <w:color w:val="000000"/>
          <w:sz w:val="24"/>
          <w:szCs w:val="24"/>
        </w:rPr>
        <w:t>reducir</w:t>
      </w:r>
      <w:r w:rsidR="007F5CDB" w:rsidRPr="009A6AF4">
        <w:rPr>
          <w:color w:val="000000"/>
          <w:sz w:val="24"/>
          <w:szCs w:val="24"/>
        </w:rPr>
        <w:t xml:space="preserve"> los costos de producción y aprovechar los recursos de la manera </w:t>
      </w:r>
      <w:r w:rsidR="00AF3846" w:rsidRPr="009A6AF4">
        <w:rPr>
          <w:color w:val="000000"/>
          <w:sz w:val="24"/>
          <w:szCs w:val="24"/>
        </w:rPr>
        <w:t>más</w:t>
      </w:r>
      <w:r w:rsidR="007F5CDB" w:rsidRPr="009A6AF4">
        <w:rPr>
          <w:color w:val="000000"/>
          <w:sz w:val="24"/>
          <w:szCs w:val="24"/>
        </w:rPr>
        <w:t xml:space="preserve"> eficiente.</w:t>
      </w:r>
      <w:r w:rsidR="00004FC6" w:rsidRPr="009A6AF4">
        <w:rPr>
          <w:color w:val="000000"/>
          <w:sz w:val="24"/>
          <w:szCs w:val="24"/>
        </w:rPr>
        <w:t xml:space="preserve"> Considerando que el 52% de los costos en la producción lechera corresponde a la alimentación</w:t>
      </w:r>
      <w:r w:rsidR="008F7BDD">
        <w:rPr>
          <w:color w:val="000000"/>
          <w:sz w:val="24"/>
          <w:szCs w:val="24"/>
        </w:rPr>
        <w:t xml:space="preserve"> del ganado</w:t>
      </w:r>
      <w:r w:rsidR="000C6EE2">
        <w:rPr>
          <w:color w:val="000000"/>
          <w:sz w:val="24"/>
          <w:szCs w:val="24"/>
        </w:rPr>
        <w:t>.</w:t>
      </w:r>
      <w:r w:rsidR="00004FC6" w:rsidRPr="009A6AF4">
        <w:rPr>
          <w:color w:val="000000"/>
          <w:sz w:val="24"/>
          <w:szCs w:val="24"/>
        </w:rPr>
        <w:t xml:space="preserve"> </w:t>
      </w:r>
      <w:r w:rsidR="000C6EE2">
        <w:rPr>
          <w:color w:val="000000"/>
          <w:sz w:val="24"/>
          <w:szCs w:val="24"/>
        </w:rPr>
        <w:t>A</w:t>
      </w:r>
      <w:r w:rsidR="00063A20" w:rsidRPr="009A6AF4">
        <w:rPr>
          <w:color w:val="000000"/>
          <w:sz w:val="24"/>
          <w:szCs w:val="24"/>
        </w:rPr>
        <w:t xml:space="preserve"> medida que se adopte una gestión adecuada de los recursos forrajeros disponibles y se utilicen alimentos producidos localmente, aumentarán las oportunidades de reducir los costos de producción de leche</w:t>
      </w:r>
      <w:r w:rsidR="00B84A72" w:rsidRPr="009A6AF4">
        <w:rPr>
          <w:color w:val="000000"/>
          <w:sz w:val="24"/>
          <w:szCs w:val="24"/>
        </w:rPr>
        <w:t xml:space="preserve"> (</w:t>
      </w:r>
      <w:r w:rsidR="00B84A72" w:rsidRPr="009A6AF4">
        <w:rPr>
          <w:sz w:val="24"/>
          <w:szCs w:val="24"/>
        </w:rPr>
        <w:t>Barrantes, 2019)</w:t>
      </w:r>
      <w:r w:rsidR="00E93986" w:rsidRPr="009A6AF4">
        <w:rPr>
          <w:color w:val="000000"/>
          <w:sz w:val="24"/>
          <w:szCs w:val="24"/>
        </w:rPr>
        <w:t>.</w:t>
      </w:r>
      <w:r w:rsidR="00EB41BF" w:rsidRPr="009A6AF4">
        <w:rPr>
          <w:color w:val="000000"/>
          <w:sz w:val="24"/>
          <w:szCs w:val="24"/>
        </w:rPr>
        <w:t xml:space="preserve"> </w:t>
      </w:r>
      <w:r w:rsidR="003B2394" w:rsidRPr="009A6AF4">
        <w:rPr>
          <w:color w:val="000000"/>
          <w:sz w:val="24"/>
          <w:szCs w:val="24"/>
        </w:rPr>
        <w:t>Las</w:t>
      </w:r>
      <w:r w:rsidR="00EB41BF" w:rsidRPr="009A6AF4">
        <w:rPr>
          <w:color w:val="000000"/>
          <w:sz w:val="24"/>
          <w:szCs w:val="24"/>
        </w:rPr>
        <w:t xml:space="preserve"> iniciativas</w:t>
      </w:r>
      <w:r w:rsidR="0042275E" w:rsidRPr="009A6AF4">
        <w:rPr>
          <w:color w:val="000000"/>
          <w:sz w:val="24"/>
          <w:szCs w:val="24"/>
        </w:rPr>
        <w:t xml:space="preserve"> que consideran </w:t>
      </w:r>
      <w:r w:rsidR="00DA693C" w:rsidRPr="009A6AF4">
        <w:rPr>
          <w:color w:val="000000"/>
          <w:sz w:val="24"/>
          <w:szCs w:val="24"/>
        </w:rPr>
        <w:t>el eje</w:t>
      </w:r>
      <w:r w:rsidR="0030128D" w:rsidRPr="009A6AF4">
        <w:rPr>
          <w:color w:val="000000"/>
          <w:sz w:val="24"/>
          <w:szCs w:val="24"/>
        </w:rPr>
        <w:t xml:space="preserve"> económico</w:t>
      </w:r>
      <w:r w:rsidR="0042275E" w:rsidRPr="009A6AF4">
        <w:rPr>
          <w:color w:val="000000"/>
          <w:sz w:val="24"/>
          <w:szCs w:val="24"/>
        </w:rPr>
        <w:t>, el social y el ambiental,</w:t>
      </w:r>
      <w:r w:rsidR="00EB41BF" w:rsidRPr="009A6AF4">
        <w:rPr>
          <w:color w:val="000000"/>
          <w:sz w:val="24"/>
          <w:szCs w:val="24"/>
        </w:rPr>
        <w:t xml:space="preserve"> han mostrado dar </w:t>
      </w:r>
      <w:r w:rsidR="0030128D" w:rsidRPr="009A6AF4">
        <w:rPr>
          <w:color w:val="000000"/>
          <w:sz w:val="24"/>
          <w:szCs w:val="24"/>
        </w:rPr>
        <w:t xml:space="preserve">buenos </w:t>
      </w:r>
      <w:r w:rsidR="00EB41BF" w:rsidRPr="009A6AF4">
        <w:rPr>
          <w:color w:val="000000"/>
          <w:sz w:val="24"/>
          <w:szCs w:val="24"/>
        </w:rPr>
        <w:t xml:space="preserve">resultados </w:t>
      </w:r>
      <w:r w:rsidR="0042275E" w:rsidRPr="009A6AF4">
        <w:rPr>
          <w:color w:val="000000"/>
          <w:sz w:val="24"/>
          <w:szCs w:val="24"/>
        </w:rPr>
        <w:t xml:space="preserve">en otras lecherías </w:t>
      </w:r>
      <w:r w:rsidR="00D257A5" w:rsidRPr="009A6AF4">
        <w:rPr>
          <w:color w:val="000000"/>
          <w:sz w:val="24"/>
          <w:szCs w:val="24"/>
        </w:rPr>
        <w:t>de la comunid</w:t>
      </w:r>
      <w:r w:rsidR="002A40AC" w:rsidRPr="009A6AF4">
        <w:rPr>
          <w:color w:val="000000"/>
          <w:sz w:val="24"/>
          <w:szCs w:val="24"/>
        </w:rPr>
        <w:t>ad</w:t>
      </w:r>
      <w:r w:rsidR="000C6EE2">
        <w:rPr>
          <w:color w:val="000000"/>
          <w:sz w:val="24"/>
          <w:szCs w:val="24"/>
        </w:rPr>
        <w:t>.</w:t>
      </w:r>
      <w:r w:rsidR="002A40AC" w:rsidRPr="009A6AF4">
        <w:rPr>
          <w:color w:val="000000"/>
          <w:sz w:val="24"/>
          <w:szCs w:val="24"/>
        </w:rPr>
        <w:t xml:space="preserve"> </w:t>
      </w:r>
      <w:r w:rsidR="000C6EE2">
        <w:rPr>
          <w:color w:val="000000"/>
          <w:sz w:val="24"/>
          <w:szCs w:val="24"/>
        </w:rPr>
        <w:t>P</w:t>
      </w:r>
      <w:r w:rsidR="00266D06" w:rsidRPr="009A6AF4">
        <w:rPr>
          <w:color w:val="000000"/>
          <w:sz w:val="24"/>
          <w:szCs w:val="24"/>
        </w:rPr>
        <w:t>ermitiendo a los productores contribuir con la conservación de ecosistemas y recursos hídricos</w:t>
      </w:r>
      <w:r w:rsidR="007B5541" w:rsidRPr="009A6AF4">
        <w:rPr>
          <w:color w:val="000000"/>
          <w:sz w:val="24"/>
          <w:szCs w:val="24"/>
        </w:rPr>
        <w:t xml:space="preserve"> al</w:t>
      </w:r>
      <w:r w:rsidR="00E32456" w:rsidRPr="009A6AF4">
        <w:rPr>
          <w:color w:val="000000"/>
          <w:sz w:val="24"/>
          <w:szCs w:val="24"/>
        </w:rPr>
        <w:t xml:space="preserve"> adoptar el</w:t>
      </w:r>
      <w:r w:rsidR="00DA693C" w:rsidRPr="009A6AF4">
        <w:rPr>
          <w:color w:val="000000"/>
          <w:sz w:val="24"/>
          <w:szCs w:val="24"/>
        </w:rPr>
        <w:t xml:space="preserve"> manejo integral de la cosecha, del suelo y de desechos</w:t>
      </w:r>
      <w:r w:rsidR="00C44D49" w:rsidRPr="009A6AF4">
        <w:rPr>
          <w:color w:val="000000"/>
          <w:sz w:val="24"/>
          <w:szCs w:val="24"/>
        </w:rPr>
        <w:t>.</w:t>
      </w:r>
      <w:r w:rsidR="00001AD4" w:rsidRPr="009A6AF4">
        <w:rPr>
          <w:color w:val="000000"/>
          <w:sz w:val="24"/>
          <w:szCs w:val="24"/>
        </w:rPr>
        <w:t xml:space="preserve"> </w:t>
      </w:r>
      <w:r w:rsidR="000C6EE2">
        <w:rPr>
          <w:color w:val="000000"/>
          <w:sz w:val="24"/>
          <w:szCs w:val="24"/>
        </w:rPr>
        <w:t>Se</w:t>
      </w:r>
      <w:r w:rsidR="00001AD4" w:rsidRPr="009A6AF4">
        <w:rPr>
          <w:color w:val="000000"/>
          <w:sz w:val="24"/>
          <w:szCs w:val="24"/>
        </w:rPr>
        <w:t xml:space="preserve"> ha reportado una </w:t>
      </w:r>
      <w:r w:rsidR="00C44D49" w:rsidRPr="009A6AF4">
        <w:rPr>
          <w:color w:val="000000"/>
          <w:sz w:val="24"/>
          <w:szCs w:val="24"/>
        </w:rPr>
        <w:t xml:space="preserve">reducción </w:t>
      </w:r>
      <w:r w:rsidR="007B5541" w:rsidRPr="009A6AF4">
        <w:rPr>
          <w:color w:val="000000"/>
          <w:sz w:val="24"/>
          <w:szCs w:val="24"/>
        </w:rPr>
        <w:t>en la</w:t>
      </w:r>
      <w:r w:rsidR="00001AD4" w:rsidRPr="009A6AF4">
        <w:rPr>
          <w:color w:val="000000"/>
          <w:sz w:val="24"/>
          <w:szCs w:val="24"/>
        </w:rPr>
        <w:t xml:space="preserve"> factura de los fertilizantes en un 50% como</w:t>
      </w:r>
      <w:r w:rsidR="00C11367" w:rsidRPr="009A6AF4">
        <w:rPr>
          <w:color w:val="000000"/>
          <w:sz w:val="24"/>
          <w:szCs w:val="24"/>
        </w:rPr>
        <w:t xml:space="preserve"> resultado </w:t>
      </w:r>
      <w:r w:rsidR="00001AD4" w:rsidRPr="009A6AF4">
        <w:rPr>
          <w:color w:val="000000"/>
          <w:sz w:val="24"/>
          <w:szCs w:val="24"/>
        </w:rPr>
        <w:t>del</w:t>
      </w:r>
      <w:r w:rsidR="00C11367" w:rsidRPr="009A6AF4">
        <w:rPr>
          <w:color w:val="000000"/>
          <w:sz w:val="24"/>
          <w:szCs w:val="24"/>
        </w:rPr>
        <w:t xml:space="preserve"> </w:t>
      </w:r>
      <w:r w:rsidR="00BD228B" w:rsidRPr="009A6AF4">
        <w:rPr>
          <w:color w:val="000000"/>
          <w:sz w:val="24"/>
          <w:szCs w:val="24"/>
        </w:rPr>
        <w:t>aprovechamiento de los residuos de la actividad productiva como fertilizantes orgánicos</w:t>
      </w:r>
      <w:r w:rsidR="00C44D49" w:rsidRPr="009A6AF4">
        <w:rPr>
          <w:color w:val="000000"/>
          <w:sz w:val="24"/>
          <w:szCs w:val="24"/>
        </w:rPr>
        <w:t xml:space="preserve"> </w:t>
      </w:r>
      <w:r w:rsidR="00BA3B8E" w:rsidRPr="009A6AF4">
        <w:rPr>
          <w:color w:val="000000"/>
          <w:sz w:val="24"/>
          <w:szCs w:val="24"/>
        </w:rPr>
        <w:t xml:space="preserve">en fincas </w:t>
      </w:r>
      <w:r w:rsidR="00C44D49" w:rsidRPr="009A6AF4">
        <w:rPr>
          <w:color w:val="000000"/>
          <w:sz w:val="24"/>
          <w:szCs w:val="24"/>
        </w:rPr>
        <w:t>(</w:t>
      </w:r>
      <w:r w:rsidR="00C44D49" w:rsidRPr="009A6AF4">
        <w:rPr>
          <w:sz w:val="24"/>
          <w:szCs w:val="24"/>
        </w:rPr>
        <w:t>Fernandez, 2014)</w:t>
      </w:r>
      <w:r w:rsidR="00C44D49" w:rsidRPr="009A6AF4">
        <w:rPr>
          <w:color w:val="000000"/>
          <w:sz w:val="24"/>
          <w:szCs w:val="24"/>
        </w:rPr>
        <w:t>.</w:t>
      </w:r>
    </w:p>
    <w:p w14:paraId="27ADE49E" w14:textId="77777777" w:rsidR="00571165" w:rsidRPr="009A6AF4" w:rsidRDefault="00571165" w:rsidP="009A6AF4">
      <w:pPr>
        <w:spacing w:before="14"/>
        <w:ind w:left="100" w:right="115" w:firstLine="719"/>
        <w:jc w:val="both"/>
        <w:rPr>
          <w:color w:val="000000"/>
          <w:sz w:val="24"/>
          <w:szCs w:val="24"/>
        </w:rPr>
      </w:pPr>
    </w:p>
    <w:p w14:paraId="019E88C0" w14:textId="77777777" w:rsidR="00F919F5" w:rsidRDefault="000B56D9" w:rsidP="00F50B87">
      <w:pPr>
        <w:pStyle w:val="Ttulo1"/>
        <w:numPr>
          <w:ilvl w:val="0"/>
          <w:numId w:val="2"/>
        </w:numPr>
        <w:tabs>
          <w:tab w:val="left" w:pos="413"/>
        </w:tabs>
        <w:ind w:hanging="313"/>
      </w:pPr>
      <w:r w:rsidRPr="00F50B87">
        <w:rPr>
          <w:rFonts w:ascii="Times New Roman" w:hAnsi="Times New Roman" w:cs="Times New Roman"/>
          <w:b/>
          <w:bCs/>
          <w:sz w:val="24"/>
          <w:szCs w:val="24"/>
        </w:rPr>
        <w:t>Delimitación del problema</w:t>
      </w:r>
    </w:p>
    <w:p w14:paraId="52192CEE" w14:textId="7A0D5601" w:rsidR="003377CD" w:rsidRDefault="001D00D5" w:rsidP="00247C82">
      <w:pPr>
        <w:spacing w:before="20"/>
        <w:ind w:left="100" w:right="140" w:firstLine="720"/>
        <w:jc w:val="both"/>
        <w:rPr>
          <w:sz w:val="24"/>
          <w:szCs w:val="24"/>
        </w:rPr>
      </w:pPr>
      <w:r>
        <w:rPr>
          <w:sz w:val="24"/>
          <w:szCs w:val="24"/>
        </w:rPr>
        <w:t>El</w:t>
      </w:r>
      <w:r w:rsidR="000B56D9" w:rsidRPr="003377CD">
        <w:rPr>
          <w:sz w:val="24"/>
          <w:szCs w:val="24"/>
        </w:rPr>
        <w:t xml:space="preserve"> </w:t>
      </w:r>
      <w:r w:rsidR="000B56D9" w:rsidRPr="00C91B92">
        <w:rPr>
          <w:sz w:val="24"/>
          <w:szCs w:val="24"/>
        </w:rPr>
        <w:t xml:space="preserve">procesamiento </w:t>
      </w:r>
      <w:r w:rsidR="00C720D6" w:rsidRPr="00C91B92">
        <w:rPr>
          <w:sz w:val="24"/>
          <w:szCs w:val="24"/>
        </w:rPr>
        <w:t xml:space="preserve">del estiércol </w:t>
      </w:r>
      <w:r w:rsidR="000B56D9" w:rsidRPr="00C91B92">
        <w:rPr>
          <w:sz w:val="24"/>
          <w:szCs w:val="24"/>
        </w:rPr>
        <w:t>practica</w:t>
      </w:r>
      <w:r w:rsidRPr="00C91B92">
        <w:rPr>
          <w:sz w:val="24"/>
          <w:szCs w:val="24"/>
        </w:rPr>
        <w:t>do</w:t>
      </w:r>
      <w:r w:rsidR="000B56D9" w:rsidRPr="003377CD">
        <w:rPr>
          <w:sz w:val="24"/>
          <w:szCs w:val="24"/>
        </w:rPr>
        <w:t xml:space="preserve"> en </w:t>
      </w:r>
      <w:r w:rsidR="008608D1">
        <w:rPr>
          <w:sz w:val="24"/>
          <w:szCs w:val="24"/>
        </w:rPr>
        <w:t>l</w:t>
      </w:r>
      <w:r>
        <w:rPr>
          <w:sz w:val="24"/>
          <w:szCs w:val="24"/>
        </w:rPr>
        <w:t>a lechería</w:t>
      </w:r>
      <w:r w:rsidR="00ED3AC1">
        <w:rPr>
          <w:sz w:val="24"/>
          <w:szCs w:val="24"/>
        </w:rPr>
        <w:t xml:space="preserve"> de la sede del Atlántico</w:t>
      </w:r>
      <w:r w:rsidR="00151FB9">
        <w:rPr>
          <w:sz w:val="24"/>
          <w:szCs w:val="24"/>
        </w:rPr>
        <w:t xml:space="preserve"> </w:t>
      </w:r>
      <w:r w:rsidR="00EB4E4D" w:rsidRPr="003377CD">
        <w:rPr>
          <w:sz w:val="24"/>
          <w:szCs w:val="24"/>
        </w:rPr>
        <w:t xml:space="preserve">consiste en </w:t>
      </w:r>
      <w:r w:rsidR="00DD1BAA" w:rsidRPr="003377CD">
        <w:rPr>
          <w:sz w:val="24"/>
          <w:szCs w:val="24"/>
        </w:rPr>
        <w:t xml:space="preserve">recolectar </w:t>
      </w:r>
      <w:r w:rsidR="002D1343">
        <w:rPr>
          <w:sz w:val="24"/>
          <w:szCs w:val="24"/>
        </w:rPr>
        <w:t xml:space="preserve">los </w:t>
      </w:r>
      <w:r w:rsidR="00162B92" w:rsidRPr="00162B92">
        <w:rPr>
          <w:sz w:val="24"/>
          <w:szCs w:val="24"/>
        </w:rPr>
        <w:t xml:space="preserve">residuos </w:t>
      </w:r>
      <w:r w:rsidR="002D1343">
        <w:rPr>
          <w:sz w:val="24"/>
          <w:szCs w:val="24"/>
        </w:rPr>
        <w:t>sólidos y líquidos</w:t>
      </w:r>
      <w:r w:rsidR="00E26766">
        <w:rPr>
          <w:sz w:val="24"/>
          <w:szCs w:val="24"/>
        </w:rPr>
        <w:t xml:space="preserve"> </w:t>
      </w:r>
      <w:r w:rsidR="00E26766" w:rsidRPr="00E26766">
        <w:rPr>
          <w:sz w:val="24"/>
          <w:szCs w:val="24"/>
        </w:rPr>
        <w:t>para implementar estrategias con el objetivo de reducir el impacto ambiental</w:t>
      </w:r>
      <w:r w:rsidR="00E26766">
        <w:rPr>
          <w:sz w:val="24"/>
          <w:szCs w:val="24"/>
        </w:rPr>
        <w:t>.</w:t>
      </w:r>
      <w:r w:rsidR="00B078B7">
        <w:rPr>
          <w:sz w:val="24"/>
          <w:szCs w:val="24"/>
        </w:rPr>
        <w:t xml:space="preserve"> </w:t>
      </w:r>
      <w:r w:rsidR="00E26766">
        <w:rPr>
          <w:sz w:val="24"/>
          <w:szCs w:val="24"/>
        </w:rPr>
        <w:t>U</w:t>
      </w:r>
      <w:r w:rsidR="00C84A61">
        <w:rPr>
          <w:sz w:val="24"/>
          <w:szCs w:val="24"/>
        </w:rPr>
        <w:t>na mayor parte</w:t>
      </w:r>
      <w:r w:rsidR="00CB0D9A">
        <w:rPr>
          <w:sz w:val="24"/>
          <w:szCs w:val="24"/>
        </w:rPr>
        <w:t xml:space="preserve"> </w:t>
      </w:r>
      <w:r w:rsidR="00B078B7">
        <w:rPr>
          <w:sz w:val="24"/>
          <w:szCs w:val="24"/>
        </w:rPr>
        <w:t>del</w:t>
      </w:r>
      <w:r w:rsidR="00CB0D9A" w:rsidRPr="00CB0D9A">
        <w:rPr>
          <w:sz w:val="24"/>
          <w:szCs w:val="24"/>
        </w:rPr>
        <w:t xml:space="preserve"> estiércol que se gener</w:t>
      </w:r>
      <w:r w:rsidR="00B078B7">
        <w:rPr>
          <w:sz w:val="24"/>
          <w:szCs w:val="24"/>
        </w:rPr>
        <w:t>a</w:t>
      </w:r>
      <w:r w:rsidR="00CB0D9A">
        <w:rPr>
          <w:sz w:val="24"/>
          <w:szCs w:val="24"/>
        </w:rPr>
        <w:t xml:space="preserve"> </w:t>
      </w:r>
      <w:r w:rsidR="00CB0D9A" w:rsidRPr="00CB0D9A">
        <w:rPr>
          <w:sz w:val="24"/>
          <w:szCs w:val="24"/>
        </w:rPr>
        <w:t>durante las labores de ordeño</w:t>
      </w:r>
      <w:r w:rsidR="00C84A61">
        <w:rPr>
          <w:sz w:val="24"/>
          <w:szCs w:val="24"/>
        </w:rPr>
        <w:t xml:space="preserve"> se destina </w:t>
      </w:r>
      <w:r w:rsidR="00247E6E">
        <w:rPr>
          <w:sz w:val="24"/>
          <w:szCs w:val="24"/>
        </w:rPr>
        <w:t>a lombricomposta</w:t>
      </w:r>
      <w:r w:rsidR="00E80632">
        <w:rPr>
          <w:sz w:val="24"/>
          <w:szCs w:val="24"/>
        </w:rPr>
        <w:t>je</w:t>
      </w:r>
      <w:r w:rsidR="00F76B4E">
        <w:rPr>
          <w:sz w:val="24"/>
          <w:szCs w:val="24"/>
        </w:rPr>
        <w:t xml:space="preserve">, como describe en </w:t>
      </w:r>
      <w:r w:rsidR="00F76B4E" w:rsidRPr="00F76B4E">
        <w:rPr>
          <w:sz w:val="24"/>
          <w:szCs w:val="24"/>
        </w:rPr>
        <w:t>Sarmiento</w:t>
      </w:r>
      <w:r w:rsidR="008D09D8">
        <w:rPr>
          <w:sz w:val="24"/>
          <w:szCs w:val="24"/>
        </w:rPr>
        <w:t xml:space="preserve"> </w:t>
      </w:r>
      <w:r w:rsidR="00EA4D51">
        <w:rPr>
          <w:sz w:val="24"/>
          <w:szCs w:val="24"/>
        </w:rPr>
        <w:t>(</w:t>
      </w:r>
      <w:r w:rsidR="00F76B4E" w:rsidRPr="00F76B4E">
        <w:rPr>
          <w:sz w:val="24"/>
          <w:szCs w:val="24"/>
        </w:rPr>
        <w:t>2023)</w:t>
      </w:r>
      <w:r w:rsidR="002C33DC">
        <w:rPr>
          <w:sz w:val="24"/>
          <w:szCs w:val="24"/>
        </w:rPr>
        <w:t>.</w:t>
      </w:r>
      <w:r w:rsidR="006C2897">
        <w:rPr>
          <w:sz w:val="24"/>
          <w:szCs w:val="24"/>
        </w:rPr>
        <w:t xml:space="preserve"> </w:t>
      </w:r>
      <w:r w:rsidR="00FE0BAC">
        <w:rPr>
          <w:sz w:val="24"/>
          <w:szCs w:val="24"/>
        </w:rPr>
        <w:t xml:space="preserve">Una parte menor, generalmente </w:t>
      </w:r>
      <w:r w:rsidR="006014C2">
        <w:rPr>
          <w:sz w:val="24"/>
          <w:szCs w:val="24"/>
        </w:rPr>
        <w:t>estiércol</w:t>
      </w:r>
      <w:r w:rsidR="00FE0BAC">
        <w:rPr>
          <w:sz w:val="24"/>
          <w:szCs w:val="24"/>
        </w:rPr>
        <w:t xml:space="preserve"> líquido,</w:t>
      </w:r>
      <w:r w:rsidR="003B125F">
        <w:rPr>
          <w:sz w:val="24"/>
          <w:szCs w:val="24"/>
        </w:rPr>
        <w:t xml:space="preserve"> </w:t>
      </w:r>
      <w:r w:rsidR="00BC6CBD">
        <w:rPr>
          <w:sz w:val="24"/>
          <w:szCs w:val="24"/>
        </w:rPr>
        <w:t xml:space="preserve">conocido como aguas verdes, </w:t>
      </w:r>
      <w:r w:rsidR="003B125F">
        <w:rPr>
          <w:sz w:val="24"/>
          <w:szCs w:val="24"/>
        </w:rPr>
        <w:t>se</w:t>
      </w:r>
      <w:r w:rsidR="0038664B">
        <w:rPr>
          <w:sz w:val="24"/>
          <w:szCs w:val="24"/>
        </w:rPr>
        <w:t xml:space="preserve"> recolect</w:t>
      </w:r>
      <w:r w:rsidR="009703CA">
        <w:rPr>
          <w:sz w:val="24"/>
          <w:szCs w:val="24"/>
        </w:rPr>
        <w:t>a</w:t>
      </w:r>
      <w:r w:rsidR="0038664B">
        <w:rPr>
          <w:sz w:val="24"/>
          <w:szCs w:val="24"/>
        </w:rPr>
        <w:t xml:space="preserve"> y </w:t>
      </w:r>
      <w:r w:rsidR="003B125F">
        <w:rPr>
          <w:sz w:val="24"/>
          <w:szCs w:val="24"/>
        </w:rPr>
        <w:t>acumul</w:t>
      </w:r>
      <w:r w:rsidR="00F464ED">
        <w:rPr>
          <w:sz w:val="24"/>
          <w:szCs w:val="24"/>
        </w:rPr>
        <w:t>a</w:t>
      </w:r>
      <w:r w:rsidR="003B125F">
        <w:rPr>
          <w:sz w:val="24"/>
          <w:szCs w:val="24"/>
        </w:rPr>
        <w:t xml:space="preserve"> </w:t>
      </w:r>
      <w:r w:rsidR="00247E6E">
        <w:rPr>
          <w:sz w:val="24"/>
          <w:szCs w:val="24"/>
        </w:rPr>
        <w:t xml:space="preserve">por dos </w:t>
      </w:r>
      <w:r w:rsidR="00262FAB">
        <w:rPr>
          <w:sz w:val="24"/>
          <w:szCs w:val="24"/>
        </w:rPr>
        <w:t xml:space="preserve">o tres </w:t>
      </w:r>
      <w:r w:rsidR="00247E6E">
        <w:rPr>
          <w:sz w:val="24"/>
          <w:szCs w:val="24"/>
        </w:rPr>
        <w:t>días</w:t>
      </w:r>
      <w:r w:rsidR="006014C2">
        <w:rPr>
          <w:sz w:val="24"/>
          <w:szCs w:val="24"/>
        </w:rPr>
        <w:t xml:space="preserve"> </w:t>
      </w:r>
      <w:r w:rsidR="0038664B">
        <w:rPr>
          <w:sz w:val="24"/>
          <w:szCs w:val="24"/>
        </w:rPr>
        <w:t>en un tanque para</w:t>
      </w:r>
      <w:r w:rsidR="006014C2">
        <w:rPr>
          <w:sz w:val="24"/>
          <w:szCs w:val="24"/>
        </w:rPr>
        <w:t xml:space="preserve"> luego apli</w:t>
      </w:r>
      <w:r w:rsidR="0038664B">
        <w:rPr>
          <w:sz w:val="24"/>
          <w:szCs w:val="24"/>
        </w:rPr>
        <w:t>carlo</w:t>
      </w:r>
      <w:r w:rsidR="006014C2">
        <w:rPr>
          <w:sz w:val="24"/>
          <w:szCs w:val="24"/>
        </w:rPr>
        <w:t xml:space="preserve"> en el campo como enmienda agrícola. </w:t>
      </w:r>
    </w:p>
    <w:p w14:paraId="52E592A5" w14:textId="0B8BF8E7" w:rsidR="0052326D" w:rsidRPr="00C91B92" w:rsidRDefault="00490695" w:rsidP="00DC29A8">
      <w:pPr>
        <w:spacing w:before="20"/>
        <w:ind w:left="100" w:right="140" w:firstLine="720"/>
        <w:jc w:val="both"/>
        <w:rPr>
          <w:sz w:val="24"/>
          <w:szCs w:val="24"/>
        </w:rPr>
      </w:pPr>
      <w:r w:rsidRPr="00F54A86">
        <w:rPr>
          <w:sz w:val="24"/>
          <w:szCs w:val="24"/>
        </w:rPr>
        <w:t>Sin embargo, no</w:t>
      </w:r>
      <w:r w:rsidR="00220B16" w:rsidRPr="00F54A86">
        <w:rPr>
          <w:sz w:val="24"/>
          <w:szCs w:val="24"/>
        </w:rPr>
        <w:t xml:space="preserve"> se dispone de datos sobre GEI</w:t>
      </w:r>
      <w:r w:rsidR="0063436F" w:rsidRPr="00F54A86">
        <w:rPr>
          <w:sz w:val="24"/>
          <w:szCs w:val="24"/>
        </w:rPr>
        <w:t xml:space="preserve"> o lixiviados emitidos</w:t>
      </w:r>
      <w:r w:rsidR="00AE0C95" w:rsidRPr="00F54A86">
        <w:rPr>
          <w:sz w:val="24"/>
          <w:szCs w:val="24"/>
        </w:rPr>
        <w:t xml:space="preserve"> por </w:t>
      </w:r>
      <w:r w:rsidR="00A77C30">
        <w:rPr>
          <w:sz w:val="24"/>
          <w:szCs w:val="24"/>
        </w:rPr>
        <w:t xml:space="preserve">el </w:t>
      </w:r>
      <w:r w:rsidR="0013794B" w:rsidRPr="00F54A86">
        <w:rPr>
          <w:sz w:val="24"/>
          <w:szCs w:val="24"/>
        </w:rPr>
        <w:t xml:space="preserve">procesamiento del estiércol </w:t>
      </w:r>
      <w:r w:rsidR="00391436" w:rsidRPr="00F54A86">
        <w:rPr>
          <w:sz w:val="24"/>
          <w:szCs w:val="24"/>
        </w:rPr>
        <w:t xml:space="preserve">bovino </w:t>
      </w:r>
      <w:r w:rsidR="0013794B" w:rsidRPr="00F54A86">
        <w:rPr>
          <w:sz w:val="24"/>
          <w:szCs w:val="24"/>
        </w:rPr>
        <w:t>mediante</w:t>
      </w:r>
      <w:r w:rsidR="00220B16" w:rsidRPr="00F54A86">
        <w:rPr>
          <w:sz w:val="24"/>
          <w:szCs w:val="24"/>
        </w:rPr>
        <w:t xml:space="preserve"> </w:t>
      </w:r>
      <w:r w:rsidR="00DC29A8" w:rsidRPr="00F54A86">
        <w:rPr>
          <w:sz w:val="24"/>
          <w:szCs w:val="24"/>
        </w:rPr>
        <w:t>lombricompostaje</w:t>
      </w:r>
      <w:r w:rsidR="00830819">
        <w:rPr>
          <w:sz w:val="24"/>
          <w:szCs w:val="24"/>
        </w:rPr>
        <w:t xml:space="preserve"> en</w:t>
      </w:r>
      <w:r w:rsidR="000E2CF7">
        <w:rPr>
          <w:sz w:val="24"/>
          <w:szCs w:val="24"/>
        </w:rPr>
        <w:t xml:space="preserve"> </w:t>
      </w:r>
      <w:r w:rsidR="000E2CF7" w:rsidRPr="00F54A86">
        <w:rPr>
          <w:sz w:val="24"/>
          <w:szCs w:val="24"/>
        </w:rPr>
        <w:t xml:space="preserve">la </w:t>
      </w:r>
      <w:r w:rsidR="000E2CF7">
        <w:rPr>
          <w:sz w:val="24"/>
          <w:szCs w:val="24"/>
        </w:rPr>
        <w:t>l</w:t>
      </w:r>
      <w:r w:rsidR="000E2CF7" w:rsidRPr="00F54A86">
        <w:rPr>
          <w:sz w:val="24"/>
          <w:szCs w:val="24"/>
        </w:rPr>
        <w:t>echería</w:t>
      </w:r>
      <w:r w:rsidR="000E2CF7" w:rsidRPr="00BC6CBD">
        <w:rPr>
          <w:sz w:val="24"/>
          <w:szCs w:val="24"/>
        </w:rPr>
        <w:t xml:space="preserve"> </w:t>
      </w:r>
      <w:r w:rsidR="000E2CF7" w:rsidRPr="00A93BA3">
        <w:rPr>
          <w:sz w:val="24"/>
          <w:szCs w:val="24"/>
        </w:rPr>
        <w:t>de la sede del Atlántico</w:t>
      </w:r>
      <w:r w:rsidR="00D7775F">
        <w:rPr>
          <w:sz w:val="24"/>
          <w:szCs w:val="24"/>
        </w:rPr>
        <w:t>.</w:t>
      </w:r>
      <w:r w:rsidR="00AE0C95" w:rsidRPr="00F54A86">
        <w:rPr>
          <w:sz w:val="24"/>
          <w:szCs w:val="24"/>
        </w:rPr>
        <w:t xml:space="preserve"> </w:t>
      </w:r>
      <w:r w:rsidR="00D7775F">
        <w:rPr>
          <w:sz w:val="24"/>
          <w:szCs w:val="24"/>
        </w:rPr>
        <w:t>N</w:t>
      </w:r>
      <w:r w:rsidR="00AE0C95" w:rsidRPr="00F54A86">
        <w:rPr>
          <w:sz w:val="24"/>
          <w:szCs w:val="24"/>
        </w:rPr>
        <w:t xml:space="preserve">i </w:t>
      </w:r>
      <w:r w:rsidR="0013794B" w:rsidRPr="00F54A86">
        <w:rPr>
          <w:sz w:val="24"/>
          <w:szCs w:val="24"/>
        </w:rPr>
        <w:t xml:space="preserve">de su </w:t>
      </w:r>
      <w:r w:rsidR="00BC6CBD">
        <w:rPr>
          <w:sz w:val="24"/>
          <w:szCs w:val="24"/>
        </w:rPr>
        <w:t>almacenamiento y</w:t>
      </w:r>
      <w:r w:rsidR="00BC6CBD" w:rsidRPr="00F54A86">
        <w:rPr>
          <w:sz w:val="24"/>
          <w:szCs w:val="24"/>
        </w:rPr>
        <w:t xml:space="preserve"> </w:t>
      </w:r>
      <w:r w:rsidR="007C16C8">
        <w:rPr>
          <w:sz w:val="24"/>
          <w:szCs w:val="24"/>
        </w:rPr>
        <w:t xml:space="preserve">aplicación directa </w:t>
      </w:r>
      <w:r w:rsidR="000D15FB">
        <w:rPr>
          <w:sz w:val="24"/>
          <w:szCs w:val="24"/>
        </w:rPr>
        <w:t>en los campos de pastoreo</w:t>
      </w:r>
      <w:r w:rsidR="00B813C2" w:rsidRPr="00F54A86">
        <w:rPr>
          <w:sz w:val="24"/>
          <w:szCs w:val="24"/>
        </w:rPr>
        <w:t xml:space="preserve"> en la </w:t>
      </w:r>
      <w:r w:rsidR="00CA4354">
        <w:rPr>
          <w:sz w:val="24"/>
          <w:szCs w:val="24"/>
        </w:rPr>
        <w:t>l</w:t>
      </w:r>
      <w:r w:rsidR="00B813C2" w:rsidRPr="00F54A86">
        <w:rPr>
          <w:sz w:val="24"/>
          <w:szCs w:val="24"/>
        </w:rPr>
        <w:t>echería</w:t>
      </w:r>
      <w:r w:rsidR="0013794B" w:rsidRPr="00F54A86">
        <w:rPr>
          <w:sz w:val="24"/>
          <w:szCs w:val="24"/>
        </w:rPr>
        <w:t>.</w:t>
      </w:r>
      <w:r w:rsidR="006C78AA" w:rsidRPr="00F54A86">
        <w:rPr>
          <w:sz w:val="24"/>
          <w:szCs w:val="24"/>
        </w:rPr>
        <w:t xml:space="preserve"> </w:t>
      </w:r>
      <w:r w:rsidR="000F5448" w:rsidRPr="00F54A86">
        <w:rPr>
          <w:sz w:val="24"/>
          <w:szCs w:val="24"/>
        </w:rPr>
        <w:t xml:space="preserve">Por ello, la </w:t>
      </w:r>
      <w:r w:rsidR="008B714F">
        <w:rPr>
          <w:sz w:val="24"/>
          <w:szCs w:val="24"/>
        </w:rPr>
        <w:t>l</w:t>
      </w:r>
      <w:r w:rsidR="000F5448" w:rsidRPr="00F54A86">
        <w:rPr>
          <w:sz w:val="24"/>
          <w:szCs w:val="24"/>
        </w:rPr>
        <w:t>echería</w:t>
      </w:r>
      <w:r w:rsidR="00BC6CBD" w:rsidRPr="00BC6CBD">
        <w:rPr>
          <w:sz w:val="24"/>
          <w:szCs w:val="24"/>
        </w:rPr>
        <w:t xml:space="preserve"> </w:t>
      </w:r>
      <w:r w:rsidR="00BC6CBD" w:rsidRPr="00A93BA3">
        <w:rPr>
          <w:sz w:val="24"/>
          <w:szCs w:val="24"/>
        </w:rPr>
        <w:t>de la sede del Atlántico</w:t>
      </w:r>
      <w:r w:rsidR="008D2BF2">
        <w:rPr>
          <w:sz w:val="24"/>
          <w:szCs w:val="24"/>
        </w:rPr>
        <w:t>, como una finca modelo,</w:t>
      </w:r>
      <w:r w:rsidR="000F5448" w:rsidRPr="00F54A86">
        <w:rPr>
          <w:sz w:val="24"/>
          <w:szCs w:val="24"/>
        </w:rPr>
        <w:t xml:space="preserve"> debe generar información </w:t>
      </w:r>
      <w:r w:rsidR="003F5A3E" w:rsidRPr="00F54A86">
        <w:rPr>
          <w:sz w:val="24"/>
          <w:szCs w:val="24"/>
        </w:rPr>
        <w:t>que permita conocer</w:t>
      </w:r>
      <w:r w:rsidR="000F5448" w:rsidRPr="00F54A86">
        <w:rPr>
          <w:sz w:val="24"/>
          <w:szCs w:val="24"/>
        </w:rPr>
        <w:t xml:space="preserve"> el impacto </w:t>
      </w:r>
      <w:r w:rsidR="000F5448" w:rsidRPr="00C91B92">
        <w:rPr>
          <w:sz w:val="24"/>
          <w:szCs w:val="24"/>
        </w:rPr>
        <w:t xml:space="preserve">ambiental </w:t>
      </w:r>
      <w:r w:rsidR="00A9238F" w:rsidRPr="00C91B92">
        <w:rPr>
          <w:sz w:val="24"/>
          <w:szCs w:val="24"/>
        </w:rPr>
        <w:t>producto</w:t>
      </w:r>
      <w:r w:rsidR="00F34FAB" w:rsidRPr="00C91B92">
        <w:rPr>
          <w:sz w:val="24"/>
          <w:szCs w:val="24"/>
        </w:rPr>
        <w:t xml:space="preserve"> </w:t>
      </w:r>
      <w:r w:rsidR="000F5448" w:rsidRPr="00C91B92">
        <w:rPr>
          <w:sz w:val="24"/>
          <w:szCs w:val="24"/>
        </w:rPr>
        <w:t>del manejo de residuos</w:t>
      </w:r>
      <w:r w:rsidR="00F34FAB" w:rsidRPr="00C91B92">
        <w:rPr>
          <w:sz w:val="24"/>
          <w:szCs w:val="24"/>
        </w:rPr>
        <w:t xml:space="preserve"> mediante</w:t>
      </w:r>
      <w:r w:rsidR="00821186" w:rsidRPr="00C91B92">
        <w:rPr>
          <w:sz w:val="24"/>
          <w:szCs w:val="24"/>
        </w:rPr>
        <w:t xml:space="preserve"> estas </w:t>
      </w:r>
      <w:r w:rsidR="00701E70" w:rsidRPr="00C91B92">
        <w:rPr>
          <w:sz w:val="24"/>
          <w:szCs w:val="24"/>
        </w:rPr>
        <w:t>dos prácticas</w:t>
      </w:r>
      <w:r w:rsidR="00D7775F" w:rsidRPr="00C91B92">
        <w:rPr>
          <w:sz w:val="24"/>
          <w:szCs w:val="24"/>
        </w:rPr>
        <w:t>.</w:t>
      </w:r>
    </w:p>
    <w:p w14:paraId="27C30F63" w14:textId="21F240AA" w:rsidR="005E5B12" w:rsidRDefault="00114BC5" w:rsidP="00243DF6">
      <w:pPr>
        <w:spacing w:before="20"/>
        <w:ind w:left="100" w:right="140" w:firstLine="620"/>
        <w:jc w:val="both"/>
        <w:rPr>
          <w:sz w:val="24"/>
          <w:szCs w:val="24"/>
        </w:rPr>
      </w:pPr>
      <w:r w:rsidRPr="00C91B92">
        <w:rPr>
          <w:sz w:val="24"/>
          <w:szCs w:val="24"/>
        </w:rPr>
        <w:t xml:space="preserve">Este proyecto, que se desarrollará entre </w:t>
      </w:r>
      <w:r w:rsidR="00263B1E" w:rsidRPr="00C91B92">
        <w:rPr>
          <w:sz w:val="24"/>
          <w:szCs w:val="24"/>
        </w:rPr>
        <w:t xml:space="preserve">julio </w:t>
      </w:r>
      <w:r w:rsidRPr="00C91B92">
        <w:rPr>
          <w:sz w:val="24"/>
          <w:szCs w:val="24"/>
        </w:rPr>
        <w:t>de 2025</w:t>
      </w:r>
      <w:r w:rsidR="00583B00" w:rsidRPr="00C91B92">
        <w:rPr>
          <w:sz w:val="24"/>
          <w:szCs w:val="24"/>
        </w:rPr>
        <w:t xml:space="preserve"> y </w:t>
      </w:r>
      <w:r w:rsidR="00263B1E" w:rsidRPr="00C91B92">
        <w:rPr>
          <w:sz w:val="24"/>
          <w:szCs w:val="24"/>
        </w:rPr>
        <w:t>julio</w:t>
      </w:r>
      <w:r w:rsidR="00583B00" w:rsidRPr="00C91B92">
        <w:rPr>
          <w:sz w:val="24"/>
          <w:szCs w:val="24"/>
        </w:rPr>
        <w:t xml:space="preserve"> de 2026</w:t>
      </w:r>
      <w:r w:rsidRPr="00C91B92">
        <w:rPr>
          <w:sz w:val="24"/>
          <w:szCs w:val="24"/>
        </w:rPr>
        <w:t>, utilizará la metodología del ACV</w:t>
      </w:r>
      <w:r w:rsidR="001D0AFC" w:rsidRPr="00C91B92">
        <w:rPr>
          <w:sz w:val="24"/>
          <w:szCs w:val="24"/>
        </w:rPr>
        <w:t xml:space="preserve"> para estimar </w:t>
      </w:r>
      <w:r w:rsidR="00E82B56" w:rsidRPr="00C91B92">
        <w:rPr>
          <w:sz w:val="24"/>
          <w:szCs w:val="24"/>
        </w:rPr>
        <w:t>algunos</w:t>
      </w:r>
      <w:r w:rsidR="001D0AFC" w:rsidRPr="00C91B92">
        <w:rPr>
          <w:sz w:val="24"/>
          <w:szCs w:val="24"/>
        </w:rPr>
        <w:t xml:space="preserve"> impactos </w:t>
      </w:r>
      <w:r w:rsidR="00F7326C" w:rsidRPr="00C91B92">
        <w:rPr>
          <w:sz w:val="24"/>
          <w:szCs w:val="24"/>
        </w:rPr>
        <w:t xml:space="preserve">ambientales </w:t>
      </w:r>
      <w:r w:rsidR="001D0AFC" w:rsidRPr="00C91B92">
        <w:rPr>
          <w:sz w:val="24"/>
          <w:szCs w:val="24"/>
        </w:rPr>
        <w:t>asociados a las prácticas de manejo de boñiga de la lechería</w:t>
      </w:r>
      <w:r w:rsidR="009F421B" w:rsidRPr="00C91B92">
        <w:rPr>
          <w:sz w:val="24"/>
          <w:szCs w:val="24"/>
        </w:rPr>
        <w:t>. P</w:t>
      </w:r>
      <w:r w:rsidR="001B6023" w:rsidRPr="00C91B92">
        <w:rPr>
          <w:sz w:val="24"/>
          <w:szCs w:val="24"/>
        </w:rPr>
        <w:t>rimeramente,</w:t>
      </w:r>
      <w:r w:rsidR="008158A0" w:rsidRPr="00C91B92">
        <w:rPr>
          <w:sz w:val="24"/>
          <w:szCs w:val="24"/>
        </w:rPr>
        <w:t xml:space="preserve"> se establecerá el inventario del ACV para el escenario base</w:t>
      </w:r>
      <w:r w:rsidR="009F5534" w:rsidRPr="00C91B92">
        <w:rPr>
          <w:sz w:val="24"/>
          <w:szCs w:val="24"/>
        </w:rPr>
        <w:t>, en el cual se analizará el procesamiento del estiércol mediante lombricompostaje y la aplicación de aguas verdes en los campos de pastoreo. Seguidamente, se realizará el inventario para el escenario alternativo, en el cual se aplican los purines directamente</w:t>
      </w:r>
      <w:r w:rsidR="009F5534">
        <w:rPr>
          <w:sz w:val="24"/>
          <w:szCs w:val="24"/>
        </w:rPr>
        <w:t xml:space="preserve"> en campo</w:t>
      </w:r>
      <w:r w:rsidR="00DD3925">
        <w:rPr>
          <w:sz w:val="24"/>
          <w:szCs w:val="24"/>
        </w:rPr>
        <w:t>.</w:t>
      </w:r>
      <w:r w:rsidRPr="001152F2">
        <w:rPr>
          <w:sz w:val="24"/>
          <w:szCs w:val="24"/>
        </w:rPr>
        <w:t xml:space="preserve"> </w:t>
      </w:r>
      <w:r w:rsidR="00DD3925">
        <w:rPr>
          <w:sz w:val="24"/>
          <w:szCs w:val="24"/>
        </w:rPr>
        <w:t>L</w:t>
      </w:r>
      <w:r w:rsidR="008158A0" w:rsidRPr="001152F2">
        <w:rPr>
          <w:sz w:val="24"/>
          <w:szCs w:val="24"/>
        </w:rPr>
        <w:t>uego</w:t>
      </w:r>
      <w:r w:rsidR="001B6023" w:rsidRPr="001152F2">
        <w:rPr>
          <w:sz w:val="24"/>
          <w:szCs w:val="24"/>
        </w:rPr>
        <w:t xml:space="preserve"> se</w:t>
      </w:r>
      <w:r w:rsidRPr="001152F2">
        <w:rPr>
          <w:sz w:val="24"/>
          <w:szCs w:val="24"/>
        </w:rPr>
        <w:t xml:space="preserve"> evaluar</w:t>
      </w:r>
      <w:r w:rsidR="001B6023" w:rsidRPr="001152F2">
        <w:rPr>
          <w:sz w:val="24"/>
          <w:szCs w:val="24"/>
        </w:rPr>
        <w:t>án</w:t>
      </w:r>
      <w:r w:rsidRPr="001152F2">
        <w:rPr>
          <w:sz w:val="24"/>
          <w:szCs w:val="24"/>
        </w:rPr>
        <w:t xml:space="preserve"> los impactos ambientales </w:t>
      </w:r>
      <w:r w:rsidR="009F5534">
        <w:rPr>
          <w:sz w:val="24"/>
          <w:szCs w:val="24"/>
        </w:rPr>
        <w:t>de calentamiento global</w:t>
      </w:r>
      <w:r w:rsidR="009F5534" w:rsidRPr="003A5F4F">
        <w:rPr>
          <w:sz w:val="24"/>
          <w:szCs w:val="24"/>
        </w:rPr>
        <w:t xml:space="preserve"> y la eutrofización</w:t>
      </w:r>
      <w:r w:rsidR="009F5534" w:rsidRPr="001152F2">
        <w:rPr>
          <w:sz w:val="24"/>
          <w:szCs w:val="24"/>
        </w:rPr>
        <w:t xml:space="preserve"> </w:t>
      </w:r>
      <w:r w:rsidRPr="001152F2">
        <w:rPr>
          <w:sz w:val="24"/>
          <w:szCs w:val="24"/>
        </w:rPr>
        <w:t xml:space="preserve">en cada fase de las actividades diarias de </w:t>
      </w:r>
      <w:r w:rsidR="00057423">
        <w:rPr>
          <w:sz w:val="24"/>
          <w:szCs w:val="24"/>
        </w:rPr>
        <w:t>la</w:t>
      </w:r>
      <w:r w:rsidRPr="001152F2">
        <w:rPr>
          <w:sz w:val="24"/>
          <w:szCs w:val="24"/>
        </w:rPr>
        <w:t xml:space="preserve"> </w:t>
      </w:r>
      <w:r w:rsidR="00CA4354">
        <w:rPr>
          <w:sz w:val="24"/>
          <w:szCs w:val="24"/>
        </w:rPr>
        <w:t>l</w:t>
      </w:r>
      <w:r w:rsidRPr="001152F2">
        <w:rPr>
          <w:sz w:val="24"/>
          <w:szCs w:val="24"/>
        </w:rPr>
        <w:t>echería</w:t>
      </w:r>
      <w:r w:rsidR="00057423">
        <w:rPr>
          <w:sz w:val="24"/>
          <w:szCs w:val="24"/>
        </w:rPr>
        <w:t xml:space="preserve"> de la sede del Atlántico</w:t>
      </w:r>
      <w:r w:rsidRPr="001152F2">
        <w:rPr>
          <w:sz w:val="24"/>
          <w:szCs w:val="24"/>
        </w:rPr>
        <w:t>, enfocándose en l</w:t>
      </w:r>
      <w:r w:rsidR="009F5534">
        <w:rPr>
          <w:sz w:val="24"/>
          <w:szCs w:val="24"/>
        </w:rPr>
        <w:t>o</w:t>
      </w:r>
      <w:r w:rsidRPr="001152F2">
        <w:rPr>
          <w:sz w:val="24"/>
          <w:szCs w:val="24"/>
        </w:rPr>
        <w:t xml:space="preserve">s </w:t>
      </w:r>
      <w:r w:rsidR="009F5534" w:rsidRPr="00D31EBC">
        <w:rPr>
          <w:sz w:val="24"/>
          <w:szCs w:val="24"/>
        </w:rPr>
        <w:t>dos métodos de procesamiento del estiércol</w:t>
      </w:r>
      <w:r w:rsidRPr="001152F2">
        <w:rPr>
          <w:sz w:val="24"/>
          <w:szCs w:val="24"/>
        </w:rPr>
        <w:t>. Los resultados ofrecerán a los productores locales información clave sobre las emisiones generad</w:t>
      </w:r>
      <w:r w:rsidR="00F612F4">
        <w:rPr>
          <w:sz w:val="24"/>
          <w:szCs w:val="24"/>
        </w:rPr>
        <w:t>a</w:t>
      </w:r>
      <w:r w:rsidRPr="001152F2">
        <w:rPr>
          <w:sz w:val="24"/>
          <w:szCs w:val="24"/>
        </w:rPr>
        <w:t>s por estas prácticas de tratamiento.</w:t>
      </w:r>
      <w:r w:rsidR="00383CC8" w:rsidRPr="00383CC8">
        <w:rPr>
          <w:sz w:val="24"/>
          <w:szCs w:val="24"/>
        </w:rPr>
        <w:t xml:space="preserve"> </w:t>
      </w:r>
    </w:p>
    <w:p w14:paraId="00CA94C4" w14:textId="77777777" w:rsidR="00F3308B" w:rsidRDefault="00F3308B" w:rsidP="00243DF6">
      <w:pPr>
        <w:spacing w:before="20"/>
        <w:ind w:left="100" w:right="140" w:firstLine="620"/>
        <w:jc w:val="both"/>
        <w:rPr>
          <w:sz w:val="24"/>
          <w:szCs w:val="24"/>
        </w:rPr>
      </w:pPr>
    </w:p>
    <w:p w14:paraId="14A5356D" w14:textId="77777777" w:rsidR="00F3308B" w:rsidRDefault="00F3308B" w:rsidP="00243DF6">
      <w:pPr>
        <w:spacing w:before="20"/>
        <w:ind w:left="100" w:right="140" w:firstLine="620"/>
        <w:jc w:val="both"/>
        <w:rPr>
          <w:sz w:val="24"/>
          <w:szCs w:val="24"/>
        </w:rPr>
      </w:pPr>
    </w:p>
    <w:p w14:paraId="124DE0F7" w14:textId="77777777" w:rsidR="00F3308B" w:rsidRDefault="00F3308B" w:rsidP="00243DF6">
      <w:pPr>
        <w:spacing w:before="20"/>
        <w:ind w:left="100" w:right="140" w:firstLine="620"/>
        <w:jc w:val="both"/>
        <w:rPr>
          <w:sz w:val="24"/>
          <w:szCs w:val="24"/>
        </w:rPr>
      </w:pPr>
    </w:p>
    <w:p w14:paraId="10D96020" w14:textId="77777777" w:rsidR="00F3308B" w:rsidRDefault="00F3308B" w:rsidP="00243DF6">
      <w:pPr>
        <w:spacing w:before="20"/>
        <w:ind w:left="100" w:right="140" w:firstLine="620"/>
        <w:jc w:val="both"/>
        <w:rPr>
          <w:sz w:val="24"/>
          <w:szCs w:val="24"/>
        </w:rPr>
      </w:pPr>
    </w:p>
    <w:p w14:paraId="653BE270" w14:textId="77777777" w:rsidR="00F3308B" w:rsidRDefault="00F3308B" w:rsidP="00243DF6">
      <w:pPr>
        <w:spacing w:before="20"/>
        <w:ind w:left="100" w:right="140" w:firstLine="620"/>
        <w:jc w:val="both"/>
        <w:rPr>
          <w:sz w:val="24"/>
          <w:szCs w:val="24"/>
        </w:rPr>
      </w:pPr>
    </w:p>
    <w:p w14:paraId="33BD3DE7" w14:textId="454ADF58" w:rsidR="00582924" w:rsidRPr="00F50B87" w:rsidRDefault="00582924" w:rsidP="00F50B87">
      <w:pPr>
        <w:pStyle w:val="Ttulo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lastRenderedPageBreak/>
        <w:t>Marco Teórico</w:t>
      </w:r>
    </w:p>
    <w:p w14:paraId="215BAEC9" w14:textId="032CD158" w:rsidR="00A87651" w:rsidRDefault="00651819" w:rsidP="005446E2">
      <w:pPr>
        <w:widowControl/>
        <w:rPr>
          <w:b/>
          <w:bCs/>
          <w:sz w:val="24"/>
          <w:szCs w:val="24"/>
        </w:rPr>
      </w:pPr>
      <w:r>
        <w:rPr>
          <w:b/>
          <w:bCs/>
          <w:sz w:val="24"/>
          <w:szCs w:val="24"/>
        </w:rPr>
        <w:t>3</w:t>
      </w:r>
      <w:r w:rsidR="00A87651" w:rsidRPr="00A87651">
        <w:rPr>
          <w:b/>
          <w:bCs/>
          <w:sz w:val="24"/>
          <w:szCs w:val="24"/>
        </w:rPr>
        <w:t xml:space="preserve">.1. </w:t>
      </w:r>
      <w:r w:rsidR="00A87651">
        <w:rPr>
          <w:b/>
          <w:bCs/>
          <w:sz w:val="24"/>
          <w:szCs w:val="24"/>
        </w:rPr>
        <w:t>Marco Conceptual</w:t>
      </w:r>
    </w:p>
    <w:p w14:paraId="2EFCB884" w14:textId="4F63CF33" w:rsidR="00FB75CC" w:rsidRDefault="00651819" w:rsidP="005446E2">
      <w:pPr>
        <w:widowControl/>
        <w:rPr>
          <w:b/>
          <w:bCs/>
          <w:sz w:val="24"/>
          <w:szCs w:val="24"/>
        </w:rPr>
      </w:pPr>
      <w:bookmarkStart w:id="0" w:name="_Hlk186102133"/>
      <w:r>
        <w:rPr>
          <w:b/>
          <w:bCs/>
          <w:sz w:val="24"/>
          <w:szCs w:val="24"/>
        </w:rPr>
        <w:t>3</w:t>
      </w:r>
      <w:r w:rsidR="009B742F">
        <w:rPr>
          <w:b/>
          <w:bCs/>
          <w:sz w:val="24"/>
          <w:szCs w:val="24"/>
        </w:rPr>
        <w:t>.1</w:t>
      </w:r>
      <w:r w:rsidR="009B742F" w:rsidRPr="009B742F">
        <w:rPr>
          <w:b/>
          <w:bCs/>
          <w:sz w:val="24"/>
          <w:szCs w:val="24"/>
        </w:rPr>
        <w:t>.</w:t>
      </w:r>
      <w:r w:rsidR="00A87651">
        <w:rPr>
          <w:b/>
          <w:bCs/>
          <w:sz w:val="24"/>
          <w:szCs w:val="24"/>
        </w:rPr>
        <w:t>1.</w:t>
      </w:r>
      <w:r w:rsidR="009B742F">
        <w:rPr>
          <w:b/>
          <w:bCs/>
          <w:sz w:val="24"/>
          <w:szCs w:val="24"/>
        </w:rPr>
        <w:t xml:space="preserve"> </w:t>
      </w:r>
      <w:r w:rsidR="000B4F43" w:rsidRPr="009B742F">
        <w:rPr>
          <w:b/>
          <w:bCs/>
          <w:sz w:val="24"/>
          <w:szCs w:val="24"/>
        </w:rPr>
        <w:t>Generación de</w:t>
      </w:r>
      <w:r w:rsidR="007A4BC5" w:rsidRPr="009B742F">
        <w:rPr>
          <w:b/>
          <w:bCs/>
          <w:sz w:val="24"/>
          <w:szCs w:val="24"/>
        </w:rPr>
        <w:t xml:space="preserve"> excreta bovina</w:t>
      </w:r>
    </w:p>
    <w:bookmarkEnd w:id="0"/>
    <w:p w14:paraId="41ABDB7B" w14:textId="2B436D4D" w:rsidR="0069207B" w:rsidRPr="00A7384F" w:rsidRDefault="0069207B" w:rsidP="00A25C52">
      <w:pPr>
        <w:widowControl/>
        <w:jc w:val="both"/>
        <w:rPr>
          <w:sz w:val="24"/>
          <w:szCs w:val="24"/>
        </w:rPr>
      </w:pPr>
      <w:r>
        <w:rPr>
          <w:sz w:val="24"/>
          <w:szCs w:val="24"/>
        </w:rPr>
        <w:tab/>
      </w:r>
      <w:r w:rsidRPr="00823043">
        <w:rPr>
          <w:sz w:val="24"/>
          <w:szCs w:val="24"/>
        </w:rPr>
        <w:t xml:space="preserve">De acuerdo con </w:t>
      </w:r>
      <w:r w:rsidR="00E87CBE" w:rsidRPr="00823043">
        <w:rPr>
          <w:sz w:val="24"/>
          <w:szCs w:val="24"/>
        </w:rPr>
        <w:t xml:space="preserve">el </w:t>
      </w:r>
      <w:r w:rsidR="00C17EBD" w:rsidRPr="009E3C17">
        <w:rPr>
          <w:sz w:val="24"/>
          <w:szCs w:val="24"/>
        </w:rPr>
        <w:t>Ministerio de medio ambiente y medio rural y marino</w:t>
      </w:r>
      <w:r w:rsidR="00C17EBD" w:rsidRPr="00823043">
        <w:rPr>
          <w:sz w:val="24"/>
          <w:szCs w:val="24"/>
        </w:rPr>
        <w:t xml:space="preserve"> </w:t>
      </w:r>
      <w:r w:rsidR="009E3C17">
        <w:rPr>
          <w:sz w:val="24"/>
          <w:szCs w:val="24"/>
        </w:rPr>
        <w:t xml:space="preserve">de España </w:t>
      </w:r>
      <w:r w:rsidR="00C17EBD" w:rsidRPr="00823043">
        <w:rPr>
          <w:sz w:val="24"/>
          <w:szCs w:val="24"/>
        </w:rPr>
        <w:t>(</w:t>
      </w:r>
      <w:r w:rsidR="009E3C17">
        <w:rPr>
          <w:sz w:val="24"/>
          <w:szCs w:val="24"/>
        </w:rPr>
        <w:t>2010</w:t>
      </w:r>
      <w:r w:rsidR="00C17EBD" w:rsidRPr="00823043">
        <w:rPr>
          <w:sz w:val="24"/>
          <w:szCs w:val="24"/>
        </w:rPr>
        <w:t xml:space="preserve">) </w:t>
      </w:r>
      <w:r w:rsidRPr="00823043">
        <w:rPr>
          <w:sz w:val="24"/>
          <w:szCs w:val="24"/>
        </w:rPr>
        <w:t xml:space="preserve">las características de las </w:t>
      </w:r>
      <w:r w:rsidR="001856F8">
        <w:rPr>
          <w:sz w:val="24"/>
          <w:szCs w:val="24"/>
        </w:rPr>
        <w:t xml:space="preserve">excretas de los animales </w:t>
      </w:r>
      <w:r w:rsidRPr="00823043">
        <w:rPr>
          <w:sz w:val="24"/>
          <w:szCs w:val="24"/>
        </w:rPr>
        <w:t>varían ampliamente según diversos factores</w:t>
      </w:r>
      <w:r w:rsidR="00AA0BE2" w:rsidRPr="00823043">
        <w:rPr>
          <w:sz w:val="24"/>
          <w:szCs w:val="24"/>
        </w:rPr>
        <w:t>.</w:t>
      </w:r>
      <w:r w:rsidRPr="00823043">
        <w:rPr>
          <w:sz w:val="24"/>
          <w:szCs w:val="24"/>
        </w:rPr>
        <w:t xml:space="preserve"> </w:t>
      </w:r>
      <w:r w:rsidR="00AA0BE2" w:rsidRPr="00823043">
        <w:rPr>
          <w:sz w:val="24"/>
          <w:szCs w:val="24"/>
        </w:rPr>
        <w:t>E</w:t>
      </w:r>
      <w:r w:rsidRPr="00823043">
        <w:rPr>
          <w:sz w:val="24"/>
          <w:szCs w:val="24"/>
        </w:rPr>
        <w:t xml:space="preserve">ntre los cuales destacan las condiciones del alojamiento </w:t>
      </w:r>
      <w:r w:rsidR="00AA0BE2" w:rsidRPr="00823043">
        <w:rPr>
          <w:sz w:val="24"/>
          <w:szCs w:val="24"/>
        </w:rPr>
        <w:t xml:space="preserve">como la </w:t>
      </w:r>
      <w:r w:rsidRPr="00823043">
        <w:rPr>
          <w:sz w:val="24"/>
          <w:szCs w:val="24"/>
        </w:rPr>
        <w:t>superficie disponible por animal, ancho y diseño de los pasillos</w:t>
      </w:r>
      <w:r w:rsidR="00AA0BE2" w:rsidRPr="00823043">
        <w:rPr>
          <w:sz w:val="24"/>
          <w:szCs w:val="24"/>
        </w:rPr>
        <w:t xml:space="preserve">. </w:t>
      </w:r>
      <w:r w:rsidR="00BA2CB7" w:rsidRPr="00823043">
        <w:rPr>
          <w:sz w:val="24"/>
          <w:szCs w:val="24"/>
        </w:rPr>
        <w:t xml:space="preserve">Además, </w:t>
      </w:r>
      <w:r w:rsidRPr="00823043">
        <w:rPr>
          <w:sz w:val="24"/>
          <w:szCs w:val="24"/>
        </w:rPr>
        <w:t xml:space="preserve">el tipo de animal </w:t>
      </w:r>
      <w:r w:rsidR="00843742" w:rsidRPr="00823043">
        <w:rPr>
          <w:sz w:val="24"/>
          <w:szCs w:val="24"/>
        </w:rPr>
        <w:t>como,</w:t>
      </w:r>
      <w:r w:rsidR="00BA2CB7" w:rsidRPr="00823043">
        <w:rPr>
          <w:sz w:val="24"/>
          <w:szCs w:val="24"/>
        </w:rPr>
        <w:t xml:space="preserve"> por ejemplo: </w:t>
      </w:r>
      <w:r w:rsidRPr="00823043">
        <w:rPr>
          <w:sz w:val="24"/>
          <w:szCs w:val="24"/>
        </w:rPr>
        <w:t>vaca lechera, novilla</w:t>
      </w:r>
      <w:r w:rsidRPr="0069207B">
        <w:rPr>
          <w:sz w:val="24"/>
          <w:szCs w:val="24"/>
        </w:rPr>
        <w:t>, o ganado de engorde</w:t>
      </w:r>
      <w:r w:rsidR="001856F8">
        <w:rPr>
          <w:sz w:val="24"/>
          <w:szCs w:val="24"/>
        </w:rPr>
        <w:t xml:space="preserve">; </w:t>
      </w:r>
      <w:r w:rsidRPr="0069207B">
        <w:rPr>
          <w:sz w:val="24"/>
          <w:szCs w:val="24"/>
        </w:rPr>
        <w:t xml:space="preserve">la composición de la dieta </w:t>
      </w:r>
      <w:r w:rsidR="007B7D4D">
        <w:rPr>
          <w:sz w:val="24"/>
          <w:szCs w:val="24"/>
        </w:rPr>
        <w:t xml:space="preserve">como puede ser: </w:t>
      </w:r>
      <w:r w:rsidRPr="0069207B">
        <w:rPr>
          <w:sz w:val="24"/>
          <w:szCs w:val="24"/>
        </w:rPr>
        <w:t>predominio de ensilado de maíz, hierba o heno</w:t>
      </w:r>
      <w:r w:rsidR="007B7D4D">
        <w:rPr>
          <w:sz w:val="24"/>
          <w:szCs w:val="24"/>
        </w:rPr>
        <w:t>.</w:t>
      </w:r>
      <w:r w:rsidRPr="0069207B">
        <w:rPr>
          <w:sz w:val="24"/>
          <w:szCs w:val="24"/>
        </w:rPr>
        <w:t xml:space="preserve"> </w:t>
      </w:r>
      <w:r w:rsidR="00AA160D">
        <w:rPr>
          <w:sz w:val="24"/>
          <w:szCs w:val="24"/>
        </w:rPr>
        <w:t>Otro factor para considerar</w:t>
      </w:r>
      <w:r w:rsidR="007B7D4D">
        <w:rPr>
          <w:sz w:val="24"/>
          <w:szCs w:val="24"/>
        </w:rPr>
        <w:t xml:space="preserve"> es la</w:t>
      </w:r>
      <w:r w:rsidRPr="0069207B">
        <w:rPr>
          <w:sz w:val="24"/>
          <w:szCs w:val="24"/>
        </w:rPr>
        <w:t xml:space="preserve"> cantidad y calidad del material absorbente utilizado en las camas, la frecuencia y el método de encamado</w:t>
      </w:r>
      <w:r w:rsidR="00AA160D">
        <w:rPr>
          <w:sz w:val="24"/>
          <w:szCs w:val="24"/>
        </w:rPr>
        <w:t>.</w:t>
      </w:r>
      <w:r w:rsidRPr="0069207B">
        <w:rPr>
          <w:sz w:val="24"/>
          <w:szCs w:val="24"/>
        </w:rPr>
        <w:t xml:space="preserve"> </w:t>
      </w:r>
      <w:r w:rsidR="00AA160D">
        <w:rPr>
          <w:sz w:val="24"/>
          <w:szCs w:val="24"/>
        </w:rPr>
        <w:t>Se incluye también la</w:t>
      </w:r>
      <w:r w:rsidRPr="0069207B">
        <w:rPr>
          <w:sz w:val="24"/>
          <w:szCs w:val="24"/>
        </w:rPr>
        <w:t xml:space="preserve"> regularidad de la limpieza, y la dedicación y disponibilidad de mano de obra del productor. Estos aspectos influyen directamente en la consistencia y fluidez de las </w:t>
      </w:r>
      <w:r w:rsidR="001856F8">
        <w:rPr>
          <w:sz w:val="24"/>
          <w:szCs w:val="24"/>
        </w:rPr>
        <w:t>excretas</w:t>
      </w:r>
      <w:r w:rsidRPr="0069207B">
        <w:rPr>
          <w:sz w:val="24"/>
          <w:szCs w:val="24"/>
        </w:rPr>
        <w:t xml:space="preserve">, determinando así el sistema de recolección, transporte y almacenamiento de </w:t>
      </w:r>
      <w:r w:rsidRPr="00A7384F">
        <w:rPr>
          <w:sz w:val="24"/>
          <w:szCs w:val="24"/>
        </w:rPr>
        <w:t>los residuos.</w:t>
      </w:r>
    </w:p>
    <w:p w14:paraId="6CCF63C0" w14:textId="09DFC940" w:rsidR="0069207B" w:rsidRPr="0069207B" w:rsidRDefault="0069207B" w:rsidP="00A25C52">
      <w:pPr>
        <w:widowControl/>
        <w:jc w:val="both"/>
        <w:rPr>
          <w:sz w:val="24"/>
          <w:szCs w:val="24"/>
        </w:rPr>
      </w:pPr>
      <w:r w:rsidRPr="00A7384F">
        <w:rPr>
          <w:sz w:val="24"/>
          <w:szCs w:val="24"/>
        </w:rPr>
        <w:tab/>
        <w:t xml:space="preserve">Las principales características de las </w:t>
      </w:r>
      <w:r w:rsidR="004C7D27" w:rsidRPr="00A7384F">
        <w:rPr>
          <w:sz w:val="24"/>
          <w:szCs w:val="24"/>
        </w:rPr>
        <w:t>excretas</w:t>
      </w:r>
      <w:r w:rsidRPr="00A7384F">
        <w:rPr>
          <w:sz w:val="24"/>
          <w:szCs w:val="24"/>
        </w:rPr>
        <w:t xml:space="preserve"> incluyen su contenido</w:t>
      </w:r>
      <w:r w:rsidRPr="0069207B">
        <w:rPr>
          <w:sz w:val="24"/>
          <w:szCs w:val="24"/>
        </w:rPr>
        <w:t xml:space="preserve"> de materia seca (MS), materia orgánica (MO), macronutrientes (N, P, K), micronutrientes, así como la presencia de metales pesados y pesticidas. </w:t>
      </w:r>
      <w:r w:rsidR="00224B92">
        <w:rPr>
          <w:sz w:val="24"/>
          <w:szCs w:val="24"/>
        </w:rPr>
        <w:t xml:space="preserve">Estas </w:t>
      </w:r>
      <w:r w:rsidRPr="0069207B">
        <w:rPr>
          <w:sz w:val="24"/>
          <w:szCs w:val="24"/>
        </w:rPr>
        <w:t xml:space="preserve">propiedades dependen de </w:t>
      </w:r>
      <w:r w:rsidRPr="00621872">
        <w:rPr>
          <w:sz w:val="24"/>
          <w:szCs w:val="24"/>
        </w:rPr>
        <w:t>factores biológicos (como la edad, el tipo y el estado productivo del animal) y del manejo de la explotación (como la alimentación y la limpieza). El contenido de MS es especialmente relevante, ya que condiciona los sistemas de manejo y almacenamiento</w:t>
      </w:r>
      <w:r w:rsidR="00823A53" w:rsidRPr="00621872">
        <w:rPr>
          <w:sz w:val="24"/>
          <w:szCs w:val="24"/>
        </w:rPr>
        <w:t xml:space="preserve"> </w:t>
      </w:r>
      <w:r w:rsidR="00E87CBE" w:rsidRPr="00621872">
        <w:rPr>
          <w:sz w:val="24"/>
          <w:szCs w:val="24"/>
        </w:rPr>
        <w:t>(</w:t>
      </w:r>
      <w:r w:rsidR="00823A53" w:rsidRPr="00621872">
        <w:rPr>
          <w:sz w:val="24"/>
          <w:szCs w:val="24"/>
        </w:rPr>
        <w:t>Ministerio de medio ambiente y medio rural y marino</w:t>
      </w:r>
      <w:r w:rsidR="00E87CBE" w:rsidRPr="00621872">
        <w:rPr>
          <w:sz w:val="24"/>
          <w:szCs w:val="24"/>
        </w:rPr>
        <w:t>,</w:t>
      </w:r>
      <w:r w:rsidR="005F433D" w:rsidRPr="00621872">
        <w:t xml:space="preserve"> </w:t>
      </w:r>
      <w:r w:rsidR="005F433D" w:rsidRPr="00621872">
        <w:rPr>
          <w:sz w:val="24"/>
          <w:szCs w:val="24"/>
        </w:rPr>
        <w:t>2010</w:t>
      </w:r>
      <w:r w:rsidR="00823A53" w:rsidRPr="00621872">
        <w:rPr>
          <w:sz w:val="24"/>
          <w:szCs w:val="24"/>
        </w:rPr>
        <w:t>).</w:t>
      </w:r>
    </w:p>
    <w:p w14:paraId="1203CB5C" w14:textId="5385FACC" w:rsidR="0069207B" w:rsidRPr="0069207B" w:rsidRDefault="0069207B" w:rsidP="00A25C52">
      <w:pPr>
        <w:widowControl/>
        <w:jc w:val="both"/>
        <w:rPr>
          <w:sz w:val="24"/>
          <w:szCs w:val="24"/>
        </w:rPr>
      </w:pPr>
      <w:r>
        <w:rPr>
          <w:sz w:val="24"/>
          <w:szCs w:val="24"/>
        </w:rPr>
        <w:tab/>
      </w:r>
      <w:r w:rsidR="00CD428A">
        <w:rPr>
          <w:sz w:val="24"/>
          <w:szCs w:val="24"/>
        </w:rPr>
        <w:t>De acuerdo con</w:t>
      </w:r>
      <w:r w:rsidR="00A77B1C">
        <w:rPr>
          <w:sz w:val="24"/>
          <w:szCs w:val="24"/>
        </w:rPr>
        <w:t xml:space="preserve"> el</w:t>
      </w:r>
      <w:r w:rsidR="00CD428A">
        <w:rPr>
          <w:sz w:val="24"/>
          <w:szCs w:val="24"/>
        </w:rPr>
        <w:t xml:space="preserve"> </w:t>
      </w:r>
      <w:r w:rsidR="00A77B1C" w:rsidRPr="00A77B1C">
        <w:rPr>
          <w:sz w:val="24"/>
          <w:szCs w:val="24"/>
        </w:rPr>
        <w:t xml:space="preserve">Servicio de Conservación de Recursos Naturales </w:t>
      </w:r>
      <w:r w:rsidR="00BD492A" w:rsidRPr="00BD492A">
        <w:rPr>
          <w:sz w:val="24"/>
          <w:szCs w:val="24"/>
        </w:rPr>
        <w:t xml:space="preserve">de los Estados Unidos </w:t>
      </w:r>
      <w:r w:rsidR="00CD428A" w:rsidRPr="00CD428A">
        <w:rPr>
          <w:sz w:val="24"/>
          <w:szCs w:val="24"/>
        </w:rPr>
        <w:t>(NRCS, 2009)</w:t>
      </w:r>
      <w:r w:rsidR="00CD428A">
        <w:rPr>
          <w:sz w:val="24"/>
          <w:szCs w:val="24"/>
        </w:rPr>
        <w:t>, e</w:t>
      </w:r>
      <w:r w:rsidRPr="0069207B">
        <w:rPr>
          <w:sz w:val="24"/>
          <w:szCs w:val="24"/>
        </w:rPr>
        <w:t xml:space="preserve">l Departamento de </w:t>
      </w:r>
      <w:r w:rsidRPr="009B6B38">
        <w:rPr>
          <w:sz w:val="24"/>
          <w:szCs w:val="24"/>
        </w:rPr>
        <w:t>Agricultura de los Estados Unidos</w:t>
      </w:r>
      <w:r w:rsidR="00616539" w:rsidRPr="009B6B38">
        <w:rPr>
          <w:sz w:val="24"/>
          <w:szCs w:val="24"/>
        </w:rPr>
        <w:t xml:space="preserve"> (USDA)</w:t>
      </w:r>
      <w:r w:rsidRPr="0069207B">
        <w:rPr>
          <w:sz w:val="24"/>
          <w:szCs w:val="24"/>
        </w:rPr>
        <w:t xml:space="preserve"> clasifica las </w:t>
      </w:r>
      <w:r w:rsidR="00616539">
        <w:rPr>
          <w:sz w:val="24"/>
          <w:szCs w:val="24"/>
        </w:rPr>
        <w:t>excretas</w:t>
      </w:r>
      <w:r w:rsidRPr="0069207B">
        <w:rPr>
          <w:sz w:val="24"/>
          <w:szCs w:val="24"/>
        </w:rPr>
        <w:t xml:space="preserve"> bovinas según el porcentaje de MS</w:t>
      </w:r>
      <w:r w:rsidR="00392243">
        <w:rPr>
          <w:sz w:val="24"/>
          <w:szCs w:val="24"/>
        </w:rPr>
        <w:t>. Se reconocen</w:t>
      </w:r>
      <w:r w:rsidRPr="0069207B">
        <w:rPr>
          <w:sz w:val="24"/>
          <w:szCs w:val="24"/>
        </w:rPr>
        <w:t xml:space="preserve"> tres categorías: sólidas (más del 20% de MS), semisólidas (10-22% de MS), y líquidas o semilíquidas (0-15% de MS). </w:t>
      </w:r>
      <w:r w:rsidR="00392243">
        <w:rPr>
          <w:sz w:val="24"/>
          <w:szCs w:val="24"/>
        </w:rPr>
        <w:t>L</w:t>
      </w:r>
      <w:r w:rsidRPr="0069207B">
        <w:rPr>
          <w:sz w:val="24"/>
          <w:szCs w:val="24"/>
        </w:rPr>
        <w:t>os residuos sólidos pueden ser almacenados en pilas y manipulados con un cargador frontal de tractor</w:t>
      </w:r>
      <w:r w:rsidR="001B5D78">
        <w:rPr>
          <w:sz w:val="24"/>
          <w:szCs w:val="24"/>
        </w:rPr>
        <w:t>.</w:t>
      </w:r>
      <w:r w:rsidRPr="0069207B">
        <w:rPr>
          <w:sz w:val="24"/>
          <w:szCs w:val="24"/>
        </w:rPr>
        <w:t xml:space="preserve"> </w:t>
      </w:r>
      <w:r w:rsidR="001B5D78">
        <w:rPr>
          <w:sz w:val="24"/>
          <w:szCs w:val="24"/>
        </w:rPr>
        <w:t>L</w:t>
      </w:r>
      <w:r w:rsidRPr="0069207B">
        <w:rPr>
          <w:sz w:val="24"/>
          <w:szCs w:val="24"/>
        </w:rPr>
        <w:t>os residuos líquidos requieren bombas de succión o la adición de material absorbente para facilitar su manejo. Por otro lado, los residuos semisólidos presentan variabilidad en sus características de manejo según el tipo de sólidos y su rango de MS (10-20%)</w:t>
      </w:r>
      <w:r w:rsidR="006D77DF">
        <w:rPr>
          <w:sz w:val="24"/>
          <w:szCs w:val="24"/>
        </w:rPr>
        <w:t>.</w:t>
      </w:r>
      <w:r w:rsidRPr="0069207B">
        <w:rPr>
          <w:sz w:val="24"/>
          <w:szCs w:val="24"/>
        </w:rPr>
        <w:t xml:space="preserve"> </w:t>
      </w:r>
      <w:r w:rsidR="006D77DF">
        <w:rPr>
          <w:sz w:val="24"/>
          <w:szCs w:val="24"/>
        </w:rPr>
        <w:t>S</w:t>
      </w:r>
      <w:r w:rsidRPr="0069207B">
        <w:rPr>
          <w:sz w:val="24"/>
          <w:szCs w:val="24"/>
        </w:rPr>
        <w:t>in que el porcentaje de MS determine sus propiedades de manejo de manera uniforme</w:t>
      </w:r>
      <w:r w:rsidR="00DD327A">
        <w:rPr>
          <w:sz w:val="24"/>
          <w:szCs w:val="24"/>
        </w:rPr>
        <w:t>.</w:t>
      </w:r>
    </w:p>
    <w:p w14:paraId="2705E23E" w14:textId="7E24A6DD" w:rsidR="00CF49FD" w:rsidRDefault="0069207B" w:rsidP="00A25C52">
      <w:pPr>
        <w:widowControl/>
        <w:jc w:val="both"/>
        <w:rPr>
          <w:sz w:val="24"/>
          <w:szCs w:val="24"/>
        </w:rPr>
      </w:pPr>
      <w:r>
        <w:rPr>
          <w:sz w:val="24"/>
          <w:szCs w:val="24"/>
        </w:rPr>
        <w:tab/>
      </w:r>
      <w:r w:rsidR="00C06B30">
        <w:rPr>
          <w:sz w:val="24"/>
          <w:szCs w:val="24"/>
        </w:rPr>
        <w:t xml:space="preserve">Las </w:t>
      </w:r>
      <w:r w:rsidR="00C06B30" w:rsidRPr="00621872">
        <w:rPr>
          <w:sz w:val="24"/>
          <w:szCs w:val="24"/>
        </w:rPr>
        <w:t>excretas bovinas y los efluentes son los principales residuos orgánicos generados en las granjas lecheras</w:t>
      </w:r>
      <w:r w:rsidR="00563806" w:rsidRPr="00621872">
        <w:rPr>
          <w:sz w:val="24"/>
          <w:szCs w:val="24"/>
        </w:rPr>
        <w:t>.</w:t>
      </w:r>
      <w:r w:rsidR="00C06B30" w:rsidRPr="00621872">
        <w:rPr>
          <w:sz w:val="24"/>
          <w:szCs w:val="24"/>
        </w:rPr>
        <w:t xml:space="preserve"> </w:t>
      </w:r>
      <w:r w:rsidRPr="00621872">
        <w:rPr>
          <w:sz w:val="24"/>
          <w:szCs w:val="24"/>
        </w:rPr>
        <w:t>En térm</w:t>
      </w:r>
      <w:r w:rsidRPr="0069207B">
        <w:rPr>
          <w:sz w:val="24"/>
          <w:szCs w:val="24"/>
        </w:rPr>
        <w:t xml:space="preserve">inos generales, el término estiércol abarca todas las </w:t>
      </w:r>
      <w:r w:rsidR="00C06B30">
        <w:rPr>
          <w:sz w:val="24"/>
          <w:szCs w:val="24"/>
        </w:rPr>
        <w:t xml:space="preserve">excretas </w:t>
      </w:r>
      <w:r w:rsidRPr="0069207B">
        <w:rPr>
          <w:sz w:val="24"/>
          <w:szCs w:val="24"/>
        </w:rPr>
        <w:t xml:space="preserve">producidas por el ganado. Se entiende por estiércol sólido a la mezcla de heces y orina, </w:t>
      </w:r>
      <w:r w:rsidRPr="00D631D5">
        <w:rPr>
          <w:sz w:val="24"/>
          <w:szCs w:val="24"/>
        </w:rPr>
        <w:t>con o sin restos de cama,</w:t>
      </w:r>
      <w:r w:rsidRPr="0069207B">
        <w:rPr>
          <w:sz w:val="24"/>
          <w:szCs w:val="24"/>
        </w:rPr>
        <w:t xml:space="preserve"> que no es capaz de fluir por gravedad ni ser bombeada. Por el contrario, el purín se refiere a una mezcla de heces y orina, con o sin restos de cama y agua, resultando en un residuo líquido</w:t>
      </w:r>
      <w:r w:rsidR="00352AAD">
        <w:rPr>
          <w:sz w:val="24"/>
          <w:szCs w:val="24"/>
        </w:rPr>
        <w:t>. Este puede tener</w:t>
      </w:r>
      <w:r w:rsidRPr="0069207B">
        <w:rPr>
          <w:sz w:val="24"/>
          <w:szCs w:val="24"/>
        </w:rPr>
        <w:t xml:space="preserve"> hasta un 12% de MS, </w:t>
      </w:r>
      <w:r w:rsidR="00352AAD">
        <w:rPr>
          <w:sz w:val="24"/>
          <w:szCs w:val="24"/>
        </w:rPr>
        <w:t>y</w:t>
      </w:r>
      <w:r w:rsidRPr="0069207B">
        <w:rPr>
          <w:sz w:val="24"/>
          <w:szCs w:val="24"/>
        </w:rPr>
        <w:t xml:space="preserve"> puede fluir por gravedad y ser bombeado (Callejo, 2020).</w:t>
      </w:r>
    </w:p>
    <w:p w14:paraId="757160AD" w14:textId="0A7515C3" w:rsidR="000070BB" w:rsidRDefault="00853DF2" w:rsidP="00A25C52">
      <w:pPr>
        <w:widowControl/>
        <w:ind w:firstLine="720"/>
        <w:jc w:val="both"/>
        <w:rPr>
          <w:sz w:val="24"/>
          <w:szCs w:val="24"/>
        </w:rPr>
      </w:pPr>
      <w:r>
        <w:rPr>
          <w:sz w:val="24"/>
          <w:szCs w:val="24"/>
        </w:rPr>
        <w:t xml:space="preserve">Continuando con </w:t>
      </w:r>
      <w:r w:rsidRPr="0069207B">
        <w:rPr>
          <w:sz w:val="24"/>
          <w:szCs w:val="24"/>
        </w:rPr>
        <w:t>Callejo</w:t>
      </w:r>
      <w:r>
        <w:rPr>
          <w:sz w:val="24"/>
          <w:szCs w:val="24"/>
        </w:rPr>
        <w:t xml:space="preserve"> (</w:t>
      </w:r>
      <w:r w:rsidRPr="0069207B">
        <w:rPr>
          <w:sz w:val="24"/>
          <w:szCs w:val="24"/>
        </w:rPr>
        <w:t>2020)</w:t>
      </w:r>
      <w:r>
        <w:rPr>
          <w:sz w:val="24"/>
          <w:szCs w:val="24"/>
        </w:rPr>
        <w:t>, l</w:t>
      </w:r>
      <w:r w:rsidR="00C06B30">
        <w:rPr>
          <w:sz w:val="24"/>
          <w:szCs w:val="24"/>
        </w:rPr>
        <w:t>os efluentes proceden de diversas instalaciones de explotación</w:t>
      </w:r>
      <w:r>
        <w:rPr>
          <w:sz w:val="24"/>
          <w:szCs w:val="24"/>
        </w:rPr>
        <w:t>.</w:t>
      </w:r>
      <w:r w:rsidR="00C06B30">
        <w:rPr>
          <w:sz w:val="24"/>
          <w:szCs w:val="24"/>
        </w:rPr>
        <w:t xml:space="preserve"> </w:t>
      </w:r>
      <w:r>
        <w:rPr>
          <w:sz w:val="24"/>
          <w:szCs w:val="24"/>
        </w:rPr>
        <w:t>L</w:t>
      </w:r>
      <w:r w:rsidR="00C06B30">
        <w:rPr>
          <w:sz w:val="24"/>
          <w:szCs w:val="24"/>
        </w:rPr>
        <w:t>as aguas verdes son un tipo de efluente producido debido al lavado de las salas de ord</w:t>
      </w:r>
      <w:r w:rsidR="00C06B30" w:rsidRPr="00C06B30">
        <w:rPr>
          <w:sz w:val="24"/>
          <w:szCs w:val="24"/>
        </w:rPr>
        <w:t>eñ</w:t>
      </w:r>
      <w:r w:rsidR="00C06B30">
        <w:rPr>
          <w:sz w:val="24"/>
          <w:szCs w:val="24"/>
        </w:rPr>
        <w:t xml:space="preserve">o o corral de espera. El volumen de este efluente es muy variable dado que depende del método de limpieza </w:t>
      </w:r>
      <w:r w:rsidR="00CF49FD">
        <w:rPr>
          <w:sz w:val="24"/>
          <w:szCs w:val="24"/>
        </w:rPr>
        <w:t>empleado</w:t>
      </w:r>
      <w:r w:rsidR="00C06B30">
        <w:rPr>
          <w:sz w:val="24"/>
          <w:szCs w:val="24"/>
        </w:rPr>
        <w:t xml:space="preserve"> para retirar las excretas o lavar muros, etc. También depende del tipo de equipo empleado, como manguera, </w:t>
      </w:r>
      <w:r w:rsidR="00CF49FD">
        <w:rPr>
          <w:sz w:val="24"/>
          <w:szCs w:val="24"/>
        </w:rPr>
        <w:t>máquina</w:t>
      </w:r>
      <w:r w:rsidR="00C06B30">
        <w:rPr>
          <w:sz w:val="24"/>
          <w:szCs w:val="24"/>
        </w:rPr>
        <w:t xml:space="preserve"> de alta presión</w:t>
      </w:r>
      <w:r w:rsidR="00CF49FD">
        <w:rPr>
          <w:sz w:val="24"/>
          <w:szCs w:val="24"/>
        </w:rPr>
        <w:t>, cubetas, o similar</w:t>
      </w:r>
      <w:r w:rsidR="00C06B30">
        <w:rPr>
          <w:sz w:val="24"/>
          <w:szCs w:val="24"/>
        </w:rPr>
        <w:t xml:space="preserve">. </w:t>
      </w:r>
      <w:r w:rsidR="00CF49FD">
        <w:rPr>
          <w:sz w:val="24"/>
          <w:szCs w:val="24"/>
        </w:rPr>
        <w:t>Además,</w:t>
      </w:r>
      <w:r w:rsidR="00C06B30">
        <w:rPr>
          <w:sz w:val="24"/>
          <w:szCs w:val="24"/>
        </w:rPr>
        <w:t xml:space="preserve"> se debe </w:t>
      </w:r>
      <w:r w:rsidR="00CF49FD">
        <w:rPr>
          <w:sz w:val="24"/>
          <w:szCs w:val="24"/>
        </w:rPr>
        <w:t>considerar</w:t>
      </w:r>
      <w:r w:rsidR="00C06B30">
        <w:rPr>
          <w:sz w:val="24"/>
          <w:szCs w:val="24"/>
        </w:rPr>
        <w:t xml:space="preserve"> la variabilidad debida a los hábitos del orde</w:t>
      </w:r>
      <w:r w:rsidR="00CF49FD" w:rsidRPr="00C06B30">
        <w:rPr>
          <w:sz w:val="24"/>
          <w:szCs w:val="24"/>
        </w:rPr>
        <w:t>ñ</w:t>
      </w:r>
      <w:r w:rsidR="00C06B30">
        <w:rPr>
          <w:sz w:val="24"/>
          <w:szCs w:val="24"/>
        </w:rPr>
        <w:t>ador y la superficie a lavar</w:t>
      </w:r>
      <w:r w:rsidR="00CF49FD">
        <w:rPr>
          <w:sz w:val="24"/>
          <w:szCs w:val="24"/>
        </w:rPr>
        <w:t>. El volumen ronda los 2,5 a 4 L/m</w:t>
      </w:r>
      <w:r w:rsidR="00CF49FD">
        <w:rPr>
          <w:sz w:val="24"/>
          <w:szCs w:val="24"/>
          <w:vertAlign w:val="superscript"/>
        </w:rPr>
        <w:t xml:space="preserve">2 </w:t>
      </w:r>
      <w:r w:rsidR="00CF49FD">
        <w:rPr>
          <w:sz w:val="24"/>
          <w:szCs w:val="24"/>
        </w:rPr>
        <w:t>de superficie en cada orde</w:t>
      </w:r>
      <w:r w:rsidR="00CF49FD" w:rsidRPr="00C06B30">
        <w:rPr>
          <w:sz w:val="24"/>
          <w:szCs w:val="24"/>
        </w:rPr>
        <w:t>ñ</w:t>
      </w:r>
      <w:r w:rsidR="00CF49FD">
        <w:rPr>
          <w:sz w:val="24"/>
          <w:szCs w:val="24"/>
        </w:rPr>
        <w:t>o</w:t>
      </w:r>
      <w:r w:rsidR="00036E6C">
        <w:rPr>
          <w:sz w:val="24"/>
          <w:szCs w:val="24"/>
        </w:rPr>
        <w:t xml:space="preserve"> </w:t>
      </w:r>
      <w:r w:rsidR="00036E6C" w:rsidRPr="0069207B">
        <w:rPr>
          <w:sz w:val="24"/>
          <w:szCs w:val="24"/>
        </w:rPr>
        <w:t>(Callejo, 2020)</w:t>
      </w:r>
      <w:r w:rsidR="00CF49FD">
        <w:rPr>
          <w:sz w:val="24"/>
          <w:szCs w:val="24"/>
        </w:rPr>
        <w:t>.</w:t>
      </w:r>
    </w:p>
    <w:p w14:paraId="7351AE93" w14:textId="77777777" w:rsidR="00CF49FD" w:rsidRPr="00CF49FD" w:rsidRDefault="00CF49FD" w:rsidP="00283B75">
      <w:pPr>
        <w:widowControl/>
        <w:rPr>
          <w:sz w:val="24"/>
          <w:szCs w:val="24"/>
        </w:rPr>
      </w:pPr>
    </w:p>
    <w:p w14:paraId="1868641A" w14:textId="72A4F27D" w:rsidR="005B33D1" w:rsidRDefault="00651819" w:rsidP="005B33D1">
      <w:pPr>
        <w:widowControl/>
        <w:spacing w:after="200"/>
        <w:rPr>
          <w:b/>
          <w:bCs/>
          <w:sz w:val="24"/>
          <w:szCs w:val="24"/>
        </w:rPr>
      </w:pPr>
      <w:r>
        <w:rPr>
          <w:b/>
          <w:bCs/>
          <w:sz w:val="24"/>
          <w:szCs w:val="24"/>
        </w:rPr>
        <w:t>3</w:t>
      </w:r>
      <w:r w:rsidR="009B742F">
        <w:rPr>
          <w:b/>
          <w:bCs/>
          <w:sz w:val="24"/>
          <w:szCs w:val="24"/>
        </w:rPr>
        <w:t>.</w:t>
      </w:r>
      <w:r w:rsidR="00D852BC">
        <w:rPr>
          <w:b/>
          <w:bCs/>
          <w:sz w:val="24"/>
          <w:szCs w:val="24"/>
        </w:rPr>
        <w:t>1.</w:t>
      </w:r>
      <w:r w:rsidR="009B742F">
        <w:rPr>
          <w:b/>
          <w:bCs/>
          <w:sz w:val="24"/>
          <w:szCs w:val="24"/>
        </w:rPr>
        <w:t xml:space="preserve">2. Métodos para el manejo de la </w:t>
      </w:r>
      <w:r w:rsidR="009B742F" w:rsidRPr="009B742F">
        <w:rPr>
          <w:b/>
          <w:bCs/>
          <w:sz w:val="24"/>
          <w:szCs w:val="24"/>
        </w:rPr>
        <w:t>excreta bovina</w:t>
      </w:r>
    </w:p>
    <w:p w14:paraId="43633B86" w14:textId="03E9C62A" w:rsidR="0098775E" w:rsidRDefault="00651819" w:rsidP="009A05E9">
      <w:pPr>
        <w:widowControl/>
        <w:rPr>
          <w:i/>
          <w:iCs/>
          <w:sz w:val="24"/>
          <w:szCs w:val="24"/>
        </w:rPr>
      </w:pPr>
      <w:r>
        <w:rPr>
          <w:i/>
          <w:iCs/>
          <w:sz w:val="24"/>
          <w:szCs w:val="24"/>
        </w:rPr>
        <w:t>3</w:t>
      </w:r>
      <w:r w:rsidR="005B33D1" w:rsidRPr="00D24DF6">
        <w:rPr>
          <w:i/>
          <w:iCs/>
          <w:sz w:val="24"/>
          <w:szCs w:val="24"/>
        </w:rPr>
        <w:t>.</w:t>
      </w:r>
      <w:r w:rsidR="009A7FE7">
        <w:rPr>
          <w:i/>
          <w:iCs/>
          <w:sz w:val="24"/>
          <w:szCs w:val="24"/>
        </w:rPr>
        <w:t>1.</w:t>
      </w:r>
      <w:r w:rsidR="005B33D1" w:rsidRPr="00D24DF6">
        <w:rPr>
          <w:i/>
          <w:iCs/>
          <w:sz w:val="24"/>
          <w:szCs w:val="24"/>
        </w:rPr>
        <w:t xml:space="preserve">2.1 </w:t>
      </w:r>
      <w:bookmarkStart w:id="1" w:name="_Hlk186102913"/>
      <w:r w:rsidR="0019206C">
        <w:rPr>
          <w:i/>
          <w:iCs/>
          <w:sz w:val="24"/>
          <w:szCs w:val="24"/>
        </w:rPr>
        <w:t>Lombri</w:t>
      </w:r>
      <w:bookmarkEnd w:id="1"/>
      <w:r w:rsidR="005B33D1" w:rsidRPr="00D24DF6">
        <w:rPr>
          <w:i/>
          <w:iCs/>
          <w:sz w:val="24"/>
          <w:szCs w:val="24"/>
        </w:rPr>
        <w:t>compostaje</w:t>
      </w:r>
    </w:p>
    <w:p w14:paraId="3EF88A56" w14:textId="56D63501" w:rsidR="005E5298" w:rsidRDefault="009A05E9" w:rsidP="00A25C52">
      <w:pPr>
        <w:widowControl/>
        <w:jc w:val="both"/>
        <w:rPr>
          <w:sz w:val="24"/>
          <w:szCs w:val="24"/>
        </w:rPr>
      </w:pPr>
      <w:r>
        <w:rPr>
          <w:sz w:val="24"/>
          <w:szCs w:val="24"/>
        </w:rPr>
        <w:tab/>
      </w:r>
      <w:r w:rsidR="003F4758" w:rsidRPr="0014185D">
        <w:rPr>
          <w:sz w:val="24"/>
          <w:szCs w:val="24"/>
        </w:rPr>
        <w:t xml:space="preserve">El </w:t>
      </w:r>
      <w:r w:rsidR="00616539" w:rsidRPr="00616539">
        <w:rPr>
          <w:sz w:val="24"/>
          <w:szCs w:val="24"/>
        </w:rPr>
        <w:t>l</w:t>
      </w:r>
      <w:r w:rsidR="0019206C" w:rsidRPr="00616539">
        <w:rPr>
          <w:sz w:val="24"/>
          <w:szCs w:val="24"/>
        </w:rPr>
        <w:t>ombri</w:t>
      </w:r>
      <w:r w:rsidR="003F4758" w:rsidRPr="00616539">
        <w:rPr>
          <w:sz w:val="24"/>
          <w:szCs w:val="24"/>
        </w:rPr>
        <w:t>compostaje</w:t>
      </w:r>
      <w:r w:rsidR="003F4758" w:rsidRPr="0014185D">
        <w:rPr>
          <w:sz w:val="24"/>
          <w:szCs w:val="24"/>
        </w:rPr>
        <w:t xml:space="preserve">, que es la biodegradación de residuos orgánicos mediante lombrices y microorganismos, se ha identificado como una tecnología efectiva y relativamente económica para </w:t>
      </w:r>
      <w:r w:rsidR="003F4758" w:rsidRPr="0014185D">
        <w:rPr>
          <w:sz w:val="24"/>
          <w:szCs w:val="24"/>
        </w:rPr>
        <w:lastRenderedPageBreak/>
        <w:t xml:space="preserve">el manejo del estiércol bovino. Esta técnica también es considerada un proceso bioecológicamente sostenible, ya que produce recursos biológicos renovables con valor agregado. En este sentido, se generan tanto </w:t>
      </w:r>
      <w:r w:rsidR="00616539">
        <w:rPr>
          <w:sz w:val="24"/>
          <w:szCs w:val="24"/>
        </w:rPr>
        <w:t>l</w:t>
      </w:r>
      <w:r w:rsidR="00D94D98" w:rsidRPr="00D94D98">
        <w:rPr>
          <w:sz w:val="24"/>
          <w:szCs w:val="24"/>
        </w:rPr>
        <w:t>ombri</w:t>
      </w:r>
      <w:r w:rsidR="000F17A6" w:rsidRPr="0014185D">
        <w:rPr>
          <w:sz w:val="24"/>
          <w:szCs w:val="24"/>
        </w:rPr>
        <w:t>ompost</w:t>
      </w:r>
      <w:r w:rsidR="003F4758" w:rsidRPr="0014185D">
        <w:rPr>
          <w:sz w:val="24"/>
          <w:szCs w:val="24"/>
        </w:rPr>
        <w:t>, un producto rico en nutrientes para las plantas, como biomasa de lombrices, que puede emplearse como alimento para animales, aves o en acuicultura</w:t>
      </w:r>
      <w:r w:rsidR="00F927C8">
        <w:rPr>
          <w:sz w:val="24"/>
          <w:szCs w:val="24"/>
        </w:rPr>
        <w:t xml:space="preserve"> </w:t>
      </w:r>
      <w:r w:rsidR="00F927C8" w:rsidRPr="00AE39BC">
        <w:rPr>
          <w:color w:val="000000"/>
          <w:sz w:val="24"/>
          <w:szCs w:val="24"/>
        </w:rPr>
        <w:t>(Komakech et al., 2014)</w:t>
      </w:r>
      <w:r w:rsidR="003F4758" w:rsidRPr="0014185D">
        <w:rPr>
          <w:sz w:val="24"/>
          <w:szCs w:val="24"/>
        </w:rPr>
        <w:t xml:space="preserve">. </w:t>
      </w:r>
    </w:p>
    <w:p w14:paraId="671DA0AC" w14:textId="77777777" w:rsidR="00AE7B99" w:rsidRPr="00485D74" w:rsidRDefault="00AE7B99" w:rsidP="00A25C52">
      <w:pPr>
        <w:widowControl/>
        <w:jc w:val="both"/>
        <w:rPr>
          <w:i/>
          <w:iCs/>
          <w:sz w:val="24"/>
          <w:szCs w:val="24"/>
        </w:rPr>
      </w:pPr>
    </w:p>
    <w:p w14:paraId="3B384A51" w14:textId="276C4F3D" w:rsidR="005B33D1" w:rsidRPr="0005746C" w:rsidRDefault="00651819" w:rsidP="00A25C52">
      <w:pPr>
        <w:pBdr>
          <w:top w:val="nil"/>
          <w:left w:val="nil"/>
          <w:bottom w:val="nil"/>
          <w:right w:val="nil"/>
          <w:between w:val="nil"/>
        </w:pBdr>
        <w:tabs>
          <w:tab w:val="left" w:pos="821"/>
        </w:tabs>
        <w:ind w:right="116"/>
        <w:jc w:val="both"/>
        <w:rPr>
          <w:i/>
          <w:iCs/>
          <w:sz w:val="24"/>
          <w:szCs w:val="24"/>
        </w:rPr>
      </w:pPr>
      <w:r>
        <w:rPr>
          <w:i/>
          <w:iCs/>
          <w:sz w:val="24"/>
          <w:szCs w:val="24"/>
        </w:rPr>
        <w:t>3</w:t>
      </w:r>
      <w:r w:rsidR="005B33D1" w:rsidRPr="00D24DF6">
        <w:rPr>
          <w:i/>
          <w:iCs/>
          <w:sz w:val="24"/>
          <w:szCs w:val="24"/>
        </w:rPr>
        <w:t>.</w:t>
      </w:r>
      <w:r w:rsidR="00A54454">
        <w:rPr>
          <w:i/>
          <w:iCs/>
          <w:sz w:val="24"/>
          <w:szCs w:val="24"/>
        </w:rPr>
        <w:t>1.</w:t>
      </w:r>
      <w:r w:rsidR="005B33D1" w:rsidRPr="00D24DF6">
        <w:rPr>
          <w:i/>
          <w:iCs/>
          <w:sz w:val="24"/>
          <w:szCs w:val="24"/>
        </w:rPr>
        <w:t xml:space="preserve">2.2. </w:t>
      </w:r>
      <w:r w:rsidR="00BC1E0F" w:rsidRPr="0005746C">
        <w:rPr>
          <w:i/>
          <w:iCs/>
          <w:sz w:val="24"/>
          <w:szCs w:val="24"/>
        </w:rPr>
        <w:t>Enmienda agrícola</w:t>
      </w:r>
    </w:p>
    <w:p w14:paraId="79B4E638" w14:textId="23BA41EE" w:rsidR="005338F5" w:rsidRDefault="00876EC7" w:rsidP="00A25C52">
      <w:pPr>
        <w:pBdr>
          <w:top w:val="nil"/>
          <w:left w:val="nil"/>
          <w:bottom w:val="nil"/>
          <w:right w:val="nil"/>
          <w:between w:val="nil"/>
        </w:pBdr>
        <w:tabs>
          <w:tab w:val="left" w:pos="821"/>
        </w:tabs>
        <w:ind w:right="116"/>
        <w:jc w:val="both"/>
        <w:rPr>
          <w:sz w:val="24"/>
          <w:szCs w:val="24"/>
        </w:rPr>
      </w:pPr>
      <w:r>
        <w:rPr>
          <w:sz w:val="24"/>
          <w:szCs w:val="24"/>
        </w:rPr>
        <w:tab/>
      </w:r>
      <w:r w:rsidR="005338F5" w:rsidRPr="00DA0FA6">
        <w:rPr>
          <w:sz w:val="24"/>
          <w:szCs w:val="24"/>
        </w:rPr>
        <w:t>En</w:t>
      </w:r>
      <w:r w:rsidR="00792EAB" w:rsidRPr="00DA0FA6">
        <w:rPr>
          <w:sz w:val="24"/>
          <w:szCs w:val="24"/>
        </w:rPr>
        <w:t xml:space="preserve"> la</w:t>
      </w:r>
      <w:r w:rsidR="006B09A2" w:rsidRPr="00DA0FA6">
        <w:rPr>
          <w:sz w:val="24"/>
          <w:szCs w:val="24"/>
        </w:rPr>
        <w:t>s</w:t>
      </w:r>
      <w:r w:rsidR="00792EAB" w:rsidRPr="00DA0FA6">
        <w:rPr>
          <w:sz w:val="24"/>
          <w:szCs w:val="24"/>
        </w:rPr>
        <w:t xml:space="preserve"> fincas dedicadas a la</w:t>
      </w:r>
      <w:r w:rsidR="005338F5" w:rsidRPr="00DA0FA6">
        <w:rPr>
          <w:sz w:val="24"/>
          <w:szCs w:val="24"/>
        </w:rPr>
        <w:t xml:space="preserve"> </w:t>
      </w:r>
      <w:r w:rsidR="00792EAB" w:rsidRPr="00DA0FA6">
        <w:rPr>
          <w:sz w:val="24"/>
          <w:szCs w:val="24"/>
        </w:rPr>
        <w:t xml:space="preserve">ganadería lecheras </w:t>
      </w:r>
      <w:r w:rsidR="00417F5B" w:rsidRPr="00DA0FA6">
        <w:rPr>
          <w:sz w:val="24"/>
          <w:szCs w:val="24"/>
        </w:rPr>
        <w:t>en</w:t>
      </w:r>
      <w:r w:rsidR="00BC35A0" w:rsidRPr="00DA0FA6">
        <w:rPr>
          <w:sz w:val="24"/>
          <w:szCs w:val="24"/>
        </w:rPr>
        <w:t xml:space="preserve"> </w:t>
      </w:r>
      <w:r w:rsidR="005338F5" w:rsidRPr="00DA0FA6">
        <w:rPr>
          <w:sz w:val="24"/>
          <w:szCs w:val="24"/>
        </w:rPr>
        <w:t>Costa Rica,</w:t>
      </w:r>
      <w:r w:rsidR="008405D2" w:rsidRPr="00DA0FA6">
        <w:rPr>
          <w:sz w:val="24"/>
          <w:szCs w:val="24"/>
        </w:rPr>
        <w:t xml:space="preserve"> </w:t>
      </w:r>
      <w:r w:rsidR="005338F5" w:rsidRPr="00DA0FA6">
        <w:rPr>
          <w:sz w:val="24"/>
          <w:szCs w:val="24"/>
        </w:rPr>
        <w:t xml:space="preserve">se ha venido </w:t>
      </w:r>
      <w:r w:rsidR="00301CA1" w:rsidRPr="00DA0FA6">
        <w:rPr>
          <w:sz w:val="24"/>
          <w:szCs w:val="24"/>
        </w:rPr>
        <w:t xml:space="preserve">utilizando </w:t>
      </w:r>
      <w:r w:rsidR="001D6361" w:rsidRPr="00DA0FA6">
        <w:rPr>
          <w:sz w:val="24"/>
          <w:szCs w:val="24"/>
        </w:rPr>
        <w:t xml:space="preserve">por </w:t>
      </w:r>
      <w:r w:rsidR="00A54454" w:rsidRPr="00DA0FA6">
        <w:rPr>
          <w:sz w:val="24"/>
          <w:szCs w:val="24"/>
        </w:rPr>
        <w:t xml:space="preserve">varios </w:t>
      </w:r>
      <w:r w:rsidR="00E1003E" w:rsidRPr="00DA0FA6">
        <w:rPr>
          <w:sz w:val="24"/>
          <w:szCs w:val="24"/>
        </w:rPr>
        <w:t xml:space="preserve">años </w:t>
      </w:r>
      <w:r w:rsidR="00257DB6" w:rsidRPr="00DA0FA6">
        <w:rPr>
          <w:sz w:val="24"/>
          <w:szCs w:val="24"/>
        </w:rPr>
        <w:t>la práctica</w:t>
      </w:r>
      <w:r w:rsidR="005338F5" w:rsidRPr="00DA0FA6">
        <w:rPr>
          <w:sz w:val="24"/>
          <w:szCs w:val="24"/>
        </w:rPr>
        <w:t xml:space="preserve"> </w:t>
      </w:r>
      <w:r w:rsidR="002D48F8" w:rsidRPr="00DA0FA6">
        <w:rPr>
          <w:sz w:val="24"/>
          <w:szCs w:val="24"/>
        </w:rPr>
        <w:t xml:space="preserve">de </w:t>
      </w:r>
      <w:r w:rsidR="007705D2" w:rsidRPr="00DA0FA6">
        <w:rPr>
          <w:sz w:val="24"/>
          <w:szCs w:val="24"/>
        </w:rPr>
        <w:t>aplicar purines</w:t>
      </w:r>
      <w:r w:rsidR="00051A3A" w:rsidRPr="00DA0FA6">
        <w:rPr>
          <w:sz w:val="24"/>
          <w:szCs w:val="24"/>
        </w:rPr>
        <w:t xml:space="preserve"> al campo de </w:t>
      </w:r>
      <w:r w:rsidR="008C19E3" w:rsidRPr="00DA0FA6">
        <w:rPr>
          <w:sz w:val="24"/>
          <w:szCs w:val="24"/>
        </w:rPr>
        <w:t>pastoreo</w:t>
      </w:r>
      <w:r w:rsidR="00B772F4">
        <w:rPr>
          <w:sz w:val="24"/>
          <w:szCs w:val="24"/>
        </w:rPr>
        <w:t>.</w:t>
      </w:r>
      <w:r w:rsidR="008C19E3" w:rsidRPr="00DA0FA6">
        <w:rPr>
          <w:sz w:val="24"/>
          <w:szCs w:val="24"/>
        </w:rPr>
        <w:t xml:space="preserve"> </w:t>
      </w:r>
      <w:r w:rsidR="00B772F4">
        <w:rPr>
          <w:sz w:val="24"/>
          <w:szCs w:val="24"/>
        </w:rPr>
        <w:t>Estos</w:t>
      </w:r>
      <w:r w:rsidR="00665D04" w:rsidRPr="00DA0FA6">
        <w:rPr>
          <w:sz w:val="24"/>
          <w:szCs w:val="24"/>
        </w:rPr>
        <w:t xml:space="preserve"> pueden </w:t>
      </w:r>
      <w:r w:rsidR="006B09A2" w:rsidRPr="00DA0FA6">
        <w:rPr>
          <w:sz w:val="24"/>
          <w:szCs w:val="24"/>
        </w:rPr>
        <w:t>incluir estiércol, aguas</w:t>
      </w:r>
      <w:r w:rsidR="005338F5" w:rsidRPr="00DA0FA6">
        <w:rPr>
          <w:sz w:val="24"/>
          <w:szCs w:val="24"/>
        </w:rPr>
        <w:t xml:space="preserve"> </w:t>
      </w:r>
      <w:r w:rsidR="006B09A2" w:rsidRPr="00DA0FA6">
        <w:rPr>
          <w:sz w:val="24"/>
          <w:szCs w:val="24"/>
        </w:rPr>
        <w:t>de lavado, agua</w:t>
      </w:r>
      <w:r w:rsidR="005338F5" w:rsidRPr="00DA0FA6">
        <w:rPr>
          <w:sz w:val="24"/>
          <w:szCs w:val="24"/>
        </w:rPr>
        <w:t xml:space="preserve"> de lluvia, restos de alimento balanceado y desechos de cama, entre otros</w:t>
      </w:r>
      <w:r w:rsidR="0039365A" w:rsidRPr="00DA0FA6">
        <w:rPr>
          <w:sz w:val="24"/>
          <w:szCs w:val="24"/>
        </w:rPr>
        <w:t xml:space="preserve"> (IMN, 2021)</w:t>
      </w:r>
      <w:r w:rsidR="002D48F8" w:rsidRPr="00DA0FA6">
        <w:rPr>
          <w:sz w:val="24"/>
          <w:szCs w:val="24"/>
        </w:rPr>
        <w:t>.</w:t>
      </w:r>
      <w:r w:rsidR="00565EAA" w:rsidRPr="00DA0FA6">
        <w:rPr>
          <w:sz w:val="24"/>
          <w:szCs w:val="24"/>
        </w:rPr>
        <w:t xml:space="preserve"> Esto</w:t>
      </w:r>
      <w:r w:rsidR="00956773" w:rsidRPr="00DA0FA6">
        <w:rPr>
          <w:sz w:val="24"/>
          <w:szCs w:val="24"/>
        </w:rPr>
        <w:t xml:space="preserve">, </w:t>
      </w:r>
      <w:r w:rsidR="005338F5" w:rsidRPr="00DA0FA6">
        <w:rPr>
          <w:sz w:val="24"/>
          <w:szCs w:val="24"/>
        </w:rPr>
        <w:t>como una alternativa ecológica a la aplicación de fertilizantes químicos con el fin</w:t>
      </w:r>
      <w:r w:rsidR="00333375" w:rsidRPr="00DA0FA6">
        <w:rPr>
          <w:sz w:val="24"/>
          <w:szCs w:val="24"/>
        </w:rPr>
        <w:t xml:space="preserve"> </w:t>
      </w:r>
      <w:r w:rsidR="005338F5" w:rsidRPr="00DA0FA6">
        <w:rPr>
          <w:sz w:val="24"/>
          <w:szCs w:val="24"/>
        </w:rPr>
        <w:t>de proveer nutrientes a los forrajes que se producen para alimentación de los animales</w:t>
      </w:r>
      <w:r w:rsidR="00835006" w:rsidRPr="00DA0FA6">
        <w:rPr>
          <w:sz w:val="24"/>
          <w:szCs w:val="24"/>
        </w:rPr>
        <w:t xml:space="preserve"> (Rojas, 2020)</w:t>
      </w:r>
      <w:r w:rsidR="00DC4E32" w:rsidRPr="00DA0FA6">
        <w:rPr>
          <w:sz w:val="24"/>
          <w:szCs w:val="24"/>
        </w:rPr>
        <w:t xml:space="preserve">. Los purines pueden ser aplicados </w:t>
      </w:r>
      <w:r w:rsidRPr="00DA0FA6">
        <w:rPr>
          <w:sz w:val="24"/>
          <w:szCs w:val="24"/>
        </w:rPr>
        <w:t>manualmente,</w:t>
      </w:r>
      <w:r w:rsidR="00DC4E32" w:rsidRPr="00DA0FA6">
        <w:rPr>
          <w:sz w:val="24"/>
          <w:szCs w:val="24"/>
        </w:rPr>
        <w:t xml:space="preserve"> </w:t>
      </w:r>
      <w:r w:rsidR="00A10F69" w:rsidRPr="00DA0FA6">
        <w:rPr>
          <w:sz w:val="24"/>
          <w:szCs w:val="24"/>
        </w:rPr>
        <w:t xml:space="preserve">utilizando </w:t>
      </w:r>
      <w:r w:rsidR="00891B31" w:rsidRPr="00DA0FA6">
        <w:rPr>
          <w:sz w:val="24"/>
          <w:szCs w:val="24"/>
        </w:rPr>
        <w:t xml:space="preserve">herramientas de uso manual como </w:t>
      </w:r>
      <w:r w:rsidR="00A10F69" w:rsidRPr="00DA0FA6">
        <w:rPr>
          <w:sz w:val="24"/>
          <w:szCs w:val="24"/>
        </w:rPr>
        <w:t>palas</w:t>
      </w:r>
      <w:r w:rsidR="007705D2" w:rsidRPr="00DA0FA6">
        <w:rPr>
          <w:sz w:val="24"/>
          <w:szCs w:val="24"/>
        </w:rPr>
        <w:t xml:space="preserve"> y</w:t>
      </w:r>
      <w:r w:rsidR="003879D3" w:rsidRPr="00DA0FA6">
        <w:rPr>
          <w:sz w:val="24"/>
          <w:szCs w:val="24"/>
        </w:rPr>
        <w:t xml:space="preserve"> cubetas</w:t>
      </w:r>
      <w:r w:rsidRPr="00DA0FA6">
        <w:rPr>
          <w:sz w:val="24"/>
          <w:szCs w:val="24"/>
        </w:rPr>
        <w:t>,</w:t>
      </w:r>
      <w:r w:rsidR="00A10F69" w:rsidRPr="00DA0FA6">
        <w:rPr>
          <w:sz w:val="24"/>
          <w:szCs w:val="24"/>
        </w:rPr>
        <w:t xml:space="preserve"> o</w:t>
      </w:r>
      <w:r w:rsidRPr="00DA0FA6">
        <w:rPr>
          <w:sz w:val="24"/>
          <w:szCs w:val="24"/>
        </w:rPr>
        <w:t xml:space="preserve"> </w:t>
      </w:r>
      <w:r w:rsidR="00614524" w:rsidRPr="00DA0FA6">
        <w:rPr>
          <w:sz w:val="24"/>
          <w:szCs w:val="24"/>
        </w:rPr>
        <w:t xml:space="preserve">empleando </w:t>
      </w:r>
      <w:r w:rsidR="00A10F69" w:rsidRPr="00DA0FA6">
        <w:rPr>
          <w:sz w:val="24"/>
          <w:szCs w:val="24"/>
        </w:rPr>
        <w:t>una bomba de</w:t>
      </w:r>
      <w:r w:rsidR="00730560" w:rsidRPr="00DA0FA6">
        <w:rPr>
          <w:sz w:val="24"/>
          <w:szCs w:val="24"/>
        </w:rPr>
        <w:t xml:space="preserve"> </w:t>
      </w:r>
      <w:r w:rsidR="00A10F69" w:rsidRPr="00DA0FA6">
        <w:rPr>
          <w:sz w:val="24"/>
          <w:szCs w:val="24"/>
        </w:rPr>
        <w:t>aspersión</w:t>
      </w:r>
      <w:r w:rsidR="00837347">
        <w:rPr>
          <w:sz w:val="24"/>
          <w:szCs w:val="24"/>
        </w:rPr>
        <w:t>. E</w:t>
      </w:r>
      <w:r w:rsidR="00981500" w:rsidRPr="00DA0FA6">
        <w:rPr>
          <w:sz w:val="24"/>
          <w:szCs w:val="24"/>
        </w:rPr>
        <w:t xml:space="preserve">sto depende </w:t>
      </w:r>
      <w:r w:rsidR="00E30701" w:rsidRPr="00DA0FA6">
        <w:rPr>
          <w:sz w:val="24"/>
          <w:szCs w:val="24"/>
        </w:rPr>
        <w:t>las condiciones de manejo</w:t>
      </w:r>
      <w:r w:rsidR="001E6BD8" w:rsidRPr="00DA0FA6">
        <w:rPr>
          <w:sz w:val="24"/>
          <w:szCs w:val="24"/>
        </w:rPr>
        <w:t xml:space="preserve"> del estiércol</w:t>
      </w:r>
      <w:r w:rsidR="00E30701" w:rsidRPr="00DA0FA6">
        <w:rPr>
          <w:sz w:val="24"/>
          <w:szCs w:val="24"/>
        </w:rPr>
        <w:t xml:space="preserve"> específicas de cada finca</w:t>
      </w:r>
      <w:r w:rsidR="00981500" w:rsidRPr="00DA0FA6">
        <w:rPr>
          <w:sz w:val="24"/>
          <w:szCs w:val="24"/>
        </w:rPr>
        <w:t xml:space="preserve"> (Callejo, 2020)</w:t>
      </w:r>
      <w:r w:rsidRPr="00DA0FA6">
        <w:rPr>
          <w:sz w:val="24"/>
          <w:szCs w:val="24"/>
        </w:rPr>
        <w:t>.</w:t>
      </w:r>
      <w:r>
        <w:rPr>
          <w:sz w:val="24"/>
          <w:szCs w:val="24"/>
        </w:rPr>
        <w:t xml:space="preserve"> </w:t>
      </w:r>
    </w:p>
    <w:p w14:paraId="39E4AF09" w14:textId="77777777" w:rsidR="00571165" w:rsidRDefault="00571165" w:rsidP="005B33D1">
      <w:pPr>
        <w:pBdr>
          <w:top w:val="nil"/>
          <w:left w:val="nil"/>
          <w:bottom w:val="nil"/>
          <w:right w:val="nil"/>
          <w:between w:val="nil"/>
        </w:pBdr>
        <w:tabs>
          <w:tab w:val="left" w:pos="821"/>
        </w:tabs>
        <w:ind w:right="116"/>
        <w:jc w:val="both"/>
        <w:rPr>
          <w:sz w:val="24"/>
          <w:szCs w:val="24"/>
        </w:rPr>
      </w:pPr>
    </w:p>
    <w:p w14:paraId="6FED7FDD" w14:textId="0BC5BC1B" w:rsidR="00FB75CC" w:rsidRDefault="00651819" w:rsidP="009A6A16">
      <w:pPr>
        <w:widowControl/>
        <w:rPr>
          <w:b/>
          <w:bCs/>
          <w:sz w:val="24"/>
          <w:szCs w:val="24"/>
        </w:rPr>
      </w:pPr>
      <w:r>
        <w:rPr>
          <w:b/>
          <w:bCs/>
          <w:sz w:val="24"/>
          <w:szCs w:val="24"/>
        </w:rPr>
        <w:t>3</w:t>
      </w:r>
      <w:r w:rsidR="00FB75CC">
        <w:rPr>
          <w:b/>
          <w:bCs/>
          <w:sz w:val="24"/>
          <w:szCs w:val="24"/>
        </w:rPr>
        <w:t>.</w:t>
      </w:r>
      <w:r w:rsidR="009A7FE7">
        <w:rPr>
          <w:b/>
          <w:bCs/>
          <w:sz w:val="24"/>
          <w:szCs w:val="24"/>
        </w:rPr>
        <w:t>1.</w:t>
      </w:r>
      <w:r w:rsidR="00084FFA">
        <w:rPr>
          <w:b/>
          <w:bCs/>
          <w:sz w:val="24"/>
          <w:szCs w:val="24"/>
        </w:rPr>
        <w:t>3</w:t>
      </w:r>
      <w:r w:rsidR="00FB75CC">
        <w:rPr>
          <w:b/>
          <w:bCs/>
          <w:sz w:val="24"/>
          <w:szCs w:val="24"/>
        </w:rPr>
        <w:t xml:space="preserve">. </w:t>
      </w:r>
      <w:r w:rsidR="00084FFA">
        <w:rPr>
          <w:b/>
          <w:bCs/>
          <w:sz w:val="24"/>
          <w:szCs w:val="24"/>
        </w:rPr>
        <w:t>Análisis de ciclo de vida e impacto ambiental</w:t>
      </w:r>
    </w:p>
    <w:p w14:paraId="43237082" w14:textId="4089A67D" w:rsidR="008032B3" w:rsidRDefault="009A05E9" w:rsidP="00A25C52">
      <w:pPr>
        <w:widowControl/>
        <w:jc w:val="both"/>
        <w:rPr>
          <w:sz w:val="24"/>
          <w:szCs w:val="24"/>
        </w:rPr>
      </w:pPr>
      <w:r>
        <w:rPr>
          <w:sz w:val="24"/>
          <w:szCs w:val="24"/>
        </w:rPr>
        <w:tab/>
      </w:r>
      <w:r w:rsidR="00965B7D" w:rsidRPr="00965B7D">
        <w:rPr>
          <w:sz w:val="24"/>
          <w:szCs w:val="24"/>
        </w:rPr>
        <w:t>El ACV es una herramienta que evalúa de forma integral los impactos ambientales asociados con un producto, proceso o actividad humana, abarcando desde la obtención de materias primas, su producción y uso, hasta el manejo de los residuos. Aunque el ACV enfrenta algunas limitaciones, como dificultades en la interpretación pese al marco general establecido por la Organización Internacional de Normalización (ISO)</w:t>
      </w:r>
      <w:r w:rsidR="00BD53AA">
        <w:rPr>
          <w:sz w:val="24"/>
          <w:szCs w:val="24"/>
        </w:rPr>
        <w:t>.</w:t>
      </w:r>
      <w:r w:rsidR="00965B7D" w:rsidRPr="00965B7D">
        <w:rPr>
          <w:sz w:val="24"/>
          <w:szCs w:val="24"/>
        </w:rPr>
        <w:t xml:space="preserve"> </w:t>
      </w:r>
      <w:r w:rsidR="00BD53AA">
        <w:rPr>
          <w:sz w:val="24"/>
          <w:szCs w:val="24"/>
        </w:rPr>
        <w:t>S</w:t>
      </w:r>
      <w:r w:rsidR="00965B7D" w:rsidRPr="00965B7D">
        <w:rPr>
          <w:sz w:val="24"/>
          <w:szCs w:val="24"/>
        </w:rPr>
        <w:t>u capacidad para ofrecer una visión global lo hace útil en la gestión ambiental</w:t>
      </w:r>
      <w:r w:rsidR="000B30D3">
        <w:rPr>
          <w:sz w:val="24"/>
          <w:szCs w:val="24"/>
        </w:rPr>
        <w:t xml:space="preserve"> (</w:t>
      </w:r>
      <w:r w:rsidR="000B30D3" w:rsidRPr="000B30D3">
        <w:rPr>
          <w:sz w:val="24"/>
          <w:szCs w:val="24"/>
        </w:rPr>
        <w:t>Curran,</w:t>
      </w:r>
      <w:r w:rsidR="000B30D3">
        <w:rPr>
          <w:sz w:val="24"/>
          <w:szCs w:val="24"/>
        </w:rPr>
        <w:t xml:space="preserve"> </w:t>
      </w:r>
      <w:r w:rsidR="000B30D3" w:rsidRPr="000B30D3">
        <w:rPr>
          <w:sz w:val="24"/>
          <w:szCs w:val="24"/>
        </w:rPr>
        <w:t>2013)</w:t>
      </w:r>
      <w:r w:rsidR="00965B7D" w:rsidRPr="00965B7D">
        <w:rPr>
          <w:sz w:val="24"/>
          <w:szCs w:val="24"/>
        </w:rPr>
        <w:t>.</w:t>
      </w:r>
    </w:p>
    <w:p w14:paraId="15B9E32B" w14:textId="3B8E5485" w:rsidR="00FA1FBF" w:rsidRDefault="00A7584B" w:rsidP="00A25C52">
      <w:pPr>
        <w:widowControl/>
        <w:jc w:val="both"/>
        <w:rPr>
          <w:sz w:val="24"/>
          <w:szCs w:val="24"/>
        </w:rPr>
      </w:pPr>
      <w:r>
        <w:rPr>
          <w:sz w:val="24"/>
          <w:szCs w:val="24"/>
        </w:rPr>
        <w:tab/>
      </w:r>
      <w:r w:rsidR="00BB11C8">
        <w:rPr>
          <w:sz w:val="24"/>
          <w:szCs w:val="24"/>
        </w:rPr>
        <w:t>U</w:t>
      </w:r>
      <w:r w:rsidRPr="00A7584B">
        <w:rPr>
          <w:sz w:val="24"/>
          <w:szCs w:val="24"/>
        </w:rPr>
        <w:t>na</w:t>
      </w:r>
      <w:r w:rsidR="00BB11C8">
        <w:rPr>
          <w:sz w:val="24"/>
          <w:szCs w:val="24"/>
        </w:rPr>
        <w:t xml:space="preserve"> de </w:t>
      </w:r>
      <w:r w:rsidR="00AC1EC6">
        <w:rPr>
          <w:sz w:val="24"/>
          <w:szCs w:val="24"/>
        </w:rPr>
        <w:t>las</w:t>
      </w:r>
      <w:r w:rsidR="00AC1EC6" w:rsidRPr="00A7584B">
        <w:rPr>
          <w:sz w:val="24"/>
          <w:szCs w:val="24"/>
        </w:rPr>
        <w:t xml:space="preserve"> metodologías</w:t>
      </w:r>
      <w:r w:rsidR="00BB11C8">
        <w:rPr>
          <w:sz w:val="24"/>
          <w:szCs w:val="24"/>
        </w:rPr>
        <w:t xml:space="preserve"> que utiliza el </w:t>
      </w:r>
      <w:r w:rsidR="00BB11C8" w:rsidRPr="00A7584B">
        <w:rPr>
          <w:sz w:val="24"/>
          <w:szCs w:val="24"/>
        </w:rPr>
        <w:t>ACV</w:t>
      </w:r>
      <w:r w:rsidR="003D33D1">
        <w:rPr>
          <w:sz w:val="24"/>
          <w:szCs w:val="24"/>
        </w:rPr>
        <w:t xml:space="preserve"> es la</w:t>
      </w:r>
      <w:r w:rsidRPr="00A7584B">
        <w:rPr>
          <w:sz w:val="24"/>
          <w:szCs w:val="24"/>
        </w:rPr>
        <w:t xml:space="preserve"> de "cuna a tumba</w:t>
      </w:r>
      <w:r w:rsidR="00BD53AA">
        <w:rPr>
          <w:sz w:val="24"/>
          <w:szCs w:val="24"/>
        </w:rPr>
        <w:t xml:space="preserve">”. Este </w:t>
      </w:r>
      <w:r w:rsidR="00616539" w:rsidRPr="00A7584B">
        <w:rPr>
          <w:sz w:val="24"/>
          <w:szCs w:val="24"/>
        </w:rPr>
        <w:t>evalúa</w:t>
      </w:r>
      <w:r w:rsidRPr="00A7584B">
        <w:rPr>
          <w:sz w:val="24"/>
          <w:szCs w:val="24"/>
        </w:rPr>
        <w:t xml:space="preserve"> los </w:t>
      </w:r>
      <w:r w:rsidR="002D53D7" w:rsidRPr="00A7584B">
        <w:rPr>
          <w:sz w:val="24"/>
          <w:szCs w:val="24"/>
        </w:rPr>
        <w:t xml:space="preserve">sistemas </w:t>
      </w:r>
      <w:r w:rsidR="002D53D7">
        <w:rPr>
          <w:sz w:val="24"/>
          <w:szCs w:val="24"/>
        </w:rPr>
        <w:t>desde</w:t>
      </w:r>
      <w:r w:rsidRPr="00A7584B">
        <w:rPr>
          <w:sz w:val="24"/>
          <w:szCs w:val="24"/>
        </w:rPr>
        <w:t xml:space="preserve"> la extracción de materias primas hasta la creación del producto y el retorno final de todos los materiales al entorno. Este análisis considera cada etapa de vida de un producto como interdependiente, donde una operación afecta a la siguiente. El ACV permite estimar los impactos ambientales acumulativos</w:t>
      </w:r>
      <w:r w:rsidR="008B3573">
        <w:rPr>
          <w:sz w:val="24"/>
          <w:szCs w:val="24"/>
        </w:rPr>
        <w:t>.</w:t>
      </w:r>
      <w:r w:rsidRPr="00A7584B">
        <w:rPr>
          <w:sz w:val="24"/>
          <w:szCs w:val="24"/>
        </w:rPr>
        <w:t xml:space="preserve"> </w:t>
      </w:r>
      <w:r w:rsidR="008B3573">
        <w:rPr>
          <w:sz w:val="24"/>
          <w:szCs w:val="24"/>
        </w:rPr>
        <w:t>A</w:t>
      </w:r>
      <w:r w:rsidRPr="00A7584B">
        <w:rPr>
          <w:sz w:val="24"/>
          <w:szCs w:val="24"/>
        </w:rPr>
        <w:t>barcando etapas que a menudo se pasan por alto en los análisis tradicionales como la extracción de materias primas, el transporte y la eliminación del producto. Al considerar el ciclo de vida completo del producto, el ACV ofrece una visión detallada de los aspectos ambientales</w:t>
      </w:r>
      <w:r w:rsidR="00F734E2">
        <w:rPr>
          <w:sz w:val="24"/>
          <w:szCs w:val="24"/>
        </w:rPr>
        <w:t>.</w:t>
      </w:r>
      <w:r w:rsidRPr="00A7584B">
        <w:rPr>
          <w:sz w:val="24"/>
          <w:szCs w:val="24"/>
        </w:rPr>
        <w:t xml:space="preserve"> </w:t>
      </w:r>
      <w:r w:rsidR="00F734E2">
        <w:rPr>
          <w:sz w:val="24"/>
          <w:szCs w:val="24"/>
        </w:rPr>
        <w:t>P</w:t>
      </w:r>
      <w:r w:rsidRPr="00A7584B">
        <w:rPr>
          <w:sz w:val="24"/>
          <w:szCs w:val="24"/>
        </w:rPr>
        <w:t>roporcionando una comprensión más precisa de las compensaciones ambientales en la selección de productos y procesos</w:t>
      </w:r>
      <w:r w:rsidR="00A30AEC">
        <w:rPr>
          <w:sz w:val="24"/>
          <w:szCs w:val="24"/>
        </w:rPr>
        <w:t xml:space="preserve"> (</w:t>
      </w:r>
      <w:r w:rsidR="00A30AEC" w:rsidRPr="00A30AEC">
        <w:rPr>
          <w:sz w:val="24"/>
          <w:szCs w:val="24"/>
        </w:rPr>
        <w:t>Curran,</w:t>
      </w:r>
      <w:r w:rsidR="00FA1FBF">
        <w:rPr>
          <w:sz w:val="24"/>
          <w:szCs w:val="24"/>
        </w:rPr>
        <w:t xml:space="preserve"> </w:t>
      </w:r>
      <w:r w:rsidR="00A30AEC" w:rsidRPr="00A30AEC">
        <w:rPr>
          <w:sz w:val="24"/>
          <w:szCs w:val="24"/>
        </w:rPr>
        <w:t>2006)</w:t>
      </w:r>
      <w:r w:rsidRPr="00A7584B">
        <w:rPr>
          <w:sz w:val="24"/>
          <w:szCs w:val="24"/>
        </w:rPr>
        <w:t>.</w:t>
      </w:r>
    </w:p>
    <w:p w14:paraId="531C403F" w14:textId="6E104214" w:rsidR="00FA1FBF" w:rsidRPr="00FA1FBF" w:rsidRDefault="00FA1FBF" w:rsidP="00A25C52">
      <w:pPr>
        <w:widowControl/>
        <w:jc w:val="both"/>
        <w:rPr>
          <w:sz w:val="24"/>
          <w:szCs w:val="24"/>
        </w:rPr>
      </w:pPr>
      <w:r>
        <w:rPr>
          <w:sz w:val="24"/>
          <w:szCs w:val="24"/>
        </w:rPr>
        <w:tab/>
      </w:r>
      <w:r w:rsidRPr="00FA1FBF">
        <w:rPr>
          <w:sz w:val="24"/>
          <w:szCs w:val="24"/>
        </w:rPr>
        <w:t>La metodología existente de ACV para sistemas de gestión de residuos, conforme a las normas ISO</w:t>
      </w:r>
      <w:r w:rsidR="004747DA" w:rsidRPr="004747DA">
        <w:rPr>
          <w:sz w:val="24"/>
          <w:szCs w:val="24"/>
        </w:rPr>
        <w:t xml:space="preserve"> </w:t>
      </w:r>
      <w:r w:rsidR="004747DA">
        <w:rPr>
          <w:sz w:val="24"/>
          <w:szCs w:val="24"/>
        </w:rPr>
        <w:t>(</w:t>
      </w:r>
      <w:r w:rsidR="004747DA" w:rsidRPr="004747DA">
        <w:rPr>
          <w:sz w:val="24"/>
          <w:szCs w:val="24"/>
        </w:rPr>
        <w:t>Technical Committee ISO/TC 207</w:t>
      </w:r>
      <w:r w:rsidR="004747DA">
        <w:rPr>
          <w:sz w:val="24"/>
          <w:szCs w:val="24"/>
        </w:rPr>
        <w:t xml:space="preserve">, </w:t>
      </w:r>
      <w:r w:rsidR="004747DA" w:rsidRPr="004747DA">
        <w:rPr>
          <w:sz w:val="24"/>
          <w:szCs w:val="24"/>
        </w:rPr>
        <w:t>2006)</w:t>
      </w:r>
      <w:r w:rsidRPr="00FA1FBF">
        <w:rPr>
          <w:sz w:val="24"/>
          <w:szCs w:val="24"/>
        </w:rPr>
        <w:t>, comprende cuatro fases interrelacionadas</w:t>
      </w:r>
      <w:r w:rsidR="00565C1D">
        <w:rPr>
          <w:sz w:val="24"/>
          <w:szCs w:val="24"/>
        </w:rPr>
        <w:t>.</w:t>
      </w:r>
      <w:r w:rsidR="005E58E6">
        <w:rPr>
          <w:sz w:val="24"/>
          <w:szCs w:val="24"/>
        </w:rPr>
        <w:t xml:space="preserve"> </w:t>
      </w:r>
      <w:r w:rsidR="00565C1D" w:rsidRPr="004114E0">
        <w:rPr>
          <w:sz w:val="24"/>
          <w:szCs w:val="24"/>
        </w:rPr>
        <w:t xml:space="preserve">La </w:t>
      </w:r>
      <w:r w:rsidR="007C59BE">
        <w:rPr>
          <w:sz w:val="24"/>
          <w:szCs w:val="24"/>
        </w:rPr>
        <w:t xml:space="preserve">primera fase </w:t>
      </w:r>
      <w:r w:rsidR="00D20387">
        <w:rPr>
          <w:sz w:val="24"/>
          <w:szCs w:val="24"/>
        </w:rPr>
        <w:t>es</w:t>
      </w:r>
      <w:r w:rsidR="007C59BE">
        <w:rPr>
          <w:sz w:val="24"/>
          <w:szCs w:val="24"/>
        </w:rPr>
        <w:t xml:space="preserve"> la </w:t>
      </w:r>
      <w:r w:rsidR="00565C1D">
        <w:rPr>
          <w:sz w:val="24"/>
          <w:szCs w:val="24"/>
        </w:rPr>
        <w:t>d</w:t>
      </w:r>
      <w:r w:rsidRPr="00FA1FBF">
        <w:rPr>
          <w:sz w:val="24"/>
          <w:szCs w:val="24"/>
        </w:rPr>
        <w:t xml:space="preserve">efinición clara del objetivo y alcance del estudio, que incluye la selección de una unidad funcional: una descripción cuantificada del desempeño del sistema del producto. En esta fase se identifican los </w:t>
      </w:r>
      <w:r w:rsidR="00B72AB5">
        <w:rPr>
          <w:sz w:val="24"/>
          <w:szCs w:val="24"/>
        </w:rPr>
        <w:t>escenarios</w:t>
      </w:r>
      <w:r w:rsidRPr="00FA1FBF">
        <w:rPr>
          <w:sz w:val="24"/>
          <w:szCs w:val="24"/>
        </w:rPr>
        <w:t xml:space="preserve"> comparar y las categorías de impacto ambiental que se evaluarán</w:t>
      </w:r>
      <w:r w:rsidR="003D4EAC">
        <w:rPr>
          <w:sz w:val="24"/>
          <w:szCs w:val="24"/>
        </w:rPr>
        <w:t xml:space="preserve"> </w:t>
      </w:r>
      <w:r w:rsidR="003D4EAC" w:rsidRPr="003D4EAC">
        <w:rPr>
          <w:sz w:val="24"/>
          <w:szCs w:val="24"/>
        </w:rPr>
        <w:t>(Macktoobian, 2024)</w:t>
      </w:r>
      <w:r w:rsidRPr="00FA1FBF">
        <w:rPr>
          <w:sz w:val="24"/>
          <w:szCs w:val="24"/>
        </w:rPr>
        <w:t>.</w:t>
      </w:r>
    </w:p>
    <w:p w14:paraId="1CDCDC8E" w14:textId="475326B1" w:rsidR="00FA1FBF" w:rsidRPr="00FA1FBF" w:rsidRDefault="004747DA" w:rsidP="00A25C52">
      <w:pPr>
        <w:widowControl/>
        <w:jc w:val="both"/>
        <w:rPr>
          <w:sz w:val="24"/>
          <w:szCs w:val="24"/>
        </w:rPr>
      </w:pPr>
      <w:r>
        <w:rPr>
          <w:sz w:val="24"/>
          <w:szCs w:val="24"/>
        </w:rPr>
        <w:tab/>
      </w:r>
      <w:r w:rsidR="00376E76">
        <w:rPr>
          <w:sz w:val="24"/>
          <w:szCs w:val="24"/>
        </w:rPr>
        <w:t xml:space="preserve">En la segunda fase se realiza la </w:t>
      </w:r>
      <w:r w:rsidR="00565C1D">
        <w:rPr>
          <w:sz w:val="24"/>
          <w:szCs w:val="24"/>
        </w:rPr>
        <w:t>e</w:t>
      </w:r>
      <w:r w:rsidR="00FA1FBF" w:rsidRPr="00FA1FBF">
        <w:rPr>
          <w:sz w:val="24"/>
          <w:szCs w:val="24"/>
        </w:rPr>
        <w:t>laboración de un inventario de entradas</w:t>
      </w:r>
      <w:r w:rsidR="000D2F51">
        <w:rPr>
          <w:sz w:val="24"/>
          <w:szCs w:val="24"/>
        </w:rPr>
        <w:t xml:space="preserve"> y salidas</w:t>
      </w:r>
      <w:r w:rsidR="00FA1FBF" w:rsidRPr="00FA1FBF">
        <w:rPr>
          <w:sz w:val="24"/>
          <w:szCs w:val="24"/>
        </w:rPr>
        <w:t xml:space="preserve"> de energía y materiales, así como de emisiones al medio ambiente, mediante el análisis de Inventario del Ciclo de Vida (ICV). Esto abarca actividades como la extracción de materias primas, transporte, procesamiento y disposición de residuos, junto con los insumos de energía y materiales involucrados. El análisis de ICV depende de varios factores, como el tipo y cantidad de recursos naturales (agua y energía) utilizados</w:t>
      </w:r>
      <w:r w:rsidR="0084772E">
        <w:rPr>
          <w:sz w:val="24"/>
          <w:szCs w:val="24"/>
        </w:rPr>
        <w:t>. También</w:t>
      </w:r>
      <w:r w:rsidR="00FA1FBF" w:rsidRPr="00FA1FBF">
        <w:rPr>
          <w:sz w:val="24"/>
          <w:szCs w:val="24"/>
        </w:rPr>
        <w:t xml:space="preserve"> los materiales empleados en la fabricación del producto, los modos de transporte, el uso del producto a lo largo de su vida útil y su método final de eliminación. La influencia de estos elementos puede variar según la región</w:t>
      </w:r>
      <w:r w:rsidR="0084772E">
        <w:rPr>
          <w:sz w:val="24"/>
          <w:szCs w:val="24"/>
        </w:rPr>
        <w:t>, y</w:t>
      </w:r>
      <w:r w:rsidR="00FA1FBF" w:rsidRPr="00FA1FBF">
        <w:rPr>
          <w:sz w:val="24"/>
          <w:szCs w:val="24"/>
        </w:rPr>
        <w:t xml:space="preserve">a que </w:t>
      </w:r>
      <w:r w:rsidR="0009068E" w:rsidRPr="00FA1FBF">
        <w:rPr>
          <w:sz w:val="24"/>
          <w:szCs w:val="24"/>
        </w:rPr>
        <w:t>un área</w:t>
      </w:r>
      <w:r w:rsidR="00FA1FBF" w:rsidRPr="00FA1FBF">
        <w:rPr>
          <w:sz w:val="24"/>
          <w:szCs w:val="24"/>
        </w:rPr>
        <w:t xml:space="preserve"> puede carecer de recursos para </w:t>
      </w:r>
      <w:r w:rsidR="00FA1FBF" w:rsidRPr="00FA1FBF">
        <w:rPr>
          <w:sz w:val="24"/>
          <w:szCs w:val="24"/>
        </w:rPr>
        <w:lastRenderedPageBreak/>
        <w:t>fabricar un producto específico</w:t>
      </w:r>
      <w:r w:rsidR="0084772E">
        <w:rPr>
          <w:sz w:val="24"/>
          <w:szCs w:val="24"/>
        </w:rPr>
        <w:t>.</w:t>
      </w:r>
      <w:r w:rsidR="00FA1FBF" w:rsidRPr="00FA1FBF">
        <w:rPr>
          <w:sz w:val="24"/>
          <w:szCs w:val="24"/>
        </w:rPr>
        <w:t xml:space="preserve"> </w:t>
      </w:r>
      <w:r w:rsidR="0084772E">
        <w:rPr>
          <w:sz w:val="24"/>
          <w:szCs w:val="24"/>
        </w:rPr>
        <w:t>M</w:t>
      </w:r>
      <w:r w:rsidR="00FA1FBF" w:rsidRPr="00FA1FBF">
        <w:rPr>
          <w:sz w:val="24"/>
          <w:szCs w:val="24"/>
        </w:rPr>
        <w:t xml:space="preserve">ientras que otra podría utilizar tecnologías diferentes para la producción de materiales o depender más de fuentes de energía renovables o de combustibles fósiles. Estas diferencias regionales pueden influir en los supuestos y restricciones del estudio de ACV necesario </w:t>
      </w:r>
      <w:r w:rsidR="00F23076">
        <w:rPr>
          <w:sz w:val="24"/>
          <w:szCs w:val="24"/>
        </w:rPr>
        <w:t>(</w:t>
      </w:r>
      <w:r w:rsidR="00F23076" w:rsidRPr="00F23076">
        <w:rPr>
          <w:sz w:val="24"/>
          <w:szCs w:val="24"/>
        </w:rPr>
        <w:t>Curran,</w:t>
      </w:r>
      <w:r w:rsidR="00F23076">
        <w:rPr>
          <w:sz w:val="24"/>
          <w:szCs w:val="24"/>
        </w:rPr>
        <w:t xml:space="preserve"> </w:t>
      </w:r>
      <w:r w:rsidR="00F23076" w:rsidRPr="00F23076">
        <w:rPr>
          <w:sz w:val="24"/>
          <w:szCs w:val="24"/>
        </w:rPr>
        <w:t>2006). </w:t>
      </w:r>
    </w:p>
    <w:p w14:paraId="2ABC896D" w14:textId="533F4FA6" w:rsidR="00041827" w:rsidRDefault="004747DA" w:rsidP="00A25C52">
      <w:pPr>
        <w:widowControl/>
        <w:jc w:val="both"/>
        <w:rPr>
          <w:sz w:val="24"/>
          <w:szCs w:val="24"/>
        </w:rPr>
      </w:pPr>
      <w:r>
        <w:rPr>
          <w:sz w:val="24"/>
          <w:szCs w:val="24"/>
        </w:rPr>
        <w:tab/>
      </w:r>
      <w:r w:rsidR="00CF4AA0">
        <w:rPr>
          <w:sz w:val="24"/>
          <w:szCs w:val="24"/>
        </w:rPr>
        <w:t xml:space="preserve">La </w:t>
      </w:r>
      <w:r w:rsidR="00451053">
        <w:rPr>
          <w:sz w:val="24"/>
          <w:szCs w:val="24"/>
        </w:rPr>
        <w:t xml:space="preserve">tercera fase es la </w:t>
      </w:r>
      <w:r w:rsidR="00CF4AA0">
        <w:rPr>
          <w:sz w:val="24"/>
          <w:szCs w:val="24"/>
        </w:rPr>
        <w:t>e</w:t>
      </w:r>
      <w:r w:rsidR="00FA1FBF" w:rsidRPr="00FA1FBF">
        <w:rPr>
          <w:sz w:val="24"/>
          <w:szCs w:val="24"/>
        </w:rPr>
        <w:t>valuación de los impactos ambientales potenciales asociados con las entradas y emisiones identificadas mediante la Evaluación del Impacto del Ciclo de Vida (EICV). Esta fase implica analizar la relevancia de diversos factores ambientales, tales como emisiones de gases de efecto invernadero, consumo de energía, uso de agua y generación de residuos</w:t>
      </w:r>
      <w:r w:rsidR="003D4EAC">
        <w:rPr>
          <w:sz w:val="24"/>
          <w:szCs w:val="24"/>
        </w:rPr>
        <w:t xml:space="preserve"> </w:t>
      </w:r>
      <w:r w:rsidR="003D4EAC" w:rsidRPr="003D4EAC">
        <w:rPr>
          <w:sz w:val="24"/>
          <w:szCs w:val="24"/>
        </w:rPr>
        <w:t>(Macktoobian, 2024)</w:t>
      </w:r>
    </w:p>
    <w:p w14:paraId="3459B0E2" w14:textId="4C8B5187" w:rsidR="00201D2C" w:rsidRPr="00FA1FBF" w:rsidRDefault="00041827" w:rsidP="00A25C52">
      <w:pPr>
        <w:widowControl/>
        <w:jc w:val="both"/>
        <w:rPr>
          <w:sz w:val="24"/>
          <w:szCs w:val="24"/>
        </w:rPr>
      </w:pPr>
      <w:r>
        <w:rPr>
          <w:sz w:val="24"/>
          <w:szCs w:val="24"/>
        </w:rPr>
        <w:tab/>
      </w:r>
      <w:r w:rsidR="001F0837">
        <w:rPr>
          <w:sz w:val="24"/>
          <w:szCs w:val="24"/>
        </w:rPr>
        <w:t xml:space="preserve">Siguiendo con </w:t>
      </w:r>
      <w:r w:rsidR="001F0837" w:rsidRPr="001F0837">
        <w:rPr>
          <w:sz w:val="24"/>
          <w:szCs w:val="24"/>
        </w:rPr>
        <w:t>Macktoobian</w:t>
      </w:r>
      <w:r w:rsidR="001F0837">
        <w:rPr>
          <w:sz w:val="24"/>
          <w:szCs w:val="24"/>
        </w:rPr>
        <w:t xml:space="preserve"> (</w:t>
      </w:r>
      <w:r w:rsidR="001F0837" w:rsidRPr="001F0837">
        <w:rPr>
          <w:sz w:val="24"/>
          <w:szCs w:val="24"/>
        </w:rPr>
        <w:t>2024)</w:t>
      </w:r>
      <w:r w:rsidR="00A03E39">
        <w:rPr>
          <w:sz w:val="24"/>
          <w:szCs w:val="24"/>
        </w:rPr>
        <w:t xml:space="preserve">, </w:t>
      </w:r>
      <w:r w:rsidR="00DE6890" w:rsidRPr="0003107D">
        <w:rPr>
          <w:sz w:val="24"/>
          <w:szCs w:val="24"/>
        </w:rPr>
        <w:t>los</w:t>
      </w:r>
      <w:r w:rsidR="00FA1FBF" w:rsidRPr="00FA1FBF">
        <w:rPr>
          <w:sz w:val="24"/>
          <w:szCs w:val="24"/>
        </w:rPr>
        <w:t xml:space="preserve"> indicadores se obtienen a través de una serie de pasos sugeridos por las normas ISO 14042, algunos de los cuales son obligatorios y otros opcionales. Los pasos obligatorios incluyen la definición y clasificación de categorías de impacto y la caracterización. Entre los pasos opcionales están la normalización y ponderación. Las categorías de impacto se seleccionan para ilustrar los efectos provocados por las emisiones y el consumo de recursos naturales durante la producción, uso y disposición del proceso en cuestión. En la mayoría de las metodologías de</w:t>
      </w:r>
      <w:r w:rsidR="00310938">
        <w:rPr>
          <w:sz w:val="24"/>
          <w:szCs w:val="24"/>
        </w:rPr>
        <w:t xml:space="preserve"> </w:t>
      </w:r>
      <w:r w:rsidR="00FA1FBF" w:rsidRPr="00FA1FBF">
        <w:rPr>
          <w:sz w:val="24"/>
          <w:szCs w:val="24"/>
        </w:rPr>
        <w:t xml:space="preserve">EICV, las emisiones y el consumo de recursos se relacionan con tres áreas principales de </w:t>
      </w:r>
      <w:r w:rsidR="00FC367D" w:rsidRPr="00FA1FBF">
        <w:rPr>
          <w:sz w:val="24"/>
          <w:szCs w:val="24"/>
        </w:rPr>
        <w:t>protección</w:t>
      </w:r>
      <w:r w:rsidR="00FA1FBF" w:rsidRPr="00FA1FBF">
        <w:rPr>
          <w:sz w:val="24"/>
          <w:szCs w:val="24"/>
        </w:rPr>
        <w:t>. Estas</w:t>
      </w:r>
      <w:r w:rsidR="00FC367D">
        <w:rPr>
          <w:sz w:val="24"/>
          <w:szCs w:val="24"/>
        </w:rPr>
        <w:t xml:space="preserve"> son: </w:t>
      </w:r>
      <w:r w:rsidR="00FC367D" w:rsidRPr="00FA1FBF">
        <w:rPr>
          <w:sz w:val="24"/>
          <w:szCs w:val="24"/>
        </w:rPr>
        <w:t>calidad del ecosistema, la salud humana y los recursos naturales</w:t>
      </w:r>
      <w:r w:rsidR="00FA1FBF" w:rsidRPr="00FA1FBF">
        <w:rPr>
          <w:sz w:val="24"/>
          <w:szCs w:val="24"/>
        </w:rPr>
        <w:t xml:space="preserve"> </w:t>
      </w:r>
      <w:r w:rsidR="00FC367D">
        <w:rPr>
          <w:sz w:val="24"/>
          <w:szCs w:val="24"/>
        </w:rPr>
        <w:t xml:space="preserve">y </w:t>
      </w:r>
      <w:r w:rsidR="00FA1FBF" w:rsidRPr="00FA1FBF">
        <w:rPr>
          <w:sz w:val="24"/>
          <w:szCs w:val="24"/>
        </w:rPr>
        <w:t xml:space="preserve">están vinculadas a varios indicadores de impacto que expresan el impacto ambiental (indicadores de punto medio y de punto final). </w:t>
      </w:r>
    </w:p>
    <w:p w14:paraId="69FBD803" w14:textId="78803AD8" w:rsidR="00FA1FBF" w:rsidRPr="00FA1FBF" w:rsidRDefault="007D48F0" w:rsidP="00A25C52">
      <w:pPr>
        <w:widowControl/>
        <w:jc w:val="both"/>
        <w:rPr>
          <w:sz w:val="24"/>
          <w:szCs w:val="24"/>
        </w:rPr>
      </w:pPr>
      <w:r>
        <w:rPr>
          <w:sz w:val="24"/>
          <w:szCs w:val="24"/>
        </w:rPr>
        <w:tab/>
        <w:t xml:space="preserve">La </w:t>
      </w:r>
      <w:r w:rsidR="00D47AA9">
        <w:rPr>
          <w:sz w:val="24"/>
          <w:szCs w:val="24"/>
        </w:rPr>
        <w:t xml:space="preserve">cuarta </w:t>
      </w:r>
      <w:r>
        <w:rPr>
          <w:sz w:val="24"/>
          <w:szCs w:val="24"/>
        </w:rPr>
        <w:t>fase</w:t>
      </w:r>
      <w:r w:rsidR="00D47AA9">
        <w:rPr>
          <w:sz w:val="24"/>
          <w:szCs w:val="24"/>
        </w:rPr>
        <w:t xml:space="preserve"> es la</w:t>
      </w:r>
      <w:r>
        <w:rPr>
          <w:sz w:val="24"/>
          <w:szCs w:val="24"/>
        </w:rPr>
        <w:t xml:space="preserve"> de </w:t>
      </w:r>
      <w:r w:rsidR="00D47AA9">
        <w:rPr>
          <w:sz w:val="24"/>
          <w:szCs w:val="24"/>
        </w:rPr>
        <w:t>i</w:t>
      </w:r>
      <w:r w:rsidRPr="007D48F0">
        <w:rPr>
          <w:sz w:val="24"/>
          <w:szCs w:val="24"/>
        </w:rPr>
        <w:t>nterpretación de los resultados</w:t>
      </w:r>
      <w:r w:rsidR="006B5689">
        <w:rPr>
          <w:sz w:val="24"/>
          <w:szCs w:val="24"/>
        </w:rPr>
        <w:t>,</w:t>
      </w:r>
      <w:r w:rsidR="008F2910">
        <w:rPr>
          <w:sz w:val="24"/>
          <w:szCs w:val="24"/>
        </w:rPr>
        <w:t xml:space="preserve"> es útil</w:t>
      </w:r>
      <w:r w:rsidRPr="007D48F0">
        <w:rPr>
          <w:sz w:val="24"/>
          <w:szCs w:val="24"/>
        </w:rPr>
        <w:t xml:space="preserve"> para facilitar una toma de decisiones más informada por parte de los interesados. Esta etapa puede incluir la comparación del desempeño ambiental de diferentes sistemas de gestión de residuos y la identificación de oportunidades de mejora. La comprobación de sensibilidad es un proceso utilizado para evaluar si las incertidumbres en los datos o en los métodos de evaluación elegidos afectan los resultados y </w:t>
      </w:r>
      <w:r w:rsidR="008F2910" w:rsidRPr="007D48F0">
        <w:rPr>
          <w:sz w:val="24"/>
          <w:szCs w:val="24"/>
        </w:rPr>
        <w:t>conclusiones</w:t>
      </w:r>
      <w:r w:rsidRPr="007D48F0">
        <w:rPr>
          <w:sz w:val="24"/>
          <w:szCs w:val="24"/>
        </w:rPr>
        <w:t xml:space="preserve"> de</w:t>
      </w:r>
      <w:r w:rsidR="00FC367D">
        <w:rPr>
          <w:sz w:val="24"/>
          <w:szCs w:val="24"/>
        </w:rPr>
        <w:t>l</w:t>
      </w:r>
      <w:r w:rsidRPr="007D48F0">
        <w:rPr>
          <w:sz w:val="24"/>
          <w:szCs w:val="24"/>
        </w:rPr>
        <w:t xml:space="preserve"> estudio. Su objetivo es generar confianza en los resultados del estudio en relación con su objetivo general. Esta comprobación se emplea principalmente para evaluar los supuestos del estudio. Puede realizarse mediante la creación de escenarios de "qué pasaría si", en los que se modifica sistemáticamente el valor de diversos parámetros de entrada, o mediante simulaciones, como las simulaciones de Monte Carlo</w:t>
      </w:r>
      <w:r w:rsidR="008F2910">
        <w:rPr>
          <w:sz w:val="24"/>
          <w:szCs w:val="24"/>
        </w:rPr>
        <w:t xml:space="preserve"> </w:t>
      </w:r>
      <w:r w:rsidR="008F2910" w:rsidRPr="007C2AC0">
        <w:rPr>
          <w:sz w:val="24"/>
          <w:szCs w:val="24"/>
        </w:rPr>
        <w:t>(Macktoobian, 2024</w:t>
      </w:r>
      <w:r w:rsidR="008F2910">
        <w:rPr>
          <w:sz w:val="24"/>
          <w:szCs w:val="24"/>
        </w:rPr>
        <w:t>)</w:t>
      </w:r>
      <w:r w:rsidRPr="007D48F0">
        <w:rPr>
          <w:sz w:val="24"/>
          <w:szCs w:val="24"/>
        </w:rPr>
        <w:t>.</w:t>
      </w:r>
    </w:p>
    <w:p w14:paraId="2690A656" w14:textId="7170C857" w:rsidR="00B75183" w:rsidRDefault="00A03E39" w:rsidP="00A25C52">
      <w:pPr>
        <w:widowControl/>
        <w:jc w:val="both"/>
        <w:rPr>
          <w:sz w:val="24"/>
          <w:szCs w:val="24"/>
        </w:rPr>
      </w:pPr>
      <w:r>
        <w:rPr>
          <w:sz w:val="24"/>
          <w:szCs w:val="24"/>
        </w:rPr>
        <w:tab/>
      </w:r>
      <w:r w:rsidR="00982B3A">
        <w:rPr>
          <w:sz w:val="24"/>
          <w:szCs w:val="24"/>
        </w:rPr>
        <w:t xml:space="preserve">Según </w:t>
      </w:r>
      <w:r w:rsidR="00982B3A" w:rsidRPr="007C2AC0">
        <w:rPr>
          <w:sz w:val="24"/>
          <w:szCs w:val="24"/>
        </w:rPr>
        <w:t>(Macktoobian, 2024</w:t>
      </w:r>
      <w:r w:rsidR="00982B3A">
        <w:rPr>
          <w:sz w:val="24"/>
          <w:szCs w:val="24"/>
        </w:rPr>
        <w:t>), r</w:t>
      </w:r>
      <w:r w:rsidRPr="00A03E39">
        <w:rPr>
          <w:sz w:val="24"/>
          <w:szCs w:val="24"/>
        </w:rPr>
        <w:t>ealizar un ACV puede ser exigente en términos de recursos y tiempo. La exhaustividad del ACV depende de las preferencias del usuario; sin embargo, la recolección de datos puede representar un desafío, y la disponibilidad de estos influye considerablemente en la precisión de los resultados. Es esencial considerar la disponibilidad de datos, la duración del estudio y los recursos financieros en relación con los beneficios esperados del ACV.</w:t>
      </w:r>
    </w:p>
    <w:p w14:paraId="6E99CA19" w14:textId="77777777" w:rsidR="00C922FC" w:rsidRPr="0035589A" w:rsidRDefault="00C922FC" w:rsidP="00A25C52">
      <w:pPr>
        <w:widowControl/>
        <w:jc w:val="both"/>
        <w:rPr>
          <w:sz w:val="24"/>
          <w:szCs w:val="24"/>
        </w:rPr>
      </w:pPr>
    </w:p>
    <w:p w14:paraId="1D94519A" w14:textId="57CA2A9C" w:rsidR="00F64452" w:rsidRPr="00F876BD" w:rsidRDefault="005F76ED" w:rsidP="00A84704">
      <w:pPr>
        <w:pBdr>
          <w:top w:val="nil"/>
          <w:left w:val="nil"/>
          <w:bottom w:val="nil"/>
          <w:right w:val="nil"/>
          <w:between w:val="nil"/>
        </w:pBdr>
        <w:tabs>
          <w:tab w:val="left" w:pos="821"/>
        </w:tabs>
        <w:ind w:right="116"/>
        <w:jc w:val="both"/>
        <w:rPr>
          <w:b/>
          <w:bCs/>
          <w:sz w:val="24"/>
          <w:szCs w:val="24"/>
        </w:rPr>
      </w:pPr>
      <w:r>
        <w:rPr>
          <w:b/>
          <w:bCs/>
          <w:sz w:val="24"/>
          <w:szCs w:val="24"/>
        </w:rPr>
        <w:t>3</w:t>
      </w:r>
      <w:r w:rsidR="00FC3293" w:rsidRPr="00FC3293">
        <w:rPr>
          <w:b/>
          <w:bCs/>
          <w:sz w:val="24"/>
          <w:szCs w:val="24"/>
        </w:rPr>
        <w:t>.</w:t>
      </w:r>
      <w:r w:rsidR="006D5102">
        <w:rPr>
          <w:b/>
          <w:bCs/>
          <w:sz w:val="24"/>
          <w:szCs w:val="24"/>
        </w:rPr>
        <w:t>1.</w:t>
      </w:r>
      <w:r w:rsidR="00FC3293" w:rsidRPr="00FC3293">
        <w:rPr>
          <w:b/>
          <w:bCs/>
          <w:sz w:val="24"/>
          <w:szCs w:val="24"/>
        </w:rPr>
        <w:t xml:space="preserve">4. </w:t>
      </w:r>
      <w:r w:rsidR="00FC3293">
        <w:rPr>
          <w:b/>
          <w:bCs/>
          <w:sz w:val="24"/>
          <w:szCs w:val="24"/>
        </w:rPr>
        <w:t xml:space="preserve">Análisis de ciclo de vida </w:t>
      </w:r>
      <w:r w:rsidR="000205E2">
        <w:rPr>
          <w:b/>
          <w:bCs/>
          <w:sz w:val="24"/>
          <w:szCs w:val="24"/>
        </w:rPr>
        <w:t>del</w:t>
      </w:r>
      <w:r w:rsidR="00FC3293">
        <w:rPr>
          <w:b/>
          <w:bCs/>
          <w:sz w:val="24"/>
          <w:szCs w:val="24"/>
        </w:rPr>
        <w:t xml:space="preserve"> manejo </w:t>
      </w:r>
      <w:r w:rsidR="000B1302">
        <w:rPr>
          <w:b/>
          <w:bCs/>
          <w:sz w:val="24"/>
          <w:szCs w:val="24"/>
        </w:rPr>
        <w:t xml:space="preserve">del </w:t>
      </w:r>
      <w:r w:rsidR="00E77459">
        <w:rPr>
          <w:b/>
          <w:bCs/>
          <w:sz w:val="24"/>
          <w:szCs w:val="24"/>
        </w:rPr>
        <w:t>estiércol</w:t>
      </w:r>
      <w:r w:rsidR="000B1302">
        <w:rPr>
          <w:b/>
          <w:bCs/>
          <w:sz w:val="24"/>
          <w:szCs w:val="24"/>
        </w:rPr>
        <w:t xml:space="preserve"> bo</w:t>
      </w:r>
      <w:r w:rsidR="000B1302" w:rsidRPr="00A7384F">
        <w:rPr>
          <w:b/>
          <w:bCs/>
          <w:sz w:val="24"/>
          <w:szCs w:val="24"/>
        </w:rPr>
        <w:t>vino</w:t>
      </w:r>
    </w:p>
    <w:p w14:paraId="2B148395" w14:textId="3B817640" w:rsidR="00C14AE2" w:rsidRDefault="00666FE5" w:rsidP="00A84704">
      <w:pPr>
        <w:pBdr>
          <w:top w:val="nil"/>
          <w:left w:val="nil"/>
          <w:bottom w:val="nil"/>
          <w:right w:val="nil"/>
          <w:between w:val="nil"/>
        </w:pBdr>
        <w:tabs>
          <w:tab w:val="left" w:pos="821"/>
        </w:tabs>
        <w:ind w:right="116"/>
        <w:jc w:val="both"/>
        <w:rPr>
          <w:sz w:val="24"/>
          <w:szCs w:val="24"/>
        </w:rPr>
      </w:pPr>
      <w:r>
        <w:rPr>
          <w:sz w:val="24"/>
          <w:szCs w:val="24"/>
        </w:rPr>
        <w:tab/>
        <w:t xml:space="preserve">El refinamiento de las </w:t>
      </w:r>
      <w:r w:rsidRPr="00666FE5">
        <w:rPr>
          <w:sz w:val="24"/>
          <w:szCs w:val="24"/>
        </w:rPr>
        <w:t xml:space="preserve">Directrices del IPCC </w:t>
      </w:r>
      <w:r w:rsidR="00026C46">
        <w:rPr>
          <w:sz w:val="24"/>
          <w:szCs w:val="24"/>
        </w:rPr>
        <w:t>(</w:t>
      </w:r>
      <w:r w:rsidRPr="00666FE5">
        <w:rPr>
          <w:sz w:val="24"/>
          <w:szCs w:val="24"/>
        </w:rPr>
        <w:t>20</w:t>
      </w:r>
      <w:r>
        <w:rPr>
          <w:sz w:val="24"/>
          <w:szCs w:val="24"/>
        </w:rPr>
        <w:t>06</w:t>
      </w:r>
      <w:r w:rsidR="00026C46">
        <w:rPr>
          <w:sz w:val="24"/>
          <w:szCs w:val="24"/>
        </w:rPr>
        <w:t>)</w:t>
      </w:r>
      <w:r w:rsidRPr="00666FE5">
        <w:rPr>
          <w:sz w:val="24"/>
          <w:szCs w:val="24"/>
        </w:rPr>
        <w:t xml:space="preserve"> para Inventarios Nacionales de Gases de Efecto Invernadero</w:t>
      </w:r>
      <w:r w:rsidR="00BC1CC3">
        <w:rPr>
          <w:sz w:val="24"/>
          <w:szCs w:val="24"/>
        </w:rPr>
        <w:t xml:space="preserve"> (2019</w:t>
      </w:r>
      <w:r w:rsidR="00187699">
        <w:rPr>
          <w:sz w:val="24"/>
          <w:szCs w:val="24"/>
        </w:rPr>
        <w:t xml:space="preserve">), </w:t>
      </w:r>
      <w:r w:rsidR="00187699" w:rsidRPr="00666FE5">
        <w:rPr>
          <w:sz w:val="24"/>
          <w:szCs w:val="24"/>
        </w:rPr>
        <w:t>proporcionan</w:t>
      </w:r>
      <w:r w:rsidRPr="00666FE5">
        <w:rPr>
          <w:sz w:val="24"/>
          <w:szCs w:val="24"/>
        </w:rPr>
        <w:t xml:space="preserve"> una metodología estandarizada para estimar las emisiones de GEI</w:t>
      </w:r>
      <w:r w:rsidR="00A42586">
        <w:rPr>
          <w:sz w:val="24"/>
          <w:szCs w:val="24"/>
        </w:rPr>
        <w:t>.</w:t>
      </w:r>
      <w:r w:rsidRPr="00666FE5">
        <w:rPr>
          <w:sz w:val="24"/>
          <w:szCs w:val="24"/>
        </w:rPr>
        <w:t xml:space="preserve"> </w:t>
      </w:r>
      <w:r w:rsidR="00A42586">
        <w:rPr>
          <w:sz w:val="24"/>
          <w:szCs w:val="24"/>
        </w:rPr>
        <w:t>Esta se organiza en</w:t>
      </w:r>
      <w:r w:rsidRPr="00666FE5">
        <w:rPr>
          <w:sz w:val="24"/>
          <w:szCs w:val="24"/>
        </w:rPr>
        <w:t xml:space="preserve"> diversos sectores</w:t>
      </w:r>
      <w:r w:rsidRPr="005323BA">
        <w:rPr>
          <w:sz w:val="24"/>
          <w:szCs w:val="24"/>
        </w:rPr>
        <w:t xml:space="preserve">, incluyendo el agrícola, </w:t>
      </w:r>
      <w:r w:rsidR="00A42586" w:rsidRPr="005323BA">
        <w:rPr>
          <w:sz w:val="24"/>
          <w:szCs w:val="24"/>
        </w:rPr>
        <w:t>y</w:t>
      </w:r>
      <w:r w:rsidRPr="005323BA">
        <w:rPr>
          <w:sz w:val="24"/>
          <w:szCs w:val="24"/>
        </w:rPr>
        <w:t xml:space="preserve"> resulta fundamental para el desarrollo de </w:t>
      </w:r>
      <w:r w:rsidR="00355E02" w:rsidRPr="005323BA">
        <w:rPr>
          <w:sz w:val="24"/>
          <w:szCs w:val="24"/>
        </w:rPr>
        <w:t>ICV</w:t>
      </w:r>
      <w:r w:rsidRPr="005323BA">
        <w:rPr>
          <w:sz w:val="24"/>
          <w:szCs w:val="24"/>
        </w:rPr>
        <w:t xml:space="preserve"> en categorías de impacto como el calentamiento global. Estas directrices desglosan las emisiones por categorías y subcategorías</w:t>
      </w:r>
      <w:r w:rsidR="00143F06" w:rsidRPr="005323BA">
        <w:rPr>
          <w:sz w:val="24"/>
          <w:szCs w:val="24"/>
        </w:rPr>
        <w:t xml:space="preserve">. Las </w:t>
      </w:r>
      <w:r w:rsidR="00E9093E" w:rsidRPr="005323BA">
        <w:rPr>
          <w:sz w:val="24"/>
          <w:szCs w:val="24"/>
        </w:rPr>
        <w:t>sub</w:t>
      </w:r>
      <w:r w:rsidR="00143F06" w:rsidRPr="005323BA">
        <w:rPr>
          <w:sz w:val="24"/>
          <w:szCs w:val="24"/>
        </w:rPr>
        <w:t xml:space="preserve">categorías de relevancia para este </w:t>
      </w:r>
      <w:r w:rsidR="00E9093E" w:rsidRPr="005323BA">
        <w:rPr>
          <w:sz w:val="24"/>
          <w:szCs w:val="24"/>
        </w:rPr>
        <w:t xml:space="preserve">proyecto son </w:t>
      </w:r>
      <w:r w:rsidR="00E7377D" w:rsidRPr="005323BA">
        <w:rPr>
          <w:sz w:val="24"/>
          <w:szCs w:val="24"/>
        </w:rPr>
        <w:t>la gestión d</w:t>
      </w:r>
      <w:r w:rsidRPr="005323BA">
        <w:rPr>
          <w:sz w:val="24"/>
          <w:szCs w:val="24"/>
        </w:rPr>
        <w:t>e</w:t>
      </w:r>
      <w:r w:rsidR="00E7377D" w:rsidRPr="005323BA">
        <w:rPr>
          <w:sz w:val="24"/>
          <w:szCs w:val="24"/>
        </w:rPr>
        <w:t>l</w:t>
      </w:r>
      <w:r w:rsidRPr="005323BA">
        <w:rPr>
          <w:sz w:val="24"/>
          <w:szCs w:val="24"/>
        </w:rPr>
        <w:t xml:space="preserve"> estiércol</w:t>
      </w:r>
      <w:r w:rsidR="00E9093E" w:rsidRPr="005323BA">
        <w:rPr>
          <w:sz w:val="24"/>
          <w:szCs w:val="24"/>
        </w:rPr>
        <w:t xml:space="preserve"> y </w:t>
      </w:r>
      <w:r w:rsidR="00900888" w:rsidRPr="005323BA">
        <w:rPr>
          <w:sz w:val="24"/>
          <w:szCs w:val="24"/>
        </w:rPr>
        <w:t xml:space="preserve">los </w:t>
      </w:r>
      <w:r w:rsidR="007835E9" w:rsidRPr="005323BA">
        <w:rPr>
          <w:sz w:val="24"/>
          <w:szCs w:val="24"/>
        </w:rPr>
        <w:t>suelos gestionados</w:t>
      </w:r>
      <w:r w:rsidR="004240C0" w:rsidRPr="005323BA">
        <w:rPr>
          <w:sz w:val="24"/>
          <w:szCs w:val="24"/>
        </w:rPr>
        <w:t>.</w:t>
      </w:r>
      <w:r w:rsidR="00641EBC" w:rsidRPr="005323BA">
        <w:rPr>
          <w:sz w:val="24"/>
          <w:szCs w:val="24"/>
        </w:rPr>
        <w:t xml:space="preserve"> </w:t>
      </w:r>
      <w:r w:rsidR="004240C0" w:rsidRPr="005323BA">
        <w:rPr>
          <w:sz w:val="24"/>
          <w:szCs w:val="24"/>
        </w:rPr>
        <w:t>P</w:t>
      </w:r>
      <w:r w:rsidRPr="005323BA">
        <w:rPr>
          <w:sz w:val="24"/>
          <w:szCs w:val="24"/>
        </w:rPr>
        <w:t>ermitiendo la cuantificación de emisiones directas de GEI como metano (CH₄) y óxido nitroso (N₂O)</w:t>
      </w:r>
      <w:r w:rsidR="004240C0" w:rsidRPr="005323BA">
        <w:rPr>
          <w:sz w:val="24"/>
          <w:szCs w:val="24"/>
        </w:rPr>
        <w:t>.</w:t>
      </w:r>
      <w:r w:rsidRPr="005323BA">
        <w:rPr>
          <w:sz w:val="24"/>
          <w:szCs w:val="24"/>
        </w:rPr>
        <w:t xml:space="preserve"> </w:t>
      </w:r>
      <w:r w:rsidR="004240C0" w:rsidRPr="005323BA">
        <w:rPr>
          <w:sz w:val="24"/>
          <w:szCs w:val="24"/>
        </w:rPr>
        <w:t>A</w:t>
      </w:r>
      <w:r w:rsidRPr="005323BA">
        <w:rPr>
          <w:sz w:val="24"/>
          <w:szCs w:val="24"/>
        </w:rPr>
        <w:t>sí como de emisiones indirectas relacionadas con la volatilización y lixiviación de compuestos nitrogenados</w:t>
      </w:r>
      <w:r w:rsidRPr="00666FE5">
        <w:rPr>
          <w:sz w:val="24"/>
          <w:szCs w:val="24"/>
        </w:rPr>
        <w:t xml:space="preserve">, tales como amoníaco (NH₃) y nitratos (NO₃⁻). </w:t>
      </w:r>
    </w:p>
    <w:p w14:paraId="1C01CDC2" w14:textId="3451B741" w:rsidR="00E25260" w:rsidRPr="007D1319" w:rsidRDefault="00C14AE2" w:rsidP="006F610A">
      <w:pPr>
        <w:pBdr>
          <w:top w:val="nil"/>
          <w:left w:val="nil"/>
          <w:bottom w:val="nil"/>
          <w:right w:val="nil"/>
          <w:between w:val="nil"/>
        </w:pBdr>
        <w:tabs>
          <w:tab w:val="left" w:pos="821"/>
        </w:tabs>
        <w:ind w:right="116"/>
        <w:jc w:val="both"/>
        <w:rPr>
          <w:sz w:val="24"/>
          <w:szCs w:val="24"/>
        </w:rPr>
      </w:pPr>
      <w:r>
        <w:rPr>
          <w:sz w:val="24"/>
          <w:szCs w:val="24"/>
        </w:rPr>
        <w:tab/>
      </w:r>
      <w:r w:rsidR="00666FE5" w:rsidRPr="00666FE5">
        <w:rPr>
          <w:sz w:val="24"/>
          <w:szCs w:val="24"/>
        </w:rPr>
        <w:t xml:space="preserve">En el contexto de </w:t>
      </w:r>
      <w:r w:rsidR="005914C3">
        <w:rPr>
          <w:sz w:val="24"/>
          <w:szCs w:val="24"/>
        </w:rPr>
        <w:t>ACV</w:t>
      </w:r>
      <w:r w:rsidR="00666FE5" w:rsidRPr="00666FE5">
        <w:rPr>
          <w:sz w:val="24"/>
          <w:szCs w:val="24"/>
        </w:rPr>
        <w:t xml:space="preserve">, las metodologías </w:t>
      </w:r>
      <w:r w:rsidR="009662AC">
        <w:rPr>
          <w:sz w:val="24"/>
          <w:szCs w:val="24"/>
        </w:rPr>
        <w:t>encontradas en</w:t>
      </w:r>
      <w:r w:rsidR="00666FE5" w:rsidRPr="00666FE5">
        <w:rPr>
          <w:sz w:val="24"/>
          <w:szCs w:val="24"/>
        </w:rPr>
        <w:t xml:space="preserve"> IPCC</w:t>
      </w:r>
      <w:r w:rsidR="00EB4DF4">
        <w:rPr>
          <w:sz w:val="24"/>
          <w:szCs w:val="24"/>
        </w:rPr>
        <w:t xml:space="preserve"> (</w:t>
      </w:r>
      <w:r w:rsidR="00666FE5" w:rsidRPr="00666FE5">
        <w:rPr>
          <w:sz w:val="24"/>
          <w:szCs w:val="24"/>
        </w:rPr>
        <w:t>2019</w:t>
      </w:r>
      <w:r w:rsidR="009662AC">
        <w:rPr>
          <w:sz w:val="24"/>
          <w:szCs w:val="24"/>
        </w:rPr>
        <w:t>)</w:t>
      </w:r>
      <w:r w:rsidR="00666FE5" w:rsidRPr="00666FE5">
        <w:rPr>
          <w:sz w:val="24"/>
          <w:szCs w:val="24"/>
        </w:rPr>
        <w:t xml:space="preserve"> no solo ayudan a estimar el potencial de calentamiento global</w:t>
      </w:r>
      <w:r w:rsidR="008A4929">
        <w:rPr>
          <w:sz w:val="24"/>
          <w:szCs w:val="24"/>
        </w:rPr>
        <w:t xml:space="preserve"> </w:t>
      </w:r>
      <w:r w:rsidR="002B5F80">
        <w:rPr>
          <w:sz w:val="24"/>
          <w:szCs w:val="24"/>
        </w:rPr>
        <w:t>(PCG)</w:t>
      </w:r>
      <w:r w:rsidR="00666FE5" w:rsidRPr="00666FE5">
        <w:rPr>
          <w:sz w:val="24"/>
          <w:szCs w:val="24"/>
        </w:rPr>
        <w:t xml:space="preserve"> de estas emisiones</w:t>
      </w:r>
      <w:r w:rsidR="000B2C36">
        <w:rPr>
          <w:sz w:val="24"/>
          <w:szCs w:val="24"/>
        </w:rPr>
        <w:t>.</w:t>
      </w:r>
      <w:r w:rsidR="00666FE5" w:rsidRPr="00666FE5">
        <w:rPr>
          <w:sz w:val="24"/>
          <w:szCs w:val="24"/>
        </w:rPr>
        <w:t xml:space="preserve"> </w:t>
      </w:r>
      <w:r w:rsidR="000B2C36">
        <w:rPr>
          <w:sz w:val="24"/>
          <w:szCs w:val="24"/>
        </w:rPr>
        <w:t>S</w:t>
      </w:r>
      <w:r w:rsidR="00666FE5" w:rsidRPr="00666FE5">
        <w:rPr>
          <w:sz w:val="24"/>
          <w:szCs w:val="24"/>
        </w:rPr>
        <w:t xml:space="preserve">ino que también permiten </w:t>
      </w:r>
      <w:r w:rsidR="00666FE5" w:rsidRPr="00666FE5">
        <w:rPr>
          <w:sz w:val="24"/>
          <w:szCs w:val="24"/>
        </w:rPr>
        <w:lastRenderedPageBreak/>
        <w:t>evaluar el potencial de eutrofización al proporcionar los datos de nitrógeno que se pierde en el sistema y que</w:t>
      </w:r>
      <w:r w:rsidR="000B2C36">
        <w:rPr>
          <w:sz w:val="24"/>
          <w:szCs w:val="24"/>
        </w:rPr>
        <w:t xml:space="preserve"> </w:t>
      </w:r>
      <w:r w:rsidR="00666FE5" w:rsidRPr="005323BA">
        <w:rPr>
          <w:sz w:val="24"/>
          <w:szCs w:val="24"/>
        </w:rPr>
        <w:t>contribu</w:t>
      </w:r>
      <w:r w:rsidR="000B2C36" w:rsidRPr="005323BA">
        <w:rPr>
          <w:sz w:val="24"/>
          <w:szCs w:val="24"/>
        </w:rPr>
        <w:t>yen</w:t>
      </w:r>
      <w:r w:rsidR="00666FE5" w:rsidRPr="005323BA">
        <w:rPr>
          <w:sz w:val="24"/>
          <w:szCs w:val="24"/>
        </w:rPr>
        <w:t xml:space="preserve"> a la contaminación de ecosistemas acuáticos. De esta manera, las directrices del IPCC facilitan una aproximación sistemática y detallada para evaluar el impacto ambiental del manejo de estiércol en categorías clave de </w:t>
      </w:r>
      <w:r w:rsidR="0079033F" w:rsidRPr="005323BA">
        <w:rPr>
          <w:sz w:val="24"/>
          <w:szCs w:val="24"/>
        </w:rPr>
        <w:t>ICV</w:t>
      </w:r>
      <w:r w:rsidR="00957B16" w:rsidRPr="005323BA">
        <w:rPr>
          <w:sz w:val="24"/>
          <w:szCs w:val="24"/>
        </w:rPr>
        <w:t xml:space="preserve">. </w:t>
      </w:r>
      <w:r w:rsidR="00981DF0" w:rsidRPr="00A11133">
        <w:rPr>
          <w:sz w:val="24"/>
          <w:szCs w:val="24"/>
          <w:highlight w:val="magenta"/>
        </w:rPr>
        <w:t xml:space="preserve"> </w:t>
      </w:r>
    </w:p>
    <w:p w14:paraId="14306647" w14:textId="23A0652A" w:rsidR="00687D90" w:rsidRDefault="00D90D8C" w:rsidP="007D1319">
      <w:pPr>
        <w:pBdr>
          <w:top w:val="nil"/>
          <w:left w:val="nil"/>
          <w:bottom w:val="nil"/>
          <w:right w:val="nil"/>
          <w:between w:val="nil"/>
        </w:pBdr>
        <w:tabs>
          <w:tab w:val="left" w:pos="821"/>
        </w:tabs>
        <w:ind w:right="116"/>
        <w:rPr>
          <w:sz w:val="24"/>
          <w:szCs w:val="24"/>
        </w:rPr>
      </w:pPr>
      <w:r w:rsidRPr="00FF3182">
        <w:rPr>
          <w:sz w:val="24"/>
          <w:szCs w:val="24"/>
        </w:rPr>
        <w:tab/>
      </w:r>
      <w:r w:rsidR="005A29D6" w:rsidRPr="00FF3182">
        <w:rPr>
          <w:sz w:val="24"/>
          <w:szCs w:val="24"/>
        </w:rPr>
        <w:t>Según IPC</w:t>
      </w:r>
      <w:r w:rsidR="00EB4DF4" w:rsidRPr="00FF3182">
        <w:rPr>
          <w:sz w:val="24"/>
          <w:szCs w:val="24"/>
        </w:rPr>
        <w:t>C</w:t>
      </w:r>
      <w:r w:rsidR="005A29D6" w:rsidRPr="00FF3182">
        <w:rPr>
          <w:sz w:val="24"/>
          <w:szCs w:val="24"/>
        </w:rPr>
        <w:t xml:space="preserve"> </w:t>
      </w:r>
      <w:r w:rsidR="00EB4DF4" w:rsidRPr="00FF3182">
        <w:rPr>
          <w:sz w:val="24"/>
          <w:szCs w:val="24"/>
        </w:rPr>
        <w:t>(</w:t>
      </w:r>
      <w:r w:rsidR="005A29D6" w:rsidRPr="00FF3182">
        <w:rPr>
          <w:sz w:val="24"/>
          <w:szCs w:val="24"/>
        </w:rPr>
        <w:t>2019) l</w:t>
      </w:r>
      <w:r w:rsidR="00893124" w:rsidRPr="00FF3182">
        <w:rPr>
          <w:sz w:val="24"/>
          <w:szCs w:val="24"/>
        </w:rPr>
        <w:t>as emisiones indirectas son causadas por las pérdidas de nitrógeno en forma volátil, principalmente en forma de amoníaco</w:t>
      </w:r>
      <w:r w:rsidR="006F7965" w:rsidRPr="00FF3182">
        <w:rPr>
          <w:sz w:val="24"/>
          <w:szCs w:val="24"/>
        </w:rPr>
        <w:t xml:space="preserve"> </w:t>
      </w:r>
      <w:r w:rsidR="00EF6F00" w:rsidRPr="00FF3182">
        <w:rPr>
          <w:sz w:val="24"/>
          <w:szCs w:val="24"/>
        </w:rPr>
        <w:t>(NH</w:t>
      </w:r>
      <w:r w:rsidR="00EF6F00" w:rsidRPr="00FF3182">
        <w:rPr>
          <w:sz w:val="24"/>
          <w:szCs w:val="24"/>
          <w:vertAlign w:val="subscript"/>
        </w:rPr>
        <w:t>3</w:t>
      </w:r>
      <w:r w:rsidR="00EF6F00" w:rsidRPr="00FF3182">
        <w:rPr>
          <w:sz w:val="24"/>
          <w:szCs w:val="24"/>
        </w:rPr>
        <w:t>)</w:t>
      </w:r>
      <w:r w:rsidR="00893124" w:rsidRPr="00FF3182">
        <w:rPr>
          <w:sz w:val="24"/>
          <w:szCs w:val="24"/>
        </w:rPr>
        <w:t xml:space="preserve"> y</w:t>
      </w:r>
      <w:r w:rsidR="00D30BD2" w:rsidRPr="00FF3182">
        <w:rPr>
          <w:sz w:val="24"/>
          <w:szCs w:val="24"/>
        </w:rPr>
        <w:t xml:space="preserve"> óxidos de nitrógeno</w:t>
      </w:r>
      <w:r w:rsidR="00893124" w:rsidRPr="00FF3182">
        <w:rPr>
          <w:sz w:val="24"/>
          <w:szCs w:val="24"/>
        </w:rPr>
        <w:t xml:space="preserve"> NO</w:t>
      </w:r>
      <w:r w:rsidR="00893124" w:rsidRPr="00FF3182">
        <w:rPr>
          <w:sz w:val="24"/>
          <w:szCs w:val="24"/>
          <w:vertAlign w:val="subscript"/>
        </w:rPr>
        <w:t>x</w:t>
      </w:r>
      <w:r w:rsidR="00893124" w:rsidRPr="00FF3182">
        <w:rPr>
          <w:sz w:val="24"/>
          <w:szCs w:val="24"/>
        </w:rPr>
        <w:t xml:space="preserve">. La fracción de nitrógeno orgánico que se mineraliza en nitrógeno amoniacal durante la recolección y almacenamiento del estiércol depende principalmente de la disponibilidad de oxígeno, el tiempo y la temperatura. </w:t>
      </w:r>
      <w:r w:rsidR="00B55610" w:rsidRPr="00FF3182">
        <w:rPr>
          <w:sz w:val="24"/>
          <w:szCs w:val="24"/>
        </w:rPr>
        <w:t>F</w:t>
      </w:r>
      <w:r w:rsidR="00893124" w:rsidRPr="00FF3182">
        <w:rPr>
          <w:sz w:val="24"/>
          <w:szCs w:val="24"/>
        </w:rPr>
        <w:t xml:space="preserve">ormas simples de nitrógeno orgánico, como la urea (en mamíferos) y el ácido úrico (en aves de corral), se mineralizan rápidamente en nitrógeno amoniacal, </w:t>
      </w:r>
      <w:r w:rsidR="00B55610" w:rsidRPr="00FF3182">
        <w:rPr>
          <w:sz w:val="24"/>
          <w:szCs w:val="24"/>
        </w:rPr>
        <w:t>transformándose</w:t>
      </w:r>
      <w:r w:rsidR="00893124" w:rsidRPr="00FF3182">
        <w:rPr>
          <w:sz w:val="24"/>
          <w:szCs w:val="24"/>
        </w:rPr>
        <w:t xml:space="preserve"> en amoníaco en condiciones alcalinas. El amoníaco, por su alta volatilidad, se dispersa fácilmente en el aire circundante (Asman et al.</w:t>
      </w:r>
      <w:r w:rsidR="00514F8A" w:rsidRPr="00FF3182">
        <w:rPr>
          <w:sz w:val="24"/>
          <w:szCs w:val="24"/>
        </w:rPr>
        <w:t>,</w:t>
      </w:r>
      <w:r w:rsidR="00893124" w:rsidRPr="00FF3182">
        <w:rPr>
          <w:sz w:val="24"/>
          <w:szCs w:val="24"/>
        </w:rPr>
        <w:t xml:space="preserve"> 1998; Monteny y Erisman 1998). Las pérdidas de nitrógeno comienzan en el punto de excreción </w:t>
      </w:r>
      <w:r w:rsidR="009C5E00" w:rsidRPr="00FF3182">
        <w:rPr>
          <w:sz w:val="24"/>
          <w:szCs w:val="24"/>
        </w:rPr>
        <w:t>de las</w:t>
      </w:r>
      <w:r w:rsidR="00893124" w:rsidRPr="00FF3182">
        <w:rPr>
          <w:sz w:val="24"/>
          <w:szCs w:val="24"/>
        </w:rPr>
        <w:t xml:space="preserve"> áreas de producción animal (como las salas de ordeño)</w:t>
      </w:r>
      <w:r w:rsidR="00B55610" w:rsidRPr="00FF3182">
        <w:rPr>
          <w:sz w:val="24"/>
          <w:szCs w:val="24"/>
        </w:rPr>
        <w:t>.</w:t>
      </w:r>
      <w:r w:rsidR="00893124" w:rsidRPr="00FF3182">
        <w:rPr>
          <w:sz w:val="24"/>
          <w:szCs w:val="24"/>
        </w:rPr>
        <w:t xml:space="preserve"> </w:t>
      </w:r>
      <w:r w:rsidR="00B55610" w:rsidRPr="00FF3182">
        <w:rPr>
          <w:sz w:val="24"/>
          <w:szCs w:val="24"/>
        </w:rPr>
        <w:t>Y</w:t>
      </w:r>
      <w:r w:rsidR="00893124" w:rsidRPr="00FF3182">
        <w:rPr>
          <w:sz w:val="24"/>
          <w:szCs w:val="24"/>
        </w:rPr>
        <w:t xml:space="preserve"> continúan durante la gestión en los sistemas de almacenamiento y tratamiento (es decir, en los sistemas de gestión del estiércol).</w:t>
      </w:r>
      <w:r w:rsidR="00E46181" w:rsidRPr="00FF3182">
        <w:rPr>
          <w:sz w:val="24"/>
          <w:szCs w:val="24"/>
        </w:rPr>
        <w:t xml:space="preserve"> </w:t>
      </w:r>
      <w:r w:rsidR="00677570" w:rsidRPr="00FF3182">
        <w:rPr>
          <w:sz w:val="24"/>
          <w:szCs w:val="24"/>
        </w:rPr>
        <w:t>Estas terminan cuando los</w:t>
      </w:r>
      <w:r w:rsidR="00F433D2" w:rsidRPr="00FF3182">
        <w:rPr>
          <w:sz w:val="24"/>
          <w:szCs w:val="24"/>
        </w:rPr>
        <w:t xml:space="preserve"> </w:t>
      </w:r>
      <w:r w:rsidR="00677570" w:rsidRPr="00FF3182">
        <w:rPr>
          <w:sz w:val="24"/>
          <w:szCs w:val="24"/>
        </w:rPr>
        <w:t xml:space="preserve">productos de los sistemas de gestión del </w:t>
      </w:r>
      <w:r w:rsidR="00E6575B" w:rsidRPr="00FF3182">
        <w:rPr>
          <w:sz w:val="24"/>
          <w:szCs w:val="24"/>
        </w:rPr>
        <w:t>estiércol</w:t>
      </w:r>
      <w:r w:rsidR="00677570" w:rsidRPr="00FF3182">
        <w:rPr>
          <w:sz w:val="24"/>
          <w:szCs w:val="24"/>
        </w:rPr>
        <w:t xml:space="preserve"> son</w:t>
      </w:r>
      <w:r w:rsidR="006A18A3" w:rsidRPr="00FF3182">
        <w:rPr>
          <w:sz w:val="24"/>
          <w:szCs w:val="24"/>
        </w:rPr>
        <w:t xml:space="preserve"> </w:t>
      </w:r>
      <w:r w:rsidR="00E46181" w:rsidRPr="00FF3182">
        <w:rPr>
          <w:sz w:val="24"/>
          <w:szCs w:val="24"/>
        </w:rPr>
        <w:t>desechados</w:t>
      </w:r>
      <w:r w:rsidR="006A18A3" w:rsidRPr="00FF3182">
        <w:rPr>
          <w:sz w:val="24"/>
          <w:szCs w:val="24"/>
        </w:rPr>
        <w:t>,</w:t>
      </w:r>
      <w:r w:rsidR="007840DE" w:rsidRPr="00FF3182">
        <w:rPr>
          <w:sz w:val="24"/>
          <w:szCs w:val="24"/>
        </w:rPr>
        <w:t xml:space="preserve"> la gran mayoría son depositados en suelos</w:t>
      </w:r>
      <w:r w:rsidR="006A18A3" w:rsidRPr="00FF3182">
        <w:rPr>
          <w:sz w:val="24"/>
          <w:szCs w:val="24"/>
        </w:rPr>
        <w:t xml:space="preserve"> </w:t>
      </w:r>
      <w:r w:rsidR="00E6575B" w:rsidRPr="00FF3182">
        <w:rPr>
          <w:sz w:val="24"/>
          <w:szCs w:val="24"/>
        </w:rPr>
        <w:t xml:space="preserve">como parte de la gestión de suelos. </w:t>
      </w:r>
    </w:p>
    <w:p w14:paraId="6BD2597E" w14:textId="20EC2445" w:rsidR="00D415F6" w:rsidRDefault="00D415F6" w:rsidP="001C62DA">
      <w:pPr>
        <w:pBdr>
          <w:top w:val="nil"/>
          <w:left w:val="nil"/>
          <w:bottom w:val="nil"/>
          <w:right w:val="nil"/>
          <w:between w:val="nil"/>
        </w:pBdr>
        <w:tabs>
          <w:tab w:val="left" w:pos="821"/>
        </w:tabs>
        <w:ind w:right="116"/>
        <w:rPr>
          <w:sz w:val="24"/>
          <w:szCs w:val="24"/>
        </w:rPr>
      </w:pPr>
    </w:p>
    <w:p w14:paraId="19C7AADB" w14:textId="5EDE8586" w:rsidR="00A76FDC" w:rsidRPr="00A76FDC" w:rsidRDefault="005F76ED" w:rsidP="001C62DA">
      <w:pPr>
        <w:pBdr>
          <w:top w:val="nil"/>
          <w:left w:val="nil"/>
          <w:bottom w:val="nil"/>
          <w:right w:val="nil"/>
          <w:between w:val="nil"/>
        </w:pBdr>
        <w:tabs>
          <w:tab w:val="left" w:pos="821"/>
        </w:tabs>
        <w:ind w:right="116"/>
        <w:rPr>
          <w:b/>
          <w:bCs/>
          <w:sz w:val="24"/>
          <w:szCs w:val="24"/>
        </w:rPr>
      </w:pPr>
      <w:r>
        <w:rPr>
          <w:b/>
          <w:bCs/>
          <w:sz w:val="24"/>
          <w:szCs w:val="24"/>
        </w:rPr>
        <w:t>3</w:t>
      </w:r>
      <w:r w:rsidR="00D415F6" w:rsidRPr="00571165">
        <w:rPr>
          <w:b/>
          <w:bCs/>
          <w:sz w:val="24"/>
          <w:szCs w:val="24"/>
        </w:rPr>
        <w:t>.2. Antecedentes</w:t>
      </w:r>
    </w:p>
    <w:p w14:paraId="42C6B9E6" w14:textId="43A4DDB3" w:rsidR="00D9166B" w:rsidRDefault="00A76FDC" w:rsidP="00A25C52">
      <w:pPr>
        <w:pBdr>
          <w:top w:val="nil"/>
          <w:left w:val="nil"/>
          <w:bottom w:val="nil"/>
          <w:right w:val="nil"/>
          <w:between w:val="nil"/>
        </w:pBdr>
        <w:tabs>
          <w:tab w:val="left" w:pos="821"/>
        </w:tabs>
        <w:ind w:right="116"/>
        <w:jc w:val="both"/>
        <w:rPr>
          <w:sz w:val="24"/>
          <w:szCs w:val="24"/>
        </w:rPr>
      </w:pPr>
      <w:r>
        <w:rPr>
          <w:sz w:val="24"/>
          <w:szCs w:val="24"/>
        </w:rPr>
        <w:tab/>
      </w:r>
      <w:r w:rsidR="006B7C04" w:rsidRPr="006B7C04">
        <w:rPr>
          <w:sz w:val="24"/>
          <w:szCs w:val="24"/>
        </w:rPr>
        <w:t xml:space="preserve">En general, la reutilización de residuos sólidos mediante procesos de compostaje y </w:t>
      </w:r>
      <w:r w:rsidR="00BC29D9">
        <w:rPr>
          <w:sz w:val="24"/>
          <w:szCs w:val="24"/>
        </w:rPr>
        <w:t>lombri</w:t>
      </w:r>
      <w:r w:rsidR="006B7C04" w:rsidRPr="006B7C04">
        <w:rPr>
          <w:sz w:val="24"/>
          <w:szCs w:val="24"/>
        </w:rPr>
        <w:t>compostaje genera un impacto positivo en el medio ambiente (Lim et al., 2016)</w:t>
      </w:r>
      <w:r w:rsidR="006B7C04">
        <w:rPr>
          <w:sz w:val="24"/>
          <w:szCs w:val="24"/>
        </w:rPr>
        <w:t>.</w:t>
      </w:r>
      <w:r w:rsidR="00765608">
        <w:rPr>
          <w:sz w:val="24"/>
          <w:szCs w:val="24"/>
        </w:rPr>
        <w:t xml:space="preserve"> </w:t>
      </w:r>
      <w:r w:rsidR="00D9166B">
        <w:rPr>
          <w:sz w:val="24"/>
          <w:szCs w:val="24"/>
        </w:rPr>
        <w:t>Mediante el uso de la metodología de ACV aplicado en manejo de residuos municipales,</w:t>
      </w:r>
      <w:r w:rsidR="00D9166B" w:rsidRPr="00D9166B">
        <w:rPr>
          <w:sz w:val="24"/>
          <w:szCs w:val="24"/>
        </w:rPr>
        <w:t xml:space="preserve"> </w:t>
      </w:r>
      <w:r w:rsidR="00D9166B" w:rsidRPr="00C36001">
        <w:rPr>
          <w:sz w:val="24"/>
          <w:szCs w:val="24"/>
        </w:rPr>
        <w:t xml:space="preserve">Komakech </w:t>
      </w:r>
      <w:r w:rsidR="00D9166B">
        <w:rPr>
          <w:sz w:val="24"/>
          <w:szCs w:val="24"/>
        </w:rPr>
        <w:t>(</w:t>
      </w:r>
      <w:r w:rsidR="00D9166B" w:rsidRPr="00C36001">
        <w:rPr>
          <w:sz w:val="24"/>
          <w:szCs w:val="24"/>
        </w:rPr>
        <w:t>2015</w:t>
      </w:r>
      <w:r w:rsidR="00D9166B">
        <w:rPr>
          <w:sz w:val="24"/>
          <w:szCs w:val="24"/>
        </w:rPr>
        <w:t>) concluye que un sistema de digestión anaeróbica</w:t>
      </w:r>
      <w:r w:rsidR="007D1E20">
        <w:rPr>
          <w:sz w:val="24"/>
          <w:szCs w:val="24"/>
        </w:rPr>
        <w:t xml:space="preserve"> (DA)</w:t>
      </w:r>
      <w:r w:rsidR="00D9166B">
        <w:rPr>
          <w:sz w:val="24"/>
          <w:szCs w:val="24"/>
        </w:rPr>
        <w:t xml:space="preserve"> presenta un mejor rendimiento</w:t>
      </w:r>
      <w:r w:rsidR="00FB48F4">
        <w:rPr>
          <w:sz w:val="24"/>
          <w:szCs w:val="24"/>
        </w:rPr>
        <w:t xml:space="preserve"> que el compostaj</w:t>
      </w:r>
      <w:r w:rsidR="00031ED9">
        <w:rPr>
          <w:sz w:val="24"/>
          <w:szCs w:val="24"/>
        </w:rPr>
        <w:t>e</w:t>
      </w:r>
      <w:r w:rsidR="00D9166B" w:rsidRPr="008C459E">
        <w:rPr>
          <w:sz w:val="24"/>
          <w:szCs w:val="24"/>
        </w:rPr>
        <w:t>. E</w:t>
      </w:r>
      <w:r w:rsidR="00801F44" w:rsidRPr="008C459E">
        <w:rPr>
          <w:sz w:val="24"/>
          <w:szCs w:val="24"/>
        </w:rPr>
        <w:t>l</w:t>
      </w:r>
      <w:r w:rsidR="00D9166B" w:rsidRPr="008C459E">
        <w:rPr>
          <w:sz w:val="24"/>
          <w:szCs w:val="24"/>
        </w:rPr>
        <w:t xml:space="preserve"> uso de energía, potencial de calentamiento global y eutrofización</w:t>
      </w:r>
      <w:r w:rsidR="00031ED9" w:rsidRPr="008C459E">
        <w:rPr>
          <w:sz w:val="24"/>
          <w:szCs w:val="24"/>
        </w:rPr>
        <w:t>,</w:t>
      </w:r>
      <w:r w:rsidR="00801F44" w:rsidRPr="008C459E">
        <w:rPr>
          <w:sz w:val="24"/>
          <w:szCs w:val="24"/>
        </w:rPr>
        <w:t xml:space="preserve"> de</w:t>
      </w:r>
      <w:r w:rsidR="00031ED9" w:rsidRPr="008C459E">
        <w:rPr>
          <w:sz w:val="24"/>
          <w:szCs w:val="24"/>
        </w:rPr>
        <w:t xml:space="preserve"> la </w:t>
      </w:r>
      <w:r w:rsidR="008C459E" w:rsidRPr="008C459E">
        <w:rPr>
          <w:sz w:val="24"/>
          <w:szCs w:val="24"/>
        </w:rPr>
        <w:t>DA</w:t>
      </w:r>
      <w:r w:rsidR="00031ED9" w:rsidRPr="008C459E">
        <w:rPr>
          <w:sz w:val="24"/>
          <w:szCs w:val="24"/>
        </w:rPr>
        <w:t xml:space="preserve"> fu</w:t>
      </w:r>
      <w:r w:rsidR="00710C89" w:rsidRPr="008C459E">
        <w:rPr>
          <w:sz w:val="24"/>
          <w:szCs w:val="24"/>
        </w:rPr>
        <w:t xml:space="preserve">e superior </w:t>
      </w:r>
      <w:r w:rsidR="0075209E" w:rsidRPr="008C459E">
        <w:rPr>
          <w:sz w:val="24"/>
          <w:szCs w:val="24"/>
        </w:rPr>
        <w:t>por 104</w:t>
      </w:r>
      <w:r w:rsidR="00071588" w:rsidRPr="008C459E">
        <w:rPr>
          <w:sz w:val="24"/>
          <w:szCs w:val="24"/>
        </w:rPr>
        <w:t xml:space="preserve"> </w:t>
      </w:r>
      <w:r w:rsidR="001A4BAB" w:rsidRPr="00A7384F">
        <w:rPr>
          <w:sz w:val="24"/>
          <w:szCs w:val="24"/>
        </w:rPr>
        <w:t xml:space="preserve">kWh/ton, </w:t>
      </w:r>
      <w:r w:rsidR="0087054A" w:rsidRPr="00A7384F">
        <w:rPr>
          <w:sz w:val="24"/>
          <w:szCs w:val="24"/>
        </w:rPr>
        <w:t>28</w:t>
      </w:r>
      <w:r w:rsidR="00CC0608" w:rsidRPr="00A7384F">
        <w:rPr>
          <w:sz w:val="24"/>
          <w:szCs w:val="24"/>
        </w:rPr>
        <w:t>,</w:t>
      </w:r>
      <w:r w:rsidR="0087054A" w:rsidRPr="00A7384F">
        <w:rPr>
          <w:sz w:val="24"/>
          <w:szCs w:val="24"/>
        </w:rPr>
        <w:t>6 kgCO</w:t>
      </w:r>
      <w:r w:rsidR="0087054A" w:rsidRPr="00A7384F">
        <w:rPr>
          <w:sz w:val="24"/>
          <w:szCs w:val="24"/>
          <w:vertAlign w:val="subscript"/>
        </w:rPr>
        <w:t>2</w:t>
      </w:r>
      <w:r w:rsidR="00CC0608" w:rsidRPr="00A7384F">
        <w:rPr>
          <w:sz w:val="24"/>
          <w:szCs w:val="24"/>
        </w:rPr>
        <w:t xml:space="preserve"> eq/ton </w:t>
      </w:r>
      <w:r w:rsidR="00BC071F" w:rsidRPr="00A7384F">
        <w:rPr>
          <w:sz w:val="24"/>
          <w:szCs w:val="24"/>
        </w:rPr>
        <w:t>y 126</w:t>
      </w:r>
      <w:r w:rsidR="00EB010C" w:rsidRPr="00A7384F">
        <w:rPr>
          <w:sz w:val="24"/>
          <w:szCs w:val="24"/>
        </w:rPr>
        <w:t>,</w:t>
      </w:r>
      <w:r w:rsidR="00BC071F" w:rsidRPr="00A7384F">
        <w:rPr>
          <w:sz w:val="24"/>
          <w:szCs w:val="24"/>
        </w:rPr>
        <w:t>4 gPO</w:t>
      </w:r>
      <w:r w:rsidR="009E285F" w:rsidRPr="00A7384F">
        <w:rPr>
          <w:sz w:val="24"/>
          <w:szCs w:val="24"/>
          <w:vertAlign w:val="subscript"/>
        </w:rPr>
        <w:t>4</w:t>
      </w:r>
      <w:r w:rsidR="009E285F" w:rsidRPr="00A7384F">
        <w:rPr>
          <w:sz w:val="24"/>
          <w:szCs w:val="24"/>
          <w:vertAlign w:val="superscript"/>
        </w:rPr>
        <w:t>-3</w:t>
      </w:r>
      <w:r w:rsidR="00CC0608" w:rsidRPr="00A7384F">
        <w:rPr>
          <w:sz w:val="24"/>
          <w:szCs w:val="24"/>
        </w:rPr>
        <w:t xml:space="preserve"> </w:t>
      </w:r>
      <w:r w:rsidR="009E285F" w:rsidRPr="00A7384F">
        <w:rPr>
          <w:sz w:val="24"/>
          <w:szCs w:val="24"/>
        </w:rPr>
        <w:t>eq/ton</w:t>
      </w:r>
      <w:r w:rsidR="009C0E41" w:rsidRPr="00A7384F">
        <w:rPr>
          <w:sz w:val="24"/>
          <w:szCs w:val="24"/>
        </w:rPr>
        <w:t xml:space="preserve"> que</w:t>
      </w:r>
      <w:r w:rsidR="009C0E41">
        <w:rPr>
          <w:sz w:val="24"/>
          <w:szCs w:val="24"/>
        </w:rPr>
        <w:t xml:space="preserve"> el </w:t>
      </w:r>
      <w:r w:rsidR="00EA4222">
        <w:rPr>
          <w:sz w:val="24"/>
          <w:szCs w:val="24"/>
        </w:rPr>
        <w:t>lombr</w:t>
      </w:r>
      <w:r w:rsidR="009C0E41">
        <w:rPr>
          <w:sz w:val="24"/>
          <w:szCs w:val="24"/>
        </w:rPr>
        <w:t>icompostaje</w:t>
      </w:r>
      <w:r w:rsidR="00CC7A35">
        <w:rPr>
          <w:sz w:val="24"/>
          <w:szCs w:val="24"/>
        </w:rPr>
        <w:t>,</w:t>
      </w:r>
      <w:r w:rsidR="000B0CFD">
        <w:rPr>
          <w:sz w:val="24"/>
          <w:szCs w:val="24"/>
        </w:rPr>
        <w:t xml:space="preserve"> respectivamente</w:t>
      </w:r>
      <w:r w:rsidR="00D9166B">
        <w:rPr>
          <w:sz w:val="24"/>
          <w:szCs w:val="24"/>
        </w:rPr>
        <w:t xml:space="preserve">. </w:t>
      </w:r>
      <w:r w:rsidR="00FB48F4">
        <w:rPr>
          <w:sz w:val="24"/>
          <w:szCs w:val="24"/>
        </w:rPr>
        <w:t>Sin embargo, l</w:t>
      </w:r>
      <w:r w:rsidR="00D9166B">
        <w:rPr>
          <w:sz w:val="24"/>
          <w:szCs w:val="24"/>
        </w:rPr>
        <w:t xml:space="preserve">os sistemas de </w:t>
      </w:r>
      <w:r w:rsidR="00D9166B" w:rsidRPr="00330343">
        <w:rPr>
          <w:sz w:val="24"/>
          <w:szCs w:val="24"/>
        </w:rPr>
        <w:t xml:space="preserve">compostaje son </w:t>
      </w:r>
      <w:r w:rsidR="00C10E6F" w:rsidRPr="00330343">
        <w:rPr>
          <w:sz w:val="24"/>
          <w:szCs w:val="24"/>
        </w:rPr>
        <w:t>más</w:t>
      </w:r>
      <w:r w:rsidR="00D9166B" w:rsidRPr="00330343">
        <w:rPr>
          <w:sz w:val="24"/>
          <w:szCs w:val="24"/>
        </w:rPr>
        <w:t xml:space="preserve"> sencillos</w:t>
      </w:r>
      <w:r w:rsidR="00D9166B">
        <w:rPr>
          <w:sz w:val="24"/>
          <w:szCs w:val="24"/>
        </w:rPr>
        <w:t xml:space="preserve"> de implementar y que en términos de calentamiento global el sistema de </w:t>
      </w:r>
      <w:r w:rsidR="00FB48F4">
        <w:rPr>
          <w:sz w:val="24"/>
          <w:szCs w:val="24"/>
        </w:rPr>
        <w:t>lombricompostaje</w:t>
      </w:r>
      <w:r w:rsidR="00D9166B">
        <w:rPr>
          <w:sz w:val="24"/>
          <w:szCs w:val="24"/>
        </w:rPr>
        <w:t xml:space="preserve"> es mejor que el depósito en rellenos sanitarios</w:t>
      </w:r>
      <w:r w:rsidR="00FB48F4">
        <w:rPr>
          <w:sz w:val="24"/>
          <w:szCs w:val="24"/>
        </w:rPr>
        <w:t>.</w:t>
      </w:r>
      <w:r w:rsidR="00D9166B">
        <w:rPr>
          <w:sz w:val="24"/>
          <w:szCs w:val="24"/>
        </w:rPr>
        <w:t xml:space="preserve"> </w:t>
      </w:r>
      <w:r w:rsidR="00FB48F4">
        <w:rPr>
          <w:sz w:val="24"/>
          <w:szCs w:val="24"/>
        </w:rPr>
        <w:t>Además,</w:t>
      </w:r>
      <w:r w:rsidR="00D9166B">
        <w:rPr>
          <w:sz w:val="24"/>
          <w:szCs w:val="24"/>
        </w:rPr>
        <w:t xml:space="preserve"> un manejo eficiente </w:t>
      </w:r>
      <w:r w:rsidR="00FB48F4">
        <w:rPr>
          <w:sz w:val="24"/>
          <w:szCs w:val="24"/>
        </w:rPr>
        <w:t>del mismo</w:t>
      </w:r>
      <w:r w:rsidR="00D9166B">
        <w:rPr>
          <w:sz w:val="24"/>
          <w:szCs w:val="24"/>
        </w:rPr>
        <w:t xml:space="preserve"> puede reducir las emisiones</w:t>
      </w:r>
      <w:r w:rsidR="00FB48F4">
        <w:rPr>
          <w:sz w:val="24"/>
          <w:szCs w:val="24"/>
        </w:rPr>
        <w:t xml:space="preserve"> y mejorar el rendimiento en cuanto a </w:t>
      </w:r>
      <w:r w:rsidR="00FB48F4" w:rsidRPr="00FB48F4">
        <w:rPr>
          <w:sz w:val="24"/>
          <w:szCs w:val="24"/>
        </w:rPr>
        <w:t>potencial de calentamiento global</w:t>
      </w:r>
      <w:r w:rsidR="00FB48F4">
        <w:rPr>
          <w:sz w:val="24"/>
          <w:szCs w:val="24"/>
        </w:rPr>
        <w:t>.</w:t>
      </w:r>
    </w:p>
    <w:p w14:paraId="04A9685A" w14:textId="04B9F632" w:rsidR="00902502" w:rsidRPr="00727158" w:rsidRDefault="00D9166B" w:rsidP="00A25C52">
      <w:pPr>
        <w:pBdr>
          <w:top w:val="nil"/>
          <w:left w:val="nil"/>
          <w:bottom w:val="nil"/>
          <w:right w:val="nil"/>
          <w:between w:val="nil"/>
        </w:pBdr>
        <w:tabs>
          <w:tab w:val="left" w:pos="821"/>
        </w:tabs>
        <w:ind w:right="116"/>
        <w:jc w:val="both"/>
        <w:rPr>
          <w:sz w:val="24"/>
          <w:szCs w:val="24"/>
        </w:rPr>
      </w:pPr>
      <w:r>
        <w:rPr>
          <w:sz w:val="24"/>
          <w:szCs w:val="24"/>
        </w:rPr>
        <w:t xml:space="preserve"> </w:t>
      </w:r>
      <w:r w:rsidR="00FB48F4">
        <w:rPr>
          <w:sz w:val="24"/>
          <w:szCs w:val="24"/>
        </w:rPr>
        <w:tab/>
      </w:r>
      <w:r w:rsidR="00FB48F4" w:rsidRPr="00C36001">
        <w:rPr>
          <w:sz w:val="24"/>
          <w:szCs w:val="24"/>
        </w:rPr>
        <w:t>Macktoobian</w:t>
      </w:r>
      <w:r w:rsidR="00FB48F4">
        <w:rPr>
          <w:sz w:val="24"/>
          <w:szCs w:val="24"/>
        </w:rPr>
        <w:t xml:space="preserve"> (</w:t>
      </w:r>
      <w:r w:rsidR="00FB48F4" w:rsidRPr="00C36001">
        <w:rPr>
          <w:sz w:val="24"/>
          <w:szCs w:val="24"/>
        </w:rPr>
        <w:t>2024</w:t>
      </w:r>
      <w:r w:rsidR="00FB48F4">
        <w:rPr>
          <w:sz w:val="24"/>
          <w:szCs w:val="24"/>
        </w:rPr>
        <w:t>)</w:t>
      </w:r>
      <w:r w:rsidR="00902502">
        <w:rPr>
          <w:sz w:val="24"/>
          <w:szCs w:val="24"/>
        </w:rPr>
        <w:t xml:space="preserve"> </w:t>
      </w:r>
      <w:r w:rsidR="00902502" w:rsidRPr="00902502">
        <w:rPr>
          <w:sz w:val="24"/>
          <w:szCs w:val="24"/>
        </w:rPr>
        <w:t xml:space="preserve">realiza un </w:t>
      </w:r>
      <w:r w:rsidR="00902502">
        <w:rPr>
          <w:sz w:val="24"/>
          <w:szCs w:val="24"/>
        </w:rPr>
        <w:t xml:space="preserve">ACV </w:t>
      </w:r>
      <w:r w:rsidR="00902502" w:rsidRPr="00902502">
        <w:rPr>
          <w:sz w:val="24"/>
          <w:szCs w:val="24"/>
        </w:rPr>
        <w:t xml:space="preserve">detallado del proceso de </w:t>
      </w:r>
      <w:r w:rsidR="00AE7446">
        <w:rPr>
          <w:sz w:val="24"/>
          <w:szCs w:val="24"/>
        </w:rPr>
        <w:t>lombri</w:t>
      </w:r>
      <w:r w:rsidR="00902502" w:rsidRPr="00902502">
        <w:rPr>
          <w:sz w:val="24"/>
          <w:szCs w:val="24"/>
        </w:rPr>
        <w:t>compostaje</w:t>
      </w:r>
      <w:r w:rsidR="00902502">
        <w:rPr>
          <w:sz w:val="24"/>
          <w:szCs w:val="24"/>
        </w:rPr>
        <w:t xml:space="preserve"> en residuos orgánicos municipales</w:t>
      </w:r>
      <w:r w:rsidR="00902502" w:rsidRPr="00902502">
        <w:rPr>
          <w:sz w:val="24"/>
          <w:szCs w:val="24"/>
        </w:rPr>
        <w:t xml:space="preserve">. Usando como unidad funcional 1 kg de </w:t>
      </w:r>
      <w:r w:rsidR="00AE7446">
        <w:rPr>
          <w:sz w:val="24"/>
          <w:szCs w:val="24"/>
        </w:rPr>
        <w:t>lombri</w:t>
      </w:r>
      <w:r w:rsidR="00902502" w:rsidRPr="00902502">
        <w:rPr>
          <w:sz w:val="24"/>
          <w:szCs w:val="24"/>
        </w:rPr>
        <w:t>compost y tomando datos de la base EcoInvent y evaluaciones de impacto de ReCiP</w:t>
      </w:r>
      <w:r w:rsidR="002F3AFC">
        <w:rPr>
          <w:sz w:val="24"/>
          <w:szCs w:val="24"/>
        </w:rPr>
        <w:t>e</w:t>
      </w:r>
      <w:r w:rsidR="00902502">
        <w:rPr>
          <w:sz w:val="24"/>
          <w:szCs w:val="24"/>
        </w:rPr>
        <w:t>.</w:t>
      </w:r>
      <w:r w:rsidR="00902502" w:rsidRPr="00902502">
        <w:rPr>
          <w:sz w:val="24"/>
          <w:szCs w:val="24"/>
        </w:rPr>
        <w:t xml:space="preserve"> </w:t>
      </w:r>
      <w:r w:rsidR="00902502">
        <w:rPr>
          <w:sz w:val="24"/>
          <w:szCs w:val="24"/>
        </w:rPr>
        <w:t>Se</w:t>
      </w:r>
      <w:r w:rsidR="00902502" w:rsidRPr="00902502">
        <w:rPr>
          <w:sz w:val="24"/>
          <w:szCs w:val="24"/>
        </w:rPr>
        <w:t xml:space="preserve"> cuantificaron las contribuciones del proceso al calentamiento global, la eutrofización de cuerpos de agua dulce y la eutrofización marina. </w:t>
      </w:r>
      <w:r w:rsidR="00B13103" w:rsidRPr="00B13103">
        <w:rPr>
          <w:sz w:val="24"/>
          <w:szCs w:val="24"/>
        </w:rPr>
        <w:t>Se determinó que el proceso produce 0,10999 kg de CO</w:t>
      </w:r>
      <w:r w:rsidR="00B13103" w:rsidRPr="00B13103">
        <w:rPr>
          <w:sz w:val="24"/>
          <w:szCs w:val="24"/>
          <w:vertAlign w:val="subscript"/>
        </w:rPr>
        <w:t>2</w:t>
      </w:r>
      <w:r w:rsidR="00B13103" w:rsidRPr="00B13103">
        <w:rPr>
          <w:sz w:val="24"/>
          <w:szCs w:val="24"/>
        </w:rPr>
        <w:t xml:space="preserve"> eq para el calentamiento global, 1,18 × 10</w:t>
      </w:r>
      <w:r w:rsidR="00B13103" w:rsidRPr="00233975">
        <w:rPr>
          <w:sz w:val="24"/>
          <w:szCs w:val="24"/>
          <w:vertAlign w:val="superscript"/>
        </w:rPr>
        <w:t>-8</w:t>
      </w:r>
      <w:r w:rsidR="00B13103" w:rsidRPr="00B13103">
        <w:rPr>
          <w:sz w:val="24"/>
          <w:szCs w:val="24"/>
        </w:rPr>
        <w:t xml:space="preserve"> kg de P eq para la eutrofización del agua dulce y 2,17 × 10</w:t>
      </w:r>
      <w:r w:rsidR="00B13103" w:rsidRPr="00233975">
        <w:rPr>
          <w:sz w:val="24"/>
          <w:szCs w:val="24"/>
          <w:vertAlign w:val="superscript"/>
        </w:rPr>
        <w:t>-9</w:t>
      </w:r>
      <w:r w:rsidR="00B13103" w:rsidRPr="00B13103">
        <w:rPr>
          <w:sz w:val="24"/>
          <w:szCs w:val="24"/>
        </w:rPr>
        <w:t xml:space="preserve"> kg de N eq para la eutrofización marina.</w:t>
      </w:r>
      <w:r w:rsidR="00233975">
        <w:rPr>
          <w:sz w:val="24"/>
          <w:szCs w:val="24"/>
        </w:rPr>
        <w:t xml:space="preserve"> </w:t>
      </w:r>
      <w:r w:rsidR="00233975" w:rsidRPr="00902502">
        <w:rPr>
          <w:sz w:val="24"/>
          <w:szCs w:val="24"/>
        </w:rPr>
        <w:t xml:space="preserve">Los resultados del estudio resaltan el potencial del </w:t>
      </w:r>
      <w:r w:rsidR="00233975">
        <w:rPr>
          <w:sz w:val="24"/>
          <w:szCs w:val="24"/>
        </w:rPr>
        <w:t>lombri</w:t>
      </w:r>
      <w:r w:rsidR="00233975" w:rsidRPr="00902502">
        <w:rPr>
          <w:sz w:val="24"/>
          <w:szCs w:val="24"/>
        </w:rPr>
        <w:t>compost como una opción sostenible frente a los fertilizantes convencionales en la producción de cultivos.</w:t>
      </w:r>
    </w:p>
    <w:p w14:paraId="7705A9A9" w14:textId="2ACE9AB6" w:rsidR="00516260" w:rsidRPr="00A7384F" w:rsidRDefault="00902502" w:rsidP="00A25C52">
      <w:pPr>
        <w:pBdr>
          <w:top w:val="nil"/>
          <w:left w:val="nil"/>
          <w:bottom w:val="nil"/>
          <w:right w:val="nil"/>
          <w:between w:val="nil"/>
        </w:pBdr>
        <w:tabs>
          <w:tab w:val="left" w:pos="821"/>
        </w:tabs>
        <w:ind w:right="116"/>
        <w:jc w:val="both"/>
        <w:rPr>
          <w:sz w:val="24"/>
          <w:szCs w:val="24"/>
        </w:rPr>
      </w:pPr>
      <w:r w:rsidRPr="00727158">
        <w:rPr>
          <w:sz w:val="24"/>
          <w:szCs w:val="24"/>
        </w:rPr>
        <w:tab/>
      </w:r>
      <w:r w:rsidR="008E72F5" w:rsidRPr="00727158">
        <w:rPr>
          <w:sz w:val="24"/>
          <w:szCs w:val="24"/>
        </w:rPr>
        <w:t xml:space="preserve">A </w:t>
      </w:r>
      <w:r w:rsidR="008B4D98" w:rsidRPr="00727158">
        <w:rPr>
          <w:sz w:val="24"/>
          <w:szCs w:val="24"/>
        </w:rPr>
        <w:t>continuación,</w:t>
      </w:r>
      <w:r w:rsidR="006B7C04" w:rsidRPr="00727158">
        <w:rPr>
          <w:sz w:val="24"/>
          <w:szCs w:val="24"/>
        </w:rPr>
        <w:t xml:space="preserve"> se presenta un resumen de</w:t>
      </w:r>
      <w:r w:rsidR="00934D06" w:rsidRPr="00727158">
        <w:rPr>
          <w:sz w:val="24"/>
          <w:szCs w:val="24"/>
        </w:rPr>
        <w:t xml:space="preserve"> la literatura revisada</w:t>
      </w:r>
      <w:r w:rsidR="001858C1" w:rsidRPr="00727158">
        <w:rPr>
          <w:sz w:val="24"/>
          <w:szCs w:val="24"/>
        </w:rPr>
        <w:t xml:space="preserve"> que trata sobre </w:t>
      </w:r>
      <w:r w:rsidR="00A37933" w:rsidRPr="00727158">
        <w:rPr>
          <w:sz w:val="24"/>
          <w:szCs w:val="24"/>
        </w:rPr>
        <w:t>ACV</w:t>
      </w:r>
      <w:r w:rsidR="006B7C04" w:rsidRPr="00727158">
        <w:rPr>
          <w:sz w:val="24"/>
          <w:szCs w:val="24"/>
        </w:rPr>
        <w:t xml:space="preserve"> recientes</w:t>
      </w:r>
      <w:r w:rsidR="005308D0" w:rsidRPr="00727158">
        <w:rPr>
          <w:sz w:val="24"/>
          <w:szCs w:val="24"/>
        </w:rPr>
        <w:t>. Se seleccionaron aquello</w:t>
      </w:r>
      <w:r w:rsidR="009C5E00" w:rsidRPr="00727158">
        <w:rPr>
          <w:sz w:val="24"/>
          <w:szCs w:val="24"/>
        </w:rPr>
        <w:t>s</w:t>
      </w:r>
      <w:r w:rsidR="005308D0" w:rsidRPr="00727158">
        <w:rPr>
          <w:sz w:val="24"/>
          <w:szCs w:val="24"/>
        </w:rPr>
        <w:t xml:space="preserve"> que</w:t>
      </w:r>
      <w:r w:rsidR="006B7C04" w:rsidRPr="00727158">
        <w:rPr>
          <w:sz w:val="24"/>
          <w:szCs w:val="24"/>
        </w:rPr>
        <w:t xml:space="preserve"> </w:t>
      </w:r>
      <w:r w:rsidR="005308D0" w:rsidRPr="00727158">
        <w:rPr>
          <w:sz w:val="24"/>
          <w:szCs w:val="24"/>
        </w:rPr>
        <w:t>se aplicaron</w:t>
      </w:r>
      <w:r w:rsidR="006B7C04" w:rsidRPr="00727158">
        <w:rPr>
          <w:sz w:val="24"/>
          <w:szCs w:val="24"/>
        </w:rPr>
        <w:t xml:space="preserve"> a sistemas de gestión de estiércol </w:t>
      </w:r>
      <w:r w:rsidR="00BC288B" w:rsidRPr="00727158">
        <w:rPr>
          <w:sz w:val="24"/>
          <w:szCs w:val="24"/>
        </w:rPr>
        <w:t>de ganado</w:t>
      </w:r>
      <w:r w:rsidR="00062FE8" w:rsidRPr="00727158">
        <w:rPr>
          <w:sz w:val="24"/>
          <w:szCs w:val="24"/>
        </w:rPr>
        <w:t xml:space="preserve"> que involucran el almacenamiento</w:t>
      </w:r>
      <w:r w:rsidR="002A39A6" w:rsidRPr="00727158">
        <w:rPr>
          <w:sz w:val="24"/>
          <w:szCs w:val="24"/>
        </w:rPr>
        <w:t xml:space="preserve"> de purines</w:t>
      </w:r>
      <w:r w:rsidR="00C96AA5" w:rsidRPr="00727158">
        <w:rPr>
          <w:sz w:val="24"/>
          <w:szCs w:val="24"/>
        </w:rPr>
        <w:t>.</w:t>
      </w:r>
      <w:r w:rsidR="002A39A6" w:rsidRPr="00727158">
        <w:rPr>
          <w:sz w:val="24"/>
          <w:szCs w:val="24"/>
        </w:rPr>
        <w:t xml:space="preserve"> </w:t>
      </w:r>
      <w:r w:rsidR="00C96AA5" w:rsidRPr="00727158">
        <w:rPr>
          <w:sz w:val="24"/>
          <w:szCs w:val="24"/>
        </w:rPr>
        <w:t>Así como aquellos que implican</w:t>
      </w:r>
      <w:r w:rsidR="002A39A6" w:rsidRPr="00727158">
        <w:rPr>
          <w:sz w:val="24"/>
          <w:szCs w:val="24"/>
        </w:rPr>
        <w:t xml:space="preserve"> </w:t>
      </w:r>
      <w:r w:rsidR="00C96AA5" w:rsidRPr="00727158">
        <w:rPr>
          <w:sz w:val="24"/>
          <w:szCs w:val="24"/>
        </w:rPr>
        <w:t>la</w:t>
      </w:r>
      <w:r w:rsidR="002A39A6" w:rsidRPr="00727158">
        <w:rPr>
          <w:sz w:val="24"/>
          <w:szCs w:val="24"/>
        </w:rPr>
        <w:t xml:space="preserve"> aplicación en campo</w:t>
      </w:r>
      <w:r w:rsidR="003631E8" w:rsidRPr="00727158">
        <w:rPr>
          <w:sz w:val="24"/>
          <w:szCs w:val="24"/>
        </w:rPr>
        <w:t xml:space="preserve"> como enmienda agrícola</w:t>
      </w:r>
      <w:r w:rsidR="002A39A6" w:rsidRPr="00727158">
        <w:rPr>
          <w:sz w:val="24"/>
          <w:szCs w:val="24"/>
        </w:rPr>
        <w:t xml:space="preserve">, </w:t>
      </w:r>
      <w:r w:rsidR="00C96AA5" w:rsidRPr="00727158">
        <w:rPr>
          <w:sz w:val="24"/>
          <w:szCs w:val="24"/>
        </w:rPr>
        <w:t>también</w:t>
      </w:r>
      <w:r w:rsidR="002A39A6" w:rsidRPr="00727158">
        <w:rPr>
          <w:sz w:val="24"/>
          <w:szCs w:val="24"/>
        </w:rPr>
        <w:t xml:space="preserve"> aquellos en los que se </w:t>
      </w:r>
      <w:r w:rsidR="002879E9" w:rsidRPr="00727158">
        <w:rPr>
          <w:sz w:val="24"/>
          <w:szCs w:val="24"/>
        </w:rPr>
        <w:t>utilizó</w:t>
      </w:r>
      <w:r w:rsidR="002A39A6" w:rsidRPr="00727158">
        <w:rPr>
          <w:sz w:val="24"/>
          <w:szCs w:val="24"/>
        </w:rPr>
        <w:t xml:space="preserve"> el </w:t>
      </w:r>
      <w:r w:rsidR="00BC29D9" w:rsidRPr="00727158">
        <w:rPr>
          <w:sz w:val="24"/>
          <w:szCs w:val="24"/>
        </w:rPr>
        <w:t>lombri</w:t>
      </w:r>
      <w:r w:rsidR="002A39A6" w:rsidRPr="00727158">
        <w:rPr>
          <w:sz w:val="24"/>
          <w:szCs w:val="24"/>
        </w:rPr>
        <w:t>compost</w:t>
      </w:r>
      <w:r w:rsidR="002879E9" w:rsidRPr="00727158">
        <w:rPr>
          <w:sz w:val="24"/>
          <w:szCs w:val="24"/>
        </w:rPr>
        <w:t>a</w:t>
      </w:r>
      <w:r w:rsidR="002A39A6" w:rsidRPr="00727158">
        <w:rPr>
          <w:sz w:val="24"/>
          <w:szCs w:val="24"/>
        </w:rPr>
        <w:t>je</w:t>
      </w:r>
      <w:r w:rsidR="004B6AEF" w:rsidRPr="00727158">
        <w:rPr>
          <w:sz w:val="24"/>
          <w:szCs w:val="24"/>
        </w:rPr>
        <w:t xml:space="preserve"> para su manejo</w:t>
      </w:r>
      <w:r w:rsidR="00FD2EDC" w:rsidRPr="00727158">
        <w:rPr>
          <w:sz w:val="24"/>
          <w:szCs w:val="24"/>
        </w:rPr>
        <w:t>.</w:t>
      </w:r>
      <w:r w:rsidR="0058113E" w:rsidRPr="00727158">
        <w:rPr>
          <w:sz w:val="24"/>
          <w:szCs w:val="24"/>
        </w:rPr>
        <w:t xml:space="preserve"> </w:t>
      </w:r>
      <w:r w:rsidRPr="00727158">
        <w:rPr>
          <w:sz w:val="24"/>
          <w:szCs w:val="24"/>
        </w:rPr>
        <w:t xml:space="preserve">Para los </w:t>
      </w:r>
      <w:r w:rsidRPr="00A7384F">
        <w:rPr>
          <w:sz w:val="24"/>
          <w:szCs w:val="24"/>
        </w:rPr>
        <w:t>textos revisados se identific</w:t>
      </w:r>
      <w:r w:rsidR="004F0148" w:rsidRPr="00A7384F">
        <w:rPr>
          <w:sz w:val="24"/>
          <w:szCs w:val="24"/>
        </w:rPr>
        <w:t>ó</w:t>
      </w:r>
      <w:r w:rsidRPr="00A7384F">
        <w:rPr>
          <w:sz w:val="24"/>
          <w:szCs w:val="24"/>
        </w:rPr>
        <w:t xml:space="preserve"> la meta y el alcance, la unidad funcional, las fronteras del sistema, se describe el ICV y EICV, </w:t>
      </w:r>
      <w:r w:rsidR="00194FDC" w:rsidRPr="00A7384F">
        <w:rPr>
          <w:sz w:val="24"/>
          <w:szCs w:val="24"/>
        </w:rPr>
        <w:t>y se</w:t>
      </w:r>
      <w:r w:rsidRPr="00A7384F">
        <w:rPr>
          <w:sz w:val="24"/>
          <w:szCs w:val="24"/>
        </w:rPr>
        <w:t xml:space="preserve"> reportan los resultados </w:t>
      </w:r>
      <w:r w:rsidR="00194FDC" w:rsidRPr="00A7384F">
        <w:rPr>
          <w:sz w:val="24"/>
          <w:szCs w:val="24"/>
        </w:rPr>
        <w:t>más</w:t>
      </w:r>
      <w:r w:rsidRPr="00A7384F">
        <w:rPr>
          <w:sz w:val="24"/>
          <w:szCs w:val="24"/>
        </w:rPr>
        <w:t xml:space="preserve"> relevantes</w:t>
      </w:r>
      <w:r w:rsidR="004F0148" w:rsidRPr="00A7384F">
        <w:rPr>
          <w:sz w:val="24"/>
          <w:szCs w:val="24"/>
        </w:rPr>
        <w:t>.</w:t>
      </w:r>
      <w:r w:rsidR="00194FDC" w:rsidRPr="00A7384F">
        <w:rPr>
          <w:sz w:val="24"/>
          <w:szCs w:val="24"/>
        </w:rPr>
        <w:t xml:space="preserve"> </w:t>
      </w:r>
    </w:p>
    <w:p w14:paraId="06CD477D" w14:textId="69F7D3E2"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El artículo de Komakech et al. (2016) </w:t>
      </w:r>
      <w:r w:rsidR="008A74ED" w:rsidRPr="00A7384F">
        <w:rPr>
          <w:sz w:val="24"/>
          <w:szCs w:val="24"/>
        </w:rPr>
        <w:t>evaluó</w:t>
      </w:r>
      <w:r w:rsidRPr="00A7384F">
        <w:rPr>
          <w:sz w:val="24"/>
          <w:szCs w:val="24"/>
        </w:rPr>
        <w:t xml:space="preserve"> </w:t>
      </w:r>
      <w:r w:rsidR="00672903" w:rsidRPr="00A7384F">
        <w:rPr>
          <w:sz w:val="24"/>
          <w:szCs w:val="24"/>
        </w:rPr>
        <w:t>un sistema</w:t>
      </w:r>
      <w:r w:rsidRPr="00A7384F">
        <w:rPr>
          <w:sz w:val="24"/>
          <w:szCs w:val="24"/>
        </w:rPr>
        <w:t xml:space="preserve"> de manejo de </w:t>
      </w:r>
      <w:r w:rsidR="00672903" w:rsidRPr="00A7384F">
        <w:rPr>
          <w:sz w:val="24"/>
          <w:szCs w:val="24"/>
        </w:rPr>
        <w:t>excreta</w:t>
      </w:r>
      <w:r w:rsidR="00CC5F69" w:rsidRPr="00A7384F">
        <w:rPr>
          <w:sz w:val="24"/>
          <w:szCs w:val="24"/>
        </w:rPr>
        <w:t xml:space="preserve"> </w:t>
      </w:r>
      <w:r w:rsidR="005D2647" w:rsidRPr="00A7384F">
        <w:rPr>
          <w:sz w:val="24"/>
          <w:szCs w:val="24"/>
        </w:rPr>
        <w:t>mediante l</w:t>
      </w:r>
      <w:r w:rsidR="00CC5F69" w:rsidRPr="00A7384F">
        <w:rPr>
          <w:sz w:val="24"/>
          <w:szCs w:val="24"/>
        </w:rPr>
        <w:t>ombricompostaje</w:t>
      </w:r>
      <w:r w:rsidR="00F64B98" w:rsidRPr="00A7384F">
        <w:rPr>
          <w:sz w:val="24"/>
          <w:szCs w:val="24"/>
        </w:rPr>
        <w:t>, en Kampala, Uganda</w:t>
      </w:r>
      <w:r w:rsidR="00C24A2E" w:rsidRPr="00A7384F">
        <w:rPr>
          <w:sz w:val="24"/>
          <w:szCs w:val="24"/>
        </w:rPr>
        <w:t>.</w:t>
      </w:r>
      <w:r w:rsidR="00CC5F69" w:rsidRPr="00A7384F">
        <w:rPr>
          <w:sz w:val="24"/>
          <w:szCs w:val="24"/>
        </w:rPr>
        <w:t xml:space="preserve"> </w:t>
      </w:r>
      <w:r w:rsidR="00C24A2E" w:rsidRPr="00A7384F">
        <w:rPr>
          <w:sz w:val="24"/>
          <w:szCs w:val="24"/>
        </w:rPr>
        <w:t>Y</w:t>
      </w:r>
      <w:r w:rsidR="00CC5F69" w:rsidRPr="00A7384F">
        <w:rPr>
          <w:sz w:val="24"/>
          <w:szCs w:val="24"/>
        </w:rPr>
        <w:t xml:space="preserve"> lo comparo con </w:t>
      </w:r>
      <w:r w:rsidR="00C24A2E" w:rsidRPr="00A7384F">
        <w:rPr>
          <w:sz w:val="24"/>
          <w:szCs w:val="24"/>
        </w:rPr>
        <w:t>dos escenarios</w:t>
      </w:r>
      <w:r w:rsidR="006D49C1" w:rsidRPr="00A7384F">
        <w:rPr>
          <w:sz w:val="24"/>
          <w:szCs w:val="24"/>
        </w:rPr>
        <w:t xml:space="preserve">: </w:t>
      </w:r>
      <w:r w:rsidR="00CC5F69" w:rsidRPr="00A7384F">
        <w:rPr>
          <w:sz w:val="24"/>
          <w:szCs w:val="24"/>
        </w:rPr>
        <w:t xml:space="preserve">la </w:t>
      </w:r>
      <w:r w:rsidR="00672903" w:rsidRPr="00A7384F">
        <w:rPr>
          <w:sz w:val="24"/>
          <w:szCs w:val="24"/>
        </w:rPr>
        <w:t>práctica</w:t>
      </w:r>
      <w:r w:rsidR="00CC5F69" w:rsidRPr="00A7384F">
        <w:rPr>
          <w:sz w:val="24"/>
          <w:szCs w:val="24"/>
        </w:rPr>
        <w:t xml:space="preserve"> común que consiste en </w:t>
      </w:r>
      <w:r w:rsidR="003F4BAE" w:rsidRPr="00A7384F">
        <w:rPr>
          <w:sz w:val="24"/>
          <w:szCs w:val="24"/>
        </w:rPr>
        <w:t xml:space="preserve">desechar la </w:t>
      </w:r>
      <w:r w:rsidR="00F64B98" w:rsidRPr="00A7384F">
        <w:rPr>
          <w:sz w:val="24"/>
          <w:szCs w:val="24"/>
        </w:rPr>
        <w:t>excreta</w:t>
      </w:r>
      <w:r w:rsidR="003F4BAE" w:rsidRPr="00A7384F">
        <w:rPr>
          <w:sz w:val="24"/>
          <w:szCs w:val="24"/>
        </w:rPr>
        <w:t xml:space="preserve"> a cielo abierto</w:t>
      </w:r>
      <w:r w:rsidR="006D49C1" w:rsidRPr="00A7384F">
        <w:rPr>
          <w:sz w:val="24"/>
          <w:szCs w:val="24"/>
        </w:rPr>
        <w:t xml:space="preserve"> y</w:t>
      </w:r>
      <w:r w:rsidR="00F64B98" w:rsidRPr="00A7384F">
        <w:rPr>
          <w:sz w:val="24"/>
          <w:szCs w:val="24"/>
        </w:rPr>
        <w:t xml:space="preserve"> el utilizar la </w:t>
      </w:r>
      <w:r w:rsidR="00C24A2E" w:rsidRPr="00A7384F">
        <w:rPr>
          <w:sz w:val="24"/>
          <w:szCs w:val="24"/>
        </w:rPr>
        <w:t>excreta</w:t>
      </w:r>
      <w:r w:rsidR="00F64B98" w:rsidRPr="00A7384F">
        <w:rPr>
          <w:sz w:val="24"/>
          <w:szCs w:val="24"/>
        </w:rPr>
        <w:t xml:space="preserve"> como fertilizante en jardines</w:t>
      </w:r>
      <w:r w:rsidRPr="00A7384F">
        <w:rPr>
          <w:sz w:val="24"/>
          <w:szCs w:val="24"/>
        </w:rPr>
        <w:t xml:space="preserve">. </w:t>
      </w:r>
      <w:r w:rsidRPr="00A7384F">
        <w:rPr>
          <w:sz w:val="24"/>
          <w:szCs w:val="24"/>
        </w:rPr>
        <w:lastRenderedPageBreak/>
        <w:t>Se consider</w:t>
      </w:r>
      <w:r w:rsidR="00CA7086" w:rsidRPr="00A7384F">
        <w:rPr>
          <w:sz w:val="24"/>
          <w:szCs w:val="24"/>
        </w:rPr>
        <w:t>ó</w:t>
      </w:r>
      <w:r w:rsidRPr="00A7384F">
        <w:rPr>
          <w:sz w:val="24"/>
          <w:szCs w:val="24"/>
        </w:rPr>
        <w:t xml:space="preserve"> su potencial de calentamiento global y su impacto en la eutrofización. Su unidad funcional fue una tonelada de residuos animales, libres de impurezas, procesada para generar un fertilizante de alta calidad. </w:t>
      </w:r>
      <w:r w:rsidR="00DA1F32" w:rsidRPr="00A7384F">
        <w:rPr>
          <w:sz w:val="24"/>
          <w:szCs w:val="24"/>
        </w:rPr>
        <w:t xml:space="preserve">El alcance inició desde la recepción de </w:t>
      </w:r>
      <w:r w:rsidRPr="00A7384F">
        <w:rPr>
          <w:sz w:val="24"/>
          <w:szCs w:val="24"/>
        </w:rPr>
        <w:t>los residuos y concluy</w:t>
      </w:r>
      <w:r w:rsidR="00FD572D" w:rsidRPr="00A7384F">
        <w:rPr>
          <w:sz w:val="24"/>
          <w:szCs w:val="24"/>
        </w:rPr>
        <w:t>o</w:t>
      </w:r>
      <w:r w:rsidRPr="00A7384F">
        <w:rPr>
          <w:sz w:val="24"/>
          <w:szCs w:val="24"/>
        </w:rPr>
        <w:t xml:space="preserve"> tras aplicar el fertilizante en el campo. Para el ICV fueron cuantificados los insumos de materiales y energía. De igual manera las emisiones y los productos generados en cada etapa del ciclo de vida y para cada sistema, utilizando datos obtenidos de mediciones y literatura especializada. </w:t>
      </w:r>
    </w:p>
    <w:p w14:paraId="7E51A1F3" w14:textId="68771CD8"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En cuanto a la EICV se calculó el PCG y el impacto en la eutrofización para cada sistema. Resultando que los factores de emisión </w:t>
      </w:r>
      <w:r w:rsidR="00815F31" w:rsidRPr="00A7384F">
        <w:rPr>
          <w:sz w:val="24"/>
          <w:szCs w:val="24"/>
        </w:rPr>
        <w:t xml:space="preserve">directa </w:t>
      </w:r>
      <w:r w:rsidRPr="00A7384F">
        <w:rPr>
          <w:sz w:val="24"/>
          <w:szCs w:val="24"/>
        </w:rPr>
        <w:t xml:space="preserve">del sistema de </w:t>
      </w:r>
      <w:r w:rsidR="005B0807" w:rsidRPr="00A7384F">
        <w:rPr>
          <w:sz w:val="24"/>
          <w:szCs w:val="24"/>
        </w:rPr>
        <w:t>lombri</w:t>
      </w:r>
      <w:r w:rsidRPr="00A7384F">
        <w:rPr>
          <w:sz w:val="24"/>
          <w:szCs w:val="24"/>
        </w:rPr>
        <w:t xml:space="preserve">compostaje </w:t>
      </w:r>
      <w:r w:rsidR="0007116A" w:rsidRPr="00A7384F">
        <w:rPr>
          <w:sz w:val="24"/>
          <w:szCs w:val="24"/>
        </w:rPr>
        <w:t>fueron</w:t>
      </w:r>
      <w:r w:rsidR="00876A71" w:rsidRPr="00A7384F">
        <w:rPr>
          <w:sz w:val="24"/>
          <w:szCs w:val="24"/>
        </w:rPr>
        <w:t xml:space="preserve"> </w:t>
      </w:r>
      <w:r w:rsidRPr="00A7384F">
        <w:rPr>
          <w:sz w:val="24"/>
          <w:szCs w:val="24"/>
        </w:rPr>
        <w:t xml:space="preserve">10,8 g, 62,3 g y 12,8 g por megagramo de residuos orgánicos para metano, óxido nitroso y amoníaco, respectivamente. El </w:t>
      </w:r>
      <w:r w:rsidR="00310211" w:rsidRPr="00A7384F">
        <w:rPr>
          <w:sz w:val="24"/>
          <w:szCs w:val="24"/>
        </w:rPr>
        <w:t>lombri</w:t>
      </w:r>
      <w:r w:rsidRPr="00A7384F">
        <w:rPr>
          <w:sz w:val="24"/>
          <w:szCs w:val="24"/>
        </w:rPr>
        <w:t xml:space="preserve">compostaje se desempeñó satisfactoriamente en términos de potencial de calentamiento global y eutrofización. Sin embargo, si el </w:t>
      </w:r>
      <w:r w:rsidR="00275F41" w:rsidRPr="00A7384F">
        <w:rPr>
          <w:sz w:val="24"/>
          <w:szCs w:val="24"/>
        </w:rPr>
        <w:t>lombri</w:t>
      </w:r>
      <w:r w:rsidRPr="00A7384F">
        <w:rPr>
          <w:sz w:val="24"/>
          <w:szCs w:val="24"/>
        </w:rPr>
        <w:t xml:space="preserve">compost generado se desecha de manera inadecuada, </w:t>
      </w:r>
      <w:r w:rsidR="009B4D0A" w:rsidRPr="00A7384F">
        <w:rPr>
          <w:sz w:val="24"/>
          <w:szCs w:val="24"/>
        </w:rPr>
        <w:t xml:space="preserve">lo cual </w:t>
      </w:r>
      <w:r w:rsidRPr="00A7384F">
        <w:rPr>
          <w:sz w:val="24"/>
          <w:szCs w:val="24"/>
        </w:rPr>
        <w:t>podría aumentar el riesgo de eutrofización.</w:t>
      </w:r>
    </w:p>
    <w:p w14:paraId="69EF3506" w14:textId="0B6ACA4F" w:rsidR="004E4082" w:rsidRPr="00A7384F" w:rsidRDefault="007F6FEF"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41F3F" w:rsidRPr="00A7384F">
        <w:rPr>
          <w:sz w:val="24"/>
          <w:szCs w:val="24"/>
        </w:rPr>
        <w:t>En Komakech et al. (2016) se analizaron las emisiones gaseosas</w:t>
      </w:r>
      <w:r w:rsidR="007E4361" w:rsidRPr="00A7384F">
        <w:rPr>
          <w:sz w:val="24"/>
          <w:szCs w:val="24"/>
        </w:rPr>
        <w:t xml:space="preserve"> directas</w:t>
      </w:r>
      <w:r w:rsidR="00B41F3F" w:rsidRPr="00A7384F">
        <w:rPr>
          <w:sz w:val="24"/>
          <w:szCs w:val="24"/>
        </w:rPr>
        <w:t xml:space="preserve"> (CH₄, N₂O y NH₃) de sistemas de </w:t>
      </w:r>
      <w:r w:rsidR="005B0807" w:rsidRPr="00A7384F">
        <w:rPr>
          <w:sz w:val="24"/>
          <w:szCs w:val="24"/>
        </w:rPr>
        <w:t>lombri</w:t>
      </w:r>
      <w:r w:rsidR="00B41F3F" w:rsidRPr="00A7384F">
        <w:rPr>
          <w:sz w:val="24"/>
          <w:szCs w:val="24"/>
        </w:rPr>
        <w:t xml:space="preserve">compostaje que utilizan estiércol bovino como sustrato. Sin embargo, las emisiones se midieron solamente una vez durante un ciclo completo de </w:t>
      </w:r>
      <w:r w:rsidR="00F13C69" w:rsidRPr="00A7384F">
        <w:rPr>
          <w:sz w:val="24"/>
          <w:szCs w:val="24"/>
        </w:rPr>
        <w:t>lombri</w:t>
      </w:r>
      <w:r w:rsidR="00B41F3F" w:rsidRPr="00A7384F">
        <w:rPr>
          <w:sz w:val="24"/>
          <w:szCs w:val="24"/>
        </w:rPr>
        <w:t>compostaje. Por lo que no se obtuvo información sobre la variación de las emisiones en las distintas etapas del proceso. Por ello, el estudio de Jjagwe et al. (2019) se llevó a cabo para abordar esta limitación</w:t>
      </w:r>
      <w:r w:rsidR="004E4082" w:rsidRPr="00A7384F">
        <w:rPr>
          <w:sz w:val="24"/>
          <w:szCs w:val="24"/>
        </w:rPr>
        <w:t>.</w:t>
      </w:r>
    </w:p>
    <w:p w14:paraId="7DE4D9E7" w14:textId="308A91A2" w:rsidR="004E4082" w:rsidRPr="00A7384F"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Jjagwe et al. (2019) </w:t>
      </w:r>
      <w:r w:rsidR="00B41F3F" w:rsidRPr="00130EA4">
        <w:rPr>
          <w:sz w:val="24"/>
          <w:szCs w:val="24"/>
        </w:rPr>
        <w:t>realiz</w:t>
      </w:r>
      <w:r w:rsidR="004E424D" w:rsidRPr="00130EA4">
        <w:rPr>
          <w:sz w:val="24"/>
          <w:szCs w:val="24"/>
        </w:rPr>
        <w:t>aron</w:t>
      </w:r>
      <w:r w:rsidR="00B41F3F" w:rsidRPr="00A7384F">
        <w:rPr>
          <w:sz w:val="24"/>
          <w:szCs w:val="24"/>
        </w:rPr>
        <w:t xml:space="preserve"> mediciones a lo largo de todo un ciclo de compostaje </w:t>
      </w:r>
      <w:r w:rsidR="00BC5445" w:rsidRPr="00A7384F">
        <w:rPr>
          <w:sz w:val="24"/>
          <w:szCs w:val="24"/>
        </w:rPr>
        <w:t>con una duración de</w:t>
      </w:r>
      <w:r w:rsidR="00B41F3F" w:rsidRPr="00A7384F">
        <w:rPr>
          <w:sz w:val="24"/>
          <w:szCs w:val="24"/>
        </w:rPr>
        <w:t xml:space="preserve"> 12 semanas.</w:t>
      </w:r>
      <w:r w:rsidRPr="00A7384F">
        <w:rPr>
          <w:sz w:val="24"/>
          <w:szCs w:val="24"/>
        </w:rPr>
        <w:t xml:space="preserve"> El</w:t>
      </w:r>
      <w:r w:rsidR="00BC5445" w:rsidRPr="00A7384F">
        <w:rPr>
          <w:sz w:val="24"/>
          <w:szCs w:val="24"/>
        </w:rPr>
        <w:t xml:space="preserve"> sistema de </w:t>
      </w:r>
      <w:r w:rsidR="00B400CB" w:rsidRPr="00A7384F">
        <w:rPr>
          <w:sz w:val="24"/>
          <w:szCs w:val="24"/>
        </w:rPr>
        <w:t>lombri</w:t>
      </w:r>
      <w:r w:rsidR="00BC5445" w:rsidRPr="00A7384F">
        <w:rPr>
          <w:sz w:val="24"/>
          <w:szCs w:val="24"/>
        </w:rPr>
        <w:t>compostaje que utilizó estiércol bovino y lombrices (</w:t>
      </w:r>
      <w:r w:rsidR="00BC5445" w:rsidRPr="00A7384F">
        <w:rPr>
          <w:i/>
          <w:iCs/>
          <w:sz w:val="24"/>
          <w:szCs w:val="24"/>
        </w:rPr>
        <w:t>Eudrilus euginea</w:t>
      </w:r>
      <w:r w:rsidR="00BC5445" w:rsidRPr="00A7384F">
        <w:rPr>
          <w:sz w:val="24"/>
          <w:szCs w:val="24"/>
        </w:rPr>
        <w:t xml:space="preserve">) fue monitoreado durante un año, cosechando los productos (compost y biomasa de lombrices) cada tres meses. </w:t>
      </w:r>
      <w:r w:rsidRPr="00A7384F">
        <w:rPr>
          <w:sz w:val="24"/>
          <w:szCs w:val="24"/>
        </w:rPr>
        <w:t>S</w:t>
      </w:r>
      <w:r w:rsidR="00BC5445" w:rsidRPr="00A7384F">
        <w:rPr>
          <w:sz w:val="24"/>
          <w:szCs w:val="24"/>
        </w:rPr>
        <w:t xml:space="preserve">e midieron las emisiones </w:t>
      </w:r>
      <w:r w:rsidR="00D95A73" w:rsidRPr="00A7384F">
        <w:rPr>
          <w:sz w:val="24"/>
          <w:szCs w:val="24"/>
        </w:rPr>
        <w:t xml:space="preserve">directas </w:t>
      </w:r>
      <w:r w:rsidR="00BC5445" w:rsidRPr="00A7384F">
        <w:rPr>
          <w:sz w:val="24"/>
          <w:szCs w:val="24"/>
        </w:rPr>
        <w:t>de CO₂, CH₄, NH₃ y N₂O. Para determinar los flujos y la retención de nutrientes en el sistema, se aplicó un análisis de flujo de materiales.</w:t>
      </w:r>
      <w:r w:rsidRPr="00A7384F">
        <w:rPr>
          <w:sz w:val="24"/>
          <w:szCs w:val="24"/>
        </w:rPr>
        <w:t xml:space="preserve"> </w:t>
      </w:r>
      <w:r w:rsidR="00BC5445" w:rsidRPr="00A7384F">
        <w:rPr>
          <w:sz w:val="24"/>
          <w:szCs w:val="24"/>
        </w:rPr>
        <w:t xml:space="preserve">Del total de materiales ingresados al sistema, el 46 % se convirtió en </w:t>
      </w:r>
      <w:r w:rsidR="00275F41" w:rsidRPr="00A7384F">
        <w:rPr>
          <w:sz w:val="24"/>
          <w:szCs w:val="24"/>
        </w:rPr>
        <w:t>lombri</w:t>
      </w:r>
      <w:r w:rsidR="00BC5445" w:rsidRPr="00A7384F">
        <w:rPr>
          <w:sz w:val="24"/>
          <w:szCs w:val="24"/>
        </w:rPr>
        <w:t xml:space="preserve">compost, el 2 % en biomasa de lombriz y el 52 % se perdió en la atmósfera. El análisis de flujo de sustancias mostró que el 30 % del carbono se incorporó al </w:t>
      </w:r>
      <w:r w:rsidR="003318A1" w:rsidRPr="00A7384F">
        <w:rPr>
          <w:sz w:val="24"/>
          <w:szCs w:val="24"/>
        </w:rPr>
        <w:t>lombri</w:t>
      </w:r>
      <w:r w:rsidR="00BC5445" w:rsidRPr="00A7384F">
        <w:rPr>
          <w:sz w:val="24"/>
          <w:szCs w:val="24"/>
        </w:rPr>
        <w:t xml:space="preserve">compost, el 69 % se emitió a la atmósfera y el 2 % se acumuló en las lombrices. En cuanto al nitrógeno, el 75 % se transfirió al </w:t>
      </w:r>
      <w:r w:rsidR="00275F41" w:rsidRPr="00A7384F">
        <w:rPr>
          <w:sz w:val="24"/>
          <w:szCs w:val="24"/>
        </w:rPr>
        <w:t>lombri</w:t>
      </w:r>
      <w:r w:rsidR="00BC5445" w:rsidRPr="00A7384F">
        <w:rPr>
          <w:sz w:val="24"/>
          <w:szCs w:val="24"/>
        </w:rPr>
        <w:t>compost, el 7 % a las lombrices y el 18 % se liberó a la atmósfera.</w:t>
      </w:r>
    </w:p>
    <w:p w14:paraId="6C2627AF" w14:textId="0CE3FB65" w:rsidR="00516260" w:rsidRPr="00516260"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C5445" w:rsidRPr="00A7384F">
        <w:rPr>
          <w:sz w:val="24"/>
          <w:szCs w:val="24"/>
        </w:rPr>
        <w:t>Las emisiones acumuladas fueron de 102 g CO₂ kg⁻¹ de residuo, 7</w:t>
      </w:r>
      <w:r w:rsidR="006825B8" w:rsidRPr="00A7384F">
        <w:rPr>
          <w:sz w:val="24"/>
          <w:szCs w:val="24"/>
        </w:rPr>
        <w:t>,</w:t>
      </w:r>
      <w:r w:rsidR="00BC5445" w:rsidRPr="00A7384F">
        <w:rPr>
          <w:sz w:val="24"/>
          <w:szCs w:val="24"/>
        </w:rPr>
        <w:t>6 g CH₄ kg⁻¹ de residuo y 3</w:t>
      </w:r>
      <w:r w:rsidR="00876A71" w:rsidRPr="00A7384F">
        <w:rPr>
          <w:sz w:val="24"/>
          <w:szCs w:val="24"/>
        </w:rPr>
        <w:t>,</w:t>
      </w:r>
      <w:r w:rsidR="00BC5445" w:rsidRPr="00A7384F">
        <w:rPr>
          <w:sz w:val="24"/>
          <w:szCs w:val="24"/>
        </w:rPr>
        <w:t xml:space="preserve">943 × 10⁻⁵ g N₂O kg⁻¹ de residuo en base seca, mientras que no se detectó NH₃ durante el periodo de medición. En comparación con otros métodos de manejo de estiércol, el </w:t>
      </w:r>
      <w:r w:rsidR="00A94531" w:rsidRPr="00A7384F">
        <w:rPr>
          <w:sz w:val="24"/>
          <w:szCs w:val="24"/>
        </w:rPr>
        <w:t>lombr</w:t>
      </w:r>
      <w:r w:rsidR="00BC5445" w:rsidRPr="00A7384F">
        <w:rPr>
          <w:sz w:val="24"/>
          <w:szCs w:val="24"/>
        </w:rPr>
        <w:t>icompostaje mostró un buen potencial para conservar nutrientes y reducir la emisión de gases de efecto invernadero.</w:t>
      </w:r>
      <w:r w:rsidRPr="00A7384F">
        <w:rPr>
          <w:sz w:val="24"/>
          <w:szCs w:val="24"/>
        </w:rPr>
        <w:t xml:space="preserve"> Estos resultados son relevantes por que los datos sobre emisiones y distribución</w:t>
      </w:r>
      <w:r w:rsidRPr="004E4082">
        <w:rPr>
          <w:sz w:val="24"/>
          <w:szCs w:val="24"/>
        </w:rPr>
        <w:t xml:space="preserve"> de nutrientes pueden ser de utilidad para gestores de residuos</w:t>
      </w:r>
      <w:r>
        <w:rPr>
          <w:sz w:val="24"/>
          <w:szCs w:val="24"/>
        </w:rPr>
        <w:t>. Así como para</w:t>
      </w:r>
      <w:r w:rsidRPr="004E4082">
        <w:rPr>
          <w:sz w:val="24"/>
          <w:szCs w:val="24"/>
        </w:rPr>
        <w:t xml:space="preserve"> especialistas en medio ambiente y responsables de políticas públicas en la toma de decisiones para una mejor gestión ambiental</w:t>
      </w:r>
      <w:r>
        <w:rPr>
          <w:sz w:val="24"/>
          <w:szCs w:val="24"/>
        </w:rPr>
        <w:t>. Y resulta</w:t>
      </w:r>
      <w:r w:rsidR="00080862">
        <w:rPr>
          <w:sz w:val="24"/>
          <w:szCs w:val="24"/>
        </w:rPr>
        <w:t>n</w:t>
      </w:r>
      <w:r>
        <w:rPr>
          <w:sz w:val="24"/>
          <w:szCs w:val="24"/>
        </w:rPr>
        <w:t xml:space="preserve"> fundamental</w:t>
      </w:r>
      <w:r w:rsidR="00080862">
        <w:rPr>
          <w:sz w:val="24"/>
          <w:szCs w:val="24"/>
        </w:rPr>
        <w:t>es</w:t>
      </w:r>
      <w:r>
        <w:rPr>
          <w:sz w:val="24"/>
          <w:szCs w:val="24"/>
        </w:rPr>
        <w:t xml:space="preserve"> para la aplicación de la metodología de ACV</w:t>
      </w:r>
      <w:r w:rsidRPr="004E4082">
        <w:rPr>
          <w:sz w:val="24"/>
          <w:szCs w:val="24"/>
        </w:rPr>
        <w:t>.</w:t>
      </w:r>
    </w:p>
    <w:p w14:paraId="64195A98" w14:textId="69D706A1" w:rsidR="00651819" w:rsidRDefault="00516260" w:rsidP="00A25C52">
      <w:pPr>
        <w:pBdr>
          <w:top w:val="nil"/>
          <w:left w:val="nil"/>
          <w:bottom w:val="nil"/>
          <w:right w:val="nil"/>
          <w:between w:val="nil"/>
        </w:pBdr>
        <w:tabs>
          <w:tab w:val="left" w:pos="821"/>
        </w:tabs>
        <w:ind w:right="116"/>
        <w:jc w:val="both"/>
        <w:rPr>
          <w:sz w:val="24"/>
          <w:szCs w:val="24"/>
        </w:rPr>
      </w:pPr>
      <w:r>
        <w:rPr>
          <w:sz w:val="24"/>
          <w:szCs w:val="24"/>
        </w:rPr>
        <w:tab/>
      </w:r>
      <w:r w:rsidR="00EE75F1" w:rsidRPr="00EE75F1">
        <w:rPr>
          <w:sz w:val="24"/>
          <w:szCs w:val="24"/>
        </w:rPr>
        <w:t xml:space="preserve">Arfelli et al. (2023) evaluaron el impacto ambiental de convertir residuos agrícolas y ganaderos en acondicionador de suelo mediante digestión anaerobia (DA) y lombricompostaje, comparando con dos escenarios alternativos: uno en el que la cogeneración de energía se reemplazó por la mejora de biometano y otro que consideró la extracción y uso de turba como alternativa comercial no renovable. El análisis incluyó la infraestructura, transporte, insumos, consumo de diésel y electricidad, emisiones atmosféricas y generación in situ de energía renovable, excluyendo residuos menores al 1%. Se utilizaron datos primarios de una empresa productora y secundarios de bases especializadas, estimando el consumo energético con un enfoque de abajo hacia arriba. La Evaluación del Ciclo de Vida (EICV) empleó el método ReCiPe 2016 para analizar 18 categorías de impacto, destacando calentamiento global y partículas en suspensión. Los resultados mostraron que el acondicionador de suelo tuvo un mejor desempeño ambiental en 15 categorías, logrando una reducción de 397 kg CO₂ eq/ton frente al uso de turba y 165 kg CO₂ eq/ton respecto a la mejora de </w:t>
      </w:r>
      <w:r w:rsidR="00EE75F1" w:rsidRPr="00EE75F1">
        <w:rPr>
          <w:sz w:val="24"/>
          <w:szCs w:val="24"/>
        </w:rPr>
        <w:lastRenderedPageBreak/>
        <w:t>biometano. Esto demuestra su potencial como una opción sostenible para la gestión de residuos biológicos y la recuperación de carbono en el suelo.</w:t>
      </w:r>
    </w:p>
    <w:p w14:paraId="0795537B" w14:textId="77777777" w:rsidR="00EE75F1" w:rsidRDefault="00EE75F1" w:rsidP="00EE75F1">
      <w:pPr>
        <w:pBdr>
          <w:top w:val="nil"/>
          <w:left w:val="nil"/>
          <w:bottom w:val="nil"/>
          <w:right w:val="nil"/>
          <w:between w:val="nil"/>
        </w:pBdr>
        <w:tabs>
          <w:tab w:val="left" w:pos="821"/>
        </w:tabs>
        <w:ind w:right="116"/>
        <w:rPr>
          <w:sz w:val="24"/>
          <w:szCs w:val="24"/>
        </w:rPr>
      </w:pPr>
    </w:p>
    <w:p w14:paraId="3BB56830" w14:textId="77777777" w:rsidR="00651819" w:rsidRPr="003E5082" w:rsidRDefault="00651819" w:rsidP="00651819">
      <w:pPr>
        <w:pStyle w:val="Ttulo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t>Objetivos</w:t>
      </w:r>
    </w:p>
    <w:p w14:paraId="396AD3A7" w14:textId="77777777" w:rsidR="00651819" w:rsidRDefault="00651819" w:rsidP="00651819">
      <w:pPr>
        <w:pStyle w:val="Ttulo3"/>
        <w:tabs>
          <w:tab w:val="left" w:pos="461"/>
        </w:tabs>
        <w:spacing w:before="0"/>
        <w:jc w:val="both"/>
      </w:pPr>
      <w:r>
        <w:t>Objetivo General</w:t>
      </w:r>
    </w:p>
    <w:p w14:paraId="52467BD1" w14:textId="5E3E5F0C" w:rsidR="00651819" w:rsidRPr="002B3D3E" w:rsidRDefault="00651819" w:rsidP="00697148">
      <w:pPr>
        <w:pBdr>
          <w:top w:val="nil"/>
          <w:left w:val="nil"/>
          <w:bottom w:val="nil"/>
          <w:right w:val="nil"/>
          <w:between w:val="nil"/>
        </w:pBdr>
        <w:tabs>
          <w:tab w:val="left" w:pos="821"/>
        </w:tabs>
        <w:ind w:left="820" w:right="114"/>
        <w:jc w:val="both"/>
        <w:rPr>
          <w:color w:val="212121"/>
          <w:sz w:val="24"/>
          <w:szCs w:val="24"/>
        </w:rPr>
      </w:pPr>
      <w:r w:rsidRPr="001A3DB4">
        <w:rPr>
          <w:color w:val="212121"/>
          <w:sz w:val="24"/>
          <w:szCs w:val="24"/>
        </w:rPr>
        <w:t xml:space="preserve">Desarrollar un </w:t>
      </w:r>
      <w:r>
        <w:rPr>
          <w:sz w:val="24"/>
          <w:szCs w:val="24"/>
        </w:rPr>
        <w:t xml:space="preserve">Análisis de Ciclo de Vida </w:t>
      </w:r>
      <w:r w:rsidR="00AA5B8E" w:rsidRPr="001A3DB4">
        <w:rPr>
          <w:color w:val="212121"/>
          <w:sz w:val="24"/>
          <w:szCs w:val="24"/>
        </w:rPr>
        <w:t xml:space="preserve">del </w:t>
      </w:r>
      <w:r w:rsidR="00AA5B8E">
        <w:rPr>
          <w:color w:val="212121"/>
          <w:sz w:val="24"/>
          <w:szCs w:val="24"/>
        </w:rPr>
        <w:t>manejo</w:t>
      </w:r>
      <w:r w:rsidR="006D7D30">
        <w:rPr>
          <w:color w:val="212121"/>
          <w:sz w:val="24"/>
          <w:szCs w:val="24"/>
        </w:rPr>
        <w:t xml:space="preserve"> del </w:t>
      </w:r>
      <w:r w:rsidRPr="001A3DB4">
        <w:rPr>
          <w:color w:val="212121"/>
          <w:sz w:val="24"/>
          <w:szCs w:val="24"/>
        </w:rPr>
        <w:t xml:space="preserve">estiércol del ganado de </w:t>
      </w:r>
      <w:r w:rsidR="00ED2BBC">
        <w:rPr>
          <w:color w:val="212121"/>
          <w:sz w:val="24"/>
          <w:szCs w:val="24"/>
        </w:rPr>
        <w:t xml:space="preserve">una </w:t>
      </w:r>
      <w:r w:rsidR="00ED2BBC" w:rsidRPr="001A3DB4">
        <w:rPr>
          <w:color w:val="212121"/>
          <w:sz w:val="24"/>
          <w:szCs w:val="24"/>
        </w:rPr>
        <w:t>lechería</w:t>
      </w:r>
      <w:r w:rsidRPr="001A3DB4">
        <w:rPr>
          <w:color w:val="212121"/>
          <w:sz w:val="24"/>
          <w:szCs w:val="24"/>
        </w:rPr>
        <w:t xml:space="preserve"> especializada, para estimación </w:t>
      </w:r>
      <w:r w:rsidRPr="001856F8">
        <w:rPr>
          <w:color w:val="212121"/>
          <w:sz w:val="24"/>
          <w:szCs w:val="24"/>
        </w:rPr>
        <w:t>del impacto ambiental</w:t>
      </w:r>
      <w:r>
        <w:rPr>
          <w:color w:val="212121"/>
          <w:sz w:val="24"/>
          <w:szCs w:val="24"/>
        </w:rPr>
        <w:t>.</w:t>
      </w:r>
    </w:p>
    <w:p w14:paraId="7508EC12" w14:textId="77777777" w:rsidR="00651819" w:rsidRDefault="00651819" w:rsidP="00651819">
      <w:pPr>
        <w:pStyle w:val="Ttulo3"/>
        <w:tabs>
          <w:tab w:val="left" w:pos="461"/>
        </w:tabs>
        <w:spacing w:before="0" w:line="273" w:lineRule="auto"/>
        <w:jc w:val="both"/>
      </w:pPr>
      <w:r>
        <w:t>Objetivos Específicos</w:t>
      </w:r>
    </w:p>
    <w:p w14:paraId="725564FF" w14:textId="77777777" w:rsidR="00651819" w:rsidRDefault="00651819" w:rsidP="00651819">
      <w:pPr>
        <w:numPr>
          <w:ilvl w:val="2"/>
          <w:numId w:val="2"/>
        </w:numPr>
        <w:pBdr>
          <w:top w:val="nil"/>
          <w:left w:val="nil"/>
          <w:bottom w:val="nil"/>
          <w:right w:val="nil"/>
          <w:between w:val="nil"/>
        </w:pBdr>
        <w:tabs>
          <w:tab w:val="left" w:pos="821"/>
        </w:tabs>
        <w:ind w:right="117" w:hanging="360"/>
        <w:jc w:val="both"/>
        <w:rPr>
          <w:color w:val="000000"/>
          <w:sz w:val="24"/>
          <w:szCs w:val="24"/>
        </w:rPr>
      </w:pPr>
      <w:bookmarkStart w:id="2" w:name="_Hlk178441915"/>
      <w:r>
        <w:rPr>
          <w:sz w:val="24"/>
          <w:szCs w:val="24"/>
        </w:rPr>
        <w:t>Realizar</w:t>
      </w:r>
      <w:r w:rsidRPr="003C7D1B">
        <w:rPr>
          <w:sz w:val="24"/>
          <w:szCs w:val="24"/>
        </w:rPr>
        <w:t xml:space="preserve"> el inventario </w:t>
      </w:r>
      <w:r>
        <w:rPr>
          <w:sz w:val="24"/>
          <w:szCs w:val="24"/>
        </w:rPr>
        <w:t xml:space="preserve">para el Análisis de Ciclo de Vida </w:t>
      </w:r>
      <w:r w:rsidRPr="003C7D1B">
        <w:rPr>
          <w:sz w:val="24"/>
          <w:szCs w:val="24"/>
        </w:rPr>
        <w:t>del</w:t>
      </w:r>
      <w:r>
        <w:rPr>
          <w:sz w:val="24"/>
          <w:szCs w:val="24"/>
        </w:rPr>
        <w:t xml:space="preserve"> estiércol bovino manejado mediante</w:t>
      </w:r>
      <w:r w:rsidRPr="003C7D1B">
        <w:rPr>
          <w:sz w:val="24"/>
          <w:szCs w:val="24"/>
        </w:rPr>
        <w:t xml:space="preserve"> lombricompost</w:t>
      </w:r>
      <w:r>
        <w:rPr>
          <w:sz w:val="24"/>
          <w:szCs w:val="24"/>
        </w:rPr>
        <w:t>aje y el aplicado como purines directamente en los campos de pastoreo.</w:t>
      </w:r>
    </w:p>
    <w:p w14:paraId="407F64B7" w14:textId="53D521BC" w:rsidR="00651819" w:rsidRPr="004E40F9" w:rsidRDefault="00651819" w:rsidP="004E40F9">
      <w:pPr>
        <w:numPr>
          <w:ilvl w:val="2"/>
          <w:numId w:val="2"/>
        </w:numPr>
        <w:pBdr>
          <w:top w:val="nil"/>
          <w:left w:val="nil"/>
          <w:bottom w:val="nil"/>
          <w:right w:val="nil"/>
          <w:between w:val="nil"/>
        </w:pBdr>
        <w:tabs>
          <w:tab w:val="left" w:pos="821"/>
        </w:tabs>
        <w:ind w:right="116" w:hanging="360"/>
        <w:jc w:val="both"/>
        <w:rPr>
          <w:color w:val="000000"/>
          <w:sz w:val="24"/>
          <w:szCs w:val="24"/>
        </w:rPr>
      </w:pPr>
      <w:bookmarkStart w:id="3" w:name="_heading=h.30j0zll" w:colFirst="0" w:colLast="0"/>
      <w:bookmarkStart w:id="4" w:name="_Hlk178441886"/>
      <w:bookmarkEnd w:id="3"/>
      <w:r>
        <w:rPr>
          <w:sz w:val="24"/>
          <w:szCs w:val="24"/>
        </w:rPr>
        <w:t xml:space="preserve">Evaluar </w:t>
      </w:r>
      <w:r w:rsidRPr="00F02BB6">
        <w:rPr>
          <w:sz w:val="24"/>
          <w:szCs w:val="24"/>
        </w:rPr>
        <w:t xml:space="preserve">el impacto </w:t>
      </w:r>
      <w:r>
        <w:rPr>
          <w:sz w:val="24"/>
          <w:szCs w:val="24"/>
        </w:rPr>
        <w:t>ambiental del estiércol bovino manejado mediante</w:t>
      </w:r>
      <w:r w:rsidRPr="003C7D1B">
        <w:rPr>
          <w:sz w:val="24"/>
          <w:szCs w:val="24"/>
        </w:rPr>
        <w:t xml:space="preserve"> lombricompost</w:t>
      </w:r>
      <w:r>
        <w:rPr>
          <w:sz w:val="24"/>
          <w:szCs w:val="24"/>
        </w:rPr>
        <w:t>aje y</w:t>
      </w:r>
      <w:r w:rsidRPr="00595013">
        <w:rPr>
          <w:sz w:val="24"/>
          <w:szCs w:val="24"/>
        </w:rPr>
        <w:t xml:space="preserve"> </w:t>
      </w:r>
      <w:r>
        <w:rPr>
          <w:sz w:val="24"/>
          <w:szCs w:val="24"/>
        </w:rPr>
        <w:t>el aplicado como purines directamente en los campos de pastoreo</w:t>
      </w:r>
      <w:r w:rsidRPr="00595013">
        <w:rPr>
          <w:sz w:val="24"/>
          <w:szCs w:val="24"/>
        </w:rPr>
        <w:t>.</w:t>
      </w:r>
    </w:p>
    <w:bookmarkEnd w:id="2"/>
    <w:bookmarkEnd w:id="4"/>
    <w:p w14:paraId="4485438F" w14:textId="77777777" w:rsidR="00651819" w:rsidRPr="00A90584" w:rsidRDefault="00651819" w:rsidP="001C62DA">
      <w:pPr>
        <w:pBdr>
          <w:top w:val="nil"/>
          <w:left w:val="nil"/>
          <w:bottom w:val="nil"/>
          <w:right w:val="nil"/>
          <w:between w:val="nil"/>
        </w:pBdr>
        <w:tabs>
          <w:tab w:val="left" w:pos="821"/>
        </w:tabs>
        <w:ind w:right="116"/>
        <w:rPr>
          <w:sz w:val="24"/>
          <w:szCs w:val="24"/>
        </w:rPr>
      </w:pPr>
    </w:p>
    <w:p w14:paraId="6331287C" w14:textId="143A1FA5" w:rsidR="00C43A44" w:rsidRPr="00F50B87" w:rsidRDefault="0022308F" w:rsidP="00F50B87">
      <w:pPr>
        <w:pStyle w:val="Ttulo1"/>
        <w:numPr>
          <w:ilvl w:val="0"/>
          <w:numId w:val="2"/>
        </w:numPr>
        <w:tabs>
          <w:tab w:val="left" w:pos="413"/>
        </w:tabs>
        <w:spacing w:before="2"/>
        <w:ind w:hanging="313"/>
        <w:jc w:val="both"/>
        <w:rPr>
          <w:rFonts w:ascii="Times New Roman" w:hAnsi="Times New Roman" w:cs="Times New Roman"/>
          <w:b/>
          <w:bCs/>
          <w:sz w:val="24"/>
          <w:szCs w:val="24"/>
        </w:rPr>
      </w:pPr>
      <w:r w:rsidRPr="00A90584">
        <w:rPr>
          <w:rFonts w:ascii="Times New Roman" w:hAnsi="Times New Roman" w:cs="Times New Roman"/>
          <w:b/>
          <w:bCs/>
          <w:sz w:val="24"/>
          <w:szCs w:val="24"/>
        </w:rPr>
        <w:t xml:space="preserve"> </w:t>
      </w:r>
      <w:r w:rsidR="00B9521A" w:rsidRPr="00F50B87">
        <w:rPr>
          <w:rFonts w:ascii="Times New Roman" w:hAnsi="Times New Roman" w:cs="Times New Roman"/>
          <w:b/>
          <w:bCs/>
          <w:sz w:val="24"/>
          <w:szCs w:val="24"/>
        </w:rPr>
        <w:t>Metodología</w:t>
      </w:r>
      <w:r w:rsidR="00812E22" w:rsidRPr="00F50B87">
        <w:rPr>
          <w:rFonts w:ascii="Times New Roman" w:hAnsi="Times New Roman" w:cs="Times New Roman"/>
          <w:b/>
          <w:bCs/>
          <w:sz w:val="24"/>
          <w:szCs w:val="24"/>
        </w:rPr>
        <w:t xml:space="preserve"> </w:t>
      </w:r>
    </w:p>
    <w:p w14:paraId="50A2F65B" w14:textId="63887DD0" w:rsidR="00581C46" w:rsidRDefault="00A22E24" w:rsidP="00581C46">
      <w:pPr>
        <w:pBdr>
          <w:top w:val="nil"/>
          <w:left w:val="nil"/>
          <w:bottom w:val="nil"/>
          <w:right w:val="nil"/>
          <w:between w:val="nil"/>
        </w:pBdr>
        <w:tabs>
          <w:tab w:val="left" w:pos="821"/>
        </w:tabs>
        <w:ind w:right="117"/>
        <w:jc w:val="both"/>
        <w:rPr>
          <w:sz w:val="24"/>
          <w:szCs w:val="24"/>
        </w:rPr>
      </w:pPr>
      <w:r>
        <w:rPr>
          <w:sz w:val="24"/>
          <w:szCs w:val="24"/>
        </w:rPr>
        <w:tab/>
      </w:r>
      <w:r w:rsidR="009E24E5" w:rsidRPr="009E24E5">
        <w:rPr>
          <w:sz w:val="24"/>
          <w:szCs w:val="24"/>
        </w:rPr>
        <w:t xml:space="preserve">Este proyecto comenzará en </w:t>
      </w:r>
      <w:r w:rsidR="00064E76">
        <w:rPr>
          <w:sz w:val="24"/>
          <w:szCs w:val="24"/>
        </w:rPr>
        <w:t>julio</w:t>
      </w:r>
      <w:r w:rsidR="009E24E5" w:rsidRPr="009E24E5">
        <w:rPr>
          <w:sz w:val="24"/>
          <w:szCs w:val="24"/>
        </w:rPr>
        <w:t xml:space="preserve"> de 2025 y se concluirá en </w:t>
      </w:r>
      <w:r w:rsidR="00064E76">
        <w:rPr>
          <w:sz w:val="24"/>
          <w:szCs w:val="24"/>
        </w:rPr>
        <w:t>julio</w:t>
      </w:r>
      <w:r w:rsidR="00A35B8C">
        <w:rPr>
          <w:sz w:val="24"/>
          <w:szCs w:val="24"/>
        </w:rPr>
        <w:t xml:space="preserve"> del 2026</w:t>
      </w:r>
      <w:r w:rsidR="009E24E5" w:rsidRPr="009E24E5">
        <w:rPr>
          <w:sz w:val="24"/>
          <w:szCs w:val="24"/>
        </w:rPr>
        <w:t>. Se empleará la metodología del ACV para identificar, cuantificar y caracterizar los impactos ambientales potenciales</w:t>
      </w:r>
      <w:r w:rsidR="00DE5507">
        <w:rPr>
          <w:sz w:val="24"/>
          <w:szCs w:val="24"/>
        </w:rPr>
        <w:t xml:space="preserve"> de</w:t>
      </w:r>
      <w:r w:rsidR="009E24E5" w:rsidRPr="009E24E5">
        <w:rPr>
          <w:sz w:val="24"/>
          <w:szCs w:val="24"/>
        </w:rPr>
        <w:t xml:space="preserve"> cada etapa del ciclo de vida de las actividades diarias de la lechería</w:t>
      </w:r>
      <w:r w:rsidR="00583BE2">
        <w:rPr>
          <w:sz w:val="24"/>
          <w:szCs w:val="24"/>
        </w:rPr>
        <w:t>. Se hará</w:t>
      </w:r>
      <w:r w:rsidR="009E24E5" w:rsidRPr="009E24E5">
        <w:rPr>
          <w:sz w:val="24"/>
          <w:szCs w:val="24"/>
        </w:rPr>
        <w:t xml:space="preserve"> un enfoque particular en el impacto de las excretas del ganado. Esta herramienta permite estimar y medir la magnitud de distintos tipos de impacto en cada fase del proceso</w:t>
      </w:r>
      <w:r w:rsidR="00DE5507">
        <w:rPr>
          <w:sz w:val="24"/>
          <w:szCs w:val="24"/>
        </w:rPr>
        <w:t>.</w:t>
      </w:r>
      <w:r w:rsidR="009E24E5" w:rsidRPr="009E24E5">
        <w:rPr>
          <w:sz w:val="24"/>
          <w:szCs w:val="24"/>
        </w:rPr>
        <w:t xml:space="preserve"> </w:t>
      </w:r>
      <w:r w:rsidR="00DE5507">
        <w:rPr>
          <w:sz w:val="24"/>
          <w:szCs w:val="24"/>
        </w:rPr>
        <w:t>C</w:t>
      </w:r>
      <w:r w:rsidR="009E24E5" w:rsidRPr="009E24E5">
        <w:rPr>
          <w:sz w:val="24"/>
          <w:szCs w:val="24"/>
        </w:rPr>
        <w:t xml:space="preserve">on el objetivo de identificar las etapas críticas en términos de impacto dentro de la cadena de producción </w:t>
      </w:r>
      <w:r w:rsidR="009E24E5" w:rsidRPr="00CA09D6">
        <w:rPr>
          <w:sz w:val="24"/>
          <w:szCs w:val="24"/>
        </w:rPr>
        <w:t>analizada</w:t>
      </w:r>
      <w:r w:rsidR="003E0771" w:rsidRPr="00CA09D6">
        <w:rPr>
          <w:sz w:val="24"/>
          <w:szCs w:val="24"/>
        </w:rPr>
        <w:t>, s</w:t>
      </w:r>
      <w:r w:rsidR="009E24E5" w:rsidRPr="00CA09D6">
        <w:rPr>
          <w:sz w:val="24"/>
          <w:szCs w:val="24"/>
        </w:rPr>
        <w:t>e estudiará</w:t>
      </w:r>
      <w:r w:rsidR="009E24E5" w:rsidRPr="009E24E5">
        <w:rPr>
          <w:sz w:val="24"/>
          <w:szCs w:val="24"/>
        </w:rPr>
        <w:t xml:space="preserve"> el escenario base, que involucra </w:t>
      </w:r>
      <w:r w:rsidR="00126C34">
        <w:rPr>
          <w:sz w:val="24"/>
          <w:szCs w:val="24"/>
        </w:rPr>
        <w:t>lombricom</w:t>
      </w:r>
      <w:r w:rsidR="00126C34" w:rsidRPr="009E24E5">
        <w:rPr>
          <w:sz w:val="24"/>
          <w:szCs w:val="24"/>
        </w:rPr>
        <w:t>posta</w:t>
      </w:r>
      <w:r w:rsidR="00126C34">
        <w:rPr>
          <w:sz w:val="24"/>
          <w:szCs w:val="24"/>
        </w:rPr>
        <w:t>je</w:t>
      </w:r>
      <w:r w:rsidR="009E24E5" w:rsidRPr="009E24E5">
        <w:rPr>
          <w:sz w:val="24"/>
          <w:szCs w:val="24"/>
        </w:rPr>
        <w:t xml:space="preserve"> </w:t>
      </w:r>
      <w:r w:rsidR="00317A94">
        <w:rPr>
          <w:sz w:val="24"/>
          <w:szCs w:val="24"/>
        </w:rPr>
        <w:t xml:space="preserve">y </w:t>
      </w:r>
      <w:r w:rsidR="009C5E00" w:rsidRPr="009C5E00">
        <w:rPr>
          <w:sz w:val="24"/>
          <w:szCs w:val="24"/>
        </w:rPr>
        <w:t>aplicación de aguas verdes en</w:t>
      </w:r>
      <w:r w:rsidR="009C5E00">
        <w:rPr>
          <w:sz w:val="24"/>
          <w:szCs w:val="24"/>
        </w:rPr>
        <w:t xml:space="preserve"> campo</w:t>
      </w:r>
      <w:r w:rsidR="009E24E5" w:rsidRPr="009E24E5">
        <w:rPr>
          <w:sz w:val="24"/>
          <w:szCs w:val="24"/>
        </w:rPr>
        <w:t>.</w:t>
      </w:r>
      <w:r w:rsidR="009C5E00">
        <w:rPr>
          <w:sz w:val="24"/>
          <w:szCs w:val="24"/>
        </w:rPr>
        <w:t xml:space="preserve"> </w:t>
      </w:r>
      <w:r w:rsidR="009C5E00" w:rsidRPr="009C5E00">
        <w:rPr>
          <w:sz w:val="24"/>
          <w:szCs w:val="24"/>
        </w:rPr>
        <w:t>Y el escenario alternativo, en el cual se aplican los purines directamente en campo.</w:t>
      </w:r>
      <w:r w:rsidR="009E24E5" w:rsidRPr="009E24E5">
        <w:rPr>
          <w:sz w:val="24"/>
          <w:szCs w:val="24"/>
        </w:rPr>
        <w:t xml:space="preserve"> En este estudio, los impactos evaluados serán los relacionados con el </w:t>
      </w:r>
      <w:r w:rsidR="00060078">
        <w:rPr>
          <w:sz w:val="24"/>
          <w:szCs w:val="24"/>
        </w:rPr>
        <w:t>calentamiento global</w:t>
      </w:r>
      <w:r w:rsidR="009E24E5" w:rsidRPr="009E24E5">
        <w:rPr>
          <w:sz w:val="24"/>
          <w:szCs w:val="24"/>
        </w:rPr>
        <w:t xml:space="preserve"> y la eutrofización.</w:t>
      </w:r>
    </w:p>
    <w:p w14:paraId="58311F3D" w14:textId="77777777" w:rsidR="00655BDB" w:rsidRPr="0014156B" w:rsidRDefault="00655BDB" w:rsidP="00581C46">
      <w:pPr>
        <w:pBdr>
          <w:top w:val="nil"/>
          <w:left w:val="nil"/>
          <w:bottom w:val="nil"/>
          <w:right w:val="nil"/>
          <w:between w:val="nil"/>
        </w:pBdr>
        <w:tabs>
          <w:tab w:val="left" w:pos="821"/>
        </w:tabs>
        <w:ind w:right="117"/>
        <w:jc w:val="both"/>
        <w:rPr>
          <w:sz w:val="24"/>
          <w:szCs w:val="24"/>
        </w:rPr>
      </w:pPr>
    </w:p>
    <w:p w14:paraId="16D1E4F1" w14:textId="5E4D101B" w:rsidR="00581C46" w:rsidRPr="00581C46" w:rsidRDefault="00DC5203" w:rsidP="00581C46">
      <w:pPr>
        <w:numPr>
          <w:ilvl w:val="1"/>
          <w:numId w:val="5"/>
        </w:numPr>
        <w:pBdr>
          <w:top w:val="nil"/>
          <w:left w:val="nil"/>
          <w:bottom w:val="nil"/>
          <w:right w:val="nil"/>
          <w:between w:val="nil"/>
        </w:pBdr>
        <w:tabs>
          <w:tab w:val="left" w:pos="821"/>
        </w:tabs>
        <w:ind w:right="117"/>
        <w:jc w:val="both"/>
        <w:rPr>
          <w:b/>
          <w:bCs/>
          <w:sz w:val="24"/>
          <w:szCs w:val="24"/>
        </w:rPr>
      </w:pPr>
      <w:r>
        <w:rPr>
          <w:b/>
          <w:bCs/>
          <w:sz w:val="24"/>
          <w:szCs w:val="24"/>
        </w:rPr>
        <w:t>5</w:t>
      </w:r>
      <w:r w:rsidR="00975E38">
        <w:rPr>
          <w:b/>
          <w:bCs/>
          <w:sz w:val="24"/>
          <w:szCs w:val="24"/>
        </w:rPr>
        <w:t>.1</w:t>
      </w:r>
      <w:r>
        <w:rPr>
          <w:b/>
          <w:bCs/>
          <w:sz w:val="24"/>
          <w:szCs w:val="24"/>
        </w:rPr>
        <w:t>.</w:t>
      </w:r>
      <w:r w:rsidR="00975E38">
        <w:rPr>
          <w:b/>
          <w:bCs/>
          <w:sz w:val="24"/>
          <w:szCs w:val="24"/>
        </w:rPr>
        <w:t xml:space="preserve"> S</w:t>
      </w:r>
      <w:r w:rsidR="00581C46" w:rsidRPr="00581C46">
        <w:rPr>
          <w:b/>
          <w:bCs/>
          <w:sz w:val="24"/>
          <w:szCs w:val="24"/>
        </w:rPr>
        <w:t xml:space="preserve">itio de estudio </w:t>
      </w:r>
    </w:p>
    <w:p w14:paraId="4DF30F27" w14:textId="57FD80F0" w:rsidR="00F3397F" w:rsidRPr="00CA09D6" w:rsidRDefault="00A22E24" w:rsidP="00FD4281">
      <w:pPr>
        <w:numPr>
          <w:ilvl w:val="8"/>
          <w:numId w:val="5"/>
        </w:numPr>
        <w:pBdr>
          <w:top w:val="nil"/>
          <w:left w:val="nil"/>
          <w:bottom w:val="nil"/>
          <w:right w:val="nil"/>
          <w:between w:val="nil"/>
        </w:pBdr>
        <w:tabs>
          <w:tab w:val="left" w:pos="821"/>
        </w:tabs>
        <w:ind w:right="117"/>
        <w:jc w:val="both"/>
        <w:rPr>
          <w:sz w:val="24"/>
          <w:szCs w:val="24"/>
        </w:rPr>
      </w:pPr>
      <w:r>
        <w:rPr>
          <w:sz w:val="24"/>
          <w:szCs w:val="24"/>
        </w:rPr>
        <w:t xml:space="preserve"> </w:t>
      </w:r>
      <w:r>
        <w:rPr>
          <w:sz w:val="24"/>
          <w:szCs w:val="24"/>
        </w:rPr>
        <w:tab/>
      </w:r>
      <w:r w:rsidRPr="00A22E24">
        <w:rPr>
          <w:sz w:val="24"/>
          <w:szCs w:val="24"/>
        </w:rPr>
        <w:t xml:space="preserve">La </w:t>
      </w:r>
      <w:r w:rsidR="008B714F">
        <w:rPr>
          <w:sz w:val="24"/>
          <w:szCs w:val="24"/>
        </w:rPr>
        <w:t>l</w:t>
      </w:r>
      <w:r w:rsidRPr="00A22E24">
        <w:rPr>
          <w:sz w:val="24"/>
          <w:szCs w:val="24"/>
        </w:rPr>
        <w:t xml:space="preserve">echería de la Sede del </w:t>
      </w:r>
      <w:r w:rsidR="005F522F" w:rsidRPr="00A22E24">
        <w:rPr>
          <w:sz w:val="24"/>
          <w:szCs w:val="24"/>
        </w:rPr>
        <w:t>Atlántico</w:t>
      </w:r>
      <w:r w:rsidR="007F61AB">
        <w:rPr>
          <w:sz w:val="24"/>
          <w:szCs w:val="24"/>
        </w:rPr>
        <w:t xml:space="preserve"> se ubica </w:t>
      </w:r>
      <w:r w:rsidR="00513BBB">
        <w:rPr>
          <w:sz w:val="24"/>
          <w:szCs w:val="24"/>
        </w:rPr>
        <w:t>aproximadamente a una altura de 630</w:t>
      </w:r>
      <w:r w:rsidR="00A25C52">
        <w:rPr>
          <w:sz w:val="24"/>
          <w:szCs w:val="24"/>
        </w:rPr>
        <w:t xml:space="preserve"> </w:t>
      </w:r>
      <w:r w:rsidR="00513BBB">
        <w:rPr>
          <w:sz w:val="24"/>
          <w:szCs w:val="24"/>
        </w:rPr>
        <w:t xml:space="preserve">msnm </w:t>
      </w:r>
      <w:r w:rsidR="007F61AB">
        <w:rPr>
          <w:sz w:val="24"/>
          <w:szCs w:val="24"/>
        </w:rPr>
        <w:t xml:space="preserve">en </w:t>
      </w:r>
      <w:r w:rsidR="00487105" w:rsidRPr="00487105">
        <w:rPr>
          <w:sz w:val="24"/>
          <w:szCs w:val="24"/>
        </w:rPr>
        <w:t>9°54'12.5"N 83°40'16.6"</w:t>
      </w:r>
      <w:r w:rsidR="003428B3">
        <w:rPr>
          <w:sz w:val="24"/>
          <w:szCs w:val="24"/>
        </w:rPr>
        <w:t>W</w:t>
      </w:r>
      <w:r w:rsidR="007C44B9">
        <w:rPr>
          <w:sz w:val="24"/>
          <w:szCs w:val="24"/>
        </w:rPr>
        <w:t xml:space="preserve"> </w:t>
      </w:r>
      <w:r w:rsidR="00487105" w:rsidRPr="00487105">
        <w:rPr>
          <w:sz w:val="24"/>
          <w:szCs w:val="24"/>
        </w:rPr>
        <w:t>(</w:t>
      </w:r>
      <w:r w:rsidR="00513BBB">
        <w:rPr>
          <w:sz w:val="24"/>
          <w:szCs w:val="24"/>
        </w:rPr>
        <w:t>en coordenadas del</w:t>
      </w:r>
      <w:r w:rsidR="00513BBB" w:rsidRPr="00487105">
        <w:rPr>
          <w:sz w:val="24"/>
          <w:szCs w:val="24"/>
        </w:rPr>
        <w:t xml:space="preserve"> sistema WGS84</w:t>
      </w:r>
      <w:r w:rsidR="00487105" w:rsidRPr="00487105">
        <w:rPr>
          <w:sz w:val="24"/>
          <w:szCs w:val="24"/>
        </w:rPr>
        <w:t>)</w:t>
      </w:r>
      <w:r w:rsidR="001D65CA">
        <w:rPr>
          <w:sz w:val="24"/>
          <w:szCs w:val="24"/>
        </w:rPr>
        <w:t>.</w:t>
      </w:r>
      <w:r w:rsidR="00CE615A">
        <w:rPr>
          <w:sz w:val="24"/>
          <w:szCs w:val="24"/>
        </w:rPr>
        <w:t xml:space="preserve"> La zona r</w:t>
      </w:r>
      <w:r w:rsidR="000B2B93">
        <w:rPr>
          <w:sz w:val="24"/>
          <w:szCs w:val="24"/>
        </w:rPr>
        <w:t>ecibió</w:t>
      </w:r>
      <w:r w:rsidR="007C44B9">
        <w:rPr>
          <w:sz w:val="24"/>
          <w:szCs w:val="24"/>
        </w:rPr>
        <w:t xml:space="preserve"> una </w:t>
      </w:r>
      <w:r w:rsidR="007E215D">
        <w:rPr>
          <w:sz w:val="24"/>
          <w:szCs w:val="24"/>
        </w:rPr>
        <w:t>precipitación</w:t>
      </w:r>
      <w:r w:rsidR="007C44B9">
        <w:rPr>
          <w:sz w:val="24"/>
          <w:szCs w:val="24"/>
        </w:rPr>
        <w:t xml:space="preserve"> </w:t>
      </w:r>
      <w:r w:rsidR="006336A8">
        <w:rPr>
          <w:sz w:val="24"/>
          <w:szCs w:val="24"/>
        </w:rPr>
        <w:t>promedio</w:t>
      </w:r>
      <w:r w:rsidR="007C44B9">
        <w:rPr>
          <w:sz w:val="24"/>
          <w:szCs w:val="24"/>
        </w:rPr>
        <w:t xml:space="preserve"> </w:t>
      </w:r>
      <w:r w:rsidR="00003B6A" w:rsidRPr="00003B6A">
        <w:rPr>
          <w:sz w:val="24"/>
          <w:szCs w:val="24"/>
        </w:rPr>
        <w:t>durante el periodo de 2016-2019 de 2.375,6 mm</w:t>
      </w:r>
      <w:r w:rsidR="001F01AA">
        <w:rPr>
          <w:sz w:val="24"/>
          <w:szCs w:val="24"/>
        </w:rPr>
        <w:t xml:space="preserve">, </w:t>
      </w:r>
      <w:r w:rsidR="00FD4281" w:rsidRPr="00FD4281">
        <w:rPr>
          <w:sz w:val="24"/>
          <w:szCs w:val="24"/>
        </w:rPr>
        <w:t xml:space="preserve">las temperaturas más altas </w:t>
      </w:r>
      <w:r w:rsidR="00FD4281">
        <w:rPr>
          <w:sz w:val="24"/>
          <w:szCs w:val="24"/>
        </w:rPr>
        <w:t>están en un</w:t>
      </w:r>
      <w:r w:rsidR="00FD4281" w:rsidRPr="00FD4281">
        <w:rPr>
          <w:sz w:val="24"/>
          <w:szCs w:val="24"/>
        </w:rPr>
        <w:t xml:space="preserve"> promedio entre 28,5 – 28,2 °C </w:t>
      </w:r>
      <w:r w:rsidR="001F01AA" w:rsidRPr="00FD4281">
        <w:rPr>
          <w:sz w:val="24"/>
          <w:szCs w:val="24"/>
        </w:rPr>
        <w:t>(Calderón y Chaves, 2020)</w:t>
      </w:r>
      <w:r w:rsidR="00185832">
        <w:rPr>
          <w:sz w:val="24"/>
          <w:szCs w:val="24"/>
        </w:rPr>
        <w:t>. Este</w:t>
      </w:r>
      <w:r w:rsidR="00BE7D2E" w:rsidRPr="00FD4281">
        <w:rPr>
          <w:sz w:val="24"/>
          <w:szCs w:val="24"/>
        </w:rPr>
        <w:t xml:space="preserve"> </w:t>
      </w:r>
      <w:r w:rsidRPr="00FD4281">
        <w:rPr>
          <w:sz w:val="24"/>
          <w:szCs w:val="24"/>
        </w:rPr>
        <w:t>es un proyecto de vinculación remunerada externa</w:t>
      </w:r>
      <w:r w:rsidR="00480BC0">
        <w:rPr>
          <w:sz w:val="24"/>
          <w:szCs w:val="24"/>
        </w:rPr>
        <w:t>. D</w:t>
      </w:r>
      <w:r w:rsidRPr="00FD4281">
        <w:rPr>
          <w:sz w:val="24"/>
          <w:szCs w:val="24"/>
        </w:rPr>
        <w:t>edic</w:t>
      </w:r>
      <w:r w:rsidR="00480BC0">
        <w:rPr>
          <w:sz w:val="24"/>
          <w:szCs w:val="24"/>
        </w:rPr>
        <w:t>ado</w:t>
      </w:r>
      <w:r w:rsidRPr="00FD4281">
        <w:rPr>
          <w:sz w:val="24"/>
          <w:szCs w:val="24"/>
        </w:rPr>
        <w:t xml:space="preserve"> a la producción y venta de leche como un medio para el fortalecimiento de la investigación y la transferencia de tecnología a </w:t>
      </w:r>
      <w:r w:rsidR="00175044" w:rsidRPr="00FD4281">
        <w:rPr>
          <w:sz w:val="24"/>
          <w:szCs w:val="24"/>
        </w:rPr>
        <w:t>productores</w:t>
      </w:r>
      <w:r w:rsidRPr="00FD4281">
        <w:rPr>
          <w:sz w:val="24"/>
          <w:szCs w:val="24"/>
        </w:rPr>
        <w:t xml:space="preserve"> del territorio de Turrialba y Jiménez. La producción </w:t>
      </w:r>
      <w:r w:rsidRPr="00CA09D6">
        <w:rPr>
          <w:sz w:val="24"/>
          <w:szCs w:val="24"/>
        </w:rPr>
        <w:t>se realiza con semovientes de la raza Jersey adaptada a las condiciones tropicales de bajura</w:t>
      </w:r>
      <w:r w:rsidR="00513BBB" w:rsidRPr="00CA09D6">
        <w:rPr>
          <w:sz w:val="24"/>
          <w:szCs w:val="24"/>
        </w:rPr>
        <w:t>.</w:t>
      </w:r>
      <w:r w:rsidR="00F3397F" w:rsidRPr="00CA09D6">
        <w:rPr>
          <w:sz w:val="24"/>
          <w:szCs w:val="24"/>
        </w:rPr>
        <w:t xml:space="preserve"> </w:t>
      </w:r>
    </w:p>
    <w:p w14:paraId="02CE21B4" w14:textId="043BA0A8" w:rsidR="00697CA6" w:rsidRPr="00CA3F16" w:rsidRDefault="00F3397F" w:rsidP="00056D81">
      <w:pPr>
        <w:numPr>
          <w:ilvl w:val="8"/>
          <w:numId w:val="5"/>
        </w:numPr>
        <w:pBdr>
          <w:top w:val="nil"/>
          <w:left w:val="nil"/>
          <w:bottom w:val="nil"/>
          <w:right w:val="nil"/>
          <w:between w:val="nil"/>
        </w:pBdr>
        <w:tabs>
          <w:tab w:val="left" w:pos="821"/>
        </w:tabs>
        <w:ind w:right="117"/>
        <w:jc w:val="both"/>
        <w:rPr>
          <w:b/>
          <w:bCs/>
          <w:sz w:val="24"/>
          <w:szCs w:val="24"/>
        </w:rPr>
      </w:pPr>
      <w:r w:rsidRPr="00CA09D6">
        <w:rPr>
          <w:sz w:val="24"/>
          <w:szCs w:val="24"/>
        </w:rPr>
        <w:t xml:space="preserve"> </w:t>
      </w:r>
      <w:r w:rsidRPr="00CA09D6">
        <w:rPr>
          <w:sz w:val="24"/>
          <w:szCs w:val="24"/>
        </w:rPr>
        <w:tab/>
      </w:r>
      <w:r w:rsidR="0038672C" w:rsidRPr="00CA09D6">
        <w:rPr>
          <w:sz w:val="24"/>
          <w:szCs w:val="24"/>
        </w:rPr>
        <w:t>El</w:t>
      </w:r>
      <w:r w:rsidR="00FE1EE4" w:rsidRPr="00CA09D6">
        <w:rPr>
          <w:sz w:val="24"/>
          <w:szCs w:val="24"/>
        </w:rPr>
        <w:t xml:space="preserve"> procesamiento del</w:t>
      </w:r>
      <w:r w:rsidR="0038672C" w:rsidRPr="00CA09D6">
        <w:rPr>
          <w:sz w:val="24"/>
          <w:szCs w:val="24"/>
        </w:rPr>
        <w:t xml:space="preserve"> </w:t>
      </w:r>
      <w:r w:rsidR="0056204C" w:rsidRPr="00CA09D6">
        <w:rPr>
          <w:sz w:val="24"/>
          <w:szCs w:val="24"/>
        </w:rPr>
        <w:t>estiércol</w:t>
      </w:r>
      <w:r w:rsidR="0038672C" w:rsidRPr="00CA09D6">
        <w:rPr>
          <w:sz w:val="24"/>
          <w:szCs w:val="24"/>
        </w:rPr>
        <w:t xml:space="preserve"> </w:t>
      </w:r>
      <w:r w:rsidR="00FE1EE4" w:rsidRPr="00CA09D6">
        <w:rPr>
          <w:sz w:val="24"/>
          <w:szCs w:val="24"/>
        </w:rPr>
        <w:t>estudiado proviene de</w:t>
      </w:r>
      <w:r w:rsidR="00CA2BA7" w:rsidRPr="00CA09D6">
        <w:rPr>
          <w:sz w:val="24"/>
          <w:szCs w:val="24"/>
        </w:rPr>
        <w:t>l</w:t>
      </w:r>
      <w:r w:rsidR="00FE1EE4" w:rsidRPr="00CA09D6">
        <w:rPr>
          <w:sz w:val="24"/>
          <w:szCs w:val="24"/>
        </w:rPr>
        <w:t xml:space="preserve"> ganado bovino, el cual se </w:t>
      </w:r>
      <w:r w:rsidR="00EB3DAC" w:rsidRPr="00CA09D6">
        <w:rPr>
          <w:sz w:val="24"/>
          <w:szCs w:val="24"/>
        </w:rPr>
        <w:t xml:space="preserve">maneja </w:t>
      </w:r>
      <w:r w:rsidR="00FE1EE4" w:rsidRPr="00CA09D6">
        <w:rPr>
          <w:sz w:val="24"/>
          <w:szCs w:val="24"/>
        </w:rPr>
        <w:t xml:space="preserve">mediante </w:t>
      </w:r>
      <w:r w:rsidRPr="00CA09D6">
        <w:rPr>
          <w:sz w:val="24"/>
          <w:szCs w:val="24"/>
        </w:rPr>
        <w:t>lombricomposta</w:t>
      </w:r>
      <w:r w:rsidR="00A5036A" w:rsidRPr="00CA09D6">
        <w:rPr>
          <w:sz w:val="24"/>
          <w:szCs w:val="24"/>
        </w:rPr>
        <w:t>je</w:t>
      </w:r>
      <w:r w:rsidR="008D56CB" w:rsidRPr="00CA09D6">
        <w:rPr>
          <w:sz w:val="24"/>
          <w:szCs w:val="24"/>
        </w:rPr>
        <w:t xml:space="preserve"> y la producción de aguas verdes</w:t>
      </w:r>
      <w:r w:rsidR="0072712F" w:rsidRPr="00CA09D6">
        <w:rPr>
          <w:sz w:val="24"/>
          <w:szCs w:val="24"/>
        </w:rPr>
        <w:t xml:space="preserve"> para</w:t>
      </w:r>
      <w:r w:rsidR="00A820D2" w:rsidRPr="00CA09D6">
        <w:rPr>
          <w:sz w:val="24"/>
          <w:szCs w:val="24"/>
        </w:rPr>
        <w:t xml:space="preserve"> </w:t>
      </w:r>
      <w:r w:rsidR="0047345A" w:rsidRPr="00CA09D6">
        <w:rPr>
          <w:sz w:val="24"/>
          <w:szCs w:val="24"/>
        </w:rPr>
        <w:t>su aplicación</w:t>
      </w:r>
      <w:r w:rsidR="00A820D2" w:rsidRPr="00CA09D6">
        <w:rPr>
          <w:sz w:val="24"/>
          <w:szCs w:val="24"/>
        </w:rPr>
        <w:t xml:space="preserve"> a los campos de pastoreo</w:t>
      </w:r>
      <w:r w:rsidR="003531FD" w:rsidRPr="00CA09D6">
        <w:rPr>
          <w:sz w:val="24"/>
          <w:szCs w:val="24"/>
        </w:rPr>
        <w:t>. La operación y otros deta</w:t>
      </w:r>
      <w:r w:rsidR="00C06B59" w:rsidRPr="00CA09D6">
        <w:rPr>
          <w:sz w:val="24"/>
          <w:szCs w:val="24"/>
        </w:rPr>
        <w:t>ll</w:t>
      </w:r>
      <w:r w:rsidR="003531FD" w:rsidRPr="00CA09D6">
        <w:rPr>
          <w:sz w:val="24"/>
          <w:szCs w:val="24"/>
        </w:rPr>
        <w:t xml:space="preserve">es </w:t>
      </w:r>
      <w:r w:rsidR="00C06B59" w:rsidRPr="00CA09D6">
        <w:rPr>
          <w:sz w:val="24"/>
          <w:szCs w:val="24"/>
        </w:rPr>
        <w:t>del</w:t>
      </w:r>
      <w:r w:rsidR="003531FD" w:rsidRPr="00CA09D6">
        <w:rPr>
          <w:sz w:val="24"/>
          <w:szCs w:val="24"/>
        </w:rPr>
        <w:t xml:space="preserve"> lombric</w:t>
      </w:r>
      <w:r w:rsidR="00C84683" w:rsidRPr="00CA09D6">
        <w:rPr>
          <w:sz w:val="24"/>
          <w:szCs w:val="24"/>
        </w:rPr>
        <w:t>ario</w:t>
      </w:r>
      <w:r w:rsidR="003531FD" w:rsidRPr="00CA09D6">
        <w:rPr>
          <w:sz w:val="24"/>
          <w:szCs w:val="24"/>
        </w:rPr>
        <w:t xml:space="preserve"> </w:t>
      </w:r>
      <w:r w:rsidR="00D24871" w:rsidRPr="00CA09D6">
        <w:rPr>
          <w:sz w:val="24"/>
          <w:szCs w:val="24"/>
        </w:rPr>
        <w:t xml:space="preserve">realizado en pilas fue descrito anteriormente </w:t>
      </w:r>
      <w:r w:rsidR="00D24871" w:rsidRPr="00B11374">
        <w:rPr>
          <w:sz w:val="24"/>
          <w:szCs w:val="24"/>
        </w:rPr>
        <w:t>por Sarmiento</w:t>
      </w:r>
      <w:r w:rsidR="00E1338E" w:rsidRPr="00B11374">
        <w:rPr>
          <w:sz w:val="24"/>
          <w:szCs w:val="24"/>
        </w:rPr>
        <w:t xml:space="preserve"> (</w:t>
      </w:r>
      <w:r w:rsidR="00D24871" w:rsidRPr="00B11374">
        <w:rPr>
          <w:sz w:val="24"/>
          <w:szCs w:val="24"/>
        </w:rPr>
        <w:t>2023)</w:t>
      </w:r>
      <w:r w:rsidR="009D7961" w:rsidRPr="00B11374">
        <w:rPr>
          <w:sz w:val="24"/>
          <w:szCs w:val="24"/>
        </w:rPr>
        <w:t>.</w:t>
      </w:r>
      <w:r w:rsidR="00FE1EE4" w:rsidRPr="00B11374">
        <w:rPr>
          <w:sz w:val="24"/>
          <w:szCs w:val="24"/>
        </w:rPr>
        <w:t xml:space="preserve"> </w:t>
      </w:r>
      <w:r w:rsidR="009D7961" w:rsidRPr="00B11374">
        <w:rPr>
          <w:sz w:val="24"/>
          <w:szCs w:val="24"/>
        </w:rPr>
        <w:t>E</w:t>
      </w:r>
      <w:r w:rsidR="006716C3" w:rsidRPr="00B11374">
        <w:rPr>
          <w:sz w:val="24"/>
          <w:szCs w:val="24"/>
        </w:rPr>
        <w:t>st</w:t>
      </w:r>
      <w:r w:rsidR="00F47EE1" w:rsidRPr="00B11374">
        <w:rPr>
          <w:sz w:val="24"/>
          <w:szCs w:val="24"/>
        </w:rPr>
        <w:t>e</w:t>
      </w:r>
      <w:r w:rsidR="006716C3" w:rsidRPr="00B11374">
        <w:rPr>
          <w:sz w:val="24"/>
          <w:szCs w:val="24"/>
        </w:rPr>
        <w:t xml:space="preserve"> </w:t>
      </w:r>
      <w:r w:rsidR="00CF033A" w:rsidRPr="00B11374">
        <w:rPr>
          <w:sz w:val="24"/>
          <w:szCs w:val="24"/>
        </w:rPr>
        <w:t xml:space="preserve">lombricario </w:t>
      </w:r>
      <w:r w:rsidR="00F47EE1" w:rsidRPr="00B11374">
        <w:rPr>
          <w:sz w:val="24"/>
          <w:szCs w:val="24"/>
        </w:rPr>
        <w:t>o</w:t>
      </w:r>
      <w:r w:rsidR="006716C3" w:rsidRPr="00B11374">
        <w:rPr>
          <w:sz w:val="24"/>
          <w:szCs w:val="24"/>
        </w:rPr>
        <w:t>cupa</w:t>
      </w:r>
      <w:r w:rsidR="008B1180" w:rsidRPr="00CA09D6">
        <w:rPr>
          <w:sz w:val="24"/>
          <w:szCs w:val="24"/>
        </w:rPr>
        <w:t xml:space="preserve"> un área total </w:t>
      </w:r>
      <w:r w:rsidR="008B1180" w:rsidRPr="00B11374">
        <w:rPr>
          <w:sz w:val="24"/>
          <w:szCs w:val="24"/>
        </w:rPr>
        <w:t>de 156</w:t>
      </w:r>
      <w:r w:rsidR="00CF033A" w:rsidRPr="00B11374">
        <w:rPr>
          <w:sz w:val="24"/>
          <w:szCs w:val="24"/>
        </w:rPr>
        <w:t xml:space="preserve"> </w:t>
      </w:r>
      <w:r w:rsidR="008B1180" w:rsidRPr="00B11374">
        <w:rPr>
          <w:sz w:val="24"/>
          <w:szCs w:val="24"/>
        </w:rPr>
        <w:t>m²</w:t>
      </w:r>
      <w:r w:rsidR="008B1180" w:rsidRPr="00CA09D6">
        <w:rPr>
          <w:sz w:val="24"/>
          <w:szCs w:val="24"/>
        </w:rPr>
        <w:t xml:space="preserve"> de espacio funcional, distribuidos en tres secciones: precomposteo</w:t>
      </w:r>
      <w:r w:rsidR="00CF5045" w:rsidRPr="00CA09D6">
        <w:rPr>
          <w:sz w:val="24"/>
          <w:szCs w:val="24"/>
        </w:rPr>
        <w:t>,</w:t>
      </w:r>
      <w:r w:rsidR="008B1180" w:rsidRPr="00CA09D6">
        <w:rPr>
          <w:sz w:val="24"/>
          <w:szCs w:val="24"/>
        </w:rPr>
        <w:t xml:space="preserve"> camas y secado, con superficies de 15m², 60m² y 81m², respectivamente. </w:t>
      </w:r>
      <w:r w:rsidR="00921076" w:rsidRPr="00CA09D6">
        <w:rPr>
          <w:sz w:val="24"/>
          <w:szCs w:val="24"/>
        </w:rPr>
        <w:t>El</w:t>
      </w:r>
      <w:r w:rsidR="008B1180" w:rsidRPr="00CA09D6">
        <w:rPr>
          <w:sz w:val="24"/>
          <w:szCs w:val="24"/>
        </w:rPr>
        <w:t xml:space="preserve"> suelo </w:t>
      </w:r>
      <w:r w:rsidR="00921076" w:rsidRPr="00CA09D6">
        <w:rPr>
          <w:sz w:val="24"/>
          <w:szCs w:val="24"/>
        </w:rPr>
        <w:t>y</w:t>
      </w:r>
      <w:r w:rsidR="00686CD5" w:rsidRPr="00CA09D6">
        <w:rPr>
          <w:sz w:val="24"/>
          <w:szCs w:val="24"/>
        </w:rPr>
        <w:t xml:space="preserve"> las camas </w:t>
      </w:r>
      <w:r w:rsidR="008B1180" w:rsidRPr="00CA09D6">
        <w:rPr>
          <w:sz w:val="24"/>
          <w:szCs w:val="24"/>
        </w:rPr>
        <w:t>están hechos de cemento</w:t>
      </w:r>
      <w:r w:rsidR="00002CDF" w:rsidRPr="00CA09D6">
        <w:rPr>
          <w:sz w:val="24"/>
          <w:szCs w:val="24"/>
        </w:rPr>
        <w:t xml:space="preserve"> y mampostería</w:t>
      </w:r>
      <w:r w:rsidR="00921076" w:rsidRPr="00CA09D6">
        <w:rPr>
          <w:sz w:val="24"/>
          <w:szCs w:val="24"/>
        </w:rPr>
        <w:t xml:space="preserve"> (</w:t>
      </w:r>
      <w:r w:rsidR="0026035C" w:rsidRPr="00CA09D6">
        <w:rPr>
          <w:sz w:val="24"/>
          <w:szCs w:val="24"/>
        </w:rPr>
        <w:t>con bloques de 12x20x40</w:t>
      </w:r>
      <w:r w:rsidR="00E44A4C" w:rsidRPr="00CA09D6">
        <w:rPr>
          <w:sz w:val="24"/>
          <w:szCs w:val="24"/>
        </w:rPr>
        <w:t xml:space="preserve"> </w:t>
      </w:r>
      <w:r w:rsidR="0026035C" w:rsidRPr="00CA09D6">
        <w:rPr>
          <w:sz w:val="24"/>
          <w:szCs w:val="24"/>
        </w:rPr>
        <w:t>cm</w:t>
      </w:r>
      <w:r w:rsidR="00921076">
        <w:rPr>
          <w:sz w:val="24"/>
          <w:szCs w:val="24"/>
        </w:rPr>
        <w:t>), respectivamente</w:t>
      </w:r>
      <w:r w:rsidR="00E93641">
        <w:rPr>
          <w:sz w:val="24"/>
          <w:szCs w:val="24"/>
        </w:rPr>
        <w:t>.</w:t>
      </w:r>
      <w:r w:rsidR="00D34E38" w:rsidRPr="00697CA6">
        <w:rPr>
          <w:sz w:val="24"/>
          <w:szCs w:val="24"/>
        </w:rPr>
        <w:t xml:space="preserve"> </w:t>
      </w:r>
      <w:r w:rsidR="00E93641">
        <w:rPr>
          <w:sz w:val="24"/>
          <w:szCs w:val="24"/>
        </w:rPr>
        <w:t>L</w:t>
      </w:r>
      <w:r w:rsidR="00D34E38" w:rsidRPr="00697CA6">
        <w:rPr>
          <w:sz w:val="24"/>
          <w:szCs w:val="24"/>
        </w:rPr>
        <w:t>a</w:t>
      </w:r>
      <w:r w:rsidR="00BB7C94" w:rsidRPr="00697CA6">
        <w:rPr>
          <w:sz w:val="24"/>
          <w:szCs w:val="24"/>
        </w:rPr>
        <w:t xml:space="preserve"> sección de precomposteo</w:t>
      </w:r>
      <w:r w:rsidR="0068609D" w:rsidRPr="00697CA6">
        <w:rPr>
          <w:sz w:val="24"/>
          <w:szCs w:val="24"/>
        </w:rPr>
        <w:t xml:space="preserve"> </w:t>
      </w:r>
      <w:r w:rsidR="00342090" w:rsidRPr="00697CA6">
        <w:rPr>
          <w:sz w:val="24"/>
          <w:szCs w:val="24"/>
        </w:rPr>
        <w:t>tiene en</w:t>
      </w:r>
      <w:r w:rsidR="00002CDF" w:rsidRPr="00697CA6">
        <w:rPr>
          <w:sz w:val="24"/>
          <w:szCs w:val="24"/>
        </w:rPr>
        <w:t xml:space="preserve"> total </w:t>
      </w:r>
      <w:r w:rsidR="00BB7C94" w:rsidRPr="00697CA6">
        <w:rPr>
          <w:sz w:val="24"/>
          <w:szCs w:val="24"/>
        </w:rPr>
        <w:t>10,3 m de largo</w:t>
      </w:r>
      <w:r w:rsidR="001062F7" w:rsidRPr="00B11374">
        <w:rPr>
          <w:sz w:val="24"/>
          <w:szCs w:val="24"/>
        </w:rPr>
        <w:t>,</w:t>
      </w:r>
      <w:r w:rsidR="00BB7C94" w:rsidRPr="00B11374">
        <w:rPr>
          <w:sz w:val="24"/>
          <w:szCs w:val="24"/>
        </w:rPr>
        <w:t xml:space="preserve"> 0,64</w:t>
      </w:r>
      <w:r w:rsidR="00E61C6F">
        <w:rPr>
          <w:sz w:val="24"/>
          <w:szCs w:val="24"/>
        </w:rPr>
        <w:t xml:space="preserve"> </w:t>
      </w:r>
      <w:r w:rsidR="00D542DE" w:rsidRPr="00697CA6">
        <w:rPr>
          <w:sz w:val="24"/>
          <w:szCs w:val="24"/>
        </w:rPr>
        <w:t>m de ancho y una profundidad de 1,7</w:t>
      </w:r>
      <w:r w:rsidR="00E93641">
        <w:rPr>
          <w:sz w:val="24"/>
          <w:szCs w:val="24"/>
        </w:rPr>
        <w:t xml:space="preserve"> </w:t>
      </w:r>
      <w:r w:rsidR="00D542DE" w:rsidRPr="00697CA6">
        <w:rPr>
          <w:sz w:val="24"/>
          <w:szCs w:val="24"/>
        </w:rPr>
        <w:t xml:space="preserve">m, </w:t>
      </w:r>
      <w:r w:rsidR="00D542DE" w:rsidRPr="00C3197E">
        <w:rPr>
          <w:sz w:val="24"/>
          <w:szCs w:val="24"/>
        </w:rPr>
        <w:t>su volumen es de 11,25</w:t>
      </w:r>
      <w:r w:rsidR="00E93641" w:rsidRPr="00C3197E">
        <w:rPr>
          <w:sz w:val="24"/>
          <w:szCs w:val="24"/>
        </w:rPr>
        <w:t xml:space="preserve"> </w:t>
      </w:r>
      <w:r w:rsidR="00E45EE2" w:rsidRPr="00C3197E">
        <w:rPr>
          <w:sz w:val="24"/>
          <w:szCs w:val="24"/>
        </w:rPr>
        <w:t>m</w:t>
      </w:r>
      <w:r w:rsidR="009A561B" w:rsidRPr="00C3197E">
        <w:rPr>
          <w:sz w:val="24"/>
          <w:szCs w:val="24"/>
          <w:vertAlign w:val="superscript"/>
        </w:rPr>
        <w:t>3</w:t>
      </w:r>
      <w:r w:rsidRPr="00C3197E">
        <w:rPr>
          <w:sz w:val="24"/>
          <w:szCs w:val="24"/>
        </w:rPr>
        <w:t>. Las</w:t>
      </w:r>
      <w:r w:rsidR="0068609D" w:rsidRPr="00C3197E">
        <w:rPr>
          <w:sz w:val="24"/>
          <w:szCs w:val="24"/>
        </w:rPr>
        <w:t xml:space="preserve"> camas </w:t>
      </w:r>
      <w:r w:rsidR="00AC7273" w:rsidRPr="00C3197E">
        <w:rPr>
          <w:sz w:val="24"/>
          <w:szCs w:val="24"/>
        </w:rPr>
        <w:t xml:space="preserve">tienen </w:t>
      </w:r>
      <w:r w:rsidR="00E767AB" w:rsidRPr="00C3197E">
        <w:rPr>
          <w:sz w:val="24"/>
          <w:szCs w:val="24"/>
        </w:rPr>
        <w:t>un largo total</w:t>
      </w:r>
      <w:r w:rsidR="00AC7273" w:rsidRPr="00C3197E">
        <w:rPr>
          <w:sz w:val="24"/>
          <w:szCs w:val="24"/>
        </w:rPr>
        <w:t xml:space="preserve"> de </w:t>
      </w:r>
      <w:r w:rsidR="00EB6E5B" w:rsidRPr="00C3197E">
        <w:rPr>
          <w:sz w:val="24"/>
          <w:szCs w:val="24"/>
        </w:rPr>
        <w:t>21,5</w:t>
      </w:r>
      <w:r w:rsidR="00E93641" w:rsidRPr="00C3197E">
        <w:rPr>
          <w:sz w:val="24"/>
          <w:szCs w:val="24"/>
        </w:rPr>
        <w:t xml:space="preserve"> </w:t>
      </w:r>
      <w:r w:rsidR="00EB6E5B" w:rsidRPr="00C3197E">
        <w:rPr>
          <w:sz w:val="24"/>
          <w:szCs w:val="24"/>
        </w:rPr>
        <w:t xml:space="preserve">m </w:t>
      </w:r>
      <w:r w:rsidR="00F97B7A" w:rsidRPr="00C3197E">
        <w:rPr>
          <w:sz w:val="24"/>
          <w:szCs w:val="24"/>
        </w:rPr>
        <w:t xml:space="preserve">y un ancho </w:t>
      </w:r>
      <w:r w:rsidR="00601E6C" w:rsidRPr="00C3197E">
        <w:rPr>
          <w:sz w:val="24"/>
          <w:szCs w:val="24"/>
        </w:rPr>
        <w:t xml:space="preserve">y profundidad </w:t>
      </w:r>
      <w:r w:rsidRPr="00C3197E">
        <w:rPr>
          <w:sz w:val="24"/>
          <w:szCs w:val="24"/>
        </w:rPr>
        <w:t xml:space="preserve">de </w:t>
      </w:r>
      <w:r w:rsidR="00F97B7A" w:rsidRPr="00C3197E">
        <w:rPr>
          <w:sz w:val="24"/>
          <w:szCs w:val="24"/>
        </w:rPr>
        <w:t>1</w:t>
      </w:r>
      <w:r w:rsidR="00601E6C" w:rsidRPr="00C3197E">
        <w:rPr>
          <w:sz w:val="24"/>
          <w:szCs w:val="24"/>
        </w:rPr>
        <w:t>,</w:t>
      </w:r>
      <w:r w:rsidR="00F97B7A" w:rsidRPr="00C3197E">
        <w:rPr>
          <w:sz w:val="24"/>
          <w:szCs w:val="24"/>
        </w:rPr>
        <w:t>62</w:t>
      </w:r>
      <w:r w:rsidR="00E93641" w:rsidRPr="00C3197E">
        <w:rPr>
          <w:sz w:val="24"/>
          <w:szCs w:val="24"/>
        </w:rPr>
        <w:t xml:space="preserve"> </w:t>
      </w:r>
      <w:r w:rsidR="00F97B7A" w:rsidRPr="00C3197E">
        <w:rPr>
          <w:sz w:val="24"/>
          <w:szCs w:val="24"/>
        </w:rPr>
        <w:t xml:space="preserve">m </w:t>
      </w:r>
      <w:r w:rsidR="00525FCC" w:rsidRPr="00C3197E">
        <w:rPr>
          <w:sz w:val="24"/>
          <w:szCs w:val="24"/>
        </w:rPr>
        <w:t>de 0,425</w:t>
      </w:r>
      <w:r w:rsidR="00E93641" w:rsidRPr="00C3197E">
        <w:rPr>
          <w:sz w:val="24"/>
          <w:szCs w:val="24"/>
        </w:rPr>
        <w:t xml:space="preserve"> </w:t>
      </w:r>
      <w:r w:rsidR="00525FCC" w:rsidRPr="00C3197E">
        <w:rPr>
          <w:sz w:val="24"/>
          <w:szCs w:val="24"/>
        </w:rPr>
        <w:t xml:space="preserve">m, </w:t>
      </w:r>
      <w:r w:rsidR="00637177" w:rsidRPr="00C3197E">
        <w:rPr>
          <w:sz w:val="24"/>
          <w:szCs w:val="24"/>
        </w:rPr>
        <w:t>y está dividida en 5 unidades</w:t>
      </w:r>
      <w:r w:rsidR="00E93641" w:rsidRPr="00C3197E">
        <w:rPr>
          <w:sz w:val="24"/>
          <w:szCs w:val="24"/>
        </w:rPr>
        <w:t>.</w:t>
      </w:r>
      <w:r w:rsidR="00637177" w:rsidRPr="00C3197E">
        <w:rPr>
          <w:sz w:val="24"/>
          <w:szCs w:val="24"/>
        </w:rPr>
        <w:t xml:space="preserve"> </w:t>
      </w:r>
      <w:r w:rsidR="00E93641" w:rsidRPr="00C3197E">
        <w:rPr>
          <w:sz w:val="24"/>
          <w:szCs w:val="24"/>
        </w:rPr>
        <w:t>S</w:t>
      </w:r>
      <w:r w:rsidR="00637177" w:rsidRPr="00C3197E">
        <w:rPr>
          <w:sz w:val="24"/>
          <w:szCs w:val="24"/>
        </w:rPr>
        <w:t>iendo una de ellas de la mitad del ancho antes mencionado</w:t>
      </w:r>
      <w:r w:rsidR="00697CA6" w:rsidRPr="00C3197E">
        <w:rPr>
          <w:sz w:val="24"/>
          <w:szCs w:val="24"/>
        </w:rPr>
        <w:t xml:space="preserve">, el </w:t>
      </w:r>
      <w:r w:rsidR="005A22E5" w:rsidRPr="00C3197E">
        <w:rPr>
          <w:sz w:val="24"/>
          <w:szCs w:val="24"/>
        </w:rPr>
        <w:t>volumen</w:t>
      </w:r>
      <w:r w:rsidR="00697CA6" w:rsidRPr="00C3197E">
        <w:rPr>
          <w:sz w:val="24"/>
          <w:szCs w:val="24"/>
        </w:rPr>
        <w:t xml:space="preserve"> total es de 13,3</w:t>
      </w:r>
      <w:r w:rsidR="00D87295" w:rsidRPr="00C3197E">
        <w:rPr>
          <w:sz w:val="24"/>
          <w:szCs w:val="24"/>
        </w:rPr>
        <w:t xml:space="preserve"> </w:t>
      </w:r>
      <w:r w:rsidR="00697CA6" w:rsidRPr="00C3197E">
        <w:rPr>
          <w:sz w:val="24"/>
          <w:szCs w:val="24"/>
        </w:rPr>
        <w:t>m</w:t>
      </w:r>
      <w:r w:rsidR="00697CA6" w:rsidRPr="00C3197E">
        <w:rPr>
          <w:sz w:val="24"/>
          <w:szCs w:val="24"/>
          <w:vertAlign w:val="superscript"/>
        </w:rPr>
        <w:t>3</w:t>
      </w:r>
      <w:r w:rsidR="00697CA6" w:rsidRPr="00C3197E">
        <w:rPr>
          <w:sz w:val="24"/>
          <w:szCs w:val="24"/>
        </w:rPr>
        <w:t>.</w:t>
      </w:r>
    </w:p>
    <w:p w14:paraId="5BB06D88" w14:textId="4B5A696B" w:rsidR="00CA3F16" w:rsidRPr="00FD42A3" w:rsidRDefault="00CA3F16" w:rsidP="00056D81">
      <w:pPr>
        <w:numPr>
          <w:ilvl w:val="8"/>
          <w:numId w:val="5"/>
        </w:numPr>
        <w:pBdr>
          <w:top w:val="nil"/>
          <w:left w:val="nil"/>
          <w:bottom w:val="nil"/>
          <w:right w:val="nil"/>
          <w:between w:val="nil"/>
        </w:pBdr>
        <w:tabs>
          <w:tab w:val="left" w:pos="821"/>
        </w:tabs>
        <w:ind w:right="117"/>
        <w:jc w:val="both"/>
        <w:rPr>
          <w:b/>
          <w:bCs/>
          <w:sz w:val="24"/>
          <w:szCs w:val="24"/>
          <w:highlight w:val="yellow"/>
        </w:rPr>
      </w:pPr>
      <w:r>
        <w:rPr>
          <w:sz w:val="24"/>
          <w:szCs w:val="24"/>
        </w:rPr>
        <w:t xml:space="preserve"> </w:t>
      </w:r>
      <w:r>
        <w:rPr>
          <w:sz w:val="24"/>
          <w:szCs w:val="24"/>
        </w:rPr>
        <w:tab/>
      </w:r>
      <w:r w:rsidR="00561BF9" w:rsidRPr="00B24711">
        <w:rPr>
          <w:sz w:val="24"/>
          <w:szCs w:val="24"/>
        </w:rPr>
        <w:t>La recolección de residuos se realiza durante las labores de limpieza</w:t>
      </w:r>
      <w:r w:rsidR="00FD42A3" w:rsidRPr="00B24711">
        <w:rPr>
          <w:sz w:val="24"/>
          <w:szCs w:val="24"/>
        </w:rPr>
        <w:t xml:space="preserve"> del área de</w:t>
      </w:r>
      <w:r w:rsidR="008D6B04" w:rsidRPr="00B24711">
        <w:rPr>
          <w:sz w:val="24"/>
          <w:szCs w:val="24"/>
        </w:rPr>
        <w:t xml:space="preserve"> </w:t>
      </w:r>
      <w:r w:rsidR="0073250A" w:rsidRPr="00B24711">
        <w:rPr>
          <w:sz w:val="24"/>
          <w:szCs w:val="24"/>
        </w:rPr>
        <w:t>estancia</w:t>
      </w:r>
      <w:r w:rsidR="00FD42A3" w:rsidRPr="00B24711">
        <w:rPr>
          <w:sz w:val="24"/>
          <w:szCs w:val="24"/>
        </w:rPr>
        <w:t xml:space="preserve"> de los bovinos</w:t>
      </w:r>
      <w:r w:rsidR="003220E1" w:rsidRPr="00B24711">
        <w:rPr>
          <w:sz w:val="24"/>
          <w:szCs w:val="24"/>
        </w:rPr>
        <w:t>, donde estos</w:t>
      </w:r>
      <w:r w:rsidR="00994B01" w:rsidRPr="00B24711">
        <w:rPr>
          <w:sz w:val="24"/>
          <w:szCs w:val="24"/>
        </w:rPr>
        <w:t xml:space="preserve"> </w:t>
      </w:r>
      <w:r w:rsidR="003220E1" w:rsidRPr="00B24711">
        <w:rPr>
          <w:sz w:val="24"/>
          <w:szCs w:val="24"/>
        </w:rPr>
        <w:t xml:space="preserve">permanecen </w:t>
      </w:r>
      <w:r w:rsidR="000219A2" w:rsidRPr="00B24711">
        <w:rPr>
          <w:sz w:val="24"/>
          <w:szCs w:val="24"/>
        </w:rPr>
        <w:t xml:space="preserve">en espera </w:t>
      </w:r>
      <w:r w:rsidR="007B6BED" w:rsidRPr="00B24711">
        <w:rPr>
          <w:sz w:val="24"/>
          <w:szCs w:val="24"/>
        </w:rPr>
        <w:t xml:space="preserve">de </w:t>
      </w:r>
      <w:r w:rsidR="00474A43" w:rsidRPr="00B24711">
        <w:rPr>
          <w:sz w:val="24"/>
          <w:szCs w:val="24"/>
        </w:rPr>
        <w:t xml:space="preserve">recibir </w:t>
      </w:r>
      <w:r w:rsidR="00180152" w:rsidRPr="00B24711">
        <w:rPr>
          <w:sz w:val="24"/>
          <w:szCs w:val="24"/>
        </w:rPr>
        <w:t>cuidados</w:t>
      </w:r>
      <w:r w:rsidR="00474A43" w:rsidRPr="00B24711">
        <w:rPr>
          <w:sz w:val="24"/>
          <w:szCs w:val="24"/>
        </w:rPr>
        <w:t xml:space="preserve"> rutinari</w:t>
      </w:r>
      <w:r w:rsidR="00180152" w:rsidRPr="00B24711">
        <w:rPr>
          <w:sz w:val="24"/>
          <w:szCs w:val="24"/>
        </w:rPr>
        <w:t>o</w:t>
      </w:r>
      <w:r w:rsidR="00474A43" w:rsidRPr="00B24711">
        <w:rPr>
          <w:sz w:val="24"/>
          <w:szCs w:val="24"/>
        </w:rPr>
        <w:t>s</w:t>
      </w:r>
      <w:r w:rsidR="00994B01" w:rsidRPr="00B24711">
        <w:rPr>
          <w:sz w:val="24"/>
          <w:szCs w:val="24"/>
        </w:rPr>
        <w:t>.</w:t>
      </w:r>
      <w:r w:rsidR="008624A1" w:rsidRPr="00B24711">
        <w:rPr>
          <w:sz w:val="24"/>
          <w:szCs w:val="24"/>
        </w:rPr>
        <w:t xml:space="preserve"> Los residuos </w:t>
      </w:r>
      <w:r w:rsidR="002F1F51" w:rsidRPr="00B24711">
        <w:rPr>
          <w:sz w:val="24"/>
          <w:szCs w:val="24"/>
        </w:rPr>
        <w:t>sólidos</w:t>
      </w:r>
      <w:r w:rsidR="008624A1" w:rsidRPr="00B24711">
        <w:rPr>
          <w:sz w:val="24"/>
          <w:szCs w:val="24"/>
        </w:rPr>
        <w:t xml:space="preserve"> se recolectan de manera manual</w:t>
      </w:r>
      <w:r w:rsidR="002F1F51">
        <w:rPr>
          <w:sz w:val="24"/>
          <w:szCs w:val="24"/>
        </w:rPr>
        <w:t xml:space="preserve"> con palas</w:t>
      </w:r>
      <w:r w:rsidR="008624A1" w:rsidRPr="00B24711">
        <w:rPr>
          <w:sz w:val="24"/>
          <w:szCs w:val="24"/>
        </w:rPr>
        <w:t xml:space="preserve"> y </w:t>
      </w:r>
      <w:r w:rsidR="00FB1743" w:rsidRPr="00B24711">
        <w:rPr>
          <w:sz w:val="24"/>
          <w:szCs w:val="24"/>
        </w:rPr>
        <w:t xml:space="preserve">luego </w:t>
      </w:r>
      <w:r w:rsidR="008624A1" w:rsidRPr="00B24711">
        <w:rPr>
          <w:sz w:val="24"/>
          <w:szCs w:val="24"/>
        </w:rPr>
        <w:t xml:space="preserve">se </w:t>
      </w:r>
      <w:r w:rsidR="00A97397" w:rsidRPr="00B24711">
        <w:rPr>
          <w:sz w:val="24"/>
          <w:szCs w:val="24"/>
        </w:rPr>
        <w:t xml:space="preserve">transportan en cubetas hacia la zona de </w:t>
      </w:r>
      <w:r w:rsidR="00A97397" w:rsidRPr="00B24711">
        <w:rPr>
          <w:sz w:val="24"/>
          <w:szCs w:val="24"/>
        </w:rPr>
        <w:lastRenderedPageBreak/>
        <w:t>precompost</w:t>
      </w:r>
      <w:r w:rsidR="005B3F0E" w:rsidRPr="00B24711">
        <w:rPr>
          <w:sz w:val="24"/>
          <w:szCs w:val="24"/>
        </w:rPr>
        <w:t>aje</w:t>
      </w:r>
      <w:r w:rsidR="00A97397" w:rsidRPr="00B24711">
        <w:rPr>
          <w:sz w:val="24"/>
          <w:szCs w:val="24"/>
        </w:rPr>
        <w:t xml:space="preserve">. Los desechos </w:t>
      </w:r>
      <w:r w:rsidR="00792F47" w:rsidRPr="00B24711">
        <w:rPr>
          <w:sz w:val="24"/>
          <w:szCs w:val="24"/>
        </w:rPr>
        <w:t>que no fueron recolectados</w:t>
      </w:r>
      <w:r w:rsidR="00A97397" w:rsidRPr="00B24711">
        <w:rPr>
          <w:sz w:val="24"/>
          <w:szCs w:val="24"/>
        </w:rPr>
        <w:t xml:space="preserve">, </w:t>
      </w:r>
      <w:r w:rsidR="00494B30" w:rsidRPr="00B24711">
        <w:rPr>
          <w:sz w:val="24"/>
          <w:szCs w:val="24"/>
        </w:rPr>
        <w:t>principalmente</w:t>
      </w:r>
      <w:r w:rsidR="00A97397" w:rsidRPr="00B24711">
        <w:rPr>
          <w:sz w:val="24"/>
          <w:szCs w:val="24"/>
        </w:rPr>
        <w:t xml:space="preserve"> líquidos</w:t>
      </w:r>
      <w:r w:rsidR="00792F47" w:rsidRPr="00B24711">
        <w:rPr>
          <w:sz w:val="24"/>
          <w:szCs w:val="24"/>
        </w:rPr>
        <w:t>,</w:t>
      </w:r>
      <w:r w:rsidR="004446B0" w:rsidRPr="00B24711">
        <w:rPr>
          <w:sz w:val="24"/>
          <w:szCs w:val="24"/>
        </w:rPr>
        <w:t xml:space="preserve"> son luego recolectados al momento de realizar el lavado del piso </w:t>
      </w:r>
      <w:r w:rsidR="00494B30" w:rsidRPr="00B24711">
        <w:rPr>
          <w:sz w:val="24"/>
          <w:szCs w:val="24"/>
        </w:rPr>
        <w:t>con agua</w:t>
      </w:r>
      <w:r w:rsidR="00B35865" w:rsidRPr="00B24711">
        <w:rPr>
          <w:sz w:val="24"/>
          <w:szCs w:val="24"/>
        </w:rPr>
        <w:t xml:space="preserve">, produciendo aguas verdes. Las aguas verdes se recolectan </w:t>
      </w:r>
      <w:r w:rsidR="00D4193E" w:rsidRPr="00B24711">
        <w:rPr>
          <w:sz w:val="24"/>
          <w:szCs w:val="24"/>
        </w:rPr>
        <w:t>por medio del drenaje por gravedad y</w:t>
      </w:r>
      <w:r w:rsidR="00D60354" w:rsidRPr="00B24711">
        <w:rPr>
          <w:sz w:val="24"/>
          <w:szCs w:val="24"/>
        </w:rPr>
        <w:t xml:space="preserve"> son </w:t>
      </w:r>
      <w:r w:rsidR="00D17564" w:rsidRPr="00B24711">
        <w:rPr>
          <w:sz w:val="24"/>
          <w:szCs w:val="24"/>
        </w:rPr>
        <w:t xml:space="preserve">acumulados </w:t>
      </w:r>
      <w:r w:rsidR="00D60354" w:rsidRPr="00B24711">
        <w:rPr>
          <w:sz w:val="24"/>
          <w:szCs w:val="24"/>
        </w:rPr>
        <w:t xml:space="preserve">en un </w:t>
      </w:r>
      <w:r w:rsidR="00D60354" w:rsidRPr="001B651F">
        <w:rPr>
          <w:sz w:val="24"/>
          <w:szCs w:val="24"/>
        </w:rPr>
        <w:t>tanque</w:t>
      </w:r>
      <w:r w:rsidR="00BA6E1F" w:rsidRPr="00B24711">
        <w:rPr>
          <w:sz w:val="24"/>
          <w:szCs w:val="24"/>
        </w:rPr>
        <w:t xml:space="preserve">, donde </w:t>
      </w:r>
      <w:r w:rsidR="00D17564" w:rsidRPr="00B24711">
        <w:rPr>
          <w:sz w:val="24"/>
          <w:szCs w:val="24"/>
        </w:rPr>
        <w:t>permanecen</w:t>
      </w:r>
      <w:r w:rsidR="00BA6E1F" w:rsidRPr="00B24711">
        <w:rPr>
          <w:sz w:val="24"/>
          <w:szCs w:val="24"/>
        </w:rPr>
        <w:t xml:space="preserve"> por 2 o 3</w:t>
      </w:r>
      <w:r w:rsidR="00D17564" w:rsidRPr="00B24711">
        <w:rPr>
          <w:sz w:val="24"/>
          <w:szCs w:val="24"/>
        </w:rPr>
        <w:t xml:space="preserve"> días</w:t>
      </w:r>
      <w:r w:rsidR="00002935" w:rsidRPr="00B24711">
        <w:rPr>
          <w:sz w:val="24"/>
          <w:szCs w:val="24"/>
        </w:rPr>
        <w:t>.</w:t>
      </w:r>
      <w:r w:rsidR="00372FA5" w:rsidRPr="00B24711">
        <w:rPr>
          <w:sz w:val="24"/>
          <w:szCs w:val="24"/>
        </w:rPr>
        <w:t xml:space="preserve"> </w:t>
      </w:r>
    </w:p>
    <w:p w14:paraId="63A6CABB" w14:textId="7465D071" w:rsidR="00974205" w:rsidRPr="00974205" w:rsidRDefault="00CE15EF" w:rsidP="00974205">
      <w:pPr>
        <w:numPr>
          <w:ilvl w:val="8"/>
          <w:numId w:val="5"/>
        </w:numPr>
        <w:pBdr>
          <w:top w:val="nil"/>
          <w:left w:val="nil"/>
          <w:bottom w:val="nil"/>
          <w:right w:val="nil"/>
          <w:between w:val="nil"/>
        </w:pBdr>
        <w:tabs>
          <w:tab w:val="left" w:pos="821"/>
        </w:tabs>
        <w:ind w:right="117"/>
        <w:jc w:val="both"/>
        <w:rPr>
          <w:b/>
          <w:bCs/>
          <w:sz w:val="24"/>
          <w:szCs w:val="24"/>
        </w:rPr>
      </w:pPr>
      <w:r w:rsidRPr="00BD5CC9">
        <w:rPr>
          <w:sz w:val="24"/>
          <w:szCs w:val="24"/>
        </w:rPr>
        <w:tab/>
      </w:r>
      <w:r w:rsidR="009C7BB3" w:rsidRPr="00BD5CC9">
        <w:rPr>
          <w:sz w:val="24"/>
          <w:szCs w:val="24"/>
        </w:rPr>
        <w:t xml:space="preserve">En las próximas subsecciones se detalla la metodología de </w:t>
      </w:r>
      <w:r w:rsidR="006D13EC" w:rsidRPr="00BD5CC9">
        <w:rPr>
          <w:sz w:val="24"/>
          <w:szCs w:val="24"/>
        </w:rPr>
        <w:t>ACV, utilizada</w:t>
      </w:r>
      <w:r w:rsidR="009C7BB3" w:rsidRPr="00BD5CC9">
        <w:rPr>
          <w:sz w:val="24"/>
          <w:szCs w:val="24"/>
        </w:rPr>
        <w:t xml:space="preserve"> para </w:t>
      </w:r>
      <w:r w:rsidR="00B419BF">
        <w:rPr>
          <w:sz w:val="24"/>
          <w:szCs w:val="24"/>
        </w:rPr>
        <w:t xml:space="preserve">estimar y evaluar </w:t>
      </w:r>
      <w:r w:rsidR="009C7BB3" w:rsidRPr="00BD5CC9">
        <w:rPr>
          <w:sz w:val="24"/>
          <w:szCs w:val="24"/>
        </w:rPr>
        <w:t xml:space="preserve">el impacto ambiental </w:t>
      </w:r>
      <w:r w:rsidR="000A76E7" w:rsidRPr="00BD5CC9">
        <w:rPr>
          <w:sz w:val="24"/>
          <w:szCs w:val="24"/>
        </w:rPr>
        <w:t>del</w:t>
      </w:r>
      <w:r w:rsidR="000A76E7">
        <w:rPr>
          <w:sz w:val="24"/>
          <w:szCs w:val="24"/>
        </w:rPr>
        <w:t xml:space="preserve"> estiércol bovino</w:t>
      </w:r>
      <w:r w:rsidR="00C3197E">
        <w:rPr>
          <w:sz w:val="24"/>
          <w:szCs w:val="24"/>
        </w:rPr>
        <w:t xml:space="preserve">. </w:t>
      </w:r>
      <w:r w:rsidR="00901600">
        <w:rPr>
          <w:sz w:val="24"/>
          <w:szCs w:val="24"/>
        </w:rPr>
        <w:t>Tanto para el</w:t>
      </w:r>
      <w:r w:rsidR="00C3197E">
        <w:rPr>
          <w:sz w:val="24"/>
          <w:szCs w:val="24"/>
        </w:rPr>
        <w:t xml:space="preserve"> caso</w:t>
      </w:r>
      <w:r w:rsidR="008E7C76">
        <w:rPr>
          <w:sz w:val="24"/>
          <w:szCs w:val="24"/>
        </w:rPr>
        <w:t xml:space="preserve"> del</w:t>
      </w:r>
      <w:r w:rsidR="000A76E7">
        <w:rPr>
          <w:sz w:val="24"/>
          <w:szCs w:val="24"/>
        </w:rPr>
        <w:t xml:space="preserve"> manej</w:t>
      </w:r>
      <w:r w:rsidR="008E7C76">
        <w:rPr>
          <w:sz w:val="24"/>
          <w:szCs w:val="24"/>
        </w:rPr>
        <w:t>o</w:t>
      </w:r>
      <w:r w:rsidR="000A76E7">
        <w:rPr>
          <w:sz w:val="24"/>
          <w:szCs w:val="24"/>
        </w:rPr>
        <w:t xml:space="preserve"> mediante</w:t>
      </w:r>
      <w:r w:rsidR="009C7BB3" w:rsidRPr="00BD5CC9">
        <w:rPr>
          <w:sz w:val="24"/>
          <w:szCs w:val="24"/>
        </w:rPr>
        <w:t xml:space="preserve"> </w:t>
      </w:r>
      <w:r w:rsidR="000F1BC9">
        <w:rPr>
          <w:sz w:val="24"/>
          <w:szCs w:val="24"/>
        </w:rPr>
        <w:t>l</w:t>
      </w:r>
      <w:r w:rsidR="00D94D98" w:rsidRPr="00D94D98">
        <w:rPr>
          <w:sz w:val="24"/>
          <w:szCs w:val="24"/>
        </w:rPr>
        <w:t>ombri</w:t>
      </w:r>
      <w:r w:rsidR="009C7BB3" w:rsidRPr="00BD5CC9">
        <w:rPr>
          <w:sz w:val="24"/>
          <w:szCs w:val="24"/>
        </w:rPr>
        <w:t xml:space="preserve">compostaje </w:t>
      </w:r>
      <w:r w:rsidR="00901600">
        <w:rPr>
          <w:sz w:val="24"/>
          <w:szCs w:val="24"/>
        </w:rPr>
        <w:t>como para</w:t>
      </w:r>
      <w:r w:rsidR="00B419BF">
        <w:rPr>
          <w:sz w:val="24"/>
          <w:szCs w:val="24"/>
        </w:rPr>
        <w:t xml:space="preserve"> el</w:t>
      </w:r>
      <w:r w:rsidR="00E72145" w:rsidRPr="00BD5CC9">
        <w:rPr>
          <w:sz w:val="24"/>
          <w:szCs w:val="24"/>
        </w:rPr>
        <w:t xml:space="preserve"> método</w:t>
      </w:r>
      <w:r w:rsidR="009C7BB3" w:rsidRPr="00BD5CC9">
        <w:rPr>
          <w:sz w:val="24"/>
          <w:szCs w:val="24"/>
        </w:rPr>
        <w:t xml:space="preserve"> de gestión de residuos </w:t>
      </w:r>
      <w:r w:rsidR="0067010A" w:rsidRPr="00BD5CC9">
        <w:rPr>
          <w:sz w:val="24"/>
          <w:szCs w:val="24"/>
        </w:rPr>
        <w:t>comúnmente utilizado</w:t>
      </w:r>
      <w:r w:rsidR="006F6A3B" w:rsidRPr="00BD5CC9">
        <w:rPr>
          <w:sz w:val="24"/>
          <w:szCs w:val="24"/>
        </w:rPr>
        <w:t>, el cual consiste en</w:t>
      </w:r>
      <w:r w:rsidR="008C4D10" w:rsidRPr="00BD5CC9">
        <w:rPr>
          <w:sz w:val="24"/>
          <w:szCs w:val="24"/>
        </w:rPr>
        <w:t xml:space="preserve"> </w:t>
      </w:r>
      <w:r w:rsidR="00736942">
        <w:rPr>
          <w:sz w:val="24"/>
          <w:szCs w:val="24"/>
        </w:rPr>
        <w:t>aplicar</w:t>
      </w:r>
      <w:r w:rsidR="009C5E00">
        <w:rPr>
          <w:sz w:val="24"/>
          <w:szCs w:val="24"/>
        </w:rPr>
        <w:t xml:space="preserve"> purines</w:t>
      </w:r>
      <w:r w:rsidR="00736942">
        <w:rPr>
          <w:sz w:val="24"/>
          <w:szCs w:val="24"/>
        </w:rPr>
        <w:t xml:space="preserve"> </w:t>
      </w:r>
      <w:r w:rsidR="000A76E7">
        <w:rPr>
          <w:sz w:val="24"/>
          <w:szCs w:val="24"/>
        </w:rPr>
        <w:t>directamente al campo.</w:t>
      </w:r>
    </w:p>
    <w:p w14:paraId="6E2B2AE7" w14:textId="77777777" w:rsidR="00655BDB" w:rsidRPr="0075240F" w:rsidRDefault="00655BDB" w:rsidP="00C97F13">
      <w:pPr>
        <w:pBdr>
          <w:top w:val="nil"/>
          <w:left w:val="nil"/>
          <w:bottom w:val="nil"/>
          <w:right w:val="nil"/>
          <w:between w:val="nil"/>
        </w:pBdr>
        <w:tabs>
          <w:tab w:val="left" w:pos="821"/>
        </w:tabs>
        <w:ind w:right="116"/>
        <w:jc w:val="both"/>
        <w:rPr>
          <w:sz w:val="24"/>
          <w:szCs w:val="24"/>
        </w:rPr>
      </w:pPr>
    </w:p>
    <w:p w14:paraId="381F0588" w14:textId="7F21F48B" w:rsidR="00B418A8" w:rsidRDefault="009D4F27" w:rsidP="00C97F13">
      <w:pPr>
        <w:pBdr>
          <w:top w:val="nil"/>
          <w:left w:val="nil"/>
          <w:bottom w:val="nil"/>
          <w:right w:val="nil"/>
          <w:between w:val="nil"/>
        </w:pBdr>
        <w:tabs>
          <w:tab w:val="left" w:pos="821"/>
        </w:tabs>
        <w:ind w:right="116"/>
        <w:jc w:val="both"/>
        <w:rPr>
          <w:b/>
          <w:bCs/>
          <w:sz w:val="24"/>
          <w:szCs w:val="24"/>
        </w:rPr>
      </w:pPr>
      <w:r>
        <w:rPr>
          <w:b/>
          <w:bCs/>
          <w:sz w:val="24"/>
          <w:szCs w:val="24"/>
        </w:rPr>
        <w:t>5</w:t>
      </w:r>
      <w:r w:rsidR="00422264">
        <w:rPr>
          <w:b/>
          <w:bCs/>
          <w:sz w:val="24"/>
          <w:szCs w:val="24"/>
        </w:rPr>
        <w:t>.</w:t>
      </w:r>
      <w:r w:rsidR="00EF4886">
        <w:rPr>
          <w:b/>
          <w:bCs/>
          <w:sz w:val="24"/>
          <w:szCs w:val="24"/>
        </w:rPr>
        <w:t>2</w:t>
      </w:r>
      <w:r w:rsidR="00422264">
        <w:rPr>
          <w:b/>
          <w:bCs/>
          <w:sz w:val="24"/>
          <w:szCs w:val="24"/>
        </w:rPr>
        <w:t xml:space="preserve"> Meta, alcance y unidad funcional</w:t>
      </w:r>
    </w:p>
    <w:p w14:paraId="4267AD83" w14:textId="0DB48214" w:rsidR="00B418A8" w:rsidRDefault="00CE15EF" w:rsidP="00C97F13">
      <w:pPr>
        <w:pBdr>
          <w:top w:val="nil"/>
          <w:left w:val="nil"/>
          <w:bottom w:val="nil"/>
          <w:right w:val="nil"/>
          <w:between w:val="nil"/>
        </w:pBdr>
        <w:tabs>
          <w:tab w:val="left" w:pos="821"/>
        </w:tabs>
        <w:ind w:right="116"/>
        <w:jc w:val="both"/>
        <w:rPr>
          <w:sz w:val="24"/>
          <w:szCs w:val="24"/>
        </w:rPr>
      </w:pPr>
      <w:r>
        <w:rPr>
          <w:sz w:val="24"/>
          <w:szCs w:val="24"/>
        </w:rPr>
        <w:tab/>
      </w:r>
      <w:r w:rsidR="00B418A8" w:rsidRPr="00B418A8">
        <w:rPr>
          <w:sz w:val="24"/>
          <w:szCs w:val="24"/>
        </w:rPr>
        <w:t xml:space="preserve">El objetivo del estudio </w:t>
      </w:r>
      <w:r w:rsidR="00FE7E63">
        <w:rPr>
          <w:sz w:val="24"/>
          <w:szCs w:val="24"/>
        </w:rPr>
        <w:t>será</w:t>
      </w:r>
      <w:r w:rsidR="00B418A8" w:rsidRPr="00B418A8">
        <w:rPr>
          <w:sz w:val="24"/>
          <w:szCs w:val="24"/>
        </w:rPr>
        <w:t xml:space="preserve"> evaluar </w:t>
      </w:r>
      <w:r w:rsidR="00FF3E4B">
        <w:rPr>
          <w:sz w:val="24"/>
          <w:szCs w:val="24"/>
        </w:rPr>
        <w:t>el impacto ambiental</w:t>
      </w:r>
      <w:r w:rsidR="00B418A8" w:rsidRPr="00B418A8">
        <w:rPr>
          <w:sz w:val="24"/>
          <w:szCs w:val="24"/>
        </w:rPr>
        <w:t xml:space="preserve"> de</w:t>
      </w:r>
      <w:r w:rsidR="00FF3E4B">
        <w:rPr>
          <w:sz w:val="24"/>
          <w:szCs w:val="24"/>
        </w:rPr>
        <w:t>l</w:t>
      </w:r>
      <w:r w:rsidR="00B418A8" w:rsidRPr="00B418A8">
        <w:rPr>
          <w:sz w:val="24"/>
          <w:szCs w:val="24"/>
        </w:rPr>
        <w:t xml:space="preserve"> tratamiento de estiércol animal mediante </w:t>
      </w:r>
      <w:r w:rsidR="009C5E00">
        <w:rPr>
          <w:sz w:val="24"/>
          <w:szCs w:val="24"/>
        </w:rPr>
        <w:t>l</w:t>
      </w:r>
      <w:r w:rsidR="00F5043F" w:rsidRPr="00F5043F">
        <w:rPr>
          <w:sz w:val="24"/>
          <w:szCs w:val="24"/>
        </w:rPr>
        <w:t>ombri</w:t>
      </w:r>
      <w:r w:rsidR="00B418A8" w:rsidRPr="00B418A8">
        <w:rPr>
          <w:sz w:val="24"/>
          <w:szCs w:val="24"/>
        </w:rPr>
        <w:t>compostaje</w:t>
      </w:r>
      <w:r w:rsidR="009C5E00">
        <w:rPr>
          <w:sz w:val="24"/>
          <w:szCs w:val="24"/>
        </w:rPr>
        <w:t xml:space="preserve"> y la aplicación en campo de aguas verdes </w:t>
      </w:r>
      <w:r w:rsidR="00B418A8" w:rsidRPr="00B418A8">
        <w:rPr>
          <w:sz w:val="24"/>
          <w:szCs w:val="24"/>
        </w:rPr>
        <w:t xml:space="preserve">(Escenario </w:t>
      </w:r>
      <w:r w:rsidR="00C15565" w:rsidRPr="003C5C59">
        <w:rPr>
          <w:sz w:val="24"/>
          <w:szCs w:val="24"/>
        </w:rPr>
        <w:t>A</w:t>
      </w:r>
      <w:r w:rsidR="00B418A8" w:rsidRPr="003C5C59">
        <w:rPr>
          <w:sz w:val="24"/>
          <w:szCs w:val="24"/>
        </w:rPr>
        <w:t xml:space="preserve">) en la </w:t>
      </w:r>
      <w:r w:rsidR="00CA4354" w:rsidRPr="003C5C59">
        <w:rPr>
          <w:sz w:val="24"/>
          <w:szCs w:val="24"/>
        </w:rPr>
        <w:t>l</w:t>
      </w:r>
      <w:r w:rsidR="00B418A8" w:rsidRPr="003C5C59">
        <w:rPr>
          <w:sz w:val="24"/>
          <w:szCs w:val="24"/>
        </w:rPr>
        <w:t>echería</w:t>
      </w:r>
      <w:r w:rsidR="002E001D" w:rsidRPr="003C5C59">
        <w:rPr>
          <w:sz w:val="24"/>
          <w:szCs w:val="24"/>
        </w:rPr>
        <w:t>. Est</w:t>
      </w:r>
      <w:r w:rsidR="009C5E00" w:rsidRPr="003C5C59">
        <w:rPr>
          <w:sz w:val="24"/>
          <w:szCs w:val="24"/>
        </w:rPr>
        <w:t>o</w:t>
      </w:r>
      <w:r w:rsidR="002E001D" w:rsidRPr="003C5C59">
        <w:rPr>
          <w:sz w:val="24"/>
          <w:szCs w:val="24"/>
        </w:rPr>
        <w:t xml:space="preserve"> se hará </w:t>
      </w:r>
      <w:r w:rsidR="00B418A8" w:rsidRPr="003C5C59">
        <w:rPr>
          <w:sz w:val="24"/>
          <w:szCs w:val="24"/>
        </w:rPr>
        <w:t>en términos de sus impactos ambientales, como el potencial de calentamiento global</w:t>
      </w:r>
      <w:r w:rsidR="00B418A8" w:rsidRPr="00B418A8">
        <w:rPr>
          <w:sz w:val="24"/>
          <w:szCs w:val="24"/>
        </w:rPr>
        <w:t xml:space="preserve"> (</w:t>
      </w:r>
      <w:r w:rsidR="009E0D15">
        <w:rPr>
          <w:sz w:val="24"/>
          <w:szCs w:val="24"/>
        </w:rPr>
        <w:t>PCG</w:t>
      </w:r>
      <w:r w:rsidR="00B418A8" w:rsidRPr="00B418A8">
        <w:rPr>
          <w:sz w:val="24"/>
          <w:szCs w:val="24"/>
        </w:rPr>
        <w:t xml:space="preserve">) y </w:t>
      </w:r>
      <w:r w:rsidR="00B418A8" w:rsidRPr="00CA09D6">
        <w:rPr>
          <w:sz w:val="24"/>
          <w:szCs w:val="24"/>
        </w:rPr>
        <w:t>el potencial de eutrofización</w:t>
      </w:r>
      <w:r w:rsidR="009E0D15" w:rsidRPr="00CA09D6">
        <w:rPr>
          <w:sz w:val="24"/>
          <w:szCs w:val="24"/>
        </w:rPr>
        <w:t xml:space="preserve"> (PE)</w:t>
      </w:r>
      <w:r w:rsidR="00B418A8" w:rsidRPr="00CA09D6">
        <w:rPr>
          <w:sz w:val="24"/>
          <w:szCs w:val="24"/>
        </w:rPr>
        <w:t>. Est</w:t>
      </w:r>
      <w:r w:rsidR="004D06F4" w:rsidRPr="00CA09D6">
        <w:rPr>
          <w:sz w:val="24"/>
          <w:szCs w:val="24"/>
        </w:rPr>
        <w:t>e</w:t>
      </w:r>
      <w:r w:rsidR="00B418A8" w:rsidRPr="00CA09D6">
        <w:rPr>
          <w:sz w:val="24"/>
          <w:szCs w:val="24"/>
        </w:rPr>
        <w:t xml:space="preserve"> se </w:t>
      </w:r>
      <w:r w:rsidR="004D06F4" w:rsidRPr="00CA09D6">
        <w:rPr>
          <w:sz w:val="24"/>
          <w:szCs w:val="24"/>
        </w:rPr>
        <w:t>va a comparar</w:t>
      </w:r>
      <w:r w:rsidR="00B418A8" w:rsidRPr="00CA09D6">
        <w:rPr>
          <w:sz w:val="24"/>
          <w:szCs w:val="24"/>
        </w:rPr>
        <w:t xml:space="preserve"> con </w:t>
      </w:r>
      <w:r w:rsidR="00BE7D94" w:rsidRPr="00CA09D6">
        <w:rPr>
          <w:sz w:val="24"/>
          <w:szCs w:val="24"/>
        </w:rPr>
        <w:t>la práctica comúnmente utilizada</w:t>
      </w:r>
      <w:r w:rsidR="007F32FD" w:rsidRPr="00CA09D6">
        <w:rPr>
          <w:sz w:val="24"/>
          <w:szCs w:val="24"/>
        </w:rPr>
        <w:t xml:space="preserve"> en otros sistemas</w:t>
      </w:r>
      <w:r w:rsidR="00BE7D94">
        <w:rPr>
          <w:sz w:val="24"/>
          <w:szCs w:val="24"/>
        </w:rPr>
        <w:t xml:space="preserve"> que consiste en </w:t>
      </w:r>
      <w:r w:rsidR="000C59FD">
        <w:rPr>
          <w:sz w:val="24"/>
          <w:szCs w:val="24"/>
        </w:rPr>
        <w:t xml:space="preserve">la aplicación directa </w:t>
      </w:r>
      <w:r w:rsidR="007B536F">
        <w:rPr>
          <w:sz w:val="24"/>
          <w:szCs w:val="24"/>
        </w:rPr>
        <w:t xml:space="preserve">de los purines </w:t>
      </w:r>
      <w:r w:rsidR="000C59FD">
        <w:rPr>
          <w:sz w:val="24"/>
          <w:szCs w:val="24"/>
        </w:rPr>
        <w:t xml:space="preserve">en </w:t>
      </w:r>
      <w:r w:rsidR="00EB10D6">
        <w:rPr>
          <w:sz w:val="24"/>
          <w:szCs w:val="24"/>
        </w:rPr>
        <w:t>los campos de pastoreo</w:t>
      </w:r>
      <w:r w:rsidR="00EB10D6" w:rsidRPr="002A6DAD">
        <w:rPr>
          <w:sz w:val="24"/>
          <w:szCs w:val="24"/>
        </w:rPr>
        <w:t xml:space="preserve"> </w:t>
      </w:r>
      <w:r w:rsidR="00EB10D6">
        <w:rPr>
          <w:sz w:val="24"/>
          <w:szCs w:val="24"/>
        </w:rPr>
        <w:t>(</w:t>
      </w:r>
      <w:r w:rsidR="00B80F9B">
        <w:rPr>
          <w:sz w:val="24"/>
          <w:szCs w:val="24"/>
        </w:rPr>
        <w:t>Escenario</w:t>
      </w:r>
      <w:r w:rsidR="00C15565">
        <w:rPr>
          <w:sz w:val="24"/>
          <w:szCs w:val="24"/>
        </w:rPr>
        <w:t xml:space="preserve"> B</w:t>
      </w:r>
      <w:r w:rsidR="00B80F9B">
        <w:rPr>
          <w:sz w:val="24"/>
          <w:szCs w:val="24"/>
        </w:rPr>
        <w:t>)</w:t>
      </w:r>
      <w:r w:rsidR="00B418A8" w:rsidRPr="00B418A8">
        <w:rPr>
          <w:sz w:val="24"/>
          <w:szCs w:val="24"/>
        </w:rPr>
        <w:t>.</w:t>
      </w:r>
      <w:r w:rsidR="00AC09D1">
        <w:rPr>
          <w:sz w:val="24"/>
          <w:szCs w:val="24"/>
        </w:rPr>
        <w:t xml:space="preserve"> </w:t>
      </w:r>
      <w:r w:rsidR="00CE3DBA" w:rsidRPr="00CE3DBA">
        <w:rPr>
          <w:sz w:val="24"/>
          <w:szCs w:val="24"/>
        </w:rPr>
        <w:t xml:space="preserve">El ACV </w:t>
      </w:r>
      <w:r w:rsidR="00245AC4">
        <w:rPr>
          <w:sz w:val="24"/>
          <w:szCs w:val="24"/>
        </w:rPr>
        <w:t xml:space="preserve">que se </w:t>
      </w:r>
      <w:r w:rsidR="00CE3DBA" w:rsidRPr="00CE3DBA">
        <w:rPr>
          <w:sz w:val="24"/>
          <w:szCs w:val="24"/>
        </w:rPr>
        <w:t>lleva</w:t>
      </w:r>
      <w:r w:rsidR="00245AC4">
        <w:rPr>
          <w:sz w:val="24"/>
          <w:szCs w:val="24"/>
        </w:rPr>
        <w:t>rá</w:t>
      </w:r>
      <w:r w:rsidR="00CE3DBA" w:rsidRPr="00CE3DBA">
        <w:rPr>
          <w:sz w:val="24"/>
          <w:szCs w:val="24"/>
        </w:rPr>
        <w:t xml:space="preserve"> a cabo no solo busc</w:t>
      </w:r>
      <w:r w:rsidR="00245AC4">
        <w:rPr>
          <w:sz w:val="24"/>
          <w:szCs w:val="24"/>
        </w:rPr>
        <w:t>ará</w:t>
      </w:r>
      <w:r w:rsidR="00CE3DBA" w:rsidRPr="00CE3DBA">
        <w:rPr>
          <w:sz w:val="24"/>
          <w:szCs w:val="24"/>
        </w:rPr>
        <w:t xml:space="preserve"> comparar los impactos ambientales de distintas prácticas, sino también identificar </w:t>
      </w:r>
      <w:r w:rsidR="00EC56A3">
        <w:rPr>
          <w:sz w:val="24"/>
          <w:szCs w:val="24"/>
        </w:rPr>
        <w:t xml:space="preserve">las etapas </w:t>
      </w:r>
      <w:r w:rsidR="00600859">
        <w:rPr>
          <w:sz w:val="24"/>
          <w:szCs w:val="24"/>
        </w:rPr>
        <w:t>críticas</w:t>
      </w:r>
      <w:r w:rsidR="008132D1">
        <w:rPr>
          <w:sz w:val="24"/>
          <w:szCs w:val="24"/>
        </w:rPr>
        <w:t xml:space="preserve"> </w:t>
      </w:r>
      <w:r w:rsidR="008132D1" w:rsidRPr="00CE3DBA">
        <w:rPr>
          <w:sz w:val="24"/>
          <w:szCs w:val="24"/>
        </w:rPr>
        <w:t>que</w:t>
      </w:r>
      <w:r w:rsidR="00CE3DBA" w:rsidRPr="00CE3DBA">
        <w:rPr>
          <w:sz w:val="24"/>
          <w:szCs w:val="24"/>
        </w:rPr>
        <w:t xml:space="preserve"> generan dichos impactos</w:t>
      </w:r>
      <w:r w:rsidR="004F17D2">
        <w:rPr>
          <w:sz w:val="24"/>
          <w:szCs w:val="24"/>
        </w:rPr>
        <w:t>.</w:t>
      </w:r>
      <w:r w:rsidR="001B651F">
        <w:rPr>
          <w:sz w:val="24"/>
          <w:szCs w:val="24"/>
        </w:rPr>
        <w:t xml:space="preserve"> </w:t>
      </w:r>
      <w:r w:rsidR="00CE3DBA" w:rsidRPr="00CE3DBA">
        <w:rPr>
          <w:sz w:val="24"/>
          <w:szCs w:val="24"/>
        </w:rPr>
        <w:t xml:space="preserve">Para el análisis, se </w:t>
      </w:r>
      <w:r w:rsidR="0068199A" w:rsidRPr="00CE3DBA">
        <w:rPr>
          <w:sz w:val="24"/>
          <w:szCs w:val="24"/>
        </w:rPr>
        <w:t>utiliz</w:t>
      </w:r>
      <w:r w:rsidR="0068199A">
        <w:rPr>
          <w:sz w:val="24"/>
          <w:szCs w:val="24"/>
        </w:rPr>
        <w:t>ará</w:t>
      </w:r>
      <w:r w:rsidR="00CE3DBA" w:rsidRPr="00CE3DBA">
        <w:rPr>
          <w:sz w:val="24"/>
          <w:szCs w:val="24"/>
        </w:rPr>
        <w:t xml:space="preserve"> como unidad funcional </w:t>
      </w:r>
      <w:r w:rsidR="00543CD7" w:rsidRPr="00CE3DBA">
        <w:rPr>
          <w:sz w:val="24"/>
          <w:szCs w:val="24"/>
        </w:rPr>
        <w:t>un kilogramo</w:t>
      </w:r>
      <w:r w:rsidR="00CE3DBA" w:rsidRPr="00CE3DBA">
        <w:rPr>
          <w:sz w:val="24"/>
          <w:szCs w:val="24"/>
        </w:rPr>
        <w:t xml:space="preserve"> de </w:t>
      </w:r>
      <w:r w:rsidR="00032F26">
        <w:rPr>
          <w:sz w:val="24"/>
          <w:szCs w:val="24"/>
        </w:rPr>
        <w:t xml:space="preserve">estiércol </w:t>
      </w:r>
      <w:r w:rsidR="00AB67A2">
        <w:rPr>
          <w:sz w:val="24"/>
          <w:szCs w:val="24"/>
        </w:rPr>
        <w:t>fresco</w:t>
      </w:r>
      <w:r w:rsidR="00FD0D72">
        <w:rPr>
          <w:sz w:val="24"/>
          <w:szCs w:val="24"/>
        </w:rPr>
        <w:t>, tal y como es recolectado del módulo lechero</w:t>
      </w:r>
      <w:r w:rsidR="00567BF0">
        <w:rPr>
          <w:sz w:val="24"/>
          <w:szCs w:val="24"/>
        </w:rPr>
        <w:t xml:space="preserve">. </w:t>
      </w:r>
    </w:p>
    <w:p w14:paraId="5B296B31" w14:textId="77777777" w:rsidR="00655BDB" w:rsidRPr="00EC6096" w:rsidRDefault="00655BDB" w:rsidP="00C97F13">
      <w:pPr>
        <w:pBdr>
          <w:top w:val="nil"/>
          <w:left w:val="nil"/>
          <w:bottom w:val="nil"/>
          <w:right w:val="nil"/>
          <w:between w:val="nil"/>
        </w:pBdr>
        <w:tabs>
          <w:tab w:val="left" w:pos="821"/>
        </w:tabs>
        <w:ind w:right="116"/>
        <w:jc w:val="both"/>
        <w:rPr>
          <w:sz w:val="24"/>
          <w:szCs w:val="24"/>
        </w:rPr>
      </w:pPr>
    </w:p>
    <w:p w14:paraId="60B9F27D" w14:textId="67FD9A4B" w:rsidR="00422264" w:rsidRDefault="009D4F27" w:rsidP="00C97F13">
      <w:pPr>
        <w:pBdr>
          <w:top w:val="nil"/>
          <w:left w:val="nil"/>
          <w:bottom w:val="nil"/>
          <w:right w:val="nil"/>
          <w:between w:val="nil"/>
        </w:pBdr>
        <w:tabs>
          <w:tab w:val="left" w:pos="821"/>
        </w:tabs>
        <w:ind w:right="116"/>
        <w:jc w:val="both"/>
        <w:rPr>
          <w:b/>
          <w:bCs/>
          <w:sz w:val="24"/>
          <w:szCs w:val="24"/>
        </w:rPr>
      </w:pPr>
      <w:r w:rsidRPr="00B418A8">
        <w:rPr>
          <w:b/>
          <w:bCs/>
          <w:sz w:val="24"/>
          <w:szCs w:val="24"/>
        </w:rPr>
        <w:t>5</w:t>
      </w:r>
      <w:r w:rsidR="00422264" w:rsidRPr="00B418A8">
        <w:rPr>
          <w:b/>
          <w:bCs/>
          <w:sz w:val="24"/>
          <w:szCs w:val="24"/>
        </w:rPr>
        <w:t>.</w:t>
      </w:r>
      <w:r w:rsidR="00EF4886">
        <w:rPr>
          <w:b/>
          <w:bCs/>
          <w:sz w:val="24"/>
          <w:szCs w:val="24"/>
        </w:rPr>
        <w:t>2</w:t>
      </w:r>
      <w:r w:rsidR="00422264" w:rsidRPr="00B418A8">
        <w:rPr>
          <w:b/>
          <w:bCs/>
          <w:sz w:val="24"/>
          <w:szCs w:val="24"/>
        </w:rPr>
        <w:t>.</w:t>
      </w:r>
      <w:r w:rsidR="00EF4886">
        <w:rPr>
          <w:b/>
          <w:bCs/>
          <w:sz w:val="24"/>
          <w:szCs w:val="24"/>
        </w:rPr>
        <w:t>1</w:t>
      </w:r>
      <w:r w:rsidR="00422264" w:rsidRPr="00B418A8">
        <w:rPr>
          <w:b/>
          <w:bCs/>
          <w:sz w:val="24"/>
          <w:szCs w:val="24"/>
        </w:rPr>
        <w:t xml:space="preserve"> </w:t>
      </w:r>
      <w:r w:rsidR="00AA5090" w:rsidRPr="00B418A8">
        <w:rPr>
          <w:b/>
          <w:bCs/>
          <w:sz w:val="24"/>
          <w:szCs w:val="24"/>
        </w:rPr>
        <w:t>Categorías</w:t>
      </w:r>
      <w:r w:rsidR="00422264" w:rsidRPr="00B418A8">
        <w:rPr>
          <w:b/>
          <w:bCs/>
          <w:sz w:val="24"/>
          <w:szCs w:val="24"/>
        </w:rPr>
        <w:t xml:space="preserve"> de impacto </w:t>
      </w:r>
    </w:p>
    <w:p w14:paraId="37C54BAD" w14:textId="071520FE" w:rsidR="00AB4A20" w:rsidRDefault="005F459A" w:rsidP="00C97F13">
      <w:pPr>
        <w:pBdr>
          <w:top w:val="nil"/>
          <w:left w:val="nil"/>
          <w:bottom w:val="nil"/>
          <w:right w:val="nil"/>
          <w:between w:val="nil"/>
        </w:pBdr>
        <w:tabs>
          <w:tab w:val="left" w:pos="821"/>
        </w:tabs>
        <w:ind w:right="116"/>
        <w:jc w:val="both"/>
        <w:rPr>
          <w:sz w:val="24"/>
          <w:szCs w:val="24"/>
        </w:rPr>
      </w:pPr>
      <w:r>
        <w:rPr>
          <w:sz w:val="24"/>
          <w:szCs w:val="24"/>
        </w:rPr>
        <w:tab/>
      </w:r>
      <w:r w:rsidR="00492F32" w:rsidRPr="00CC049F">
        <w:rPr>
          <w:sz w:val="24"/>
          <w:szCs w:val="24"/>
        </w:rPr>
        <w:t>Para e</w:t>
      </w:r>
      <w:r w:rsidR="00C94BA6" w:rsidRPr="00CC049F">
        <w:rPr>
          <w:sz w:val="24"/>
          <w:szCs w:val="24"/>
        </w:rPr>
        <w:t xml:space="preserve">ste estudio </w:t>
      </w:r>
      <w:r w:rsidR="00DD1CAC" w:rsidRPr="00CC049F">
        <w:rPr>
          <w:sz w:val="24"/>
          <w:szCs w:val="24"/>
        </w:rPr>
        <w:t xml:space="preserve">se </w:t>
      </w:r>
      <w:r w:rsidR="00C94BA6" w:rsidRPr="00CC049F">
        <w:rPr>
          <w:sz w:val="24"/>
          <w:szCs w:val="24"/>
        </w:rPr>
        <w:t>consider</w:t>
      </w:r>
      <w:r w:rsidR="00712EAE" w:rsidRPr="00CC049F">
        <w:rPr>
          <w:sz w:val="24"/>
          <w:szCs w:val="24"/>
        </w:rPr>
        <w:t>ará</w:t>
      </w:r>
      <w:r w:rsidR="00DD1CAC" w:rsidRPr="00CC049F">
        <w:rPr>
          <w:sz w:val="24"/>
          <w:szCs w:val="24"/>
        </w:rPr>
        <w:t>n</w:t>
      </w:r>
      <w:r w:rsidR="00C94BA6" w:rsidRPr="00CC049F">
        <w:rPr>
          <w:sz w:val="24"/>
          <w:szCs w:val="24"/>
        </w:rPr>
        <w:t xml:space="preserve"> dos categorías de impacto ambiental: las emisiones que contribuyen al potencial de calentamiento global y al potencial de eutrofización. Est</w:t>
      </w:r>
      <w:r w:rsidR="00423951" w:rsidRPr="00CC049F">
        <w:rPr>
          <w:sz w:val="24"/>
          <w:szCs w:val="24"/>
        </w:rPr>
        <w:t>a</w:t>
      </w:r>
      <w:r w:rsidR="00C94BA6" w:rsidRPr="00CC049F">
        <w:rPr>
          <w:sz w:val="24"/>
          <w:szCs w:val="24"/>
        </w:rPr>
        <w:t xml:space="preserve">s </w:t>
      </w:r>
      <w:r w:rsidR="00423951" w:rsidRPr="00CC049F">
        <w:rPr>
          <w:sz w:val="24"/>
          <w:szCs w:val="24"/>
        </w:rPr>
        <w:t>categorías</w:t>
      </w:r>
      <w:r w:rsidR="00C94BA6" w:rsidRPr="00C94BA6">
        <w:rPr>
          <w:sz w:val="24"/>
          <w:szCs w:val="24"/>
        </w:rPr>
        <w:t xml:space="preserve"> fueron seleccionados debido a su importancia ambiental y la disponibilidad de datos. </w:t>
      </w:r>
    </w:p>
    <w:p w14:paraId="72AC0182" w14:textId="77777777" w:rsidR="00DC5506" w:rsidRDefault="00DC5506" w:rsidP="00C97F13">
      <w:pPr>
        <w:pBdr>
          <w:top w:val="nil"/>
          <w:left w:val="nil"/>
          <w:bottom w:val="nil"/>
          <w:right w:val="nil"/>
          <w:between w:val="nil"/>
        </w:pBdr>
        <w:tabs>
          <w:tab w:val="left" w:pos="821"/>
        </w:tabs>
        <w:ind w:right="116"/>
        <w:jc w:val="both"/>
        <w:rPr>
          <w:sz w:val="24"/>
          <w:szCs w:val="24"/>
        </w:rPr>
      </w:pPr>
    </w:p>
    <w:p w14:paraId="715EAF27" w14:textId="1545B870" w:rsidR="00E607DE" w:rsidRDefault="009D4F27" w:rsidP="008D7B03">
      <w:pPr>
        <w:pBdr>
          <w:top w:val="nil"/>
          <w:left w:val="nil"/>
          <w:bottom w:val="nil"/>
          <w:right w:val="nil"/>
          <w:between w:val="nil"/>
        </w:pBdr>
        <w:tabs>
          <w:tab w:val="left" w:pos="821"/>
        </w:tabs>
        <w:ind w:right="116"/>
        <w:jc w:val="both"/>
        <w:rPr>
          <w:b/>
          <w:bCs/>
          <w:sz w:val="24"/>
          <w:szCs w:val="24"/>
        </w:rPr>
      </w:pPr>
      <w:r w:rsidRPr="00B418A8">
        <w:rPr>
          <w:b/>
          <w:bCs/>
          <w:sz w:val="24"/>
          <w:szCs w:val="24"/>
        </w:rPr>
        <w:t>5</w:t>
      </w:r>
      <w:r w:rsidR="00E607DE" w:rsidRPr="00B418A8">
        <w:rPr>
          <w:b/>
          <w:bCs/>
          <w:sz w:val="24"/>
          <w:szCs w:val="24"/>
        </w:rPr>
        <w:t>.</w:t>
      </w:r>
      <w:r w:rsidR="00576B53">
        <w:rPr>
          <w:b/>
          <w:bCs/>
          <w:sz w:val="24"/>
          <w:szCs w:val="24"/>
        </w:rPr>
        <w:t>2</w:t>
      </w:r>
      <w:r w:rsidR="00E607DE" w:rsidRPr="00B418A8">
        <w:rPr>
          <w:b/>
          <w:bCs/>
          <w:sz w:val="24"/>
          <w:szCs w:val="24"/>
        </w:rPr>
        <w:t>.</w:t>
      </w:r>
      <w:r w:rsidR="00576B53">
        <w:rPr>
          <w:b/>
          <w:bCs/>
          <w:sz w:val="24"/>
          <w:szCs w:val="24"/>
        </w:rPr>
        <w:t>2</w:t>
      </w:r>
      <w:r w:rsidR="00E607DE" w:rsidRPr="00B418A8">
        <w:rPr>
          <w:b/>
          <w:bCs/>
          <w:sz w:val="24"/>
          <w:szCs w:val="24"/>
        </w:rPr>
        <w:t xml:space="preserve"> </w:t>
      </w:r>
      <w:r w:rsidR="00D503B8" w:rsidRPr="00B418A8">
        <w:rPr>
          <w:b/>
          <w:bCs/>
          <w:sz w:val="24"/>
          <w:szCs w:val="24"/>
        </w:rPr>
        <w:t>Fronteras del sistema</w:t>
      </w:r>
    </w:p>
    <w:p w14:paraId="3B833B5E" w14:textId="1889DCCE" w:rsidR="00500500" w:rsidRDefault="00CE15EF" w:rsidP="008D7B03">
      <w:pPr>
        <w:pBdr>
          <w:top w:val="nil"/>
          <w:left w:val="nil"/>
          <w:bottom w:val="nil"/>
          <w:right w:val="nil"/>
          <w:between w:val="nil"/>
        </w:pBdr>
        <w:tabs>
          <w:tab w:val="left" w:pos="821"/>
        </w:tabs>
        <w:ind w:right="116"/>
        <w:jc w:val="both"/>
        <w:rPr>
          <w:sz w:val="24"/>
          <w:szCs w:val="24"/>
        </w:rPr>
      </w:pPr>
      <w:r>
        <w:rPr>
          <w:sz w:val="24"/>
          <w:szCs w:val="24"/>
        </w:rPr>
        <w:tab/>
      </w:r>
      <w:r w:rsidRPr="00CE15EF">
        <w:rPr>
          <w:sz w:val="24"/>
          <w:szCs w:val="24"/>
        </w:rPr>
        <w:t xml:space="preserve">Los límites del sistema (Figuras </w:t>
      </w:r>
      <w:r w:rsidR="00EE0FB2">
        <w:rPr>
          <w:sz w:val="24"/>
          <w:szCs w:val="24"/>
        </w:rPr>
        <w:t>1</w:t>
      </w:r>
      <w:r w:rsidRPr="00CE15EF">
        <w:rPr>
          <w:sz w:val="24"/>
          <w:szCs w:val="24"/>
        </w:rPr>
        <w:t xml:space="preserve"> </w:t>
      </w:r>
      <w:r w:rsidR="007B536F">
        <w:rPr>
          <w:sz w:val="24"/>
          <w:szCs w:val="24"/>
        </w:rPr>
        <w:t>y</w:t>
      </w:r>
      <w:r w:rsidRPr="00CE15EF">
        <w:rPr>
          <w:sz w:val="24"/>
          <w:szCs w:val="24"/>
        </w:rPr>
        <w:t xml:space="preserve"> </w:t>
      </w:r>
      <w:r w:rsidR="009D1089">
        <w:rPr>
          <w:sz w:val="24"/>
          <w:szCs w:val="24"/>
        </w:rPr>
        <w:t>2</w:t>
      </w:r>
      <w:r w:rsidRPr="00CE15EF">
        <w:rPr>
          <w:sz w:val="24"/>
          <w:szCs w:val="24"/>
        </w:rPr>
        <w:t>)</w:t>
      </w:r>
      <w:r w:rsidR="00175ADD">
        <w:rPr>
          <w:sz w:val="24"/>
          <w:szCs w:val="24"/>
        </w:rPr>
        <w:t xml:space="preserve"> </w:t>
      </w:r>
      <w:r w:rsidRPr="00CE15EF">
        <w:rPr>
          <w:sz w:val="24"/>
          <w:szCs w:val="24"/>
        </w:rPr>
        <w:t>abarcar</w:t>
      </w:r>
      <w:r w:rsidR="00581B9D">
        <w:rPr>
          <w:sz w:val="24"/>
          <w:szCs w:val="24"/>
        </w:rPr>
        <w:t>a</w:t>
      </w:r>
      <w:r w:rsidRPr="00CE15EF">
        <w:rPr>
          <w:sz w:val="24"/>
          <w:szCs w:val="24"/>
        </w:rPr>
        <w:t xml:space="preserve">n desde el ingreso del estiércol </w:t>
      </w:r>
      <w:r w:rsidR="00CD4FAD">
        <w:rPr>
          <w:sz w:val="24"/>
          <w:szCs w:val="24"/>
        </w:rPr>
        <w:t>bovino</w:t>
      </w:r>
      <w:r w:rsidRPr="00CE15EF">
        <w:rPr>
          <w:sz w:val="24"/>
          <w:szCs w:val="24"/>
        </w:rPr>
        <w:t xml:space="preserve"> en</w:t>
      </w:r>
      <w:r w:rsidR="00581B9D">
        <w:rPr>
          <w:sz w:val="24"/>
          <w:szCs w:val="24"/>
        </w:rPr>
        <w:t xml:space="preserve"> el </w:t>
      </w:r>
      <w:r w:rsidR="00CD4FAD">
        <w:rPr>
          <w:sz w:val="24"/>
          <w:szCs w:val="24"/>
        </w:rPr>
        <w:t>módulo</w:t>
      </w:r>
      <w:r w:rsidR="00581B9D">
        <w:rPr>
          <w:sz w:val="24"/>
          <w:szCs w:val="24"/>
        </w:rPr>
        <w:t xml:space="preserve"> </w:t>
      </w:r>
      <w:r w:rsidR="00581B9D" w:rsidRPr="00CA09D6">
        <w:rPr>
          <w:sz w:val="24"/>
          <w:szCs w:val="24"/>
        </w:rPr>
        <w:t>lechero</w:t>
      </w:r>
      <w:r w:rsidR="00DE2F0D" w:rsidRPr="00CA09D6">
        <w:rPr>
          <w:sz w:val="24"/>
          <w:szCs w:val="24"/>
        </w:rPr>
        <w:t>,</w:t>
      </w:r>
      <w:r w:rsidR="000653A0" w:rsidRPr="00CA09D6">
        <w:rPr>
          <w:sz w:val="24"/>
          <w:szCs w:val="24"/>
        </w:rPr>
        <w:t xml:space="preserve"> h</w:t>
      </w:r>
      <w:r w:rsidRPr="00CA09D6">
        <w:rPr>
          <w:sz w:val="24"/>
          <w:szCs w:val="24"/>
        </w:rPr>
        <w:t>asta</w:t>
      </w:r>
      <w:r w:rsidR="00954942" w:rsidRPr="00CA09D6">
        <w:rPr>
          <w:sz w:val="24"/>
          <w:szCs w:val="24"/>
        </w:rPr>
        <w:t xml:space="preserve"> </w:t>
      </w:r>
      <w:r w:rsidR="00175ADD" w:rsidRPr="00CA09D6">
        <w:rPr>
          <w:sz w:val="24"/>
          <w:szCs w:val="24"/>
        </w:rPr>
        <w:t xml:space="preserve">la </w:t>
      </w:r>
      <w:r w:rsidR="00F61FAA" w:rsidRPr="00CA09D6">
        <w:rPr>
          <w:sz w:val="24"/>
          <w:szCs w:val="24"/>
        </w:rPr>
        <w:t xml:space="preserve">aplicación en campo </w:t>
      </w:r>
      <w:r w:rsidR="00032F26" w:rsidRPr="00CA09D6">
        <w:rPr>
          <w:sz w:val="24"/>
          <w:szCs w:val="24"/>
        </w:rPr>
        <w:t>como enmienda agrícola</w:t>
      </w:r>
      <w:r w:rsidRPr="00CA09D6">
        <w:rPr>
          <w:sz w:val="24"/>
          <w:szCs w:val="24"/>
        </w:rPr>
        <w:t>. Se excluyeron los procesos de generación</w:t>
      </w:r>
      <w:r w:rsidR="00A572CD" w:rsidRPr="00CA09D6">
        <w:rPr>
          <w:sz w:val="24"/>
          <w:szCs w:val="24"/>
        </w:rPr>
        <w:t xml:space="preserve"> </w:t>
      </w:r>
      <w:r w:rsidR="00F61FAA" w:rsidRPr="00CA09D6">
        <w:rPr>
          <w:sz w:val="24"/>
          <w:szCs w:val="24"/>
        </w:rPr>
        <w:t xml:space="preserve">de excreta </w:t>
      </w:r>
      <w:r w:rsidR="00A572CD" w:rsidRPr="00CA09D6">
        <w:rPr>
          <w:sz w:val="24"/>
          <w:szCs w:val="24"/>
        </w:rPr>
        <w:t>en campo</w:t>
      </w:r>
      <w:r w:rsidRPr="00CA09D6">
        <w:rPr>
          <w:sz w:val="24"/>
          <w:szCs w:val="24"/>
        </w:rPr>
        <w:t>.</w:t>
      </w:r>
      <w:r w:rsidR="00106803" w:rsidRPr="00CA09D6">
        <w:rPr>
          <w:sz w:val="24"/>
          <w:szCs w:val="24"/>
        </w:rPr>
        <w:t xml:space="preserve"> </w:t>
      </w:r>
      <w:r w:rsidRPr="00CA09D6">
        <w:rPr>
          <w:sz w:val="24"/>
          <w:szCs w:val="24"/>
        </w:rPr>
        <w:t xml:space="preserve">A continuación, se presenta una descripción más detallada de </w:t>
      </w:r>
      <w:r w:rsidR="00FE4258" w:rsidRPr="00CA09D6">
        <w:rPr>
          <w:sz w:val="24"/>
          <w:szCs w:val="24"/>
        </w:rPr>
        <w:t>los procesos</w:t>
      </w:r>
      <w:r w:rsidRPr="00CA09D6">
        <w:rPr>
          <w:sz w:val="24"/>
          <w:szCs w:val="24"/>
        </w:rPr>
        <w:t xml:space="preserve"> utilizadas</w:t>
      </w:r>
      <w:r w:rsidRPr="00D5027C">
        <w:rPr>
          <w:sz w:val="24"/>
          <w:szCs w:val="24"/>
        </w:rPr>
        <w:t xml:space="preserve"> para el tratamiento y manejo de residuos animales</w:t>
      </w:r>
      <w:r w:rsidR="00681DB1" w:rsidRPr="00D5027C">
        <w:rPr>
          <w:sz w:val="24"/>
          <w:szCs w:val="24"/>
        </w:rPr>
        <w:t xml:space="preserve"> </w:t>
      </w:r>
      <w:r w:rsidR="005B12A3" w:rsidRPr="00D5027C">
        <w:rPr>
          <w:sz w:val="24"/>
          <w:szCs w:val="24"/>
        </w:rPr>
        <w:t xml:space="preserve">en </w:t>
      </w:r>
      <w:r w:rsidR="008B714F" w:rsidRPr="00D5027C">
        <w:rPr>
          <w:sz w:val="24"/>
          <w:szCs w:val="24"/>
        </w:rPr>
        <w:t>l</w:t>
      </w:r>
      <w:r w:rsidR="005B12A3" w:rsidRPr="00D5027C">
        <w:rPr>
          <w:sz w:val="24"/>
          <w:szCs w:val="24"/>
        </w:rPr>
        <w:t xml:space="preserve">a lechería </w:t>
      </w:r>
      <w:r w:rsidR="00681DB1" w:rsidRPr="00D5027C">
        <w:rPr>
          <w:sz w:val="24"/>
          <w:szCs w:val="24"/>
        </w:rPr>
        <w:t xml:space="preserve">de la sede del </w:t>
      </w:r>
      <w:r w:rsidR="00F371F2" w:rsidRPr="00D5027C">
        <w:rPr>
          <w:sz w:val="24"/>
          <w:szCs w:val="24"/>
        </w:rPr>
        <w:t>A</w:t>
      </w:r>
      <w:r w:rsidR="00681DB1" w:rsidRPr="00D5027C">
        <w:rPr>
          <w:sz w:val="24"/>
          <w:szCs w:val="24"/>
        </w:rPr>
        <w:t>tlántico</w:t>
      </w:r>
      <w:r w:rsidRPr="00D5027C">
        <w:rPr>
          <w:sz w:val="24"/>
          <w:szCs w:val="24"/>
        </w:rPr>
        <w:t>.</w:t>
      </w:r>
    </w:p>
    <w:p w14:paraId="30AC9BD3" w14:textId="77777777" w:rsidR="00655BDB" w:rsidRDefault="00655BDB" w:rsidP="008D7B03">
      <w:pPr>
        <w:pBdr>
          <w:top w:val="nil"/>
          <w:left w:val="nil"/>
          <w:bottom w:val="nil"/>
          <w:right w:val="nil"/>
          <w:between w:val="nil"/>
        </w:pBdr>
        <w:tabs>
          <w:tab w:val="left" w:pos="821"/>
        </w:tabs>
        <w:ind w:right="116"/>
        <w:jc w:val="both"/>
        <w:rPr>
          <w:sz w:val="24"/>
          <w:szCs w:val="24"/>
        </w:rPr>
      </w:pPr>
    </w:p>
    <w:p w14:paraId="0DF481C1" w14:textId="6F153CE3" w:rsidR="00F62859" w:rsidRPr="00E94E38" w:rsidRDefault="00E1778E" w:rsidP="008D7B03">
      <w:pPr>
        <w:pBdr>
          <w:top w:val="nil"/>
          <w:left w:val="nil"/>
          <w:bottom w:val="nil"/>
          <w:right w:val="nil"/>
          <w:between w:val="nil"/>
        </w:pBdr>
        <w:tabs>
          <w:tab w:val="left" w:pos="821"/>
        </w:tabs>
        <w:ind w:right="116"/>
        <w:jc w:val="both"/>
        <w:rPr>
          <w:b/>
          <w:bCs/>
          <w:sz w:val="24"/>
          <w:szCs w:val="24"/>
        </w:rPr>
      </w:pPr>
      <w:r w:rsidRPr="00E94E38">
        <w:rPr>
          <w:b/>
          <w:bCs/>
          <w:sz w:val="24"/>
          <w:szCs w:val="24"/>
        </w:rPr>
        <w:t>5.</w:t>
      </w:r>
      <w:r w:rsidR="00EB6D81">
        <w:rPr>
          <w:b/>
          <w:bCs/>
          <w:sz w:val="24"/>
          <w:szCs w:val="24"/>
        </w:rPr>
        <w:t>2</w:t>
      </w:r>
      <w:r w:rsidRPr="00E94E38">
        <w:rPr>
          <w:b/>
          <w:bCs/>
          <w:sz w:val="24"/>
          <w:szCs w:val="24"/>
        </w:rPr>
        <w:t>.</w:t>
      </w:r>
      <w:r w:rsidR="00EB6D81">
        <w:rPr>
          <w:b/>
          <w:bCs/>
          <w:sz w:val="24"/>
          <w:szCs w:val="24"/>
        </w:rPr>
        <w:t>2</w:t>
      </w:r>
      <w:r w:rsidR="00F62859" w:rsidRPr="00E94E38">
        <w:rPr>
          <w:b/>
          <w:bCs/>
          <w:sz w:val="24"/>
          <w:szCs w:val="24"/>
        </w:rPr>
        <w:t>.1</w:t>
      </w:r>
      <w:r w:rsidRPr="00E94E38">
        <w:rPr>
          <w:b/>
          <w:bCs/>
          <w:sz w:val="24"/>
          <w:szCs w:val="24"/>
        </w:rPr>
        <w:t xml:space="preserve"> </w:t>
      </w:r>
      <w:r w:rsidR="00F62859" w:rsidRPr="00E94E38">
        <w:rPr>
          <w:b/>
          <w:bCs/>
          <w:sz w:val="24"/>
          <w:szCs w:val="24"/>
        </w:rPr>
        <w:t>Sistema de lombricompostaje</w:t>
      </w:r>
    </w:p>
    <w:p w14:paraId="7C69CCC9" w14:textId="3A312955" w:rsidR="001432D1" w:rsidRDefault="00AC198D" w:rsidP="001432D1">
      <w:pPr>
        <w:pBdr>
          <w:top w:val="nil"/>
          <w:left w:val="nil"/>
          <w:bottom w:val="nil"/>
          <w:right w:val="nil"/>
          <w:between w:val="nil"/>
        </w:pBdr>
        <w:tabs>
          <w:tab w:val="left" w:pos="821"/>
        </w:tabs>
        <w:ind w:right="116"/>
        <w:jc w:val="both"/>
        <w:rPr>
          <w:sz w:val="24"/>
          <w:szCs w:val="24"/>
        </w:rPr>
      </w:pPr>
      <w:r>
        <w:rPr>
          <w:sz w:val="24"/>
          <w:szCs w:val="24"/>
        </w:rPr>
        <w:tab/>
      </w:r>
      <w:r w:rsidRPr="00AC198D">
        <w:rPr>
          <w:sz w:val="24"/>
          <w:szCs w:val="24"/>
        </w:rPr>
        <w:t xml:space="preserve">El sistema de </w:t>
      </w:r>
      <w:r w:rsidR="00F61FAA">
        <w:rPr>
          <w:sz w:val="24"/>
          <w:szCs w:val="24"/>
        </w:rPr>
        <w:t>l</w:t>
      </w:r>
      <w:r w:rsidR="00F5043F" w:rsidRPr="00F5043F">
        <w:rPr>
          <w:sz w:val="24"/>
          <w:szCs w:val="24"/>
        </w:rPr>
        <w:t>ombri</w:t>
      </w:r>
      <w:r w:rsidRPr="00AC198D">
        <w:rPr>
          <w:sz w:val="24"/>
          <w:szCs w:val="24"/>
        </w:rPr>
        <w:t>compostaje</w:t>
      </w:r>
      <w:r w:rsidR="009C2B64">
        <w:rPr>
          <w:sz w:val="24"/>
          <w:szCs w:val="24"/>
        </w:rPr>
        <w:t xml:space="preserve"> </w:t>
      </w:r>
      <w:r w:rsidR="009C2B64" w:rsidRPr="009C2B64">
        <w:rPr>
          <w:sz w:val="24"/>
          <w:szCs w:val="24"/>
        </w:rPr>
        <w:t xml:space="preserve">(Escenario </w:t>
      </w:r>
      <w:r w:rsidR="00EB784A">
        <w:rPr>
          <w:sz w:val="24"/>
          <w:szCs w:val="24"/>
        </w:rPr>
        <w:t>A</w:t>
      </w:r>
      <w:r w:rsidR="00EB784A" w:rsidRPr="009C2B64">
        <w:rPr>
          <w:sz w:val="24"/>
          <w:szCs w:val="24"/>
        </w:rPr>
        <w:t>)</w:t>
      </w:r>
      <w:r w:rsidR="00EB784A" w:rsidRPr="00AC198D">
        <w:rPr>
          <w:sz w:val="24"/>
          <w:szCs w:val="24"/>
        </w:rPr>
        <w:t xml:space="preserve"> utilizado</w:t>
      </w:r>
      <w:r w:rsidRPr="00AC198D">
        <w:rPr>
          <w:sz w:val="24"/>
          <w:szCs w:val="24"/>
        </w:rPr>
        <w:t xml:space="preserve"> en </w:t>
      </w:r>
      <w:r>
        <w:rPr>
          <w:sz w:val="24"/>
          <w:szCs w:val="24"/>
        </w:rPr>
        <w:t xml:space="preserve">la </w:t>
      </w:r>
      <w:r w:rsidR="008B714F">
        <w:rPr>
          <w:sz w:val="24"/>
          <w:szCs w:val="24"/>
        </w:rPr>
        <w:t>l</w:t>
      </w:r>
      <w:r>
        <w:rPr>
          <w:sz w:val="24"/>
          <w:szCs w:val="24"/>
        </w:rPr>
        <w:t>echería</w:t>
      </w:r>
      <w:r w:rsidRPr="00AC198D">
        <w:rPr>
          <w:sz w:val="24"/>
          <w:szCs w:val="24"/>
        </w:rPr>
        <w:t xml:space="preserve">, descrito por </w:t>
      </w:r>
      <w:r>
        <w:rPr>
          <w:sz w:val="24"/>
          <w:szCs w:val="24"/>
        </w:rPr>
        <w:t xml:space="preserve">Sarmiento </w:t>
      </w:r>
      <w:r w:rsidR="00E76766">
        <w:rPr>
          <w:sz w:val="24"/>
          <w:szCs w:val="24"/>
        </w:rPr>
        <w:t>(</w:t>
      </w:r>
      <w:r>
        <w:rPr>
          <w:sz w:val="24"/>
          <w:szCs w:val="24"/>
        </w:rPr>
        <w:t>2013</w:t>
      </w:r>
      <w:r w:rsidRPr="00AC198D">
        <w:rPr>
          <w:sz w:val="24"/>
          <w:szCs w:val="24"/>
        </w:rPr>
        <w:t>), se tomó como referencia para este estudio (Figura 1). En este sistema, el estiércol animal fresco</w:t>
      </w:r>
      <w:r w:rsidR="0064564D">
        <w:rPr>
          <w:sz w:val="24"/>
          <w:szCs w:val="24"/>
        </w:rPr>
        <w:t xml:space="preserve"> </w:t>
      </w:r>
      <w:r w:rsidR="0064564D" w:rsidRPr="003A6CEB">
        <w:rPr>
          <w:sz w:val="24"/>
          <w:szCs w:val="24"/>
        </w:rPr>
        <w:t>s</w:t>
      </w:r>
      <w:r w:rsidR="0070238B" w:rsidRPr="003A6CEB">
        <w:rPr>
          <w:sz w:val="24"/>
          <w:szCs w:val="24"/>
        </w:rPr>
        <w:t>ó</w:t>
      </w:r>
      <w:r w:rsidR="0064564D" w:rsidRPr="003A6CEB">
        <w:rPr>
          <w:sz w:val="24"/>
          <w:szCs w:val="24"/>
        </w:rPr>
        <w:t>lido</w:t>
      </w:r>
      <w:r w:rsidRPr="00AC198D">
        <w:rPr>
          <w:sz w:val="24"/>
          <w:szCs w:val="24"/>
        </w:rPr>
        <w:t xml:space="preserve"> se almacena durante </w:t>
      </w:r>
      <w:r w:rsidR="00157BFE">
        <w:rPr>
          <w:sz w:val="24"/>
          <w:szCs w:val="24"/>
        </w:rPr>
        <w:t xml:space="preserve">2 semanas </w:t>
      </w:r>
      <w:r w:rsidRPr="00AC198D">
        <w:rPr>
          <w:sz w:val="24"/>
          <w:szCs w:val="24"/>
        </w:rPr>
        <w:t>en una sección de pretratamiento, donde comienza un proceso de</w:t>
      </w:r>
      <w:r w:rsidR="00190882">
        <w:rPr>
          <w:sz w:val="24"/>
          <w:szCs w:val="24"/>
        </w:rPr>
        <w:t xml:space="preserve"> secado y</w:t>
      </w:r>
      <w:r w:rsidRPr="00AC198D">
        <w:rPr>
          <w:sz w:val="24"/>
          <w:szCs w:val="24"/>
        </w:rPr>
        <w:t xml:space="preserve"> </w:t>
      </w:r>
      <w:r w:rsidR="002C693F">
        <w:rPr>
          <w:sz w:val="24"/>
          <w:szCs w:val="24"/>
        </w:rPr>
        <w:t>pre</w:t>
      </w:r>
      <w:r w:rsidRPr="00AC198D">
        <w:rPr>
          <w:sz w:val="24"/>
          <w:szCs w:val="24"/>
        </w:rPr>
        <w:t>compostaje inicial. Esto ayuda a reducir los niveles de amoníaco, que de lo contrario podrían ser dañinos para las lombrices</w:t>
      </w:r>
      <w:r w:rsidR="000B376A" w:rsidRPr="000B376A">
        <w:rPr>
          <w:color w:val="000000"/>
          <w:sz w:val="24"/>
          <w:szCs w:val="24"/>
        </w:rPr>
        <w:t xml:space="preserve"> </w:t>
      </w:r>
      <w:r w:rsidR="000B376A">
        <w:rPr>
          <w:color w:val="000000"/>
          <w:sz w:val="24"/>
          <w:szCs w:val="24"/>
        </w:rPr>
        <w:t>(</w:t>
      </w:r>
      <w:r w:rsidR="000B376A" w:rsidRPr="005C47B5">
        <w:rPr>
          <w:color w:val="000000"/>
          <w:sz w:val="24"/>
          <w:szCs w:val="24"/>
        </w:rPr>
        <w:t>Komakech et al., 201</w:t>
      </w:r>
      <w:r w:rsidR="000B376A">
        <w:rPr>
          <w:color w:val="000000"/>
          <w:sz w:val="24"/>
          <w:szCs w:val="24"/>
        </w:rPr>
        <w:t>6</w:t>
      </w:r>
      <w:r w:rsidR="000B376A" w:rsidRPr="004C15CA">
        <w:rPr>
          <w:color w:val="000000"/>
          <w:sz w:val="24"/>
          <w:szCs w:val="24"/>
        </w:rPr>
        <w:t>)</w:t>
      </w:r>
      <w:r w:rsidR="000B376A">
        <w:rPr>
          <w:color w:val="000000"/>
          <w:sz w:val="24"/>
          <w:szCs w:val="24"/>
        </w:rPr>
        <w:t xml:space="preserve">. </w:t>
      </w:r>
      <w:r w:rsidRPr="00AC198D">
        <w:rPr>
          <w:sz w:val="24"/>
          <w:szCs w:val="24"/>
        </w:rPr>
        <w:t xml:space="preserve">Luego, el estiércol pretratado se </w:t>
      </w:r>
      <w:r w:rsidR="00C245AC">
        <w:rPr>
          <w:sz w:val="24"/>
          <w:szCs w:val="24"/>
        </w:rPr>
        <w:t>inocula con</w:t>
      </w:r>
      <w:r w:rsidRPr="00AC198D">
        <w:rPr>
          <w:sz w:val="24"/>
          <w:szCs w:val="24"/>
        </w:rPr>
        <w:t xml:space="preserve"> </w:t>
      </w:r>
      <w:r w:rsidR="00F61FAA">
        <w:rPr>
          <w:sz w:val="24"/>
          <w:szCs w:val="24"/>
        </w:rPr>
        <w:t>l</w:t>
      </w:r>
      <w:r w:rsidR="00F5043F" w:rsidRPr="00F5043F">
        <w:rPr>
          <w:sz w:val="24"/>
          <w:szCs w:val="24"/>
        </w:rPr>
        <w:t>ombri</w:t>
      </w:r>
      <w:r w:rsidRPr="00AC198D">
        <w:rPr>
          <w:sz w:val="24"/>
          <w:szCs w:val="24"/>
        </w:rPr>
        <w:t>c</w:t>
      </w:r>
      <w:r w:rsidR="00C245AC">
        <w:rPr>
          <w:sz w:val="24"/>
          <w:szCs w:val="24"/>
        </w:rPr>
        <w:t>es</w:t>
      </w:r>
      <w:r w:rsidR="00F275EE">
        <w:rPr>
          <w:sz w:val="24"/>
          <w:szCs w:val="24"/>
        </w:rPr>
        <w:t xml:space="preserve">, </w:t>
      </w:r>
      <w:r w:rsidR="00E0402D">
        <w:rPr>
          <w:sz w:val="24"/>
          <w:szCs w:val="24"/>
        </w:rPr>
        <w:t>seguidamente</w:t>
      </w:r>
      <w:r w:rsidR="00F275EE">
        <w:rPr>
          <w:sz w:val="24"/>
          <w:szCs w:val="24"/>
        </w:rPr>
        <w:t xml:space="preserve"> se introduce en las pilas de lombricomostaje</w:t>
      </w:r>
      <w:r w:rsidRPr="00AC198D">
        <w:rPr>
          <w:sz w:val="24"/>
          <w:szCs w:val="24"/>
        </w:rPr>
        <w:t xml:space="preserve">, donde las lombrices lo transforman en </w:t>
      </w:r>
      <w:r w:rsidR="00F61FAA">
        <w:rPr>
          <w:sz w:val="24"/>
          <w:szCs w:val="24"/>
        </w:rPr>
        <w:t>l</w:t>
      </w:r>
      <w:r w:rsidR="00EB20E4" w:rsidRPr="00EB20E4">
        <w:rPr>
          <w:sz w:val="24"/>
          <w:szCs w:val="24"/>
        </w:rPr>
        <w:t>ombri</w:t>
      </w:r>
      <w:r w:rsidRPr="00AC198D">
        <w:rPr>
          <w:sz w:val="24"/>
          <w:szCs w:val="24"/>
        </w:rPr>
        <w:t xml:space="preserve">compost y biomasa de lombriz en un plazo de </w:t>
      </w:r>
      <w:r w:rsidR="00A732D6">
        <w:rPr>
          <w:sz w:val="24"/>
          <w:szCs w:val="24"/>
        </w:rPr>
        <w:t>13 semanas</w:t>
      </w:r>
      <w:r w:rsidRPr="00AC198D">
        <w:rPr>
          <w:sz w:val="24"/>
          <w:szCs w:val="24"/>
        </w:rPr>
        <w:t xml:space="preserve">. </w:t>
      </w:r>
      <w:r w:rsidR="00C8725B">
        <w:rPr>
          <w:sz w:val="24"/>
          <w:szCs w:val="24"/>
        </w:rPr>
        <w:t>Habitualmente</w:t>
      </w:r>
      <w:r w:rsidR="005D65E9">
        <w:rPr>
          <w:sz w:val="24"/>
          <w:szCs w:val="24"/>
        </w:rPr>
        <w:t xml:space="preserve"> quedan restos de </w:t>
      </w:r>
      <w:r w:rsidR="00061BD9">
        <w:rPr>
          <w:sz w:val="24"/>
          <w:szCs w:val="24"/>
        </w:rPr>
        <w:t>estiércol</w:t>
      </w:r>
      <w:r w:rsidR="00E0402D">
        <w:rPr>
          <w:sz w:val="24"/>
          <w:szCs w:val="24"/>
        </w:rPr>
        <w:t xml:space="preserve"> y orina</w:t>
      </w:r>
      <w:r w:rsidR="0064564D">
        <w:rPr>
          <w:sz w:val="24"/>
          <w:szCs w:val="24"/>
        </w:rPr>
        <w:t xml:space="preserve">, </w:t>
      </w:r>
      <w:r w:rsidR="000C77F0">
        <w:rPr>
          <w:sz w:val="24"/>
          <w:szCs w:val="24"/>
        </w:rPr>
        <w:t>mayoritariamente líquido,</w:t>
      </w:r>
      <w:r w:rsidR="005D65E9">
        <w:rPr>
          <w:sz w:val="24"/>
          <w:szCs w:val="24"/>
        </w:rPr>
        <w:t xml:space="preserve"> en </w:t>
      </w:r>
      <w:r w:rsidR="001567C0">
        <w:rPr>
          <w:sz w:val="24"/>
          <w:szCs w:val="24"/>
        </w:rPr>
        <w:t>las salas de espera,</w:t>
      </w:r>
      <w:r w:rsidR="008F4259">
        <w:rPr>
          <w:sz w:val="24"/>
          <w:szCs w:val="24"/>
        </w:rPr>
        <w:t xml:space="preserve"> estos</w:t>
      </w:r>
      <w:r w:rsidR="00D173F4">
        <w:rPr>
          <w:sz w:val="24"/>
          <w:szCs w:val="24"/>
        </w:rPr>
        <w:t xml:space="preserve"> </w:t>
      </w:r>
      <w:r w:rsidR="001F7863">
        <w:rPr>
          <w:sz w:val="24"/>
          <w:szCs w:val="24"/>
        </w:rPr>
        <w:t>son</w:t>
      </w:r>
      <w:r w:rsidR="002830C4">
        <w:rPr>
          <w:sz w:val="24"/>
          <w:szCs w:val="24"/>
        </w:rPr>
        <w:t xml:space="preserve"> </w:t>
      </w:r>
      <w:r w:rsidR="005000E8">
        <w:rPr>
          <w:sz w:val="24"/>
          <w:szCs w:val="24"/>
        </w:rPr>
        <w:t>recolectad</w:t>
      </w:r>
      <w:r w:rsidR="001F7863">
        <w:rPr>
          <w:sz w:val="24"/>
          <w:szCs w:val="24"/>
        </w:rPr>
        <w:t>os</w:t>
      </w:r>
      <w:r w:rsidR="005000E8">
        <w:rPr>
          <w:sz w:val="24"/>
          <w:szCs w:val="24"/>
        </w:rPr>
        <w:t xml:space="preserve"> </w:t>
      </w:r>
      <w:r w:rsidR="008F4259">
        <w:rPr>
          <w:sz w:val="24"/>
          <w:szCs w:val="24"/>
        </w:rPr>
        <w:t xml:space="preserve">después del </w:t>
      </w:r>
      <w:r w:rsidR="00C454E3" w:rsidRPr="00C454E3">
        <w:rPr>
          <w:sz w:val="24"/>
          <w:szCs w:val="24"/>
        </w:rPr>
        <w:t>ordeño</w:t>
      </w:r>
      <w:r w:rsidR="008F4259">
        <w:rPr>
          <w:sz w:val="24"/>
          <w:szCs w:val="24"/>
        </w:rPr>
        <w:t xml:space="preserve">, </w:t>
      </w:r>
      <w:r w:rsidR="005000E8">
        <w:rPr>
          <w:sz w:val="24"/>
          <w:szCs w:val="24"/>
        </w:rPr>
        <w:t xml:space="preserve">al realizar el lavado </w:t>
      </w:r>
      <w:r w:rsidR="00AE4A59">
        <w:rPr>
          <w:sz w:val="24"/>
          <w:szCs w:val="24"/>
        </w:rPr>
        <w:t xml:space="preserve">del piso </w:t>
      </w:r>
      <w:r w:rsidR="005000E8">
        <w:rPr>
          <w:sz w:val="24"/>
          <w:szCs w:val="24"/>
        </w:rPr>
        <w:t>c</w:t>
      </w:r>
      <w:r w:rsidR="00C8725B">
        <w:rPr>
          <w:sz w:val="24"/>
          <w:szCs w:val="24"/>
        </w:rPr>
        <w:t>on agua</w:t>
      </w:r>
      <w:r w:rsidR="00A93A6A">
        <w:rPr>
          <w:sz w:val="24"/>
          <w:szCs w:val="24"/>
        </w:rPr>
        <w:t>.</w:t>
      </w:r>
      <w:r w:rsidR="00AE4A59">
        <w:rPr>
          <w:sz w:val="24"/>
          <w:szCs w:val="24"/>
        </w:rPr>
        <w:t xml:space="preserve"> </w:t>
      </w:r>
      <w:r w:rsidR="00A93A6A">
        <w:rPr>
          <w:sz w:val="24"/>
          <w:szCs w:val="24"/>
        </w:rPr>
        <w:t>E</w:t>
      </w:r>
      <w:r w:rsidR="002830C4">
        <w:rPr>
          <w:sz w:val="24"/>
          <w:szCs w:val="24"/>
        </w:rPr>
        <w:t xml:space="preserve">sta práctica </w:t>
      </w:r>
      <w:r w:rsidR="00D173F4">
        <w:rPr>
          <w:sz w:val="24"/>
          <w:szCs w:val="24"/>
        </w:rPr>
        <w:t xml:space="preserve">genera </w:t>
      </w:r>
      <w:r w:rsidR="00C8725B">
        <w:rPr>
          <w:sz w:val="24"/>
          <w:szCs w:val="24"/>
        </w:rPr>
        <w:t>aguas verdes</w:t>
      </w:r>
      <w:r w:rsidR="002F3730">
        <w:rPr>
          <w:sz w:val="24"/>
          <w:szCs w:val="24"/>
        </w:rPr>
        <w:t xml:space="preserve"> que s</w:t>
      </w:r>
      <w:r w:rsidR="0014303F">
        <w:rPr>
          <w:sz w:val="24"/>
          <w:szCs w:val="24"/>
        </w:rPr>
        <w:t>on encausadas</w:t>
      </w:r>
      <w:r w:rsidR="002F3730">
        <w:rPr>
          <w:sz w:val="24"/>
          <w:szCs w:val="24"/>
        </w:rPr>
        <w:t xml:space="preserve"> </w:t>
      </w:r>
      <w:r w:rsidR="0014303F">
        <w:rPr>
          <w:sz w:val="24"/>
          <w:szCs w:val="24"/>
        </w:rPr>
        <w:t>a un</w:t>
      </w:r>
      <w:r w:rsidR="002F3730">
        <w:rPr>
          <w:sz w:val="24"/>
          <w:szCs w:val="24"/>
        </w:rPr>
        <w:t xml:space="preserve"> tanque </w:t>
      </w:r>
      <w:r w:rsidR="004B7ACF">
        <w:rPr>
          <w:sz w:val="24"/>
          <w:szCs w:val="24"/>
        </w:rPr>
        <w:t>bajo techo</w:t>
      </w:r>
      <w:r w:rsidR="0014303F">
        <w:rPr>
          <w:sz w:val="24"/>
          <w:szCs w:val="24"/>
        </w:rPr>
        <w:t xml:space="preserve"> donde se almacenan por dos o tres días</w:t>
      </w:r>
      <w:r w:rsidR="001F7863">
        <w:rPr>
          <w:sz w:val="24"/>
          <w:szCs w:val="24"/>
        </w:rPr>
        <w:t xml:space="preserve"> </w:t>
      </w:r>
      <w:r w:rsidR="0079695D">
        <w:rPr>
          <w:sz w:val="24"/>
          <w:szCs w:val="24"/>
        </w:rPr>
        <w:t>y</w:t>
      </w:r>
      <w:r w:rsidR="001F7863">
        <w:rPr>
          <w:sz w:val="24"/>
          <w:szCs w:val="24"/>
        </w:rPr>
        <w:t xml:space="preserve"> posteriormente </w:t>
      </w:r>
      <w:r w:rsidR="0079695D">
        <w:rPr>
          <w:sz w:val="24"/>
          <w:szCs w:val="24"/>
        </w:rPr>
        <w:t xml:space="preserve">se </w:t>
      </w:r>
      <w:r w:rsidR="001F7863">
        <w:rPr>
          <w:sz w:val="24"/>
          <w:szCs w:val="24"/>
        </w:rPr>
        <w:t>aplica</w:t>
      </w:r>
      <w:r w:rsidR="0079695D">
        <w:rPr>
          <w:sz w:val="24"/>
          <w:szCs w:val="24"/>
        </w:rPr>
        <w:t>n</w:t>
      </w:r>
      <w:r w:rsidR="001F7863">
        <w:rPr>
          <w:sz w:val="24"/>
          <w:szCs w:val="24"/>
        </w:rPr>
        <w:t xml:space="preserve"> a los campos de pastoreo.</w:t>
      </w:r>
      <w:r w:rsidR="0072783E">
        <w:rPr>
          <w:sz w:val="24"/>
          <w:szCs w:val="24"/>
        </w:rPr>
        <w:t xml:space="preserve"> </w:t>
      </w:r>
    </w:p>
    <w:p w14:paraId="3F0DAB0D" w14:textId="77777777" w:rsidR="00F3308B" w:rsidRDefault="00F3308B" w:rsidP="001432D1">
      <w:pPr>
        <w:pBdr>
          <w:top w:val="nil"/>
          <w:left w:val="nil"/>
          <w:bottom w:val="nil"/>
          <w:right w:val="nil"/>
          <w:between w:val="nil"/>
        </w:pBdr>
        <w:tabs>
          <w:tab w:val="left" w:pos="821"/>
        </w:tabs>
        <w:ind w:right="116"/>
        <w:jc w:val="both"/>
        <w:rPr>
          <w:sz w:val="24"/>
          <w:szCs w:val="24"/>
        </w:rPr>
      </w:pPr>
    </w:p>
    <w:p w14:paraId="12DB6CE2" w14:textId="77777777" w:rsidR="00F3308B" w:rsidRDefault="00F3308B" w:rsidP="001432D1">
      <w:pPr>
        <w:pBdr>
          <w:top w:val="nil"/>
          <w:left w:val="nil"/>
          <w:bottom w:val="nil"/>
          <w:right w:val="nil"/>
          <w:between w:val="nil"/>
        </w:pBdr>
        <w:tabs>
          <w:tab w:val="left" w:pos="821"/>
        </w:tabs>
        <w:ind w:right="116"/>
        <w:jc w:val="both"/>
        <w:rPr>
          <w:sz w:val="24"/>
          <w:szCs w:val="24"/>
        </w:rPr>
      </w:pPr>
    </w:p>
    <w:p w14:paraId="6376551E" w14:textId="77777777" w:rsidR="00763368" w:rsidRPr="00763368" w:rsidRDefault="00763368" w:rsidP="001432D1">
      <w:pPr>
        <w:pBdr>
          <w:top w:val="nil"/>
          <w:left w:val="nil"/>
          <w:bottom w:val="nil"/>
          <w:right w:val="nil"/>
          <w:between w:val="nil"/>
        </w:pBdr>
        <w:tabs>
          <w:tab w:val="left" w:pos="821"/>
        </w:tabs>
        <w:ind w:right="116"/>
        <w:jc w:val="both"/>
        <w:rPr>
          <w:sz w:val="24"/>
          <w:szCs w:val="24"/>
        </w:rPr>
      </w:pPr>
    </w:p>
    <w:p w14:paraId="05E49D07" w14:textId="7396D4AC" w:rsidR="001432D1" w:rsidRPr="001C01F0" w:rsidRDefault="001432D1" w:rsidP="001432D1">
      <w:pPr>
        <w:pBdr>
          <w:top w:val="nil"/>
          <w:left w:val="nil"/>
          <w:bottom w:val="nil"/>
          <w:right w:val="nil"/>
          <w:between w:val="nil"/>
        </w:pBdr>
        <w:tabs>
          <w:tab w:val="left" w:pos="821"/>
        </w:tabs>
        <w:ind w:right="116"/>
        <w:jc w:val="both"/>
        <w:rPr>
          <w:b/>
          <w:bCs/>
          <w:sz w:val="24"/>
          <w:szCs w:val="24"/>
        </w:rPr>
      </w:pPr>
      <w:r w:rsidRPr="001C01F0">
        <w:rPr>
          <w:b/>
          <w:bCs/>
          <w:sz w:val="24"/>
          <w:szCs w:val="24"/>
        </w:rPr>
        <w:lastRenderedPageBreak/>
        <w:t>Figura 1</w:t>
      </w:r>
    </w:p>
    <w:p w14:paraId="60D27BCF" w14:textId="6452A060" w:rsidR="001432D1" w:rsidRPr="00F3308B" w:rsidRDefault="001432D1" w:rsidP="008D7B03">
      <w:pPr>
        <w:pBdr>
          <w:top w:val="nil"/>
          <w:left w:val="nil"/>
          <w:bottom w:val="nil"/>
          <w:right w:val="nil"/>
          <w:between w:val="nil"/>
        </w:pBdr>
        <w:tabs>
          <w:tab w:val="left" w:pos="821"/>
        </w:tabs>
        <w:ind w:right="116"/>
        <w:jc w:val="both"/>
        <w:rPr>
          <w:i/>
          <w:iCs/>
          <w:sz w:val="24"/>
          <w:szCs w:val="24"/>
        </w:rPr>
      </w:pPr>
      <w:r w:rsidRPr="001C01F0">
        <w:rPr>
          <w:i/>
          <w:iCs/>
          <w:sz w:val="24"/>
          <w:szCs w:val="24"/>
        </w:rPr>
        <w:t>Diagrama esquemático que muestra los límites del sistema de lombricompostaje (Escenario A)</w:t>
      </w:r>
    </w:p>
    <w:p w14:paraId="378738AD" w14:textId="166FD9F8" w:rsidR="00763368" w:rsidRPr="00763368" w:rsidRDefault="00763368" w:rsidP="00763368">
      <w:pPr>
        <w:pBdr>
          <w:top w:val="nil"/>
          <w:left w:val="nil"/>
          <w:bottom w:val="nil"/>
          <w:right w:val="nil"/>
          <w:between w:val="nil"/>
        </w:pBdr>
        <w:tabs>
          <w:tab w:val="left" w:pos="821"/>
        </w:tabs>
        <w:ind w:right="116"/>
        <w:jc w:val="center"/>
        <w:rPr>
          <w:sz w:val="24"/>
          <w:szCs w:val="24"/>
          <w:lang w:val="en-US"/>
        </w:rPr>
      </w:pPr>
      <w:r w:rsidRPr="00763368">
        <w:rPr>
          <w:noProof/>
          <w:sz w:val="24"/>
          <w:szCs w:val="24"/>
          <w:lang w:val="en-US"/>
        </w:rPr>
        <w:drawing>
          <wp:inline distT="0" distB="0" distL="0" distR="0" wp14:anchorId="0D8B63FA" wp14:editId="52383E28">
            <wp:extent cx="4983591" cy="2838292"/>
            <wp:effectExtent l="0" t="0" r="7620" b="635"/>
            <wp:docPr id="214563922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9226" name="Imagen 2" descr="Diagrama&#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38" t="3876" b="3854"/>
                    <a:stretch>
                      <a:fillRect/>
                    </a:stretch>
                  </pic:blipFill>
                  <pic:spPr bwMode="auto">
                    <a:xfrm>
                      <a:off x="0" y="0"/>
                      <a:ext cx="4985424" cy="2839336"/>
                    </a:xfrm>
                    <a:prstGeom prst="rect">
                      <a:avLst/>
                    </a:prstGeom>
                    <a:noFill/>
                    <a:ln>
                      <a:noFill/>
                    </a:ln>
                    <a:extLst>
                      <a:ext uri="{53640926-AAD7-44D8-BBD7-CCE9431645EC}">
                        <a14:shadowObscured xmlns:a14="http://schemas.microsoft.com/office/drawing/2010/main"/>
                      </a:ext>
                    </a:extLst>
                  </pic:spPr>
                </pic:pic>
              </a:graphicData>
            </a:graphic>
          </wp:inline>
        </w:drawing>
      </w:r>
    </w:p>
    <w:p w14:paraId="08E11E0B" w14:textId="2CF2A494" w:rsidR="00A74C01" w:rsidRPr="001432D1" w:rsidRDefault="00A74C01" w:rsidP="001432D1">
      <w:pPr>
        <w:pBdr>
          <w:top w:val="nil"/>
          <w:left w:val="nil"/>
          <w:bottom w:val="nil"/>
          <w:right w:val="nil"/>
          <w:between w:val="nil"/>
        </w:pBdr>
        <w:tabs>
          <w:tab w:val="left" w:pos="821"/>
        </w:tabs>
        <w:ind w:right="116"/>
        <w:jc w:val="center"/>
        <w:rPr>
          <w:sz w:val="24"/>
          <w:szCs w:val="24"/>
          <w:lang w:val="en-US"/>
        </w:rPr>
      </w:pPr>
    </w:p>
    <w:p w14:paraId="04587F76" w14:textId="12BD41E6" w:rsidR="00707CD0" w:rsidRPr="00E94E38" w:rsidRDefault="00707CD0" w:rsidP="008D7B03">
      <w:pPr>
        <w:pBdr>
          <w:top w:val="nil"/>
          <w:left w:val="nil"/>
          <w:bottom w:val="nil"/>
          <w:right w:val="nil"/>
          <w:between w:val="nil"/>
        </w:pBdr>
        <w:tabs>
          <w:tab w:val="left" w:pos="821"/>
        </w:tabs>
        <w:ind w:right="116"/>
        <w:jc w:val="both"/>
        <w:rPr>
          <w:b/>
          <w:bCs/>
          <w:sz w:val="24"/>
          <w:szCs w:val="24"/>
        </w:rPr>
      </w:pPr>
      <w:r w:rsidRPr="00E94E38">
        <w:rPr>
          <w:b/>
          <w:bCs/>
          <w:sz w:val="24"/>
          <w:szCs w:val="24"/>
        </w:rPr>
        <w:t>5.</w:t>
      </w:r>
      <w:r w:rsidR="00293D6D">
        <w:rPr>
          <w:b/>
          <w:bCs/>
          <w:sz w:val="24"/>
          <w:szCs w:val="24"/>
        </w:rPr>
        <w:t>2.2.2</w:t>
      </w:r>
      <w:r w:rsidRPr="00E94E38">
        <w:rPr>
          <w:b/>
          <w:bCs/>
          <w:sz w:val="24"/>
          <w:szCs w:val="24"/>
        </w:rPr>
        <w:t xml:space="preserve"> </w:t>
      </w:r>
      <w:r w:rsidR="00660B0A" w:rsidRPr="00E94E38">
        <w:rPr>
          <w:b/>
          <w:bCs/>
          <w:sz w:val="24"/>
          <w:szCs w:val="24"/>
        </w:rPr>
        <w:t>Us</w:t>
      </w:r>
      <w:r w:rsidR="00ED7EF7">
        <w:rPr>
          <w:b/>
          <w:bCs/>
          <w:sz w:val="24"/>
          <w:szCs w:val="24"/>
        </w:rPr>
        <w:t>o</w:t>
      </w:r>
      <w:r w:rsidR="00660B0A" w:rsidRPr="00E94E38">
        <w:rPr>
          <w:b/>
          <w:bCs/>
          <w:sz w:val="24"/>
          <w:szCs w:val="24"/>
        </w:rPr>
        <w:t xml:space="preserve"> de la boñiga bovina </w:t>
      </w:r>
      <w:r w:rsidR="00E666D7">
        <w:rPr>
          <w:b/>
          <w:bCs/>
          <w:sz w:val="24"/>
          <w:szCs w:val="24"/>
        </w:rPr>
        <w:t>aplicado directamente</w:t>
      </w:r>
      <w:r w:rsidR="003C7206" w:rsidRPr="003C7206">
        <w:rPr>
          <w:b/>
          <w:bCs/>
          <w:sz w:val="24"/>
          <w:szCs w:val="24"/>
        </w:rPr>
        <w:t xml:space="preserve"> </w:t>
      </w:r>
      <w:r w:rsidR="006B7D87">
        <w:rPr>
          <w:b/>
          <w:bCs/>
          <w:sz w:val="24"/>
          <w:szCs w:val="24"/>
        </w:rPr>
        <w:t>a</w:t>
      </w:r>
      <w:r w:rsidR="003C7206" w:rsidRPr="003C7206">
        <w:rPr>
          <w:b/>
          <w:bCs/>
          <w:sz w:val="24"/>
          <w:szCs w:val="24"/>
        </w:rPr>
        <w:t xml:space="preserve"> los campos de pastoreo</w:t>
      </w:r>
    </w:p>
    <w:p w14:paraId="0094A64F" w14:textId="23821088" w:rsidR="001D4528" w:rsidRDefault="0039381B" w:rsidP="003C17D0">
      <w:pPr>
        <w:pBdr>
          <w:top w:val="nil"/>
          <w:left w:val="nil"/>
          <w:bottom w:val="nil"/>
          <w:right w:val="nil"/>
          <w:between w:val="nil"/>
        </w:pBdr>
        <w:tabs>
          <w:tab w:val="left" w:pos="821"/>
        </w:tabs>
        <w:ind w:right="116"/>
        <w:jc w:val="both"/>
        <w:rPr>
          <w:sz w:val="24"/>
          <w:szCs w:val="24"/>
        </w:rPr>
      </w:pPr>
      <w:r>
        <w:rPr>
          <w:sz w:val="24"/>
          <w:szCs w:val="24"/>
        </w:rPr>
        <w:tab/>
      </w:r>
      <w:r w:rsidR="006D17B6" w:rsidRPr="006D17B6">
        <w:rPr>
          <w:sz w:val="24"/>
          <w:szCs w:val="24"/>
        </w:rPr>
        <w:t xml:space="preserve">La </w:t>
      </w:r>
      <w:r>
        <w:rPr>
          <w:sz w:val="24"/>
          <w:szCs w:val="24"/>
        </w:rPr>
        <w:t>práctica</w:t>
      </w:r>
      <w:r w:rsidR="006D17B6">
        <w:rPr>
          <w:sz w:val="24"/>
          <w:szCs w:val="24"/>
        </w:rPr>
        <w:t xml:space="preserve"> de </w:t>
      </w:r>
      <w:r w:rsidR="00007F06">
        <w:rPr>
          <w:sz w:val="24"/>
          <w:szCs w:val="24"/>
        </w:rPr>
        <w:t xml:space="preserve">propagar </w:t>
      </w:r>
      <w:r w:rsidR="006D17B6">
        <w:rPr>
          <w:sz w:val="24"/>
          <w:szCs w:val="24"/>
        </w:rPr>
        <w:t>la boñiga fresca en los ca</w:t>
      </w:r>
      <w:r w:rsidR="00012E36">
        <w:rPr>
          <w:sz w:val="24"/>
          <w:szCs w:val="24"/>
        </w:rPr>
        <w:t>m</w:t>
      </w:r>
      <w:r w:rsidR="006D17B6">
        <w:rPr>
          <w:sz w:val="24"/>
          <w:szCs w:val="24"/>
        </w:rPr>
        <w:t>pos</w:t>
      </w:r>
      <w:r w:rsidR="00012E36">
        <w:rPr>
          <w:sz w:val="24"/>
          <w:szCs w:val="24"/>
        </w:rPr>
        <w:t xml:space="preserve"> de pastoreo</w:t>
      </w:r>
      <w:r w:rsidR="006D17B6">
        <w:rPr>
          <w:sz w:val="24"/>
          <w:szCs w:val="24"/>
        </w:rPr>
        <w:t xml:space="preserve"> se ha vuelto común entre fincas </w:t>
      </w:r>
      <w:r w:rsidR="00231615">
        <w:rPr>
          <w:sz w:val="24"/>
          <w:szCs w:val="24"/>
        </w:rPr>
        <w:t>dedicadas</w:t>
      </w:r>
      <w:r w:rsidR="006D17B6">
        <w:rPr>
          <w:sz w:val="24"/>
          <w:szCs w:val="24"/>
        </w:rPr>
        <w:t xml:space="preserve"> a la ganadería lechera</w:t>
      </w:r>
      <w:r w:rsidR="00607512">
        <w:rPr>
          <w:sz w:val="24"/>
          <w:szCs w:val="24"/>
        </w:rPr>
        <w:t xml:space="preserve"> </w:t>
      </w:r>
      <w:r w:rsidR="00607512">
        <w:rPr>
          <w:color w:val="000000"/>
          <w:sz w:val="24"/>
          <w:szCs w:val="24"/>
        </w:rPr>
        <w:t>(</w:t>
      </w:r>
      <w:r w:rsidR="00607512" w:rsidRPr="004C15CA">
        <w:rPr>
          <w:color w:val="000000"/>
          <w:sz w:val="24"/>
          <w:szCs w:val="24"/>
        </w:rPr>
        <w:t>IMN, 2021</w:t>
      </w:r>
      <w:r w:rsidR="00607512">
        <w:rPr>
          <w:color w:val="000000"/>
          <w:sz w:val="24"/>
          <w:szCs w:val="24"/>
        </w:rPr>
        <w:t>)</w:t>
      </w:r>
      <w:r w:rsidR="00BB1715">
        <w:rPr>
          <w:sz w:val="24"/>
          <w:szCs w:val="24"/>
        </w:rPr>
        <w:t>.</w:t>
      </w:r>
      <w:r w:rsidR="00AF0F2C">
        <w:rPr>
          <w:sz w:val="24"/>
          <w:szCs w:val="24"/>
        </w:rPr>
        <w:t xml:space="preserve"> Por lo que el escenario alternativo aquí propuesto </w:t>
      </w:r>
      <w:r w:rsidR="005F49D4">
        <w:rPr>
          <w:sz w:val="24"/>
          <w:szCs w:val="24"/>
        </w:rPr>
        <w:t>no involucra lombricompostaje</w:t>
      </w:r>
      <w:r w:rsidR="00884CDD">
        <w:rPr>
          <w:sz w:val="24"/>
          <w:szCs w:val="24"/>
        </w:rPr>
        <w:t>. Este escenario</w:t>
      </w:r>
      <w:r w:rsidR="005F49D4">
        <w:rPr>
          <w:sz w:val="24"/>
          <w:szCs w:val="24"/>
        </w:rPr>
        <w:t xml:space="preserve"> </w:t>
      </w:r>
      <w:r w:rsidR="00AF0F2C">
        <w:rPr>
          <w:sz w:val="24"/>
          <w:szCs w:val="24"/>
        </w:rPr>
        <w:t xml:space="preserve">consiste en la recolección de </w:t>
      </w:r>
      <w:r w:rsidR="00AC2D62">
        <w:rPr>
          <w:sz w:val="24"/>
          <w:szCs w:val="24"/>
        </w:rPr>
        <w:t xml:space="preserve">la boñiga </w:t>
      </w:r>
      <w:r w:rsidR="00ED260A" w:rsidRPr="005B5F2C">
        <w:rPr>
          <w:sz w:val="24"/>
          <w:szCs w:val="24"/>
        </w:rPr>
        <w:t xml:space="preserve">fresca </w:t>
      </w:r>
      <w:r w:rsidR="00ED260A">
        <w:rPr>
          <w:sz w:val="24"/>
          <w:szCs w:val="24"/>
        </w:rPr>
        <w:t xml:space="preserve">sólida y </w:t>
      </w:r>
      <w:r w:rsidR="00733738" w:rsidRPr="00733738">
        <w:rPr>
          <w:sz w:val="24"/>
          <w:szCs w:val="24"/>
        </w:rPr>
        <w:t>líquida</w:t>
      </w:r>
      <w:r w:rsidR="00ED260A">
        <w:rPr>
          <w:sz w:val="24"/>
          <w:szCs w:val="24"/>
        </w:rPr>
        <w:t xml:space="preserve"> </w:t>
      </w:r>
      <w:r w:rsidR="005E4825">
        <w:rPr>
          <w:sz w:val="24"/>
          <w:szCs w:val="24"/>
        </w:rPr>
        <w:t>durante las labores de lavado del piso del módulo lechero</w:t>
      </w:r>
      <w:r w:rsidR="00884CDD">
        <w:rPr>
          <w:sz w:val="24"/>
          <w:szCs w:val="24"/>
        </w:rPr>
        <w:t xml:space="preserve"> con agua</w:t>
      </w:r>
      <w:r w:rsidR="00B47EB2">
        <w:rPr>
          <w:sz w:val="24"/>
          <w:szCs w:val="24"/>
        </w:rPr>
        <w:t>.</w:t>
      </w:r>
      <w:r w:rsidR="005B5F2C">
        <w:rPr>
          <w:sz w:val="24"/>
          <w:szCs w:val="24"/>
        </w:rPr>
        <w:t xml:space="preserve"> </w:t>
      </w:r>
      <w:r w:rsidR="00D902FE">
        <w:rPr>
          <w:sz w:val="24"/>
          <w:szCs w:val="24"/>
        </w:rPr>
        <w:t>El agua escurrida</w:t>
      </w:r>
      <w:r w:rsidR="005B5F2C">
        <w:rPr>
          <w:sz w:val="24"/>
          <w:szCs w:val="24"/>
        </w:rPr>
        <w:t xml:space="preserve"> </w:t>
      </w:r>
      <w:r w:rsidR="00AC2D62">
        <w:rPr>
          <w:sz w:val="24"/>
          <w:szCs w:val="24"/>
        </w:rPr>
        <w:t>es almacenada en</w:t>
      </w:r>
      <w:r w:rsidR="00102A30">
        <w:rPr>
          <w:sz w:val="24"/>
          <w:szCs w:val="24"/>
        </w:rPr>
        <w:t xml:space="preserve"> un tanque</w:t>
      </w:r>
      <w:r w:rsidR="00231615">
        <w:rPr>
          <w:sz w:val="24"/>
          <w:szCs w:val="24"/>
        </w:rPr>
        <w:t>,</w:t>
      </w:r>
      <w:r w:rsidR="00AC2D62">
        <w:rPr>
          <w:sz w:val="24"/>
          <w:szCs w:val="24"/>
        </w:rPr>
        <w:t xml:space="preserve"> con la intención de acumular</w:t>
      </w:r>
      <w:r w:rsidR="006D1614">
        <w:rPr>
          <w:sz w:val="24"/>
          <w:szCs w:val="24"/>
        </w:rPr>
        <w:t>la</w:t>
      </w:r>
      <w:r w:rsidR="00102A30">
        <w:rPr>
          <w:sz w:val="24"/>
          <w:szCs w:val="24"/>
        </w:rPr>
        <w:t xml:space="preserve"> durante dos o tres días</w:t>
      </w:r>
      <w:r w:rsidR="006D1614">
        <w:rPr>
          <w:sz w:val="24"/>
          <w:szCs w:val="24"/>
        </w:rPr>
        <w:t xml:space="preserve"> hasta que se aplique en el campo </w:t>
      </w:r>
      <w:r w:rsidR="007B0288">
        <w:rPr>
          <w:sz w:val="24"/>
          <w:szCs w:val="24"/>
        </w:rPr>
        <w:t xml:space="preserve">como </w:t>
      </w:r>
      <w:r w:rsidR="00102A30">
        <w:rPr>
          <w:sz w:val="24"/>
          <w:szCs w:val="24"/>
        </w:rPr>
        <w:t>enmienda agrícola</w:t>
      </w:r>
      <w:r w:rsidR="0028717E">
        <w:rPr>
          <w:sz w:val="24"/>
          <w:szCs w:val="24"/>
        </w:rPr>
        <w:t xml:space="preserve"> </w:t>
      </w:r>
      <w:r w:rsidR="0028717E" w:rsidRPr="009C2B64">
        <w:rPr>
          <w:sz w:val="24"/>
          <w:szCs w:val="24"/>
        </w:rPr>
        <w:t xml:space="preserve">(Escenario </w:t>
      </w:r>
      <w:r w:rsidR="0028717E">
        <w:rPr>
          <w:sz w:val="24"/>
          <w:szCs w:val="24"/>
        </w:rPr>
        <w:t>B</w:t>
      </w:r>
      <w:r w:rsidR="00FF2C66">
        <w:rPr>
          <w:sz w:val="24"/>
          <w:szCs w:val="24"/>
        </w:rPr>
        <w:t>)</w:t>
      </w:r>
      <w:r w:rsidR="00E51328">
        <w:rPr>
          <w:sz w:val="24"/>
          <w:szCs w:val="24"/>
        </w:rPr>
        <w:t xml:space="preserve">. </w:t>
      </w:r>
      <w:r w:rsidR="00231615">
        <w:rPr>
          <w:sz w:val="24"/>
          <w:szCs w:val="24"/>
        </w:rPr>
        <w:t>El diagrama esquemático de este escenario se ilustra en la Figura 2.</w:t>
      </w:r>
    </w:p>
    <w:p w14:paraId="0CB8F3F2" w14:textId="3928DADF" w:rsidR="009D1089" w:rsidRDefault="009D1089" w:rsidP="003C17D0">
      <w:pPr>
        <w:pBdr>
          <w:top w:val="nil"/>
          <w:left w:val="nil"/>
          <w:bottom w:val="nil"/>
          <w:right w:val="nil"/>
          <w:between w:val="nil"/>
        </w:pBdr>
        <w:tabs>
          <w:tab w:val="left" w:pos="821"/>
        </w:tabs>
        <w:ind w:right="116"/>
        <w:jc w:val="both"/>
        <w:rPr>
          <w:sz w:val="24"/>
          <w:szCs w:val="24"/>
        </w:rPr>
      </w:pPr>
    </w:p>
    <w:p w14:paraId="0E87E4F0" w14:textId="77777777" w:rsidR="00D62096" w:rsidRPr="001C01F0" w:rsidRDefault="00D62096" w:rsidP="00D62096">
      <w:pPr>
        <w:pBdr>
          <w:top w:val="nil"/>
          <w:left w:val="nil"/>
          <w:bottom w:val="nil"/>
          <w:right w:val="nil"/>
          <w:between w:val="nil"/>
        </w:pBdr>
        <w:tabs>
          <w:tab w:val="left" w:pos="821"/>
        </w:tabs>
        <w:ind w:right="116"/>
        <w:jc w:val="both"/>
        <w:rPr>
          <w:b/>
          <w:bCs/>
          <w:sz w:val="24"/>
          <w:szCs w:val="24"/>
        </w:rPr>
      </w:pPr>
      <w:r w:rsidRPr="001C01F0">
        <w:rPr>
          <w:b/>
          <w:bCs/>
          <w:sz w:val="24"/>
          <w:szCs w:val="24"/>
        </w:rPr>
        <w:t>Figura 2</w:t>
      </w:r>
      <w:r w:rsidRPr="001C01F0">
        <w:t xml:space="preserve"> </w:t>
      </w:r>
    </w:p>
    <w:p w14:paraId="20D10A61" w14:textId="55F1CFD1" w:rsidR="00D62096" w:rsidRPr="00D62096" w:rsidRDefault="00D62096" w:rsidP="003C17D0">
      <w:pPr>
        <w:pBdr>
          <w:top w:val="nil"/>
          <w:left w:val="nil"/>
          <w:bottom w:val="nil"/>
          <w:right w:val="nil"/>
          <w:between w:val="nil"/>
        </w:pBdr>
        <w:tabs>
          <w:tab w:val="left" w:pos="821"/>
        </w:tabs>
        <w:ind w:right="116"/>
        <w:jc w:val="both"/>
        <w:rPr>
          <w:i/>
          <w:iCs/>
          <w:sz w:val="24"/>
          <w:szCs w:val="24"/>
        </w:rPr>
      </w:pPr>
      <w:r w:rsidRPr="001C01F0">
        <w:rPr>
          <w:i/>
          <w:iCs/>
          <w:sz w:val="24"/>
          <w:szCs w:val="24"/>
        </w:rPr>
        <w:t>Diagrama esquemático que muestra los límites del sistema de uso de estiércol bovino aplicado directamente a los campos de pastoreo (Escenario B)</w:t>
      </w:r>
    </w:p>
    <w:p w14:paraId="3AD95944" w14:textId="2DD650B4" w:rsidR="00C7462B" w:rsidRPr="00F3308B" w:rsidRDefault="006B7C82" w:rsidP="00F3308B">
      <w:pPr>
        <w:pBdr>
          <w:top w:val="nil"/>
          <w:left w:val="nil"/>
          <w:bottom w:val="nil"/>
          <w:right w:val="nil"/>
          <w:between w:val="nil"/>
        </w:pBdr>
        <w:tabs>
          <w:tab w:val="left" w:pos="821"/>
        </w:tabs>
        <w:ind w:right="116"/>
        <w:jc w:val="center"/>
        <w:rPr>
          <w:b/>
          <w:bCs/>
          <w:sz w:val="24"/>
          <w:szCs w:val="24"/>
        </w:rPr>
      </w:pPr>
      <w:r>
        <w:rPr>
          <w:noProof/>
        </w:rPr>
        <w:drawing>
          <wp:inline distT="0" distB="0" distL="0" distR="0" wp14:anchorId="01FF7C85" wp14:editId="79659B74">
            <wp:extent cx="4079019" cy="2701234"/>
            <wp:effectExtent l="0" t="0" r="0" b="4445"/>
            <wp:docPr id="124794966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9660" name="Imagen 2" descr="Diagram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503" t="3633" r="20004" b="32332"/>
                    <a:stretch>
                      <a:fillRect/>
                    </a:stretch>
                  </pic:blipFill>
                  <pic:spPr bwMode="auto">
                    <a:xfrm>
                      <a:off x="0" y="0"/>
                      <a:ext cx="4095978" cy="2712464"/>
                    </a:xfrm>
                    <a:prstGeom prst="rect">
                      <a:avLst/>
                    </a:prstGeom>
                    <a:noFill/>
                    <a:ln>
                      <a:noFill/>
                    </a:ln>
                    <a:extLst>
                      <a:ext uri="{53640926-AAD7-44D8-BBD7-CCE9431645EC}">
                        <a14:shadowObscured xmlns:a14="http://schemas.microsoft.com/office/drawing/2010/main"/>
                      </a:ext>
                    </a:extLst>
                  </pic:spPr>
                </pic:pic>
              </a:graphicData>
            </a:graphic>
          </wp:inline>
        </w:drawing>
      </w:r>
    </w:p>
    <w:p w14:paraId="40267150" w14:textId="4A065EEB" w:rsidR="00D503B8" w:rsidRPr="005323BA" w:rsidRDefault="009D4F27" w:rsidP="008D7B03">
      <w:pPr>
        <w:pBdr>
          <w:top w:val="nil"/>
          <w:left w:val="nil"/>
          <w:bottom w:val="nil"/>
          <w:right w:val="nil"/>
          <w:between w:val="nil"/>
        </w:pBdr>
        <w:tabs>
          <w:tab w:val="left" w:pos="821"/>
        </w:tabs>
        <w:ind w:right="116"/>
        <w:jc w:val="both"/>
        <w:rPr>
          <w:b/>
          <w:bCs/>
          <w:sz w:val="24"/>
          <w:szCs w:val="24"/>
        </w:rPr>
      </w:pPr>
      <w:r w:rsidRPr="005323BA">
        <w:rPr>
          <w:b/>
          <w:bCs/>
          <w:sz w:val="24"/>
          <w:szCs w:val="24"/>
        </w:rPr>
        <w:lastRenderedPageBreak/>
        <w:t>5</w:t>
      </w:r>
      <w:r w:rsidR="00D503B8" w:rsidRPr="005323BA">
        <w:rPr>
          <w:b/>
          <w:bCs/>
          <w:sz w:val="24"/>
          <w:szCs w:val="24"/>
        </w:rPr>
        <w:t>.</w:t>
      </w:r>
      <w:r w:rsidR="00CA4940" w:rsidRPr="005323BA">
        <w:rPr>
          <w:b/>
          <w:bCs/>
          <w:sz w:val="24"/>
          <w:szCs w:val="24"/>
        </w:rPr>
        <w:t>3</w:t>
      </w:r>
      <w:r w:rsidR="008C41A0" w:rsidRPr="005323BA">
        <w:rPr>
          <w:b/>
          <w:bCs/>
          <w:sz w:val="24"/>
          <w:szCs w:val="24"/>
        </w:rPr>
        <w:t xml:space="preserve"> Objetivo 1:</w:t>
      </w:r>
      <w:r w:rsidR="00D503B8" w:rsidRPr="005323BA">
        <w:rPr>
          <w:b/>
          <w:bCs/>
          <w:sz w:val="24"/>
          <w:szCs w:val="24"/>
        </w:rPr>
        <w:t xml:space="preserve"> Inventario de ciclo de vida</w:t>
      </w:r>
      <w:r w:rsidR="004D67C7" w:rsidRPr="005323BA">
        <w:rPr>
          <w:b/>
          <w:bCs/>
          <w:sz w:val="24"/>
          <w:szCs w:val="24"/>
        </w:rPr>
        <w:t xml:space="preserve"> (ICV)</w:t>
      </w:r>
    </w:p>
    <w:p w14:paraId="4F2F1F6C" w14:textId="44E83AE6" w:rsidR="00D67D90" w:rsidRPr="0033762A" w:rsidRDefault="0039381B" w:rsidP="0033762A">
      <w:pPr>
        <w:pBdr>
          <w:top w:val="nil"/>
          <w:left w:val="nil"/>
          <w:bottom w:val="nil"/>
          <w:right w:val="nil"/>
          <w:between w:val="nil"/>
        </w:pBdr>
        <w:tabs>
          <w:tab w:val="left" w:pos="821"/>
        </w:tabs>
        <w:ind w:right="116"/>
        <w:jc w:val="both"/>
        <w:rPr>
          <w:sz w:val="24"/>
          <w:szCs w:val="24"/>
        </w:rPr>
      </w:pPr>
      <w:r w:rsidRPr="005323BA">
        <w:rPr>
          <w:sz w:val="24"/>
          <w:szCs w:val="24"/>
        </w:rPr>
        <w:tab/>
      </w:r>
      <w:r w:rsidR="00F1114C" w:rsidRPr="005323BA">
        <w:rPr>
          <w:sz w:val="24"/>
          <w:szCs w:val="24"/>
        </w:rPr>
        <w:t>Las etapas del escenario A</w:t>
      </w:r>
      <w:r w:rsidR="004175D1" w:rsidRPr="005323BA">
        <w:rPr>
          <w:sz w:val="24"/>
          <w:szCs w:val="24"/>
        </w:rPr>
        <w:t xml:space="preserve"> son</w:t>
      </w:r>
      <w:r w:rsidR="003924E2" w:rsidRPr="005323BA">
        <w:rPr>
          <w:sz w:val="24"/>
          <w:szCs w:val="24"/>
        </w:rPr>
        <w:t>:</w:t>
      </w:r>
      <w:r w:rsidR="00FE53D4" w:rsidRPr="005323BA">
        <w:rPr>
          <w:sz w:val="24"/>
          <w:szCs w:val="24"/>
        </w:rPr>
        <w:t xml:space="preserve"> </w:t>
      </w:r>
      <w:r w:rsidR="004175D1" w:rsidRPr="005323BA">
        <w:rPr>
          <w:sz w:val="24"/>
          <w:szCs w:val="24"/>
        </w:rPr>
        <w:t>1</w:t>
      </w:r>
      <w:r w:rsidR="00AF5821" w:rsidRPr="005323BA">
        <w:rPr>
          <w:sz w:val="24"/>
          <w:szCs w:val="24"/>
        </w:rPr>
        <w:t>-</w:t>
      </w:r>
      <w:r w:rsidR="005E3AFE" w:rsidRPr="005323BA">
        <w:rPr>
          <w:sz w:val="24"/>
          <w:szCs w:val="24"/>
        </w:rPr>
        <w:t xml:space="preserve"> </w:t>
      </w:r>
      <w:r w:rsidR="00F83D26" w:rsidRPr="005323BA">
        <w:rPr>
          <w:sz w:val="24"/>
          <w:szCs w:val="24"/>
        </w:rPr>
        <w:t>p</w:t>
      </w:r>
      <w:r w:rsidR="00AF5821" w:rsidRPr="005323BA">
        <w:rPr>
          <w:sz w:val="24"/>
          <w:szCs w:val="24"/>
        </w:rPr>
        <w:t>recomposteo</w:t>
      </w:r>
      <w:r w:rsidR="004175D1" w:rsidRPr="005323BA">
        <w:rPr>
          <w:sz w:val="24"/>
          <w:szCs w:val="24"/>
        </w:rPr>
        <w:t>,</w:t>
      </w:r>
      <w:r w:rsidR="00AF5821" w:rsidRPr="005323BA">
        <w:rPr>
          <w:sz w:val="24"/>
          <w:szCs w:val="24"/>
        </w:rPr>
        <w:t xml:space="preserve"> </w:t>
      </w:r>
      <w:r w:rsidR="004175D1" w:rsidRPr="005323BA">
        <w:rPr>
          <w:sz w:val="24"/>
          <w:szCs w:val="24"/>
        </w:rPr>
        <w:t>2</w:t>
      </w:r>
      <w:r w:rsidR="00AF5821" w:rsidRPr="005323BA">
        <w:rPr>
          <w:sz w:val="24"/>
          <w:szCs w:val="24"/>
        </w:rPr>
        <w:t>-</w:t>
      </w:r>
      <w:r w:rsidR="005E3AFE" w:rsidRPr="005323BA">
        <w:rPr>
          <w:sz w:val="24"/>
          <w:szCs w:val="24"/>
        </w:rPr>
        <w:t xml:space="preserve"> </w:t>
      </w:r>
      <w:r w:rsidR="00CF0ADF" w:rsidRPr="005323BA">
        <w:rPr>
          <w:sz w:val="24"/>
          <w:szCs w:val="24"/>
        </w:rPr>
        <w:t>lombri</w:t>
      </w:r>
      <w:r w:rsidR="00AF5821" w:rsidRPr="005323BA">
        <w:rPr>
          <w:sz w:val="24"/>
          <w:szCs w:val="24"/>
        </w:rPr>
        <w:t>compostaje</w:t>
      </w:r>
      <w:r w:rsidR="00BB3A17" w:rsidRPr="005323BA">
        <w:rPr>
          <w:sz w:val="24"/>
          <w:szCs w:val="24"/>
        </w:rPr>
        <w:t>,</w:t>
      </w:r>
      <w:r w:rsidR="004175D1" w:rsidRPr="005323BA">
        <w:rPr>
          <w:sz w:val="24"/>
          <w:szCs w:val="24"/>
        </w:rPr>
        <w:t xml:space="preserve"> 3</w:t>
      </w:r>
      <w:r w:rsidR="00AF5821" w:rsidRPr="005323BA">
        <w:rPr>
          <w:sz w:val="24"/>
          <w:szCs w:val="24"/>
        </w:rPr>
        <w:t>-</w:t>
      </w:r>
      <w:r w:rsidR="00BB3A17" w:rsidRPr="005323BA">
        <w:rPr>
          <w:sz w:val="24"/>
          <w:szCs w:val="24"/>
        </w:rPr>
        <w:t xml:space="preserve"> </w:t>
      </w:r>
      <w:r w:rsidR="00AA6945" w:rsidRPr="005323BA">
        <w:rPr>
          <w:sz w:val="24"/>
          <w:szCs w:val="24"/>
        </w:rPr>
        <w:t>a</w:t>
      </w:r>
      <w:r w:rsidR="00AF5821" w:rsidRPr="005323BA">
        <w:rPr>
          <w:sz w:val="24"/>
          <w:szCs w:val="24"/>
        </w:rPr>
        <w:t xml:space="preserve">lmacenamiento de aguas </w:t>
      </w:r>
      <w:r w:rsidR="00BB3A17" w:rsidRPr="005323BA">
        <w:rPr>
          <w:sz w:val="24"/>
          <w:szCs w:val="24"/>
        </w:rPr>
        <w:t>verdes</w:t>
      </w:r>
      <w:r w:rsidR="00CF505A" w:rsidRPr="005323BA">
        <w:rPr>
          <w:sz w:val="24"/>
          <w:szCs w:val="24"/>
        </w:rPr>
        <w:t xml:space="preserve"> y 4- </w:t>
      </w:r>
      <w:r w:rsidR="00AA6945" w:rsidRPr="005323BA">
        <w:rPr>
          <w:sz w:val="24"/>
          <w:szCs w:val="24"/>
        </w:rPr>
        <w:t>a</w:t>
      </w:r>
      <w:r w:rsidR="00CF505A" w:rsidRPr="005323BA">
        <w:rPr>
          <w:sz w:val="24"/>
          <w:szCs w:val="24"/>
        </w:rPr>
        <w:t>plicación de aguas verdes en campo</w:t>
      </w:r>
      <w:r w:rsidR="00BB3A17" w:rsidRPr="005323BA">
        <w:rPr>
          <w:sz w:val="24"/>
          <w:szCs w:val="24"/>
        </w:rPr>
        <w:t>.</w:t>
      </w:r>
      <w:r w:rsidR="00F078B7" w:rsidRPr="005323BA">
        <w:rPr>
          <w:sz w:val="24"/>
          <w:szCs w:val="24"/>
        </w:rPr>
        <w:t xml:space="preserve"> </w:t>
      </w:r>
      <w:r w:rsidR="004175D1" w:rsidRPr="005323BA">
        <w:rPr>
          <w:sz w:val="24"/>
          <w:szCs w:val="24"/>
        </w:rPr>
        <w:t>Las etapas del escenario B son</w:t>
      </w:r>
      <w:r w:rsidR="003924E2" w:rsidRPr="005323BA">
        <w:rPr>
          <w:sz w:val="24"/>
          <w:szCs w:val="24"/>
        </w:rPr>
        <w:t>:</w:t>
      </w:r>
      <w:r w:rsidR="004175D1" w:rsidRPr="005323BA">
        <w:rPr>
          <w:sz w:val="24"/>
          <w:szCs w:val="24"/>
        </w:rPr>
        <w:t xml:space="preserve"> </w:t>
      </w:r>
      <w:r w:rsidR="00572A35" w:rsidRPr="005323BA">
        <w:rPr>
          <w:sz w:val="24"/>
          <w:szCs w:val="24"/>
        </w:rPr>
        <w:t>1</w:t>
      </w:r>
      <w:r w:rsidR="00CF505A" w:rsidRPr="005323BA">
        <w:rPr>
          <w:sz w:val="24"/>
          <w:szCs w:val="24"/>
        </w:rPr>
        <w:t>-</w:t>
      </w:r>
      <w:r w:rsidR="005E3AFE" w:rsidRPr="005323BA">
        <w:rPr>
          <w:sz w:val="24"/>
          <w:szCs w:val="24"/>
        </w:rPr>
        <w:t xml:space="preserve"> </w:t>
      </w:r>
      <w:r w:rsidR="00AA6945" w:rsidRPr="005323BA">
        <w:rPr>
          <w:sz w:val="24"/>
          <w:szCs w:val="24"/>
        </w:rPr>
        <w:t>a</w:t>
      </w:r>
      <w:r w:rsidR="00CF505A" w:rsidRPr="005323BA">
        <w:rPr>
          <w:sz w:val="24"/>
          <w:szCs w:val="24"/>
        </w:rPr>
        <w:t xml:space="preserve">lmacenamiento de </w:t>
      </w:r>
      <w:r w:rsidR="0086627F" w:rsidRPr="005323BA">
        <w:rPr>
          <w:sz w:val="24"/>
          <w:szCs w:val="24"/>
        </w:rPr>
        <w:t>purines</w:t>
      </w:r>
      <w:r w:rsidR="00572A35" w:rsidRPr="005323BA">
        <w:rPr>
          <w:sz w:val="24"/>
          <w:szCs w:val="24"/>
        </w:rPr>
        <w:t>,</w:t>
      </w:r>
      <w:r w:rsidR="00302C34" w:rsidRPr="005323BA">
        <w:rPr>
          <w:sz w:val="24"/>
          <w:szCs w:val="24"/>
        </w:rPr>
        <w:t xml:space="preserve"> </w:t>
      </w:r>
      <w:r w:rsidR="00572A35" w:rsidRPr="005323BA">
        <w:rPr>
          <w:sz w:val="24"/>
          <w:szCs w:val="24"/>
        </w:rPr>
        <w:t>2</w:t>
      </w:r>
      <w:r w:rsidR="00302C34" w:rsidRPr="005323BA">
        <w:rPr>
          <w:sz w:val="24"/>
          <w:szCs w:val="24"/>
        </w:rPr>
        <w:t>-</w:t>
      </w:r>
      <w:r w:rsidR="005E3AFE" w:rsidRPr="005323BA">
        <w:rPr>
          <w:sz w:val="24"/>
          <w:szCs w:val="24"/>
        </w:rPr>
        <w:t xml:space="preserve"> </w:t>
      </w:r>
      <w:r w:rsidR="00AA6945" w:rsidRPr="005323BA">
        <w:rPr>
          <w:sz w:val="24"/>
          <w:szCs w:val="24"/>
        </w:rPr>
        <w:t>a</w:t>
      </w:r>
      <w:r w:rsidR="00302C34" w:rsidRPr="005323BA">
        <w:rPr>
          <w:sz w:val="24"/>
          <w:szCs w:val="24"/>
        </w:rPr>
        <w:t xml:space="preserve">plicación de purines en campo. </w:t>
      </w:r>
      <w:r w:rsidR="00D329B6" w:rsidRPr="005323BA">
        <w:rPr>
          <w:sz w:val="24"/>
          <w:szCs w:val="24"/>
        </w:rPr>
        <w:t>En cada una de las etapas se identificarán y recopilarán los factores de emisión más representativos y cercanos a las condiciones del área de estudio según la revisión bibliográfica.</w:t>
      </w:r>
      <w:r w:rsidR="00D329B6" w:rsidRPr="00D329B6">
        <w:rPr>
          <w:sz w:val="24"/>
          <w:szCs w:val="24"/>
        </w:rPr>
        <w:t xml:space="preserve"> </w:t>
      </w:r>
    </w:p>
    <w:p w14:paraId="4C7EF93E" w14:textId="09C9A1CC" w:rsidR="00C66306" w:rsidRPr="00D3699F" w:rsidRDefault="00D329B6" w:rsidP="00B86313">
      <w:pPr>
        <w:pBdr>
          <w:top w:val="nil"/>
          <w:left w:val="nil"/>
          <w:bottom w:val="nil"/>
          <w:right w:val="nil"/>
          <w:between w:val="nil"/>
        </w:pBdr>
        <w:tabs>
          <w:tab w:val="left" w:pos="821"/>
        </w:tabs>
        <w:ind w:right="116"/>
        <w:jc w:val="both"/>
        <w:rPr>
          <w:sz w:val="24"/>
          <w:szCs w:val="24"/>
        </w:rPr>
      </w:pPr>
      <w:r>
        <w:rPr>
          <w:sz w:val="24"/>
          <w:szCs w:val="24"/>
        </w:rPr>
        <w:tab/>
      </w:r>
      <w:r w:rsidR="0033762A">
        <w:rPr>
          <w:sz w:val="24"/>
          <w:szCs w:val="24"/>
        </w:rPr>
        <w:t>L</w:t>
      </w:r>
      <w:r w:rsidR="0033762A" w:rsidRPr="0033762A">
        <w:rPr>
          <w:sz w:val="24"/>
          <w:szCs w:val="24"/>
        </w:rPr>
        <w:t>a</w:t>
      </w:r>
      <w:r w:rsidR="0033762A" w:rsidRPr="00D64B2D">
        <w:rPr>
          <w:sz w:val="24"/>
          <w:szCs w:val="24"/>
        </w:rPr>
        <w:t xml:space="preserve"> </w:t>
      </w:r>
      <w:r w:rsidR="0033762A" w:rsidRPr="001C01F0">
        <w:rPr>
          <w:sz w:val="24"/>
          <w:szCs w:val="24"/>
        </w:rPr>
        <w:t xml:space="preserve">tasa de generación de estiércol bovino se tomará de los reportes con los que cuenta la lechería, </w:t>
      </w:r>
      <w:r w:rsidR="005E63EF" w:rsidRPr="001C01F0">
        <w:rPr>
          <w:sz w:val="24"/>
          <w:szCs w:val="24"/>
        </w:rPr>
        <w:t>los cuales serán proporcionados por el encargado de la lechería Saúl Gamboa (asesor de este TFG)</w:t>
      </w:r>
      <w:r w:rsidRPr="001C01F0">
        <w:rPr>
          <w:sz w:val="24"/>
          <w:szCs w:val="24"/>
        </w:rPr>
        <w:t>. Se estimará la generación de estiércol en base húmeda promedio diario para los datos generados durante los últimos 6 meses</w:t>
      </w:r>
      <w:r w:rsidR="0007279E" w:rsidRPr="001C01F0">
        <w:rPr>
          <w:sz w:val="24"/>
          <w:szCs w:val="24"/>
        </w:rPr>
        <w:t xml:space="preserve">. </w:t>
      </w:r>
      <w:r w:rsidR="00417476" w:rsidRPr="001C01F0">
        <w:rPr>
          <w:sz w:val="24"/>
          <w:szCs w:val="24"/>
        </w:rPr>
        <w:t xml:space="preserve">La </w:t>
      </w:r>
      <w:r w:rsidR="002C5C48" w:rsidRPr="001C01F0">
        <w:rPr>
          <w:sz w:val="24"/>
          <w:szCs w:val="24"/>
        </w:rPr>
        <w:t>caracterización química del lom</w:t>
      </w:r>
      <w:r w:rsidR="00417476" w:rsidRPr="001C01F0">
        <w:rPr>
          <w:sz w:val="24"/>
          <w:szCs w:val="24"/>
        </w:rPr>
        <w:t>b</w:t>
      </w:r>
      <w:r w:rsidR="002C5C48" w:rsidRPr="001C01F0">
        <w:rPr>
          <w:sz w:val="24"/>
          <w:szCs w:val="24"/>
        </w:rPr>
        <w:t>ricom</w:t>
      </w:r>
      <w:r w:rsidR="008411B8" w:rsidRPr="001C01F0">
        <w:rPr>
          <w:sz w:val="24"/>
          <w:szCs w:val="24"/>
        </w:rPr>
        <w:t>p</w:t>
      </w:r>
      <w:r w:rsidR="002C5C48" w:rsidRPr="001C01F0">
        <w:rPr>
          <w:sz w:val="24"/>
          <w:szCs w:val="24"/>
        </w:rPr>
        <w:t xml:space="preserve">ost </w:t>
      </w:r>
      <w:r w:rsidR="008C3814" w:rsidRPr="001C01F0">
        <w:rPr>
          <w:sz w:val="24"/>
          <w:szCs w:val="24"/>
        </w:rPr>
        <w:t>producido se</w:t>
      </w:r>
      <w:r w:rsidR="009F683C" w:rsidRPr="001C01F0">
        <w:rPr>
          <w:sz w:val="24"/>
          <w:szCs w:val="24"/>
        </w:rPr>
        <w:t xml:space="preserve"> </w:t>
      </w:r>
      <w:r w:rsidR="00067BB7" w:rsidRPr="001C01F0">
        <w:rPr>
          <w:sz w:val="24"/>
          <w:szCs w:val="24"/>
        </w:rPr>
        <w:t>tomará</w:t>
      </w:r>
      <w:r w:rsidR="009F683C" w:rsidRPr="001C01F0">
        <w:rPr>
          <w:sz w:val="24"/>
          <w:szCs w:val="24"/>
        </w:rPr>
        <w:t xml:space="preserve"> </w:t>
      </w:r>
      <w:r w:rsidR="008C3814" w:rsidRPr="001C01F0">
        <w:rPr>
          <w:sz w:val="24"/>
          <w:szCs w:val="24"/>
        </w:rPr>
        <w:t>de</w:t>
      </w:r>
      <w:r w:rsidR="009F683C" w:rsidRPr="001C01F0">
        <w:rPr>
          <w:sz w:val="24"/>
          <w:szCs w:val="24"/>
        </w:rPr>
        <w:t xml:space="preserve"> </w:t>
      </w:r>
      <w:r w:rsidR="00417476" w:rsidRPr="001C01F0">
        <w:rPr>
          <w:sz w:val="24"/>
          <w:szCs w:val="24"/>
        </w:rPr>
        <w:t xml:space="preserve">Sarmiento </w:t>
      </w:r>
      <w:r w:rsidR="00391BC7" w:rsidRPr="001C01F0">
        <w:rPr>
          <w:sz w:val="24"/>
          <w:szCs w:val="24"/>
        </w:rPr>
        <w:t>(</w:t>
      </w:r>
      <w:r w:rsidR="00417476" w:rsidRPr="001C01F0">
        <w:rPr>
          <w:sz w:val="24"/>
          <w:szCs w:val="24"/>
        </w:rPr>
        <w:t>2013).</w:t>
      </w:r>
      <w:r w:rsidR="0033762A" w:rsidRPr="001C01F0">
        <w:rPr>
          <w:sz w:val="24"/>
          <w:szCs w:val="24"/>
        </w:rPr>
        <w:t xml:space="preserve"> </w:t>
      </w:r>
      <w:r w:rsidR="00F61FAA" w:rsidRPr="001C01F0">
        <w:rPr>
          <w:sz w:val="24"/>
          <w:szCs w:val="24"/>
        </w:rPr>
        <w:t xml:space="preserve">Se </w:t>
      </w:r>
      <w:r w:rsidR="007D4E93" w:rsidRPr="001C01F0">
        <w:rPr>
          <w:sz w:val="24"/>
          <w:szCs w:val="24"/>
        </w:rPr>
        <w:t>determinar</w:t>
      </w:r>
      <w:r w:rsidR="00F61FAA" w:rsidRPr="001C01F0">
        <w:rPr>
          <w:sz w:val="24"/>
          <w:szCs w:val="24"/>
        </w:rPr>
        <w:t>á</w:t>
      </w:r>
      <w:r w:rsidR="007D4E93" w:rsidRPr="001C01F0">
        <w:rPr>
          <w:sz w:val="24"/>
          <w:szCs w:val="24"/>
        </w:rPr>
        <w:t xml:space="preserve"> e</w:t>
      </w:r>
      <w:r w:rsidR="00090194" w:rsidRPr="001C01F0">
        <w:rPr>
          <w:sz w:val="24"/>
          <w:szCs w:val="24"/>
        </w:rPr>
        <w:t>l contenido de ma</w:t>
      </w:r>
      <w:r w:rsidR="00426439" w:rsidRPr="001C01F0">
        <w:rPr>
          <w:sz w:val="24"/>
          <w:szCs w:val="24"/>
        </w:rPr>
        <w:t>sa</w:t>
      </w:r>
      <w:r w:rsidR="00090194" w:rsidRPr="001C01F0">
        <w:rPr>
          <w:sz w:val="24"/>
          <w:szCs w:val="24"/>
        </w:rPr>
        <w:t xml:space="preserve"> seca</w:t>
      </w:r>
      <w:r w:rsidR="00920E16" w:rsidRPr="001C01F0">
        <w:rPr>
          <w:sz w:val="24"/>
          <w:szCs w:val="24"/>
        </w:rPr>
        <w:t xml:space="preserve"> d</w:t>
      </w:r>
      <w:r w:rsidR="00090194" w:rsidRPr="001C01F0">
        <w:rPr>
          <w:sz w:val="24"/>
          <w:szCs w:val="24"/>
        </w:rPr>
        <w:t xml:space="preserve">el </w:t>
      </w:r>
      <w:r w:rsidR="00006646" w:rsidRPr="001C01F0">
        <w:rPr>
          <w:sz w:val="24"/>
          <w:szCs w:val="24"/>
        </w:rPr>
        <w:t>estiércol</w:t>
      </w:r>
      <w:r w:rsidR="005C0604" w:rsidRPr="001C01F0">
        <w:rPr>
          <w:sz w:val="24"/>
          <w:szCs w:val="24"/>
        </w:rPr>
        <w:t xml:space="preserve"> </w:t>
      </w:r>
      <w:r w:rsidR="00E65423" w:rsidRPr="001C01F0">
        <w:rPr>
          <w:sz w:val="24"/>
          <w:szCs w:val="24"/>
        </w:rPr>
        <w:t>fresco</w:t>
      </w:r>
      <w:r w:rsidR="00006646" w:rsidRPr="001C01F0">
        <w:rPr>
          <w:sz w:val="24"/>
          <w:szCs w:val="24"/>
        </w:rPr>
        <w:t>, necesaria</w:t>
      </w:r>
      <w:r w:rsidR="00920E16" w:rsidRPr="001C01F0">
        <w:rPr>
          <w:sz w:val="24"/>
          <w:szCs w:val="24"/>
        </w:rPr>
        <w:t xml:space="preserve"> para determinar </w:t>
      </w:r>
      <w:r w:rsidR="004B2BE5" w:rsidRPr="001C01F0">
        <w:rPr>
          <w:sz w:val="24"/>
          <w:szCs w:val="24"/>
        </w:rPr>
        <w:t>las emisiones</w:t>
      </w:r>
      <w:r w:rsidR="00920E16" w:rsidRPr="001C01F0">
        <w:rPr>
          <w:sz w:val="24"/>
          <w:szCs w:val="24"/>
        </w:rPr>
        <w:t xml:space="preserve"> durante el lombricomostaje</w:t>
      </w:r>
      <w:r w:rsidR="00351603" w:rsidRPr="001C01F0">
        <w:rPr>
          <w:sz w:val="24"/>
          <w:szCs w:val="24"/>
        </w:rPr>
        <w:t xml:space="preserve"> </w:t>
      </w:r>
      <w:r w:rsidR="005C0604" w:rsidRPr="001C01F0">
        <w:rPr>
          <w:sz w:val="24"/>
          <w:szCs w:val="24"/>
        </w:rPr>
        <w:t>en camas</w:t>
      </w:r>
      <w:r w:rsidR="007D4E93" w:rsidRPr="001C01F0">
        <w:rPr>
          <w:sz w:val="24"/>
          <w:szCs w:val="24"/>
        </w:rPr>
        <w:t>.</w:t>
      </w:r>
      <w:r w:rsidR="00351603" w:rsidRPr="001C01F0">
        <w:rPr>
          <w:sz w:val="24"/>
          <w:szCs w:val="24"/>
        </w:rPr>
        <w:t xml:space="preserve"> </w:t>
      </w:r>
      <w:r w:rsidR="007D4E93" w:rsidRPr="001C01F0">
        <w:rPr>
          <w:sz w:val="24"/>
          <w:szCs w:val="24"/>
        </w:rPr>
        <w:t>S</w:t>
      </w:r>
      <w:r w:rsidR="005578B0" w:rsidRPr="001C01F0">
        <w:rPr>
          <w:sz w:val="24"/>
          <w:szCs w:val="24"/>
        </w:rPr>
        <w:t xml:space="preserve">e </w:t>
      </w:r>
      <w:r w:rsidR="00746BBC" w:rsidRPr="001C01F0">
        <w:rPr>
          <w:sz w:val="24"/>
          <w:szCs w:val="24"/>
        </w:rPr>
        <w:t xml:space="preserve">va a </w:t>
      </w:r>
      <w:r w:rsidR="007D4E93" w:rsidRPr="001C01F0">
        <w:rPr>
          <w:sz w:val="24"/>
          <w:szCs w:val="24"/>
        </w:rPr>
        <w:t>calcular</w:t>
      </w:r>
      <w:r w:rsidR="005578B0" w:rsidRPr="001C01F0">
        <w:rPr>
          <w:sz w:val="24"/>
          <w:szCs w:val="24"/>
        </w:rPr>
        <w:t xml:space="preserve"> como el peso restante después de calentar 10 g de una muestra en un horno a 105</w:t>
      </w:r>
      <w:r w:rsidR="00957130" w:rsidRPr="001C01F0">
        <w:rPr>
          <w:sz w:val="24"/>
          <w:szCs w:val="24"/>
        </w:rPr>
        <w:t xml:space="preserve"> </w:t>
      </w:r>
      <w:r w:rsidR="001618B2" w:rsidRPr="001C01F0">
        <w:rPr>
          <w:sz w:val="24"/>
          <w:szCs w:val="24"/>
        </w:rPr>
        <w:t xml:space="preserve">°C </w:t>
      </w:r>
      <w:r w:rsidR="005578B0" w:rsidRPr="001C01F0">
        <w:rPr>
          <w:sz w:val="24"/>
          <w:szCs w:val="24"/>
        </w:rPr>
        <w:t>durante</w:t>
      </w:r>
      <w:r w:rsidR="005578B0" w:rsidRPr="00CA09D6">
        <w:rPr>
          <w:sz w:val="24"/>
          <w:szCs w:val="24"/>
        </w:rPr>
        <w:t xml:space="preserve"> 16 h</w:t>
      </w:r>
      <w:r w:rsidR="00401C56" w:rsidRPr="00CA09D6">
        <w:rPr>
          <w:sz w:val="24"/>
          <w:szCs w:val="24"/>
        </w:rPr>
        <w:t>oras</w:t>
      </w:r>
      <w:r w:rsidR="00342719" w:rsidRPr="00CA09D6">
        <w:rPr>
          <w:sz w:val="24"/>
          <w:szCs w:val="24"/>
        </w:rPr>
        <w:t>.</w:t>
      </w:r>
      <w:r w:rsidR="008F00CD" w:rsidRPr="00CA09D6">
        <w:rPr>
          <w:sz w:val="24"/>
          <w:szCs w:val="24"/>
        </w:rPr>
        <w:t xml:space="preserve"> </w:t>
      </w:r>
      <w:r w:rsidR="00342719" w:rsidRPr="00CA09D6">
        <w:rPr>
          <w:sz w:val="24"/>
          <w:szCs w:val="24"/>
        </w:rPr>
        <w:t>O bien</w:t>
      </w:r>
      <w:r w:rsidR="00401C56" w:rsidRPr="00CA09D6">
        <w:rPr>
          <w:sz w:val="24"/>
          <w:szCs w:val="24"/>
        </w:rPr>
        <w:t xml:space="preserve"> hasta obtener un peso constante</w:t>
      </w:r>
      <w:r w:rsidR="008F00CD" w:rsidRPr="00CA09D6">
        <w:rPr>
          <w:sz w:val="24"/>
          <w:szCs w:val="24"/>
        </w:rPr>
        <w:t xml:space="preserve">, de acuerdo con Jjagwe et al. </w:t>
      </w:r>
      <w:r w:rsidR="00F13233" w:rsidRPr="00CA09D6">
        <w:rPr>
          <w:sz w:val="24"/>
          <w:szCs w:val="24"/>
        </w:rPr>
        <w:t>(</w:t>
      </w:r>
      <w:r w:rsidR="008F00CD" w:rsidRPr="00CA09D6">
        <w:rPr>
          <w:sz w:val="24"/>
          <w:szCs w:val="24"/>
        </w:rPr>
        <w:t>2019)</w:t>
      </w:r>
      <w:r w:rsidR="00401C56" w:rsidRPr="00CA09D6">
        <w:rPr>
          <w:sz w:val="24"/>
          <w:szCs w:val="24"/>
        </w:rPr>
        <w:t>.</w:t>
      </w:r>
      <w:r w:rsidR="005578B0" w:rsidRPr="00CA09D6">
        <w:rPr>
          <w:sz w:val="24"/>
          <w:szCs w:val="24"/>
        </w:rPr>
        <w:t xml:space="preserve"> </w:t>
      </w:r>
      <w:r w:rsidR="00746BBC" w:rsidRPr="00CA09D6">
        <w:rPr>
          <w:sz w:val="24"/>
          <w:szCs w:val="24"/>
        </w:rPr>
        <w:t>Para lo anterior se</w:t>
      </w:r>
      <w:r w:rsidR="00090194" w:rsidRPr="00CA09D6">
        <w:rPr>
          <w:sz w:val="24"/>
          <w:szCs w:val="24"/>
        </w:rPr>
        <w:t xml:space="preserve"> </w:t>
      </w:r>
      <w:r w:rsidR="00746BBC" w:rsidRPr="00CA09D6">
        <w:rPr>
          <w:sz w:val="24"/>
          <w:szCs w:val="24"/>
        </w:rPr>
        <w:t>tomarán</w:t>
      </w:r>
      <w:r w:rsidR="00090194" w:rsidRPr="00CA09D6">
        <w:rPr>
          <w:sz w:val="24"/>
          <w:szCs w:val="24"/>
        </w:rPr>
        <w:t xml:space="preserve"> </w:t>
      </w:r>
      <w:r w:rsidR="00426439" w:rsidRPr="00CA09D6">
        <w:rPr>
          <w:sz w:val="24"/>
          <w:szCs w:val="24"/>
        </w:rPr>
        <w:t>cinco muestras al azar que se mezclar</w:t>
      </w:r>
      <w:r w:rsidR="00670A33" w:rsidRPr="00CA09D6">
        <w:rPr>
          <w:sz w:val="24"/>
          <w:szCs w:val="24"/>
        </w:rPr>
        <w:t>á</w:t>
      </w:r>
      <w:r w:rsidR="00426439" w:rsidRPr="00CA09D6">
        <w:rPr>
          <w:sz w:val="24"/>
          <w:szCs w:val="24"/>
        </w:rPr>
        <w:t xml:space="preserve">n para formar </w:t>
      </w:r>
      <w:r w:rsidR="004D6D01">
        <w:rPr>
          <w:sz w:val="24"/>
          <w:szCs w:val="24"/>
        </w:rPr>
        <w:t>tres</w:t>
      </w:r>
      <w:r w:rsidR="00426439" w:rsidRPr="00CA09D6">
        <w:rPr>
          <w:sz w:val="24"/>
          <w:szCs w:val="24"/>
        </w:rPr>
        <w:t xml:space="preserve"> muestra</w:t>
      </w:r>
      <w:r w:rsidR="004D6D01">
        <w:rPr>
          <w:sz w:val="24"/>
          <w:szCs w:val="24"/>
        </w:rPr>
        <w:t>s</w:t>
      </w:r>
      <w:r w:rsidR="00426439" w:rsidRPr="00CA09D6">
        <w:rPr>
          <w:sz w:val="24"/>
          <w:szCs w:val="24"/>
        </w:rPr>
        <w:t xml:space="preserve"> compuesta</w:t>
      </w:r>
      <w:r w:rsidR="004D6D01">
        <w:rPr>
          <w:sz w:val="24"/>
          <w:szCs w:val="24"/>
        </w:rPr>
        <w:t>s</w:t>
      </w:r>
      <w:r w:rsidR="00426439" w:rsidRPr="00CA09D6">
        <w:rPr>
          <w:sz w:val="24"/>
          <w:szCs w:val="24"/>
        </w:rPr>
        <w:t xml:space="preserve">. Luego, las muestras </w:t>
      </w:r>
      <w:r w:rsidR="00546B9F" w:rsidRPr="00CA09D6">
        <w:rPr>
          <w:sz w:val="24"/>
          <w:szCs w:val="24"/>
        </w:rPr>
        <w:t xml:space="preserve">de </w:t>
      </w:r>
      <w:r w:rsidR="005578B0" w:rsidRPr="00CA09D6">
        <w:rPr>
          <w:sz w:val="24"/>
          <w:szCs w:val="24"/>
        </w:rPr>
        <w:t xml:space="preserve">10 </w:t>
      </w:r>
      <w:r w:rsidR="00546B9F" w:rsidRPr="00CA09D6">
        <w:rPr>
          <w:sz w:val="24"/>
          <w:szCs w:val="24"/>
        </w:rPr>
        <w:t xml:space="preserve">g </w:t>
      </w:r>
      <w:r w:rsidR="00426439" w:rsidRPr="00CA09D6">
        <w:rPr>
          <w:sz w:val="24"/>
          <w:szCs w:val="24"/>
        </w:rPr>
        <w:t xml:space="preserve">se </w:t>
      </w:r>
      <w:r w:rsidR="00006646" w:rsidRPr="00CA09D6">
        <w:rPr>
          <w:sz w:val="24"/>
          <w:szCs w:val="24"/>
        </w:rPr>
        <w:t>empacarán</w:t>
      </w:r>
      <w:r w:rsidR="00426439" w:rsidRPr="00CA09D6">
        <w:rPr>
          <w:sz w:val="24"/>
          <w:szCs w:val="24"/>
        </w:rPr>
        <w:t xml:space="preserve"> en bolsas plástic</w:t>
      </w:r>
      <w:r w:rsidR="00513A75" w:rsidRPr="00CA09D6">
        <w:rPr>
          <w:sz w:val="24"/>
          <w:szCs w:val="24"/>
        </w:rPr>
        <w:t>as</w:t>
      </w:r>
      <w:r w:rsidR="00426439" w:rsidRPr="00CA09D6">
        <w:rPr>
          <w:sz w:val="24"/>
          <w:szCs w:val="24"/>
        </w:rPr>
        <w:t xml:space="preserve"> secas con cierre hermético y se enviar</w:t>
      </w:r>
      <w:r w:rsidR="00006646" w:rsidRPr="00CA09D6">
        <w:rPr>
          <w:sz w:val="24"/>
          <w:szCs w:val="24"/>
        </w:rPr>
        <w:t>á</w:t>
      </w:r>
      <w:r w:rsidR="00426439" w:rsidRPr="00CA09D6">
        <w:rPr>
          <w:sz w:val="24"/>
          <w:szCs w:val="24"/>
        </w:rPr>
        <w:t xml:space="preserve">n </w:t>
      </w:r>
      <w:r w:rsidR="008758AF" w:rsidRPr="00CA09D6">
        <w:rPr>
          <w:sz w:val="24"/>
          <w:szCs w:val="24"/>
        </w:rPr>
        <w:t>al laboratorio</w:t>
      </w:r>
      <w:r w:rsidR="00B96D62" w:rsidRPr="00CA09D6">
        <w:rPr>
          <w:sz w:val="24"/>
          <w:szCs w:val="24"/>
        </w:rPr>
        <w:t xml:space="preserve"> de la </w:t>
      </w:r>
      <w:r w:rsidR="007571F3" w:rsidRPr="00CA09D6">
        <w:rPr>
          <w:sz w:val="24"/>
          <w:szCs w:val="24"/>
        </w:rPr>
        <w:t>E</w:t>
      </w:r>
      <w:r w:rsidR="00B96D62" w:rsidRPr="00CA09D6">
        <w:rPr>
          <w:sz w:val="24"/>
          <w:szCs w:val="24"/>
        </w:rPr>
        <w:t xml:space="preserve">scuela de </w:t>
      </w:r>
      <w:r w:rsidR="007571F3" w:rsidRPr="00CA09D6">
        <w:rPr>
          <w:sz w:val="24"/>
          <w:szCs w:val="24"/>
        </w:rPr>
        <w:t>I</w:t>
      </w:r>
      <w:r w:rsidR="00B96D62" w:rsidRPr="00CA09D6">
        <w:rPr>
          <w:sz w:val="24"/>
          <w:szCs w:val="24"/>
        </w:rPr>
        <w:t xml:space="preserve">ngeniería de </w:t>
      </w:r>
      <w:r w:rsidR="00006646" w:rsidRPr="00CA09D6">
        <w:rPr>
          <w:sz w:val="24"/>
          <w:szCs w:val="24"/>
        </w:rPr>
        <w:t>B</w:t>
      </w:r>
      <w:r w:rsidR="00B96D62" w:rsidRPr="00CA09D6">
        <w:rPr>
          <w:sz w:val="24"/>
          <w:szCs w:val="24"/>
        </w:rPr>
        <w:t>iosistemas</w:t>
      </w:r>
      <w:r w:rsidR="008758AF" w:rsidRPr="00CA09D6">
        <w:rPr>
          <w:sz w:val="24"/>
          <w:szCs w:val="24"/>
        </w:rPr>
        <w:t xml:space="preserve"> de la UC</w:t>
      </w:r>
      <w:r w:rsidR="000C3D09" w:rsidRPr="00CA09D6">
        <w:rPr>
          <w:sz w:val="24"/>
          <w:szCs w:val="24"/>
        </w:rPr>
        <w:t>R.</w:t>
      </w:r>
      <w:r w:rsidR="005578B0" w:rsidRPr="00CA09D6">
        <w:rPr>
          <w:sz w:val="24"/>
          <w:szCs w:val="24"/>
        </w:rPr>
        <w:t xml:space="preserve"> </w:t>
      </w:r>
      <w:r w:rsidR="000C3D09" w:rsidRPr="00CA09D6">
        <w:rPr>
          <w:sz w:val="24"/>
          <w:szCs w:val="24"/>
        </w:rPr>
        <w:t>D</w:t>
      </w:r>
      <w:r w:rsidR="005578B0" w:rsidRPr="00CA09D6">
        <w:rPr>
          <w:sz w:val="24"/>
          <w:szCs w:val="24"/>
        </w:rPr>
        <w:t xml:space="preserve">onde </w:t>
      </w:r>
      <w:r w:rsidR="0006616E" w:rsidRPr="00CA09D6">
        <w:rPr>
          <w:sz w:val="24"/>
          <w:szCs w:val="24"/>
        </w:rPr>
        <w:t>se realizará dicho procedimiento</w:t>
      </w:r>
      <w:r w:rsidR="00DC75E4" w:rsidRPr="00CA09D6">
        <w:rPr>
          <w:sz w:val="24"/>
          <w:szCs w:val="24"/>
        </w:rPr>
        <w:t xml:space="preserve"> </w:t>
      </w:r>
      <w:r w:rsidR="0042596E" w:rsidRPr="00CA09D6">
        <w:rPr>
          <w:sz w:val="24"/>
          <w:szCs w:val="24"/>
        </w:rPr>
        <w:t xml:space="preserve">con una frecuencia de </w:t>
      </w:r>
      <w:r w:rsidR="001C01F0">
        <w:rPr>
          <w:sz w:val="24"/>
          <w:szCs w:val="24"/>
        </w:rPr>
        <w:t>tres</w:t>
      </w:r>
      <w:r w:rsidR="00C23D84" w:rsidRPr="00CA09D6">
        <w:rPr>
          <w:sz w:val="24"/>
          <w:szCs w:val="24"/>
        </w:rPr>
        <w:t xml:space="preserve"> ve</w:t>
      </w:r>
      <w:r w:rsidR="00540120">
        <w:rPr>
          <w:sz w:val="24"/>
          <w:szCs w:val="24"/>
        </w:rPr>
        <w:t>ces</w:t>
      </w:r>
      <w:r w:rsidR="001B13ED" w:rsidRPr="00CA09D6">
        <w:rPr>
          <w:sz w:val="24"/>
          <w:szCs w:val="24"/>
        </w:rPr>
        <w:t>, dentro de un periodo de 6 meses</w:t>
      </w:r>
      <w:r w:rsidR="007962A8" w:rsidRPr="00CA09D6">
        <w:rPr>
          <w:sz w:val="24"/>
          <w:szCs w:val="24"/>
        </w:rPr>
        <w:t xml:space="preserve">, para considerar la </w:t>
      </w:r>
      <w:r w:rsidR="00786133" w:rsidRPr="00CA09D6">
        <w:rPr>
          <w:sz w:val="24"/>
          <w:szCs w:val="24"/>
        </w:rPr>
        <w:t>variación</w:t>
      </w:r>
      <w:r w:rsidR="007962A8" w:rsidRPr="00CA09D6">
        <w:rPr>
          <w:sz w:val="24"/>
          <w:szCs w:val="24"/>
        </w:rPr>
        <w:t xml:space="preserve"> temporal de dicho </w:t>
      </w:r>
      <w:r w:rsidR="007962A8" w:rsidRPr="00D3699F">
        <w:rPr>
          <w:sz w:val="24"/>
          <w:szCs w:val="24"/>
        </w:rPr>
        <w:t>valor.</w:t>
      </w:r>
    </w:p>
    <w:p w14:paraId="1FB212CD" w14:textId="46088008" w:rsidR="0033762A" w:rsidRPr="008C553E" w:rsidRDefault="00AD62C1" w:rsidP="00DF4456">
      <w:pPr>
        <w:pBdr>
          <w:top w:val="nil"/>
          <w:left w:val="nil"/>
          <w:bottom w:val="nil"/>
          <w:right w:val="nil"/>
          <w:between w:val="nil"/>
        </w:pBdr>
        <w:tabs>
          <w:tab w:val="left" w:pos="821"/>
        </w:tabs>
        <w:ind w:right="116"/>
        <w:jc w:val="both"/>
        <w:rPr>
          <w:sz w:val="24"/>
          <w:szCs w:val="24"/>
        </w:rPr>
      </w:pPr>
      <w:r w:rsidRPr="00D3699F">
        <w:rPr>
          <w:sz w:val="24"/>
          <w:szCs w:val="24"/>
        </w:rPr>
        <w:tab/>
      </w:r>
      <w:r w:rsidR="00AC5416" w:rsidRPr="00A04B4F">
        <w:rPr>
          <w:sz w:val="24"/>
          <w:szCs w:val="24"/>
        </w:rPr>
        <w:t>S</w:t>
      </w:r>
      <w:r w:rsidRPr="00A04B4F">
        <w:rPr>
          <w:sz w:val="24"/>
          <w:szCs w:val="24"/>
        </w:rPr>
        <w:t xml:space="preserve">e </w:t>
      </w:r>
      <w:r w:rsidR="006E245A" w:rsidRPr="00A04B4F">
        <w:rPr>
          <w:sz w:val="24"/>
          <w:szCs w:val="24"/>
        </w:rPr>
        <w:t>realizará</w:t>
      </w:r>
      <w:r w:rsidR="00AC5416" w:rsidRPr="00A04B4F">
        <w:rPr>
          <w:sz w:val="24"/>
          <w:szCs w:val="24"/>
        </w:rPr>
        <w:t xml:space="preserve"> una</w:t>
      </w:r>
      <w:r w:rsidRPr="00A04B4F">
        <w:rPr>
          <w:sz w:val="24"/>
          <w:szCs w:val="24"/>
        </w:rPr>
        <w:t xml:space="preserve"> caracterización</w:t>
      </w:r>
      <w:r w:rsidR="00CE5125" w:rsidRPr="00A04B4F">
        <w:rPr>
          <w:sz w:val="24"/>
          <w:szCs w:val="24"/>
        </w:rPr>
        <w:t xml:space="preserve"> química</w:t>
      </w:r>
      <w:r w:rsidRPr="00A04B4F">
        <w:rPr>
          <w:sz w:val="24"/>
          <w:szCs w:val="24"/>
        </w:rPr>
        <w:t xml:space="preserve"> del estiércol fresco</w:t>
      </w:r>
      <w:r w:rsidR="00AC5416" w:rsidRPr="00A04B4F">
        <w:rPr>
          <w:sz w:val="24"/>
          <w:szCs w:val="24"/>
        </w:rPr>
        <w:t xml:space="preserve"> para determinar</w:t>
      </w:r>
      <w:r w:rsidRPr="00A04B4F">
        <w:rPr>
          <w:sz w:val="24"/>
          <w:szCs w:val="24"/>
        </w:rPr>
        <w:t xml:space="preserve"> el valor de los sólidos volátiles (SV) y del contenido total de N</w:t>
      </w:r>
      <w:r w:rsidR="002F4E41" w:rsidRPr="00A04B4F">
        <w:rPr>
          <w:sz w:val="24"/>
          <w:szCs w:val="24"/>
        </w:rPr>
        <w:t>.</w:t>
      </w:r>
      <w:r w:rsidR="003919AC" w:rsidRPr="00A04B4F">
        <w:rPr>
          <w:sz w:val="24"/>
          <w:szCs w:val="24"/>
        </w:rPr>
        <w:t xml:space="preserve"> </w:t>
      </w:r>
      <w:r w:rsidR="002F4E41" w:rsidRPr="00A04B4F">
        <w:rPr>
          <w:sz w:val="24"/>
          <w:szCs w:val="24"/>
        </w:rPr>
        <w:t>Y</w:t>
      </w:r>
      <w:r w:rsidR="003919AC" w:rsidRPr="00A04B4F">
        <w:rPr>
          <w:sz w:val="24"/>
          <w:szCs w:val="24"/>
        </w:rPr>
        <w:t xml:space="preserve"> </w:t>
      </w:r>
      <w:r w:rsidR="008427F2" w:rsidRPr="00A04B4F">
        <w:rPr>
          <w:sz w:val="24"/>
          <w:szCs w:val="24"/>
        </w:rPr>
        <w:t>de las aguas verdes y los purines para determinar e</w:t>
      </w:r>
      <w:r w:rsidR="003919AC" w:rsidRPr="00A04B4F">
        <w:rPr>
          <w:sz w:val="24"/>
          <w:szCs w:val="24"/>
        </w:rPr>
        <w:t>l contenido de N tota</w:t>
      </w:r>
      <w:r w:rsidR="008427F2" w:rsidRPr="00A04B4F">
        <w:rPr>
          <w:sz w:val="24"/>
          <w:szCs w:val="24"/>
        </w:rPr>
        <w:t>l</w:t>
      </w:r>
      <w:r w:rsidR="00105865" w:rsidRPr="00A04B4F">
        <w:rPr>
          <w:sz w:val="24"/>
          <w:szCs w:val="24"/>
        </w:rPr>
        <w:t>.</w:t>
      </w:r>
      <w:r w:rsidR="002F4E41" w:rsidRPr="00A04B4F">
        <w:rPr>
          <w:sz w:val="24"/>
          <w:szCs w:val="24"/>
        </w:rPr>
        <w:t xml:space="preserve"> </w:t>
      </w:r>
      <w:r w:rsidR="003946FF" w:rsidRPr="00A04B4F">
        <w:rPr>
          <w:sz w:val="24"/>
          <w:szCs w:val="24"/>
        </w:rPr>
        <w:t>Los sólidos volátiles se determinarán al tomar muestras de 1 g de la masa seca</w:t>
      </w:r>
      <w:r w:rsidR="00EC4A36" w:rsidRPr="00A04B4F">
        <w:rPr>
          <w:sz w:val="24"/>
          <w:szCs w:val="24"/>
        </w:rPr>
        <w:t xml:space="preserve"> previamente</w:t>
      </w:r>
      <w:r w:rsidR="002044EF" w:rsidRPr="00A04B4F">
        <w:rPr>
          <w:sz w:val="24"/>
          <w:szCs w:val="24"/>
        </w:rPr>
        <w:t xml:space="preserve"> obtenida</w:t>
      </w:r>
      <w:r w:rsidR="003946FF" w:rsidRPr="00A04B4F">
        <w:rPr>
          <w:sz w:val="24"/>
          <w:szCs w:val="24"/>
        </w:rPr>
        <w:t xml:space="preserve"> y </w:t>
      </w:r>
      <w:r w:rsidR="00C33B41" w:rsidRPr="00A04B4F">
        <w:rPr>
          <w:sz w:val="24"/>
          <w:szCs w:val="24"/>
        </w:rPr>
        <w:t xml:space="preserve">seguidamente </w:t>
      </w:r>
      <w:r w:rsidR="003946FF" w:rsidRPr="00A04B4F">
        <w:rPr>
          <w:sz w:val="24"/>
          <w:szCs w:val="24"/>
        </w:rPr>
        <w:t xml:space="preserve">mantenerlas a 575◦ C durante 4 horas, de acuerdo con Leitner et al. (2020). El contenido de N total se determinará mediante análisis químico de </w:t>
      </w:r>
      <w:r w:rsidR="001616C6" w:rsidRPr="00A04B4F">
        <w:rPr>
          <w:sz w:val="24"/>
          <w:szCs w:val="24"/>
        </w:rPr>
        <w:t xml:space="preserve">tres </w:t>
      </w:r>
      <w:r w:rsidR="003946FF" w:rsidRPr="00A04B4F">
        <w:rPr>
          <w:sz w:val="24"/>
          <w:szCs w:val="24"/>
        </w:rPr>
        <w:t>muestras compuestas</w:t>
      </w:r>
      <w:r w:rsidR="005460F2" w:rsidRPr="00A04B4F">
        <w:rPr>
          <w:sz w:val="24"/>
          <w:szCs w:val="24"/>
        </w:rPr>
        <w:t xml:space="preserve"> de 1 kg</w:t>
      </w:r>
      <w:r w:rsidR="00850FF4" w:rsidRPr="00A04B4F">
        <w:rPr>
          <w:sz w:val="24"/>
          <w:szCs w:val="24"/>
        </w:rPr>
        <w:t>, que se obtendrán al mezclar cinco muestras simples tomadas aleatoriamente</w:t>
      </w:r>
      <w:r w:rsidR="00F606B2" w:rsidRPr="00A04B4F">
        <w:rPr>
          <w:sz w:val="24"/>
          <w:szCs w:val="24"/>
        </w:rPr>
        <w:t>. Y</w:t>
      </w:r>
      <w:r w:rsidR="00850FF4" w:rsidRPr="00A04B4F">
        <w:rPr>
          <w:sz w:val="24"/>
          <w:szCs w:val="24"/>
        </w:rPr>
        <w:t xml:space="preserve"> </w:t>
      </w:r>
      <w:r w:rsidR="00F606B2" w:rsidRPr="00A04B4F">
        <w:rPr>
          <w:sz w:val="24"/>
          <w:szCs w:val="24"/>
        </w:rPr>
        <w:t xml:space="preserve">seguidamente </w:t>
      </w:r>
      <w:r w:rsidR="00850FF4" w:rsidRPr="00A04B4F">
        <w:rPr>
          <w:sz w:val="24"/>
          <w:szCs w:val="24"/>
        </w:rPr>
        <w:t>serán llevadas</w:t>
      </w:r>
      <w:r w:rsidR="003946FF" w:rsidRPr="00A04B4F">
        <w:rPr>
          <w:sz w:val="24"/>
          <w:szCs w:val="24"/>
        </w:rPr>
        <w:t xml:space="preserve"> en el laboratorio del Centro de investigación agronómicas (CIA) de la Universidad de Costa Rica.</w:t>
      </w:r>
      <w:r w:rsidR="00EC4A36" w:rsidRPr="00A04B4F">
        <w:rPr>
          <w:sz w:val="24"/>
          <w:szCs w:val="24"/>
        </w:rPr>
        <w:t xml:space="preserve"> Donde se realizará dicho procedimiento con una frecuencia de </w:t>
      </w:r>
      <w:r w:rsidR="00182084" w:rsidRPr="00A04B4F">
        <w:rPr>
          <w:sz w:val="24"/>
          <w:szCs w:val="24"/>
        </w:rPr>
        <w:t>tres</w:t>
      </w:r>
      <w:r w:rsidR="00EC4A36" w:rsidRPr="00A04B4F">
        <w:rPr>
          <w:sz w:val="24"/>
          <w:szCs w:val="24"/>
        </w:rPr>
        <w:t xml:space="preserve"> veces, dentro de un periodo de </w:t>
      </w:r>
      <w:r w:rsidR="00182084" w:rsidRPr="00A04B4F">
        <w:rPr>
          <w:sz w:val="24"/>
          <w:szCs w:val="24"/>
        </w:rPr>
        <w:t>seis</w:t>
      </w:r>
      <w:r w:rsidR="00EC4A36" w:rsidRPr="00A04B4F">
        <w:rPr>
          <w:sz w:val="24"/>
          <w:szCs w:val="24"/>
        </w:rPr>
        <w:t xml:space="preserve"> meses, para considerar la </w:t>
      </w:r>
      <w:r w:rsidR="00786133" w:rsidRPr="00A04B4F">
        <w:rPr>
          <w:sz w:val="24"/>
          <w:szCs w:val="24"/>
        </w:rPr>
        <w:t>variación</w:t>
      </w:r>
      <w:r w:rsidR="00EC4A36" w:rsidRPr="00A04B4F">
        <w:rPr>
          <w:sz w:val="24"/>
          <w:szCs w:val="24"/>
        </w:rPr>
        <w:t xml:space="preserve"> temporal de dicho valor. Posteriormente</w:t>
      </w:r>
      <w:r w:rsidR="002B7A6F" w:rsidRPr="00A04B4F">
        <w:rPr>
          <w:sz w:val="24"/>
          <w:szCs w:val="24"/>
        </w:rPr>
        <w:t>,</w:t>
      </w:r>
      <w:r w:rsidRPr="00A04B4F">
        <w:rPr>
          <w:sz w:val="24"/>
          <w:szCs w:val="24"/>
        </w:rPr>
        <w:t xml:space="preserve"> se estimará el flujo masico promedio de </w:t>
      </w:r>
      <w:r w:rsidR="00AC5416" w:rsidRPr="00A04B4F">
        <w:rPr>
          <w:sz w:val="24"/>
          <w:szCs w:val="24"/>
        </w:rPr>
        <w:t>ambos valores</w:t>
      </w:r>
      <w:r w:rsidRPr="00A04B4F">
        <w:rPr>
          <w:sz w:val="24"/>
          <w:szCs w:val="24"/>
        </w:rPr>
        <w:t xml:space="preserve"> durante los últimos 6 meses</w:t>
      </w:r>
      <w:r w:rsidR="00105865" w:rsidRPr="00A04B4F">
        <w:rPr>
          <w:sz w:val="24"/>
          <w:szCs w:val="24"/>
        </w:rPr>
        <w:t>.</w:t>
      </w:r>
      <w:r w:rsidRPr="00A04B4F">
        <w:rPr>
          <w:sz w:val="24"/>
          <w:szCs w:val="24"/>
        </w:rPr>
        <w:t xml:space="preserve"> </w:t>
      </w:r>
      <w:r w:rsidR="00105865" w:rsidRPr="00A04B4F">
        <w:rPr>
          <w:sz w:val="24"/>
          <w:szCs w:val="24"/>
        </w:rPr>
        <w:t>A partir de este se</w:t>
      </w:r>
      <w:r w:rsidRPr="00A04B4F">
        <w:rPr>
          <w:sz w:val="24"/>
          <w:szCs w:val="24"/>
        </w:rPr>
        <w:t xml:space="preserve"> </w:t>
      </w:r>
      <w:r w:rsidR="00105865" w:rsidRPr="00A04B4F">
        <w:rPr>
          <w:sz w:val="24"/>
          <w:szCs w:val="24"/>
        </w:rPr>
        <w:t>estimarán</w:t>
      </w:r>
      <w:r w:rsidRPr="00A04B4F">
        <w:rPr>
          <w:sz w:val="24"/>
          <w:szCs w:val="24"/>
        </w:rPr>
        <w:t xml:space="preserve"> las emisiones en cada etapa de los escenarios A y B</w:t>
      </w:r>
      <w:r w:rsidR="00C5746F" w:rsidRPr="00A04B4F">
        <w:rPr>
          <w:sz w:val="24"/>
          <w:szCs w:val="24"/>
        </w:rPr>
        <w:t>,</w:t>
      </w:r>
      <w:r w:rsidR="009C2F0A" w:rsidRPr="00A04B4F">
        <w:rPr>
          <w:sz w:val="24"/>
          <w:szCs w:val="24"/>
        </w:rPr>
        <w:t xml:space="preserve"> </w:t>
      </w:r>
      <w:r w:rsidR="00193348" w:rsidRPr="00A04B4F">
        <w:rPr>
          <w:sz w:val="24"/>
          <w:szCs w:val="24"/>
        </w:rPr>
        <w:t xml:space="preserve">de acuerdo con </w:t>
      </w:r>
      <w:r w:rsidR="007A182D" w:rsidRPr="00A04B4F">
        <w:rPr>
          <w:sz w:val="24"/>
          <w:szCs w:val="24"/>
        </w:rPr>
        <w:t xml:space="preserve">el diagrama de flujo de </w:t>
      </w:r>
      <w:r w:rsidR="007A182D" w:rsidRPr="008C553E">
        <w:rPr>
          <w:sz w:val="24"/>
          <w:szCs w:val="24"/>
        </w:rPr>
        <w:t>cada escenario</w:t>
      </w:r>
      <w:r w:rsidR="008945B7" w:rsidRPr="008C553E">
        <w:rPr>
          <w:sz w:val="24"/>
          <w:szCs w:val="24"/>
        </w:rPr>
        <w:t xml:space="preserve"> (Figura 1 y 2)</w:t>
      </w:r>
      <w:r w:rsidRPr="008C553E">
        <w:rPr>
          <w:sz w:val="24"/>
          <w:szCs w:val="24"/>
        </w:rPr>
        <w:t>.</w:t>
      </w:r>
      <w:r w:rsidR="00CE5125" w:rsidRPr="008C553E">
        <w:rPr>
          <w:sz w:val="24"/>
          <w:szCs w:val="24"/>
        </w:rPr>
        <w:t xml:space="preserve"> </w:t>
      </w:r>
    </w:p>
    <w:p w14:paraId="0259E3D8" w14:textId="3AE1037C" w:rsidR="00C7462B" w:rsidRDefault="0033762A" w:rsidP="00DF4456">
      <w:pPr>
        <w:pBdr>
          <w:top w:val="nil"/>
          <w:left w:val="nil"/>
          <w:bottom w:val="nil"/>
          <w:right w:val="nil"/>
          <w:between w:val="nil"/>
        </w:pBdr>
        <w:tabs>
          <w:tab w:val="left" w:pos="821"/>
        </w:tabs>
        <w:ind w:right="116"/>
        <w:jc w:val="both"/>
        <w:rPr>
          <w:sz w:val="24"/>
          <w:szCs w:val="24"/>
        </w:rPr>
      </w:pPr>
      <w:r w:rsidRPr="008C553E">
        <w:rPr>
          <w:sz w:val="24"/>
          <w:szCs w:val="24"/>
        </w:rPr>
        <w:tab/>
        <w:t>Para determinar los factores de emisión se utilizarán las ecuaciones provistas por el IPCC (2019), ver el Apéndice A. La ecuación 1 es la ecuación de nivel 2 que se utilizará para obtener el factor de emisión directa de CH</w:t>
      </w:r>
      <w:r w:rsidRPr="008C553E">
        <w:rPr>
          <w:sz w:val="24"/>
          <w:szCs w:val="24"/>
          <w:vertAlign w:val="subscript"/>
        </w:rPr>
        <w:t>4</w:t>
      </w:r>
      <w:r w:rsidRPr="008C553E">
        <w:rPr>
          <w:sz w:val="24"/>
          <w:szCs w:val="24"/>
        </w:rPr>
        <w:t xml:space="preserve"> por gestión del estiércol. La ecuación 2 y 7 se utilizarán para obtener emisiones directas de N</w:t>
      </w:r>
      <w:r w:rsidRPr="008C553E">
        <w:rPr>
          <w:sz w:val="24"/>
          <w:szCs w:val="24"/>
          <w:vertAlign w:val="subscript"/>
        </w:rPr>
        <w:t>2</w:t>
      </w:r>
      <w:r w:rsidRPr="008C553E">
        <w:rPr>
          <w:sz w:val="24"/>
          <w:szCs w:val="24"/>
        </w:rPr>
        <w:t>O procedentes de la gestión del estiércol y suelos gestionados, respectivamente.</w:t>
      </w:r>
    </w:p>
    <w:p w14:paraId="11357B16" w14:textId="18AD3591" w:rsidR="0033762A" w:rsidRDefault="0033762A" w:rsidP="0033762A">
      <w:pPr>
        <w:pBdr>
          <w:top w:val="nil"/>
          <w:left w:val="nil"/>
          <w:bottom w:val="nil"/>
          <w:right w:val="nil"/>
          <w:between w:val="nil"/>
        </w:pBdr>
        <w:tabs>
          <w:tab w:val="left" w:pos="821"/>
        </w:tabs>
        <w:ind w:right="116"/>
        <w:jc w:val="both"/>
        <w:rPr>
          <w:sz w:val="24"/>
          <w:szCs w:val="24"/>
        </w:rPr>
      </w:pPr>
      <w:r w:rsidRPr="00A60068">
        <w:rPr>
          <w:sz w:val="24"/>
          <w:szCs w:val="24"/>
        </w:rPr>
        <w:tab/>
        <w:t xml:space="preserve">Las ecuaciones 3 y 10 (al dividir por </w:t>
      </w: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Pr="00A60068">
        <w:rPr>
          <w:sz w:val="24"/>
          <w:szCs w:val="24"/>
        </w:rPr>
        <w:t xml:space="preserve"> ) se utilizarán para obtener las pérdidas de N por volatilización de la gestión del estiércol y la gestión de suelos, respectivamente. </w:t>
      </w:r>
      <w:r w:rsidR="00A60068" w:rsidRPr="00A60068">
        <w:rPr>
          <w:sz w:val="24"/>
          <w:szCs w:val="24"/>
        </w:rPr>
        <w:t>Las ecuaciones</w:t>
      </w:r>
      <w:r w:rsidRPr="00A60068">
        <w:rPr>
          <w:sz w:val="24"/>
          <w:szCs w:val="24"/>
        </w:rPr>
        <w:t xml:space="preserve"> 4 y 12 (al dividir por </w:t>
      </w: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Pr="00A60068">
        <w:rPr>
          <w:sz w:val="24"/>
          <w:szCs w:val="24"/>
        </w:rPr>
        <w:t>) se utilizará</w:t>
      </w:r>
      <w:r w:rsidR="00A60068" w:rsidRPr="00A60068">
        <w:rPr>
          <w:sz w:val="24"/>
          <w:szCs w:val="24"/>
        </w:rPr>
        <w:t>n</w:t>
      </w:r>
      <w:r w:rsidRPr="00A60068">
        <w:rPr>
          <w:sz w:val="24"/>
          <w:szCs w:val="24"/>
        </w:rPr>
        <w:t xml:space="preserve"> para obtener las pérdidas de N por lixiviación en la gestión del estiércol y la gestión de suelos, respectivamente.</w:t>
      </w:r>
      <w:r w:rsidRPr="00A60068">
        <w:rPr>
          <w:i/>
          <w:iCs/>
          <w:sz w:val="24"/>
          <w:szCs w:val="24"/>
        </w:rPr>
        <w:t xml:space="preserve"> </w:t>
      </w:r>
      <w:r w:rsidRPr="00A60068">
        <w:rPr>
          <w:sz w:val="24"/>
          <w:szCs w:val="24"/>
        </w:rPr>
        <w:t>Las ecuaciones 5 y 10 se utilizarán para obtener emisiones indirectas de N</w:t>
      </w:r>
      <w:r w:rsidRPr="00A60068">
        <w:rPr>
          <w:sz w:val="24"/>
          <w:szCs w:val="24"/>
          <w:vertAlign w:val="subscript"/>
        </w:rPr>
        <w:t>2</w:t>
      </w:r>
      <w:r w:rsidRPr="00A60068">
        <w:rPr>
          <w:sz w:val="24"/>
          <w:szCs w:val="24"/>
        </w:rPr>
        <w:t>O debida a la volatilización de N procedente de la gestión del estiércol y la gestión de suelos, respectivamente</w:t>
      </w:r>
      <w:r w:rsidRPr="00A60068">
        <w:rPr>
          <w:sz w:val="28"/>
          <w:szCs w:val="28"/>
        </w:rPr>
        <w:t xml:space="preserve">. </w:t>
      </w:r>
      <w:r w:rsidRPr="00A60068">
        <w:rPr>
          <w:sz w:val="24"/>
          <w:szCs w:val="24"/>
        </w:rPr>
        <w:t>La ecuación 6 y 12 se utilizarán para obtener las emisiones indirectas de N</w:t>
      </w:r>
      <w:r w:rsidRPr="00A60068">
        <w:rPr>
          <w:sz w:val="24"/>
          <w:szCs w:val="24"/>
          <w:vertAlign w:val="subscript"/>
        </w:rPr>
        <w:t>2</w:t>
      </w:r>
      <w:r w:rsidRPr="00A60068">
        <w:rPr>
          <w:sz w:val="24"/>
          <w:szCs w:val="24"/>
        </w:rPr>
        <w:t>O por lixiviación gestión del estiércol y la gestión de suelos, respectivamente (Apéndice A).</w:t>
      </w:r>
    </w:p>
    <w:p w14:paraId="4DA0820A" w14:textId="77777777" w:rsidR="00F3308B" w:rsidRDefault="00F3308B" w:rsidP="0033762A">
      <w:pPr>
        <w:pBdr>
          <w:top w:val="nil"/>
          <w:left w:val="nil"/>
          <w:bottom w:val="nil"/>
          <w:right w:val="nil"/>
          <w:between w:val="nil"/>
        </w:pBdr>
        <w:tabs>
          <w:tab w:val="left" w:pos="821"/>
        </w:tabs>
        <w:ind w:right="116"/>
        <w:jc w:val="both"/>
        <w:rPr>
          <w:sz w:val="24"/>
          <w:szCs w:val="24"/>
        </w:rPr>
      </w:pPr>
    </w:p>
    <w:p w14:paraId="3FCB1E83" w14:textId="77777777" w:rsidR="00F3308B" w:rsidRPr="00D329B6" w:rsidRDefault="00F3308B" w:rsidP="0033762A">
      <w:pPr>
        <w:pBdr>
          <w:top w:val="nil"/>
          <w:left w:val="nil"/>
          <w:bottom w:val="nil"/>
          <w:right w:val="nil"/>
          <w:between w:val="nil"/>
        </w:pBdr>
        <w:tabs>
          <w:tab w:val="left" w:pos="821"/>
        </w:tabs>
        <w:ind w:right="116"/>
        <w:jc w:val="both"/>
        <w:rPr>
          <w:sz w:val="24"/>
          <w:szCs w:val="24"/>
        </w:rPr>
      </w:pPr>
    </w:p>
    <w:p w14:paraId="57322C79" w14:textId="77777777" w:rsidR="0033762A" w:rsidRPr="002B7A6F" w:rsidRDefault="0033762A" w:rsidP="00DF4456">
      <w:pPr>
        <w:pBdr>
          <w:top w:val="nil"/>
          <w:left w:val="nil"/>
          <w:bottom w:val="nil"/>
          <w:right w:val="nil"/>
          <w:between w:val="nil"/>
        </w:pBdr>
        <w:tabs>
          <w:tab w:val="left" w:pos="821"/>
        </w:tabs>
        <w:ind w:right="116"/>
        <w:jc w:val="both"/>
        <w:rPr>
          <w:sz w:val="24"/>
          <w:szCs w:val="24"/>
        </w:rPr>
      </w:pPr>
    </w:p>
    <w:p w14:paraId="7A607079" w14:textId="2E56347F" w:rsidR="002204A8" w:rsidRPr="00C7462B" w:rsidRDefault="00C01B5A" w:rsidP="00C01B5A">
      <w:pPr>
        <w:pBdr>
          <w:top w:val="nil"/>
          <w:left w:val="nil"/>
          <w:bottom w:val="nil"/>
          <w:right w:val="nil"/>
          <w:between w:val="nil"/>
        </w:pBdr>
        <w:tabs>
          <w:tab w:val="left" w:pos="821"/>
        </w:tabs>
        <w:ind w:right="116"/>
        <w:jc w:val="both"/>
        <w:rPr>
          <w:b/>
          <w:bCs/>
          <w:sz w:val="24"/>
          <w:szCs w:val="24"/>
        </w:rPr>
      </w:pPr>
      <w:r w:rsidRPr="00C01B5A">
        <w:rPr>
          <w:b/>
          <w:bCs/>
          <w:sz w:val="24"/>
          <w:szCs w:val="24"/>
        </w:rPr>
        <w:lastRenderedPageBreak/>
        <w:t xml:space="preserve">5.4 </w:t>
      </w:r>
      <w:r w:rsidR="008C41A0">
        <w:rPr>
          <w:b/>
          <w:bCs/>
          <w:sz w:val="24"/>
          <w:szCs w:val="24"/>
        </w:rPr>
        <w:t xml:space="preserve">Objetivo 2: </w:t>
      </w:r>
      <w:r w:rsidRPr="00C01B5A">
        <w:rPr>
          <w:b/>
          <w:bCs/>
          <w:sz w:val="24"/>
          <w:szCs w:val="24"/>
        </w:rPr>
        <w:t>Categorías de impacto y evaluación del impacto de ciclo de vida (EICV)</w:t>
      </w:r>
    </w:p>
    <w:p w14:paraId="734D4CB5" w14:textId="45261F72" w:rsidR="008438BE" w:rsidRPr="007456A3" w:rsidRDefault="00DE6DA3" w:rsidP="00C01B5A">
      <w:pPr>
        <w:pBdr>
          <w:top w:val="nil"/>
          <w:left w:val="nil"/>
          <w:bottom w:val="nil"/>
          <w:right w:val="nil"/>
          <w:between w:val="nil"/>
        </w:pBdr>
        <w:tabs>
          <w:tab w:val="left" w:pos="821"/>
        </w:tabs>
        <w:ind w:right="116"/>
        <w:jc w:val="both"/>
        <w:rPr>
          <w:sz w:val="24"/>
          <w:szCs w:val="24"/>
        </w:rPr>
      </w:pPr>
      <w:r>
        <w:rPr>
          <w:sz w:val="24"/>
          <w:szCs w:val="24"/>
        </w:rPr>
        <w:tab/>
      </w:r>
      <w:r w:rsidR="00C01B5A" w:rsidRPr="00316A5C">
        <w:rPr>
          <w:sz w:val="24"/>
          <w:szCs w:val="24"/>
        </w:rPr>
        <w:t>Las emisiones que contribuyen al potencial de calentamiento global y al potencial de eutrofización serán las dos categorías de impacto ambiental de la EICV</w:t>
      </w:r>
      <w:r w:rsidR="006303A5" w:rsidRPr="00316A5C">
        <w:rPr>
          <w:sz w:val="24"/>
          <w:szCs w:val="24"/>
        </w:rPr>
        <w:t xml:space="preserve">. </w:t>
      </w:r>
      <w:r w:rsidR="003745D2" w:rsidRPr="00316A5C">
        <w:rPr>
          <w:sz w:val="24"/>
          <w:szCs w:val="24"/>
        </w:rPr>
        <w:t xml:space="preserve">Inicialmente, se realizará una clasificación donde se </w:t>
      </w:r>
      <w:r w:rsidR="00266B2F" w:rsidRPr="00316A5C">
        <w:rPr>
          <w:sz w:val="24"/>
          <w:szCs w:val="24"/>
        </w:rPr>
        <w:t>asociarán</w:t>
      </w:r>
      <w:r w:rsidR="003745D2" w:rsidRPr="00316A5C">
        <w:rPr>
          <w:sz w:val="24"/>
          <w:szCs w:val="24"/>
        </w:rPr>
        <w:t xml:space="preserve"> todos los datos del ICV</w:t>
      </w:r>
      <w:r w:rsidR="00266B2F" w:rsidRPr="00316A5C">
        <w:rPr>
          <w:sz w:val="24"/>
          <w:szCs w:val="24"/>
        </w:rPr>
        <w:t xml:space="preserve"> (consumos de recursos y factores de emisión obtenidos a través de las ecuaciones mencionadas en el ICV y/o referencias bibliográficas)</w:t>
      </w:r>
      <w:r w:rsidR="003745D2" w:rsidRPr="00316A5C">
        <w:rPr>
          <w:sz w:val="24"/>
          <w:szCs w:val="24"/>
        </w:rPr>
        <w:t xml:space="preserve"> con cada una de las categorías de impacto a las que contribuyen. </w:t>
      </w:r>
      <w:r w:rsidR="00266B2F" w:rsidRPr="00316A5C">
        <w:rPr>
          <w:sz w:val="24"/>
          <w:szCs w:val="24"/>
        </w:rPr>
        <w:t xml:space="preserve">La clasificación se realizará según impliquen consumo de recursos o emisiones al medio ambiente. </w:t>
      </w:r>
      <w:r w:rsidR="00C01B5A" w:rsidRPr="00316A5C">
        <w:rPr>
          <w:sz w:val="24"/>
          <w:szCs w:val="24"/>
        </w:rPr>
        <w:t>Para la caracterización de los resultados de las emisiones obtenid</w:t>
      </w:r>
      <w:r w:rsidR="00D92EA6" w:rsidRPr="00316A5C">
        <w:rPr>
          <w:sz w:val="24"/>
          <w:szCs w:val="24"/>
        </w:rPr>
        <w:t>a</w:t>
      </w:r>
      <w:r w:rsidR="00C01B5A" w:rsidRPr="00316A5C">
        <w:rPr>
          <w:sz w:val="24"/>
          <w:szCs w:val="24"/>
        </w:rPr>
        <w:t xml:space="preserve">s </w:t>
      </w:r>
      <w:r w:rsidR="00BB25D5" w:rsidRPr="00316A5C">
        <w:rPr>
          <w:sz w:val="24"/>
          <w:szCs w:val="24"/>
        </w:rPr>
        <w:t>del ICV</w:t>
      </w:r>
      <w:r w:rsidR="007D6391" w:rsidRPr="00316A5C">
        <w:rPr>
          <w:sz w:val="24"/>
          <w:szCs w:val="24"/>
        </w:rPr>
        <w:t>,</w:t>
      </w:r>
      <w:r w:rsidR="00BB25D5" w:rsidRPr="00316A5C">
        <w:rPr>
          <w:sz w:val="24"/>
          <w:szCs w:val="24"/>
        </w:rPr>
        <w:t xml:space="preserve"> </w:t>
      </w:r>
      <w:r w:rsidR="00C01B5A" w:rsidRPr="00316A5C">
        <w:rPr>
          <w:sz w:val="24"/>
          <w:szCs w:val="24"/>
        </w:rPr>
        <w:t xml:space="preserve">se </w:t>
      </w:r>
      <w:r w:rsidR="00972A68" w:rsidRPr="00316A5C">
        <w:rPr>
          <w:sz w:val="24"/>
          <w:szCs w:val="24"/>
        </w:rPr>
        <w:t>multiplicarán</w:t>
      </w:r>
      <w:r w:rsidR="007D6391" w:rsidRPr="00316A5C">
        <w:rPr>
          <w:sz w:val="24"/>
          <w:szCs w:val="24"/>
        </w:rPr>
        <w:t xml:space="preserve"> los factores de emisión por</w:t>
      </w:r>
      <w:r w:rsidR="00C01B5A" w:rsidRPr="00316A5C">
        <w:rPr>
          <w:sz w:val="24"/>
          <w:szCs w:val="24"/>
        </w:rPr>
        <w:t xml:space="preserve"> los potenciales de calentamiento global y eutrofización que se reportan en </w:t>
      </w:r>
      <w:r w:rsidR="0006578B" w:rsidRPr="00316A5C">
        <w:rPr>
          <w:sz w:val="24"/>
          <w:szCs w:val="24"/>
        </w:rPr>
        <w:t>el Apéndice B</w:t>
      </w:r>
      <w:r w:rsidR="00174035" w:rsidRPr="00316A5C">
        <w:rPr>
          <w:sz w:val="24"/>
          <w:szCs w:val="24"/>
        </w:rPr>
        <w:t xml:space="preserve"> </w:t>
      </w:r>
      <w:r w:rsidR="0006578B" w:rsidRPr="00316A5C">
        <w:rPr>
          <w:sz w:val="24"/>
          <w:szCs w:val="24"/>
        </w:rPr>
        <w:t>(</w:t>
      </w:r>
      <w:r w:rsidR="00C01B5A" w:rsidRPr="00316A5C">
        <w:rPr>
          <w:sz w:val="24"/>
          <w:szCs w:val="24"/>
        </w:rPr>
        <w:t>Tabla B1</w:t>
      </w:r>
      <w:r w:rsidR="00174035" w:rsidRPr="00316A5C">
        <w:rPr>
          <w:sz w:val="24"/>
          <w:szCs w:val="24"/>
        </w:rPr>
        <w:t>)</w:t>
      </w:r>
      <w:r w:rsidR="00C01B5A" w:rsidRPr="00316A5C">
        <w:rPr>
          <w:sz w:val="24"/>
          <w:szCs w:val="24"/>
        </w:rPr>
        <w:t xml:space="preserve">. </w:t>
      </w:r>
      <w:r w:rsidR="00972A68" w:rsidRPr="00316A5C">
        <w:rPr>
          <w:sz w:val="24"/>
          <w:szCs w:val="24"/>
        </w:rPr>
        <w:t>El producto o</w:t>
      </w:r>
      <w:r w:rsidR="00C01B5A" w:rsidRPr="00316A5C">
        <w:rPr>
          <w:sz w:val="24"/>
          <w:szCs w:val="24"/>
        </w:rPr>
        <w:t>bten</w:t>
      </w:r>
      <w:r w:rsidR="00972A68" w:rsidRPr="00316A5C">
        <w:rPr>
          <w:sz w:val="24"/>
          <w:szCs w:val="24"/>
        </w:rPr>
        <w:t>ido</w:t>
      </w:r>
      <w:r w:rsidR="00C01B5A" w:rsidRPr="00316A5C">
        <w:rPr>
          <w:sz w:val="24"/>
          <w:szCs w:val="24"/>
        </w:rPr>
        <w:t xml:space="preserve"> </w:t>
      </w:r>
      <w:r w:rsidR="00535FB7" w:rsidRPr="00316A5C">
        <w:rPr>
          <w:sz w:val="24"/>
          <w:szCs w:val="24"/>
        </w:rPr>
        <w:t xml:space="preserve">serán </w:t>
      </w:r>
      <w:r w:rsidR="00C01B5A" w:rsidRPr="00316A5C">
        <w:rPr>
          <w:sz w:val="24"/>
          <w:szCs w:val="24"/>
        </w:rPr>
        <w:t>los indicadores</w:t>
      </w:r>
      <w:r w:rsidR="00535FB7" w:rsidRPr="00316A5C">
        <w:rPr>
          <w:sz w:val="24"/>
          <w:szCs w:val="24"/>
        </w:rPr>
        <w:t xml:space="preserve"> </w:t>
      </w:r>
      <w:r w:rsidR="00E235FD" w:rsidRPr="00316A5C">
        <w:rPr>
          <w:sz w:val="24"/>
          <w:szCs w:val="24"/>
        </w:rPr>
        <w:t>(</w:t>
      </w:r>
      <w:r w:rsidR="00535FB7" w:rsidRPr="00316A5C">
        <w:rPr>
          <w:sz w:val="24"/>
          <w:szCs w:val="24"/>
        </w:rPr>
        <w:t>de punto medio</w:t>
      </w:r>
      <w:r w:rsidR="00E235FD" w:rsidRPr="00316A5C">
        <w:rPr>
          <w:sz w:val="24"/>
          <w:szCs w:val="24"/>
        </w:rPr>
        <w:t>)</w:t>
      </w:r>
      <w:r w:rsidR="00C01B5A" w:rsidRPr="00316A5C">
        <w:rPr>
          <w:sz w:val="24"/>
          <w:szCs w:val="24"/>
        </w:rPr>
        <w:t xml:space="preserve"> </w:t>
      </w:r>
      <w:r w:rsidR="00E235FD" w:rsidRPr="00316A5C">
        <w:rPr>
          <w:sz w:val="24"/>
          <w:szCs w:val="24"/>
        </w:rPr>
        <w:t>para</w:t>
      </w:r>
      <w:r w:rsidR="00C01B5A" w:rsidRPr="00316A5C">
        <w:rPr>
          <w:sz w:val="24"/>
          <w:szCs w:val="24"/>
        </w:rPr>
        <w:t xml:space="preserve"> </w:t>
      </w:r>
      <w:r w:rsidR="009E0568" w:rsidRPr="00316A5C">
        <w:rPr>
          <w:sz w:val="24"/>
          <w:szCs w:val="24"/>
        </w:rPr>
        <w:t xml:space="preserve">cada </w:t>
      </w:r>
      <w:r w:rsidR="00C01B5A" w:rsidRPr="00316A5C">
        <w:rPr>
          <w:sz w:val="24"/>
          <w:szCs w:val="24"/>
        </w:rPr>
        <w:t xml:space="preserve">categoría </w:t>
      </w:r>
      <w:r w:rsidR="00E235FD" w:rsidRPr="00316A5C">
        <w:rPr>
          <w:sz w:val="24"/>
          <w:szCs w:val="24"/>
        </w:rPr>
        <w:t xml:space="preserve">expresado </w:t>
      </w:r>
      <w:r w:rsidR="00C01B5A" w:rsidRPr="00316A5C">
        <w:rPr>
          <w:sz w:val="24"/>
          <w:szCs w:val="24"/>
        </w:rPr>
        <w:t>como unidades equivalentes de CO</w:t>
      </w:r>
      <w:r w:rsidR="00C01B5A" w:rsidRPr="00316A5C">
        <w:rPr>
          <w:sz w:val="24"/>
          <w:szCs w:val="24"/>
          <w:vertAlign w:val="subscript"/>
        </w:rPr>
        <w:t>2</w:t>
      </w:r>
      <w:r w:rsidR="00C01B5A" w:rsidRPr="00316A5C">
        <w:rPr>
          <w:sz w:val="24"/>
          <w:szCs w:val="24"/>
        </w:rPr>
        <w:t xml:space="preserve"> y PO4³⁻</w:t>
      </w:r>
      <w:r w:rsidR="00535FB7" w:rsidRPr="00316A5C">
        <w:rPr>
          <w:sz w:val="24"/>
          <w:szCs w:val="24"/>
        </w:rPr>
        <w:t xml:space="preserve">, </w:t>
      </w:r>
      <w:r w:rsidR="006F244A" w:rsidRPr="00316A5C">
        <w:rPr>
          <w:sz w:val="24"/>
          <w:szCs w:val="24"/>
        </w:rPr>
        <w:t xml:space="preserve">que </w:t>
      </w:r>
      <w:r w:rsidR="00E235FD" w:rsidRPr="00316A5C">
        <w:rPr>
          <w:sz w:val="24"/>
          <w:szCs w:val="24"/>
        </w:rPr>
        <w:t xml:space="preserve">es </w:t>
      </w:r>
      <w:r w:rsidR="006F244A" w:rsidRPr="00316A5C">
        <w:rPr>
          <w:sz w:val="24"/>
          <w:szCs w:val="24"/>
        </w:rPr>
        <w:t>el valor numérico que representa el impacto ambiental</w:t>
      </w:r>
      <w:r w:rsidR="00C01B5A" w:rsidRPr="00316A5C">
        <w:rPr>
          <w:sz w:val="24"/>
          <w:szCs w:val="24"/>
        </w:rPr>
        <w:t>. Para analizar la relevancia de las emisiones estimadas en cada etapa del proceso de tratamiento de le excreta bovina, se comparará el indicador de categoría para cada etapa del manejo.</w:t>
      </w:r>
    </w:p>
    <w:p w14:paraId="392303A6" w14:textId="77777777" w:rsidR="008438BE" w:rsidRDefault="008438BE" w:rsidP="00DF4456">
      <w:pPr>
        <w:pBdr>
          <w:top w:val="nil"/>
          <w:left w:val="nil"/>
          <w:bottom w:val="nil"/>
          <w:right w:val="nil"/>
          <w:between w:val="nil"/>
        </w:pBdr>
        <w:tabs>
          <w:tab w:val="left" w:pos="821"/>
        </w:tabs>
        <w:ind w:right="116"/>
        <w:jc w:val="both"/>
        <w:rPr>
          <w:b/>
          <w:bCs/>
          <w:sz w:val="24"/>
          <w:szCs w:val="24"/>
        </w:rPr>
      </w:pPr>
    </w:p>
    <w:p w14:paraId="117D3B9C" w14:textId="6B4C906B" w:rsidR="00DF4456" w:rsidRPr="00DF4456" w:rsidRDefault="00DF4456" w:rsidP="00DF4456">
      <w:pPr>
        <w:pBdr>
          <w:top w:val="nil"/>
          <w:left w:val="nil"/>
          <w:bottom w:val="nil"/>
          <w:right w:val="nil"/>
          <w:between w:val="nil"/>
        </w:pBdr>
        <w:tabs>
          <w:tab w:val="left" w:pos="821"/>
        </w:tabs>
        <w:ind w:right="116"/>
        <w:jc w:val="both"/>
        <w:rPr>
          <w:b/>
          <w:bCs/>
          <w:sz w:val="24"/>
          <w:szCs w:val="24"/>
        </w:rPr>
      </w:pPr>
      <w:r w:rsidRPr="00DF4456">
        <w:rPr>
          <w:b/>
          <w:bCs/>
          <w:sz w:val="24"/>
          <w:szCs w:val="24"/>
        </w:rPr>
        <w:t>5.</w:t>
      </w:r>
      <w:r w:rsidR="00A42E07">
        <w:rPr>
          <w:b/>
          <w:bCs/>
          <w:sz w:val="24"/>
          <w:szCs w:val="24"/>
        </w:rPr>
        <w:t>4.1</w:t>
      </w:r>
      <w:r w:rsidRPr="00DF4456">
        <w:rPr>
          <w:b/>
          <w:bCs/>
          <w:sz w:val="24"/>
          <w:szCs w:val="24"/>
        </w:rPr>
        <w:t xml:space="preserve"> Interpretación de los resultados</w:t>
      </w:r>
    </w:p>
    <w:p w14:paraId="640286A4" w14:textId="1FA4A08F" w:rsidR="00152A1A" w:rsidRDefault="00DF4456" w:rsidP="00DF4456">
      <w:pPr>
        <w:pBdr>
          <w:top w:val="nil"/>
          <w:left w:val="nil"/>
          <w:bottom w:val="nil"/>
          <w:right w:val="nil"/>
          <w:between w:val="nil"/>
        </w:pBdr>
        <w:tabs>
          <w:tab w:val="left" w:pos="821"/>
        </w:tabs>
        <w:ind w:right="116"/>
        <w:jc w:val="both"/>
        <w:rPr>
          <w:sz w:val="24"/>
          <w:szCs w:val="24"/>
        </w:rPr>
      </w:pPr>
      <w:r>
        <w:rPr>
          <w:sz w:val="24"/>
          <w:szCs w:val="24"/>
        </w:rPr>
        <w:tab/>
      </w:r>
      <w:r w:rsidRPr="00DF4456">
        <w:rPr>
          <w:sz w:val="24"/>
          <w:szCs w:val="24"/>
        </w:rPr>
        <w:t xml:space="preserve">En esta etapa se integran los resultados obtenidos en las fases previas para formular conclusiones y recomendaciones alineadas con los objetivos definidos al inicio del estudio. Se considerarán aspectos como la sensibilidad y la consistencia de los datos para garantizar la solidez y confiabilidad del análisis. Asimismo, se identificará qué etapas del ciclo de vida del producto generan las mayores cargas ambientales, lo que permitirá señalar áreas del sistema evaluado susceptibles de mejora. </w:t>
      </w:r>
    </w:p>
    <w:p w14:paraId="6C8CC65C" w14:textId="77777777" w:rsidR="00EA7B9C" w:rsidRDefault="00EA7B9C" w:rsidP="00DF4456">
      <w:pPr>
        <w:pBdr>
          <w:top w:val="nil"/>
          <w:left w:val="nil"/>
          <w:bottom w:val="nil"/>
          <w:right w:val="nil"/>
          <w:between w:val="nil"/>
        </w:pBdr>
        <w:tabs>
          <w:tab w:val="left" w:pos="821"/>
        </w:tabs>
        <w:ind w:right="116"/>
        <w:jc w:val="both"/>
        <w:rPr>
          <w:sz w:val="24"/>
          <w:szCs w:val="24"/>
        </w:rPr>
      </w:pPr>
    </w:p>
    <w:p w14:paraId="4FFB2BD7"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C1279AF"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05752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6D8729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8C63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D61AD6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0F1788E"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5869A83" w14:textId="77777777" w:rsidR="00EA7B9C" w:rsidRDefault="00EA7B9C" w:rsidP="00DF4456">
      <w:pPr>
        <w:pBdr>
          <w:top w:val="nil"/>
          <w:left w:val="nil"/>
          <w:bottom w:val="nil"/>
          <w:right w:val="nil"/>
          <w:between w:val="nil"/>
        </w:pBdr>
        <w:tabs>
          <w:tab w:val="left" w:pos="821"/>
        </w:tabs>
        <w:ind w:right="116"/>
        <w:jc w:val="both"/>
        <w:rPr>
          <w:sz w:val="24"/>
          <w:szCs w:val="24"/>
        </w:rPr>
      </w:pPr>
    </w:p>
    <w:p w14:paraId="5A04C7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F7AB548" w14:textId="77777777" w:rsidR="00EA7B9C" w:rsidRDefault="00EA7B9C" w:rsidP="00DF4456">
      <w:pPr>
        <w:pBdr>
          <w:top w:val="nil"/>
          <w:left w:val="nil"/>
          <w:bottom w:val="nil"/>
          <w:right w:val="nil"/>
          <w:between w:val="nil"/>
        </w:pBdr>
        <w:tabs>
          <w:tab w:val="left" w:pos="821"/>
        </w:tabs>
        <w:ind w:right="116"/>
        <w:jc w:val="both"/>
        <w:rPr>
          <w:sz w:val="24"/>
          <w:szCs w:val="24"/>
        </w:rPr>
      </w:pPr>
    </w:p>
    <w:p w14:paraId="48E7020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5438F4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4BCDA81"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CE1F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2E5D939"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7FF200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0049329D"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1C22A3"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90323C"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C6C6F4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41438A6"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377F01" w14:textId="77777777" w:rsidR="00F3308B" w:rsidRDefault="00F3308B" w:rsidP="00DF4456">
      <w:pPr>
        <w:pBdr>
          <w:top w:val="nil"/>
          <w:left w:val="nil"/>
          <w:bottom w:val="nil"/>
          <w:right w:val="nil"/>
          <w:between w:val="nil"/>
        </w:pBdr>
        <w:tabs>
          <w:tab w:val="left" w:pos="821"/>
        </w:tabs>
        <w:ind w:right="116"/>
        <w:jc w:val="both"/>
        <w:rPr>
          <w:sz w:val="24"/>
          <w:szCs w:val="24"/>
        </w:rPr>
      </w:pPr>
    </w:p>
    <w:p w14:paraId="57533EA8"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A0B3E8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355CBF" w14:textId="77777777" w:rsidR="009C4E3D" w:rsidRDefault="009C4E3D" w:rsidP="00DF4456">
      <w:pPr>
        <w:pBdr>
          <w:top w:val="nil"/>
          <w:left w:val="nil"/>
          <w:bottom w:val="nil"/>
          <w:right w:val="nil"/>
          <w:between w:val="nil"/>
        </w:pBdr>
        <w:tabs>
          <w:tab w:val="left" w:pos="821"/>
        </w:tabs>
        <w:ind w:right="116"/>
        <w:jc w:val="both"/>
        <w:rPr>
          <w:sz w:val="24"/>
          <w:szCs w:val="24"/>
        </w:rPr>
      </w:pPr>
    </w:p>
    <w:p w14:paraId="79995051" w14:textId="4DED0989" w:rsidR="0079566B" w:rsidRPr="005323BA" w:rsidRDefault="009C4E3D" w:rsidP="0079566B">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sidRPr="005323BA">
        <w:rPr>
          <w:rFonts w:ascii="Times New Roman" w:eastAsia="Times New Roman" w:hAnsi="Times New Roman" w:cs="Times New Roman"/>
          <w:b/>
          <w:bCs/>
          <w:sz w:val="24"/>
          <w:szCs w:val="24"/>
        </w:rPr>
        <w:lastRenderedPageBreak/>
        <w:t>Cronograma</w:t>
      </w:r>
    </w:p>
    <w:p w14:paraId="6605DFBC" w14:textId="1680BC55" w:rsidR="00811A8C" w:rsidRDefault="00811A8C" w:rsidP="00EA7B9C">
      <w:pPr>
        <w:jc w:val="center"/>
      </w:pPr>
    </w:p>
    <w:p w14:paraId="36DCDB4B" w14:textId="76E1750C" w:rsidR="00EA7B9C" w:rsidRDefault="001234F0" w:rsidP="001234F0">
      <w:pPr>
        <w:jc w:val="center"/>
      </w:pPr>
      <w:r>
        <w:rPr>
          <w:noProof/>
        </w:rPr>
        <w:drawing>
          <wp:inline distT="0" distB="0" distL="0" distR="0" wp14:anchorId="73D7D45B" wp14:editId="601092ED">
            <wp:extent cx="6084570" cy="7620635"/>
            <wp:effectExtent l="0" t="0" r="0" b="0"/>
            <wp:docPr id="155345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4570" cy="7620635"/>
                    </a:xfrm>
                    <a:prstGeom prst="rect">
                      <a:avLst/>
                    </a:prstGeom>
                    <a:noFill/>
                  </pic:spPr>
                </pic:pic>
              </a:graphicData>
            </a:graphic>
          </wp:inline>
        </w:drawing>
      </w:r>
    </w:p>
    <w:p w14:paraId="0ADBBC7B" w14:textId="77777777" w:rsidR="00EA7B9C" w:rsidRDefault="00EA7B9C" w:rsidP="00EA7B9C">
      <w:pPr>
        <w:jc w:val="center"/>
      </w:pPr>
    </w:p>
    <w:p w14:paraId="3B24E589" w14:textId="77777777" w:rsidR="00EA7B9C" w:rsidRDefault="00EA7B9C" w:rsidP="001234F0"/>
    <w:p w14:paraId="71C1C734" w14:textId="77777777" w:rsidR="00EA7B9C" w:rsidRDefault="00EA7B9C" w:rsidP="00EA7B9C">
      <w:pPr>
        <w:jc w:val="center"/>
      </w:pPr>
    </w:p>
    <w:p w14:paraId="61E1A7B0" w14:textId="77777777" w:rsidR="00EA7B9C" w:rsidRPr="00EA7B9C" w:rsidRDefault="00EA7B9C" w:rsidP="00EA7B9C">
      <w:pPr>
        <w:jc w:val="center"/>
      </w:pPr>
    </w:p>
    <w:p w14:paraId="4B9FE282" w14:textId="0F51ACCA" w:rsidR="00153A66" w:rsidRPr="00F3308B" w:rsidRDefault="00B9521A" w:rsidP="00F3308B">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sidRPr="00F50B87">
        <w:rPr>
          <w:rFonts w:ascii="Times New Roman" w:eastAsia="Times New Roman" w:hAnsi="Times New Roman" w:cs="Times New Roman"/>
          <w:b/>
          <w:bCs/>
          <w:sz w:val="24"/>
          <w:szCs w:val="24"/>
        </w:rPr>
        <w:t>Bibliografía</w:t>
      </w:r>
    </w:p>
    <w:p w14:paraId="53B102DB" w14:textId="29783E51" w:rsidR="00153A66" w:rsidRPr="00396031" w:rsidRDefault="00153A66" w:rsidP="00F3308B">
      <w:pPr>
        <w:spacing w:before="40"/>
        <w:ind w:left="960" w:hanging="480"/>
        <w:jc w:val="both"/>
        <w:rPr>
          <w:lang w:val="en-US"/>
        </w:rPr>
      </w:pPr>
      <w:r w:rsidRPr="00153A66">
        <w:rPr>
          <w:sz w:val="24"/>
          <w:szCs w:val="24"/>
        </w:rPr>
        <w:t>Antón Vallejo, M. A. (2004</w:t>
      </w:r>
      <w:r w:rsidRPr="004549C4">
        <w:rPr>
          <w:i/>
          <w:iCs/>
          <w:sz w:val="24"/>
          <w:szCs w:val="24"/>
        </w:rPr>
        <w:t>). Utilización del Análisis del ciclo de vida en la evaluación del impacto ambiental del cultivo bajo invernadero mediterráneo</w:t>
      </w:r>
      <w:r w:rsidRPr="00153A66">
        <w:rPr>
          <w:sz w:val="24"/>
          <w:szCs w:val="24"/>
        </w:rPr>
        <w:t xml:space="preserve"> </w:t>
      </w:r>
      <w:r w:rsidR="004549C4">
        <w:rPr>
          <w:sz w:val="24"/>
          <w:szCs w:val="24"/>
        </w:rPr>
        <w:t>[</w:t>
      </w:r>
      <w:r w:rsidRPr="00153A66">
        <w:rPr>
          <w:sz w:val="24"/>
          <w:szCs w:val="24"/>
        </w:rPr>
        <w:t>Tesi</w:t>
      </w:r>
      <w:r w:rsidR="002B1FEA">
        <w:rPr>
          <w:sz w:val="24"/>
          <w:szCs w:val="24"/>
        </w:rPr>
        <w:t>s</w:t>
      </w:r>
      <w:r w:rsidRPr="00153A66">
        <w:rPr>
          <w:sz w:val="24"/>
          <w:szCs w:val="24"/>
        </w:rPr>
        <w:t xml:space="preserve"> doctoral</w:t>
      </w:r>
      <w:r w:rsidR="004549C4">
        <w:rPr>
          <w:sz w:val="24"/>
          <w:szCs w:val="24"/>
        </w:rPr>
        <w:t xml:space="preserve">, </w:t>
      </w:r>
      <w:r w:rsidR="004549C4" w:rsidRPr="004549C4">
        <w:rPr>
          <w:sz w:val="24"/>
          <w:szCs w:val="24"/>
        </w:rPr>
        <w:t xml:space="preserve">Universitat Politècnica de Catalunya. </w:t>
      </w:r>
      <w:r w:rsidR="004549C4" w:rsidRPr="004549C4">
        <w:rPr>
          <w:sz w:val="24"/>
          <w:szCs w:val="24"/>
          <w:lang w:val="en-US"/>
        </w:rPr>
        <w:t>Departament de Projectes d'Enginyeria]</w:t>
      </w:r>
      <w:r w:rsidRPr="004549C4">
        <w:rPr>
          <w:sz w:val="24"/>
          <w:szCs w:val="24"/>
          <w:lang w:val="en-US"/>
        </w:rPr>
        <w:t xml:space="preserve">. </w:t>
      </w:r>
      <w:hyperlink r:id="rId14" w:history="1">
        <w:r w:rsidR="005A29D6" w:rsidRPr="00004D0E">
          <w:rPr>
            <w:rStyle w:val="Hipervnculo"/>
            <w:sz w:val="24"/>
            <w:szCs w:val="24"/>
            <w:lang w:val="en-US"/>
          </w:rPr>
          <w:t>http://hdl.handle.net/2117/94137</w:t>
        </w:r>
      </w:hyperlink>
    </w:p>
    <w:p w14:paraId="6EEDA81B" w14:textId="77777777" w:rsidR="00A56B2F" w:rsidRPr="00396031" w:rsidRDefault="00A56B2F" w:rsidP="00F3308B">
      <w:pPr>
        <w:spacing w:before="40"/>
        <w:jc w:val="both"/>
        <w:rPr>
          <w:sz w:val="24"/>
          <w:szCs w:val="24"/>
          <w:lang w:val="en-US"/>
        </w:rPr>
      </w:pPr>
    </w:p>
    <w:p w14:paraId="0106F307" w14:textId="3708E5FC" w:rsidR="005A29D6" w:rsidRPr="003E5082" w:rsidRDefault="00A56B2F" w:rsidP="00F3308B">
      <w:pPr>
        <w:spacing w:before="40"/>
        <w:ind w:left="960" w:hanging="480"/>
        <w:jc w:val="both"/>
        <w:rPr>
          <w:sz w:val="24"/>
          <w:szCs w:val="24"/>
          <w:lang w:val="en-US"/>
        </w:rPr>
      </w:pPr>
      <w:r w:rsidRPr="00A56B2F">
        <w:rPr>
          <w:sz w:val="24"/>
          <w:szCs w:val="24"/>
          <w:lang w:val="en-US"/>
        </w:rPr>
        <w:t>Arfelli, F., Cespi, D., Ciacci, L., &amp; Passarini, F. (2023). Application of life cycle assessment to high-soil conditioner production from biowaste. </w:t>
      </w:r>
      <w:r w:rsidRPr="003E5082">
        <w:rPr>
          <w:i/>
          <w:iCs/>
          <w:sz w:val="24"/>
          <w:szCs w:val="24"/>
          <w:lang w:val="en-US"/>
        </w:rPr>
        <w:t>Waste Management</w:t>
      </w:r>
      <w:r w:rsidRPr="003E5082">
        <w:rPr>
          <w:sz w:val="24"/>
          <w:szCs w:val="24"/>
          <w:lang w:val="en-US"/>
        </w:rPr>
        <w:t>, </w:t>
      </w:r>
      <w:r w:rsidRPr="003E5082">
        <w:rPr>
          <w:i/>
          <w:iCs/>
          <w:sz w:val="24"/>
          <w:szCs w:val="24"/>
          <w:lang w:val="en-US"/>
        </w:rPr>
        <w:t>172</w:t>
      </w:r>
      <w:r w:rsidRPr="003E5082">
        <w:rPr>
          <w:sz w:val="24"/>
          <w:szCs w:val="24"/>
          <w:lang w:val="en-US"/>
        </w:rPr>
        <w:t>, 216-225.</w:t>
      </w:r>
    </w:p>
    <w:p w14:paraId="5BB63F49" w14:textId="77777777" w:rsidR="00A56B2F" w:rsidRPr="00922B26" w:rsidRDefault="00A56B2F" w:rsidP="00F3308B">
      <w:pPr>
        <w:spacing w:before="40"/>
        <w:ind w:left="960" w:hanging="480"/>
        <w:jc w:val="both"/>
        <w:rPr>
          <w:sz w:val="24"/>
          <w:szCs w:val="24"/>
          <w:lang w:val="en-US"/>
        </w:rPr>
      </w:pPr>
    </w:p>
    <w:p w14:paraId="39FE8F8A" w14:textId="4FBC7792" w:rsidR="00922B26" w:rsidRDefault="005A29D6" w:rsidP="00F3308B">
      <w:pPr>
        <w:spacing w:before="40"/>
        <w:ind w:left="960" w:hanging="480"/>
        <w:jc w:val="both"/>
        <w:rPr>
          <w:sz w:val="24"/>
          <w:szCs w:val="24"/>
          <w:lang w:val="en-US"/>
        </w:rPr>
      </w:pPr>
      <w:r w:rsidRPr="005A29D6">
        <w:rPr>
          <w:sz w:val="24"/>
          <w:szCs w:val="24"/>
          <w:lang w:val="en-US"/>
        </w:rPr>
        <w:t>Asman, W. A., Sutton, M. A., &amp; Schjørring, J. K. (1998). Ammonia: emission, atmospheric transport and deposition. </w:t>
      </w:r>
      <w:r w:rsidRPr="005A29D6">
        <w:rPr>
          <w:i/>
          <w:iCs/>
          <w:sz w:val="24"/>
          <w:szCs w:val="24"/>
          <w:lang w:val="en-US"/>
        </w:rPr>
        <w:t>The New Phytologist</w:t>
      </w:r>
      <w:r w:rsidRPr="005A29D6">
        <w:rPr>
          <w:sz w:val="24"/>
          <w:szCs w:val="24"/>
          <w:lang w:val="en-US"/>
        </w:rPr>
        <w:t>, </w:t>
      </w:r>
      <w:r w:rsidRPr="005A29D6">
        <w:rPr>
          <w:i/>
          <w:iCs/>
          <w:sz w:val="24"/>
          <w:szCs w:val="24"/>
          <w:lang w:val="en-US"/>
        </w:rPr>
        <w:t>139</w:t>
      </w:r>
      <w:r w:rsidRPr="005A29D6">
        <w:rPr>
          <w:sz w:val="24"/>
          <w:szCs w:val="24"/>
          <w:lang w:val="en-US"/>
        </w:rPr>
        <w:t>(1), 27-48.</w:t>
      </w:r>
    </w:p>
    <w:p w14:paraId="2659491E" w14:textId="77777777" w:rsidR="005A29D6" w:rsidRDefault="005A29D6" w:rsidP="00F3308B">
      <w:pPr>
        <w:spacing w:before="40"/>
        <w:ind w:left="960" w:hanging="480"/>
        <w:jc w:val="both"/>
        <w:rPr>
          <w:sz w:val="24"/>
          <w:szCs w:val="24"/>
          <w:lang w:val="en-US"/>
        </w:rPr>
      </w:pPr>
    </w:p>
    <w:p w14:paraId="5291F6C9" w14:textId="2369E4A1" w:rsidR="00B7604B" w:rsidRDefault="005A1624" w:rsidP="00F3308B">
      <w:pPr>
        <w:spacing w:before="40"/>
        <w:ind w:left="960" w:hanging="480"/>
        <w:jc w:val="both"/>
        <w:rPr>
          <w:sz w:val="24"/>
          <w:szCs w:val="24"/>
          <w:lang w:val="en-US"/>
        </w:rPr>
      </w:pPr>
      <w:r w:rsidRPr="00376ED5">
        <w:rPr>
          <w:sz w:val="24"/>
          <w:szCs w:val="24"/>
          <w:lang w:val="en-US"/>
        </w:rPr>
        <w:t>Baek, G.,</w:t>
      </w:r>
      <w:r w:rsidRPr="005A1624">
        <w:rPr>
          <w:sz w:val="24"/>
          <w:szCs w:val="24"/>
          <w:lang w:val="en-US"/>
        </w:rPr>
        <w:t xml:space="preserve"> Kim, D., Kim, J., Kim, H., &amp; Lee, C. (2020). Treatment of Cattle Manure by Anaerobic Co-Digestion with Food Waste and Pig Manure: Methane Yield and Synergistic Effect. </w:t>
      </w:r>
      <w:r w:rsidRPr="005A1624">
        <w:rPr>
          <w:i/>
          <w:iCs/>
          <w:sz w:val="24"/>
          <w:szCs w:val="24"/>
          <w:lang w:val="en-US"/>
        </w:rPr>
        <w:t>International Journal of Environmental Research and Public Health</w:t>
      </w:r>
      <w:r w:rsidRPr="005A1624">
        <w:rPr>
          <w:sz w:val="24"/>
          <w:szCs w:val="24"/>
          <w:lang w:val="en-US"/>
        </w:rPr>
        <w:t xml:space="preserve">, </w:t>
      </w:r>
      <w:r w:rsidRPr="005A1624">
        <w:rPr>
          <w:i/>
          <w:iCs/>
          <w:sz w:val="24"/>
          <w:szCs w:val="24"/>
          <w:lang w:val="en-US"/>
        </w:rPr>
        <w:t>17</w:t>
      </w:r>
      <w:r w:rsidRPr="005A1624">
        <w:rPr>
          <w:sz w:val="24"/>
          <w:szCs w:val="24"/>
          <w:lang w:val="en-US"/>
        </w:rPr>
        <w:t xml:space="preserve">(13). </w:t>
      </w:r>
      <w:bookmarkStart w:id="5" w:name="_Hlk189335322"/>
      <w:r>
        <w:fldChar w:fldCharType="begin"/>
      </w:r>
      <w:r w:rsidRPr="00BC6CBD">
        <w:rPr>
          <w:lang w:val="en-US"/>
        </w:rPr>
        <w:instrText>HYPERLINK "https://doi.org/10.3390/ijerph17134737"</w:instrText>
      </w:r>
      <w:r>
        <w:fldChar w:fldCharType="separate"/>
      </w:r>
      <w:r w:rsidRPr="005A1624">
        <w:rPr>
          <w:rStyle w:val="Hipervnculo"/>
          <w:sz w:val="24"/>
          <w:szCs w:val="24"/>
          <w:lang w:val="en-US"/>
        </w:rPr>
        <w:t>https://doi.org/10.3390/ijerph17134737</w:t>
      </w:r>
      <w:r>
        <w:fldChar w:fldCharType="end"/>
      </w:r>
      <w:bookmarkEnd w:id="5"/>
      <w:r w:rsidR="00376ED5" w:rsidRPr="00BB284D">
        <w:rPr>
          <w:lang w:val="en-US"/>
        </w:rPr>
        <w:t xml:space="preserve"> </w:t>
      </w:r>
    </w:p>
    <w:p w14:paraId="26313BC6" w14:textId="77777777" w:rsidR="004B3020" w:rsidRPr="00B7604B" w:rsidRDefault="004B3020" w:rsidP="00F3308B">
      <w:pPr>
        <w:spacing w:before="40"/>
        <w:jc w:val="both"/>
        <w:rPr>
          <w:sz w:val="24"/>
          <w:szCs w:val="24"/>
          <w:lang w:val="en-US"/>
        </w:rPr>
      </w:pPr>
    </w:p>
    <w:p w14:paraId="4070C977" w14:textId="23D0C0C6" w:rsidR="00E869F2" w:rsidRDefault="00B84A72" w:rsidP="00F3308B">
      <w:pPr>
        <w:spacing w:before="40"/>
        <w:ind w:left="960" w:hanging="480"/>
        <w:jc w:val="both"/>
        <w:rPr>
          <w:sz w:val="24"/>
          <w:szCs w:val="24"/>
        </w:rPr>
      </w:pPr>
      <w:r w:rsidRPr="001C56F3">
        <w:rPr>
          <w:sz w:val="24"/>
          <w:szCs w:val="24"/>
        </w:rPr>
        <w:t xml:space="preserve">Barrantes, V. (22 </w:t>
      </w:r>
      <w:r w:rsidR="006B1F30">
        <w:rPr>
          <w:sz w:val="24"/>
          <w:szCs w:val="24"/>
        </w:rPr>
        <w:t>de j</w:t>
      </w:r>
      <w:r w:rsidRPr="001C56F3">
        <w:rPr>
          <w:sz w:val="24"/>
          <w:szCs w:val="24"/>
        </w:rPr>
        <w:t xml:space="preserve">ulio </w:t>
      </w:r>
      <w:r w:rsidR="006B1F30">
        <w:rPr>
          <w:sz w:val="24"/>
          <w:szCs w:val="24"/>
        </w:rPr>
        <w:t xml:space="preserve">del </w:t>
      </w:r>
      <w:r w:rsidRPr="001C56F3">
        <w:rPr>
          <w:sz w:val="24"/>
          <w:szCs w:val="24"/>
        </w:rPr>
        <w:t xml:space="preserve">2019). </w:t>
      </w:r>
      <w:r w:rsidRPr="00B84A72">
        <w:rPr>
          <w:sz w:val="24"/>
          <w:szCs w:val="24"/>
        </w:rPr>
        <w:t>UNA desarrolla ganadería de leche sostenible para beneficio de productores</w:t>
      </w:r>
      <w:r w:rsidRPr="00407058">
        <w:rPr>
          <w:sz w:val="24"/>
          <w:szCs w:val="24"/>
        </w:rPr>
        <w:t xml:space="preserve">. </w:t>
      </w:r>
      <w:r w:rsidRPr="009A6C85">
        <w:rPr>
          <w:i/>
          <w:iCs/>
          <w:sz w:val="24"/>
          <w:szCs w:val="24"/>
        </w:rPr>
        <w:t>UNA Comunica</w:t>
      </w:r>
      <w:r w:rsidRPr="00407058">
        <w:rPr>
          <w:sz w:val="24"/>
          <w:szCs w:val="24"/>
        </w:rPr>
        <w:t xml:space="preserve">. </w:t>
      </w:r>
      <w:hyperlink r:id="rId15" w:history="1">
        <w:r w:rsidR="009A6C85" w:rsidRPr="00627A58">
          <w:rPr>
            <w:rStyle w:val="Hipervnculo"/>
            <w:sz w:val="24"/>
            <w:szCs w:val="24"/>
          </w:rPr>
          <w:t>https://www.unacomunica.una.ac.cr/index.php/julio-2019/2554-una-desarrolla-ganaderia-de-leche-sostenible-para-beneficio-de-productores</w:t>
        </w:r>
      </w:hyperlink>
    </w:p>
    <w:p w14:paraId="1C19C1EE" w14:textId="77777777" w:rsidR="007D2518" w:rsidRPr="00F61461" w:rsidRDefault="007D2518" w:rsidP="00F3308B">
      <w:pPr>
        <w:spacing w:before="40"/>
        <w:jc w:val="both"/>
        <w:rPr>
          <w:sz w:val="24"/>
          <w:szCs w:val="24"/>
        </w:rPr>
      </w:pPr>
    </w:p>
    <w:p w14:paraId="5977F5A0" w14:textId="7FED10BE" w:rsidR="007168D2" w:rsidRDefault="007168D2" w:rsidP="00F3308B">
      <w:pPr>
        <w:spacing w:before="40"/>
        <w:ind w:left="960" w:hanging="480"/>
        <w:jc w:val="both"/>
        <w:rPr>
          <w:sz w:val="24"/>
          <w:szCs w:val="24"/>
        </w:rPr>
      </w:pPr>
      <w:r w:rsidRPr="007168D2">
        <w:rPr>
          <w:sz w:val="24"/>
          <w:szCs w:val="24"/>
        </w:rPr>
        <w:t xml:space="preserve">Calderón Araya, G. y Chaves Solera, M. A. (2020). Guía técnica para el cultivo de caña de azúcar en la región de Turrialba. Liga Agrícola Industrial de la Caña de Azúcar. </w:t>
      </w:r>
      <w:hyperlink r:id="rId16" w:history="1">
        <w:r w:rsidR="00262BA2" w:rsidRPr="00004D0E">
          <w:rPr>
            <w:rStyle w:val="Hipervnculo"/>
            <w:sz w:val="24"/>
            <w:szCs w:val="24"/>
          </w:rPr>
          <w:t>https://cutt.ly/KTJshzI</w:t>
        </w:r>
      </w:hyperlink>
    </w:p>
    <w:p w14:paraId="41547BD7" w14:textId="77777777" w:rsidR="00262BA2" w:rsidRPr="007168D2" w:rsidRDefault="00262BA2" w:rsidP="00F3308B">
      <w:pPr>
        <w:spacing w:before="40"/>
        <w:ind w:left="960" w:hanging="480"/>
        <w:jc w:val="both"/>
        <w:rPr>
          <w:sz w:val="24"/>
          <w:szCs w:val="24"/>
        </w:rPr>
      </w:pPr>
    </w:p>
    <w:p w14:paraId="12900976" w14:textId="1DA5C056" w:rsidR="00F412BD" w:rsidRPr="00D62A1B" w:rsidRDefault="00427A66" w:rsidP="00F3308B">
      <w:pPr>
        <w:spacing w:before="40"/>
        <w:ind w:left="960" w:hanging="480"/>
        <w:jc w:val="both"/>
        <w:rPr>
          <w:sz w:val="24"/>
          <w:szCs w:val="24"/>
        </w:rPr>
      </w:pPr>
      <w:r w:rsidRPr="00427A66">
        <w:rPr>
          <w:sz w:val="24"/>
          <w:szCs w:val="24"/>
        </w:rPr>
        <w:t>Callejo Ramos, A. (2020). Gestión de residuos en las granjas de vacuno de leche (II): Caracterización de deyecciones y afluentes. </w:t>
      </w:r>
      <w:r w:rsidRPr="00D62A1B">
        <w:rPr>
          <w:i/>
          <w:iCs/>
          <w:sz w:val="24"/>
          <w:szCs w:val="24"/>
        </w:rPr>
        <w:t>Frisona Espanola</w:t>
      </w:r>
      <w:r w:rsidRPr="00D62A1B">
        <w:rPr>
          <w:sz w:val="24"/>
          <w:szCs w:val="24"/>
        </w:rPr>
        <w:t>, (238), 96-101.</w:t>
      </w:r>
    </w:p>
    <w:p w14:paraId="7CB07726" w14:textId="77777777" w:rsidR="00262BA2" w:rsidRPr="00D62A1B" w:rsidRDefault="00262BA2" w:rsidP="00F3308B">
      <w:pPr>
        <w:spacing w:before="40"/>
        <w:jc w:val="both"/>
        <w:rPr>
          <w:sz w:val="24"/>
          <w:szCs w:val="24"/>
        </w:rPr>
      </w:pPr>
    </w:p>
    <w:p w14:paraId="1D5ED886" w14:textId="08C451CD" w:rsidR="005F7BAE" w:rsidRDefault="005F7BAE" w:rsidP="00F3308B">
      <w:pPr>
        <w:spacing w:before="40"/>
        <w:ind w:left="960" w:hanging="480"/>
        <w:jc w:val="both"/>
        <w:rPr>
          <w:rStyle w:val="Hipervnculo"/>
          <w:sz w:val="24"/>
          <w:szCs w:val="24"/>
        </w:rPr>
      </w:pPr>
      <w:r w:rsidRPr="005F7BAE">
        <w:rPr>
          <w:sz w:val="24"/>
          <w:szCs w:val="24"/>
        </w:rPr>
        <w:t xml:space="preserve">Cordero Jáuregui, R. (2013). </w:t>
      </w:r>
      <w:r w:rsidRPr="005F7BAE">
        <w:rPr>
          <w:i/>
          <w:iCs/>
          <w:sz w:val="24"/>
          <w:szCs w:val="24"/>
        </w:rPr>
        <w:t>Caracterización química del estiércol y su manejo en explotaciones de lechería familiar de los Altos de Jalisco</w:t>
      </w:r>
      <w:r w:rsidRPr="005F7BAE">
        <w:rPr>
          <w:sz w:val="24"/>
          <w:szCs w:val="24"/>
        </w:rPr>
        <w:t xml:space="preserve">. [Tesis de </w:t>
      </w:r>
      <w:r w:rsidR="00774C85">
        <w:rPr>
          <w:sz w:val="24"/>
          <w:szCs w:val="24"/>
        </w:rPr>
        <w:t>doctorado</w:t>
      </w:r>
      <w:r w:rsidRPr="005F7BAE">
        <w:rPr>
          <w:sz w:val="24"/>
          <w:szCs w:val="24"/>
        </w:rPr>
        <w:t xml:space="preserve">, Universidad de Guadalajara]. </w:t>
      </w:r>
      <w:hyperlink r:id="rId17" w:history="1">
        <w:r w:rsidRPr="005F7BAE">
          <w:rPr>
            <w:rStyle w:val="Hipervnculo"/>
            <w:sz w:val="24"/>
            <w:szCs w:val="24"/>
          </w:rPr>
          <w:t>http://repositorio.cualtos.udg.mx:8080/jspui/handle/123456789/535</w:t>
        </w:r>
      </w:hyperlink>
    </w:p>
    <w:p w14:paraId="7499EC16" w14:textId="77777777" w:rsidR="00985A9D" w:rsidRDefault="00985A9D" w:rsidP="00F3308B">
      <w:pPr>
        <w:spacing w:before="40"/>
        <w:ind w:left="960" w:hanging="480"/>
        <w:jc w:val="both"/>
        <w:rPr>
          <w:rStyle w:val="Hipervnculo"/>
          <w:sz w:val="24"/>
          <w:szCs w:val="24"/>
        </w:rPr>
      </w:pPr>
    </w:p>
    <w:p w14:paraId="22E4D335" w14:textId="4198418F" w:rsidR="00985A9D" w:rsidRDefault="00985A9D" w:rsidP="00F3308B">
      <w:pPr>
        <w:spacing w:before="40"/>
        <w:ind w:left="960" w:hanging="480"/>
        <w:jc w:val="both"/>
        <w:rPr>
          <w:sz w:val="24"/>
          <w:szCs w:val="24"/>
          <w:lang w:val="en-US"/>
        </w:rPr>
      </w:pPr>
      <w:r w:rsidRPr="00985A9D">
        <w:rPr>
          <w:sz w:val="24"/>
          <w:szCs w:val="24"/>
          <w:lang w:val="en-US"/>
        </w:rPr>
        <w:t>Curran, M. A. (2006). </w:t>
      </w:r>
      <w:r w:rsidRPr="00985A9D">
        <w:rPr>
          <w:i/>
          <w:iCs/>
          <w:sz w:val="24"/>
          <w:szCs w:val="24"/>
          <w:lang w:val="en-US"/>
        </w:rPr>
        <w:t>Life-cycle assessment: principles and practice</w:t>
      </w:r>
      <w:r w:rsidRPr="00985A9D">
        <w:rPr>
          <w:sz w:val="24"/>
          <w:szCs w:val="24"/>
          <w:lang w:val="en-US"/>
        </w:rPr>
        <w:t>. National Risk Management Research Laboratory, Office of Research and Development, US Environmental Protection Agency.</w:t>
      </w:r>
    </w:p>
    <w:p w14:paraId="1E7E0200" w14:textId="77777777" w:rsidR="00985A9D" w:rsidRDefault="00985A9D" w:rsidP="00F3308B">
      <w:pPr>
        <w:spacing w:before="40"/>
        <w:ind w:left="960" w:hanging="480"/>
        <w:jc w:val="both"/>
        <w:rPr>
          <w:sz w:val="24"/>
          <w:szCs w:val="24"/>
          <w:lang w:val="en-US"/>
        </w:rPr>
      </w:pPr>
    </w:p>
    <w:p w14:paraId="07054162" w14:textId="673D59C7" w:rsidR="00AB1AEF" w:rsidRPr="00396031" w:rsidRDefault="00985A9D" w:rsidP="00F3308B">
      <w:pPr>
        <w:spacing w:before="40"/>
        <w:ind w:left="960" w:hanging="480"/>
        <w:jc w:val="both"/>
        <w:rPr>
          <w:sz w:val="24"/>
          <w:szCs w:val="24"/>
          <w:lang w:val="en-US"/>
        </w:rPr>
      </w:pPr>
      <w:r w:rsidRPr="00985A9D">
        <w:rPr>
          <w:sz w:val="24"/>
          <w:szCs w:val="24"/>
          <w:lang w:val="en-US"/>
        </w:rPr>
        <w:t>Curran, M. A. (2013). Life cycle assessment: a review of the methodology and its application to sustainability. </w:t>
      </w:r>
      <w:r w:rsidRPr="00396031">
        <w:rPr>
          <w:i/>
          <w:iCs/>
          <w:sz w:val="24"/>
          <w:szCs w:val="24"/>
          <w:lang w:val="en-US"/>
        </w:rPr>
        <w:t>Current Opinion in Chemical Engineering</w:t>
      </w:r>
      <w:r w:rsidRPr="00396031">
        <w:rPr>
          <w:sz w:val="24"/>
          <w:szCs w:val="24"/>
          <w:lang w:val="en-US"/>
        </w:rPr>
        <w:t>, </w:t>
      </w:r>
      <w:r w:rsidRPr="00396031">
        <w:rPr>
          <w:i/>
          <w:iCs/>
          <w:sz w:val="24"/>
          <w:szCs w:val="24"/>
          <w:lang w:val="en-US"/>
        </w:rPr>
        <w:t>2</w:t>
      </w:r>
      <w:r w:rsidRPr="00396031">
        <w:rPr>
          <w:sz w:val="24"/>
          <w:szCs w:val="24"/>
          <w:lang w:val="en-US"/>
        </w:rPr>
        <w:t>(3), 273-277.</w:t>
      </w:r>
    </w:p>
    <w:p w14:paraId="2A3686E9" w14:textId="77777777" w:rsidR="00774C85" w:rsidRPr="00396031" w:rsidRDefault="00774C85" w:rsidP="00F3308B">
      <w:pPr>
        <w:spacing w:before="40"/>
        <w:ind w:left="960" w:hanging="480"/>
        <w:jc w:val="both"/>
        <w:rPr>
          <w:sz w:val="24"/>
          <w:szCs w:val="24"/>
          <w:lang w:val="en-US"/>
        </w:rPr>
      </w:pPr>
    </w:p>
    <w:p w14:paraId="6F3EC98F" w14:textId="501F2EA7" w:rsidR="00AE77F7" w:rsidRDefault="00AE77F7" w:rsidP="00F3308B">
      <w:pPr>
        <w:spacing w:before="40"/>
        <w:ind w:left="960" w:hanging="480"/>
        <w:jc w:val="both"/>
        <w:rPr>
          <w:sz w:val="24"/>
          <w:szCs w:val="24"/>
        </w:rPr>
      </w:pPr>
      <w:r w:rsidRPr="00D3699F">
        <w:rPr>
          <w:rStyle w:val="Hipervnculo"/>
          <w:color w:val="auto"/>
          <w:sz w:val="24"/>
          <w:szCs w:val="24"/>
          <w:u w:val="none"/>
          <w:lang w:val="en-US"/>
        </w:rPr>
        <w:t xml:space="preserve">Ecobilan Group. (1999). TEAM. Tools for Environmental Analysis and Management [Conjunto de datos]. </w:t>
      </w:r>
      <w:r w:rsidRPr="00D3699F">
        <w:rPr>
          <w:rStyle w:val="Hipervnculo"/>
          <w:color w:val="auto"/>
          <w:sz w:val="24"/>
          <w:szCs w:val="24"/>
          <w:u w:val="none"/>
        </w:rPr>
        <w:t xml:space="preserve">Paris. </w:t>
      </w:r>
      <w:hyperlink r:id="rId18" w:history="1">
        <w:r w:rsidRPr="00D3699F">
          <w:rPr>
            <w:rStyle w:val="Hipervnculo"/>
            <w:sz w:val="24"/>
            <w:szCs w:val="24"/>
          </w:rPr>
          <w:t>http://ecobilan.pwc.fr/en/team.html</w:t>
        </w:r>
      </w:hyperlink>
    </w:p>
    <w:p w14:paraId="3B5D3F24" w14:textId="77777777" w:rsidR="00AE77F7" w:rsidRPr="000241B9" w:rsidRDefault="00AE77F7" w:rsidP="00F3308B">
      <w:pPr>
        <w:spacing w:before="40"/>
        <w:jc w:val="both"/>
        <w:rPr>
          <w:sz w:val="24"/>
          <w:szCs w:val="24"/>
        </w:rPr>
      </w:pPr>
    </w:p>
    <w:p w14:paraId="0359B367" w14:textId="524166C8" w:rsidR="00E869F2" w:rsidRDefault="00E869F2" w:rsidP="00F3308B">
      <w:pPr>
        <w:spacing w:before="40"/>
        <w:ind w:left="960" w:hanging="480"/>
        <w:jc w:val="both"/>
        <w:rPr>
          <w:sz w:val="24"/>
          <w:szCs w:val="24"/>
        </w:rPr>
      </w:pPr>
      <w:r>
        <w:rPr>
          <w:sz w:val="24"/>
          <w:szCs w:val="24"/>
        </w:rPr>
        <w:lastRenderedPageBreak/>
        <w:t>Fernandez</w:t>
      </w:r>
      <w:r w:rsidRPr="00407058">
        <w:rPr>
          <w:sz w:val="24"/>
          <w:szCs w:val="24"/>
        </w:rPr>
        <w:t xml:space="preserve">, </w:t>
      </w:r>
      <w:r>
        <w:rPr>
          <w:sz w:val="24"/>
          <w:szCs w:val="24"/>
        </w:rPr>
        <w:t>E</w:t>
      </w:r>
      <w:r w:rsidRPr="00407058">
        <w:rPr>
          <w:sz w:val="24"/>
          <w:szCs w:val="24"/>
        </w:rPr>
        <w:t>. (</w:t>
      </w:r>
      <w:r w:rsidRPr="00C74B29">
        <w:rPr>
          <w:sz w:val="24"/>
          <w:szCs w:val="24"/>
        </w:rPr>
        <w:t>25 de febrero 2014</w:t>
      </w:r>
      <w:r w:rsidRPr="00407058">
        <w:rPr>
          <w:sz w:val="24"/>
          <w:szCs w:val="24"/>
        </w:rPr>
        <w:t xml:space="preserve">). </w:t>
      </w:r>
      <w:r w:rsidRPr="00B9719F">
        <w:rPr>
          <w:sz w:val="24"/>
          <w:szCs w:val="24"/>
        </w:rPr>
        <w:t>Premian a lechería de Turrialba por su compromiso social y ambiental</w:t>
      </w:r>
      <w:r w:rsidRPr="00407058">
        <w:rPr>
          <w:sz w:val="24"/>
          <w:szCs w:val="24"/>
        </w:rPr>
        <w:t xml:space="preserve">. </w:t>
      </w:r>
      <w:r>
        <w:rPr>
          <w:i/>
          <w:iCs/>
          <w:sz w:val="24"/>
          <w:szCs w:val="24"/>
        </w:rPr>
        <w:t>El financiero</w:t>
      </w:r>
      <w:r w:rsidRPr="00407058">
        <w:rPr>
          <w:sz w:val="24"/>
          <w:szCs w:val="24"/>
        </w:rPr>
        <w:t xml:space="preserve">. </w:t>
      </w:r>
      <w:hyperlink r:id="rId19" w:history="1">
        <w:r w:rsidR="00E97E44" w:rsidRPr="00F21367">
          <w:rPr>
            <w:rStyle w:val="Hipervnculo"/>
            <w:sz w:val="24"/>
            <w:szCs w:val="24"/>
          </w:rPr>
          <w:t>https://www.elfinancierocr.com/economia-y-politica/primera-finca-certificada-por-rainforest-alliance-en-costa-rica-obtuvo-mejoras-financieras-productivas-y-sociales/6XOHDLSMCJDBJDQWQ5JF6QXGEI/story/</w:t>
        </w:r>
      </w:hyperlink>
    </w:p>
    <w:p w14:paraId="55F6F5A9" w14:textId="77777777" w:rsidR="00E869F2" w:rsidRPr="005F7BAE" w:rsidRDefault="00E869F2" w:rsidP="00F3308B">
      <w:pPr>
        <w:spacing w:before="40"/>
        <w:jc w:val="both"/>
        <w:rPr>
          <w:sz w:val="24"/>
          <w:szCs w:val="24"/>
        </w:rPr>
      </w:pPr>
    </w:p>
    <w:p w14:paraId="5AA55FD9" w14:textId="77777777" w:rsidR="005F7BAE" w:rsidRPr="005F7BAE" w:rsidRDefault="005F7BAE" w:rsidP="00F3308B">
      <w:pPr>
        <w:spacing w:before="40"/>
        <w:ind w:left="960" w:hanging="480"/>
        <w:jc w:val="both"/>
        <w:rPr>
          <w:sz w:val="24"/>
          <w:szCs w:val="24"/>
        </w:rPr>
      </w:pPr>
      <w:r w:rsidRPr="005F7BAE">
        <w:rPr>
          <w:sz w:val="24"/>
          <w:szCs w:val="24"/>
        </w:rPr>
        <w:t xml:space="preserve">Garro, G. (2016). </w:t>
      </w:r>
      <w:r w:rsidRPr="005F7BAE">
        <w:rPr>
          <w:i/>
          <w:iCs/>
          <w:sz w:val="24"/>
          <w:szCs w:val="24"/>
        </w:rPr>
        <w:t>El suelo y los abonos orgánicos</w:t>
      </w:r>
      <w:r w:rsidRPr="005F7BAE">
        <w:rPr>
          <w:sz w:val="24"/>
          <w:szCs w:val="24"/>
        </w:rPr>
        <w:t>. Instituto Nacional de Innovación y Transferencia en Tecnología Agropecuaria. pp. 40-44. http://platicar.go.cr/images/buscador/documents/pdf/04/El_Suelo_y_los_Abo nos_Organicos-min.pdf</w:t>
      </w:r>
    </w:p>
    <w:p w14:paraId="155AF980" w14:textId="77777777" w:rsidR="005F7BAE" w:rsidRDefault="005F7BAE" w:rsidP="00F3308B">
      <w:pPr>
        <w:spacing w:before="40"/>
        <w:ind w:left="960" w:hanging="480"/>
        <w:jc w:val="both"/>
        <w:rPr>
          <w:sz w:val="24"/>
          <w:szCs w:val="24"/>
        </w:rPr>
      </w:pPr>
    </w:p>
    <w:p w14:paraId="5C82712A" w14:textId="680E9CE4" w:rsidR="00DC40A1" w:rsidRDefault="00407058" w:rsidP="00F3308B">
      <w:pPr>
        <w:spacing w:before="40"/>
        <w:ind w:left="960" w:hanging="480"/>
        <w:jc w:val="both"/>
        <w:rPr>
          <w:sz w:val="24"/>
          <w:szCs w:val="24"/>
        </w:rPr>
      </w:pPr>
      <w:r w:rsidRPr="00407058">
        <w:rPr>
          <w:sz w:val="24"/>
          <w:szCs w:val="24"/>
        </w:rPr>
        <w:t>Garza, J. (1 junio</w:t>
      </w:r>
      <w:r w:rsidR="008726EA">
        <w:rPr>
          <w:sz w:val="24"/>
          <w:szCs w:val="24"/>
        </w:rPr>
        <w:t xml:space="preserve"> de</w:t>
      </w:r>
      <w:r w:rsidRPr="00407058">
        <w:rPr>
          <w:sz w:val="24"/>
          <w:szCs w:val="24"/>
        </w:rPr>
        <w:t xml:space="preserve"> 2021). Sector lácteo beneficia directamente a 200 mil familias en Costa Rica. </w:t>
      </w:r>
      <w:r w:rsidRPr="00B84A72">
        <w:rPr>
          <w:i/>
          <w:iCs/>
          <w:sz w:val="24"/>
          <w:szCs w:val="24"/>
        </w:rPr>
        <w:t>La República</w:t>
      </w:r>
      <w:r w:rsidRPr="00407058">
        <w:rPr>
          <w:sz w:val="24"/>
          <w:szCs w:val="24"/>
        </w:rPr>
        <w:t xml:space="preserve">. </w:t>
      </w:r>
      <w:hyperlink r:id="rId20" w:history="1">
        <w:r w:rsidRPr="00627A58">
          <w:rPr>
            <w:rStyle w:val="Hipervnculo"/>
            <w:sz w:val="24"/>
            <w:szCs w:val="24"/>
          </w:rPr>
          <w:t>https://www.larepublica.net/noticia/sector-lacteo-beneficia-directamente-a-200-mil-familias-en-costa-rica</w:t>
        </w:r>
      </w:hyperlink>
    </w:p>
    <w:p w14:paraId="3B418B27" w14:textId="77777777" w:rsidR="00316375" w:rsidRPr="00316375" w:rsidRDefault="00316375" w:rsidP="00F3308B">
      <w:pPr>
        <w:spacing w:before="40"/>
        <w:ind w:left="960" w:hanging="480"/>
        <w:jc w:val="both"/>
        <w:rPr>
          <w:sz w:val="24"/>
          <w:szCs w:val="24"/>
        </w:rPr>
      </w:pPr>
    </w:p>
    <w:p w14:paraId="495CC14D" w14:textId="74CEF358" w:rsidR="000B0C5C" w:rsidRDefault="00137D3E" w:rsidP="00F3308B">
      <w:pPr>
        <w:spacing w:before="40"/>
        <w:ind w:left="960" w:hanging="480"/>
        <w:jc w:val="both"/>
        <w:rPr>
          <w:sz w:val="24"/>
          <w:szCs w:val="24"/>
        </w:rPr>
      </w:pPr>
      <w:r w:rsidRPr="00137D3E">
        <w:rPr>
          <w:sz w:val="24"/>
          <w:szCs w:val="24"/>
          <w:lang w:val="en-US"/>
        </w:rPr>
        <w:t>Hou, Y., Velthof, G. L., &amp; Oenema, O. (2015). Mitigation of ammonia, nitrous oxide and methane emissions from manure management chains: a meta-analysis and integrated assessment. </w:t>
      </w:r>
      <w:r w:rsidRPr="00137D3E">
        <w:rPr>
          <w:i/>
          <w:iCs/>
          <w:sz w:val="24"/>
          <w:szCs w:val="24"/>
        </w:rPr>
        <w:t>Global change biology</w:t>
      </w:r>
      <w:r w:rsidRPr="00137D3E">
        <w:rPr>
          <w:sz w:val="24"/>
          <w:szCs w:val="24"/>
        </w:rPr>
        <w:t>, </w:t>
      </w:r>
      <w:r w:rsidRPr="00137D3E">
        <w:rPr>
          <w:i/>
          <w:iCs/>
          <w:sz w:val="24"/>
          <w:szCs w:val="24"/>
        </w:rPr>
        <w:t>21</w:t>
      </w:r>
      <w:r w:rsidRPr="00137D3E">
        <w:rPr>
          <w:sz w:val="24"/>
          <w:szCs w:val="24"/>
        </w:rPr>
        <w:t xml:space="preserve">(3), 1293–1312. </w:t>
      </w:r>
      <w:hyperlink r:id="rId21" w:history="1">
        <w:r w:rsidRPr="00FB7645">
          <w:rPr>
            <w:rStyle w:val="Hipervnculo"/>
            <w:sz w:val="24"/>
            <w:szCs w:val="24"/>
          </w:rPr>
          <w:t>https://doi.org/10.1111/gcb.12767</w:t>
        </w:r>
      </w:hyperlink>
    </w:p>
    <w:p w14:paraId="24C2B77D" w14:textId="77777777" w:rsidR="000B0C5C" w:rsidRPr="005F7BAE" w:rsidRDefault="000B0C5C" w:rsidP="00F3308B">
      <w:pPr>
        <w:spacing w:before="40"/>
        <w:ind w:left="960" w:hanging="480"/>
        <w:jc w:val="both"/>
        <w:rPr>
          <w:sz w:val="24"/>
          <w:szCs w:val="24"/>
        </w:rPr>
      </w:pPr>
    </w:p>
    <w:p w14:paraId="079E4777" w14:textId="3A70CF80" w:rsidR="005F7BAE" w:rsidRDefault="005F7BAE" w:rsidP="00F3308B">
      <w:pPr>
        <w:spacing w:before="40"/>
        <w:ind w:left="960" w:hanging="480"/>
        <w:jc w:val="both"/>
        <w:rPr>
          <w:sz w:val="24"/>
          <w:szCs w:val="24"/>
        </w:rPr>
      </w:pPr>
      <w:r w:rsidRPr="005F7BAE">
        <w:rPr>
          <w:sz w:val="24"/>
          <w:szCs w:val="24"/>
        </w:rPr>
        <w:t xml:space="preserve">Instituto Meteorológico Nacional. (2021). </w:t>
      </w:r>
      <w:r w:rsidRPr="005F7BAE">
        <w:rPr>
          <w:i/>
          <w:iCs/>
          <w:sz w:val="24"/>
          <w:szCs w:val="24"/>
        </w:rPr>
        <w:t>Inventario nacional de emisiones por fuentes y absorción por sumideros gases de efecto invernadero, 1990-2017</w:t>
      </w:r>
      <w:r w:rsidRPr="005F7BAE">
        <w:rPr>
          <w:sz w:val="24"/>
          <w:szCs w:val="24"/>
        </w:rPr>
        <w:t xml:space="preserve">. </w:t>
      </w:r>
      <w:hyperlink r:id="rId22" w:history="1">
        <w:r w:rsidR="00DA3BBA" w:rsidRPr="00EC48CC">
          <w:rPr>
            <w:rStyle w:val="Hipervnculo"/>
            <w:sz w:val="24"/>
            <w:szCs w:val="24"/>
          </w:rPr>
          <w:t>http://cglobal.imn.ac.cr/index.php/publications/inventariogeicostarica2017/</w:t>
        </w:r>
      </w:hyperlink>
    </w:p>
    <w:p w14:paraId="3DB8F69E" w14:textId="77777777" w:rsidR="00DA3BBA" w:rsidRPr="005F7BAE" w:rsidRDefault="00DA3BBA" w:rsidP="00F3308B">
      <w:pPr>
        <w:spacing w:before="40"/>
        <w:ind w:left="960" w:hanging="480"/>
        <w:jc w:val="both"/>
        <w:rPr>
          <w:sz w:val="24"/>
          <w:szCs w:val="24"/>
        </w:rPr>
      </w:pPr>
    </w:p>
    <w:p w14:paraId="4991F5AB" w14:textId="6170EE11" w:rsidR="00262BA2" w:rsidRPr="00C261FB" w:rsidRDefault="005F7BAE" w:rsidP="00F3308B">
      <w:pPr>
        <w:spacing w:before="40"/>
        <w:ind w:left="960" w:hanging="480"/>
        <w:jc w:val="both"/>
        <w:rPr>
          <w:rStyle w:val="Hipervnculo"/>
          <w:sz w:val="24"/>
          <w:szCs w:val="24"/>
          <w:lang w:val="en-US"/>
        </w:rPr>
      </w:pPr>
      <w:r w:rsidRPr="005F7BAE">
        <w:rPr>
          <w:sz w:val="24"/>
          <w:szCs w:val="24"/>
        </w:rPr>
        <w:t>Instituto Nacional de Estadística y Censo. (202</w:t>
      </w:r>
      <w:r w:rsidR="001C33BE">
        <w:rPr>
          <w:sz w:val="24"/>
          <w:szCs w:val="24"/>
        </w:rPr>
        <w:t>3</w:t>
      </w:r>
      <w:r w:rsidRPr="005F7BAE">
        <w:rPr>
          <w:sz w:val="24"/>
          <w:szCs w:val="24"/>
        </w:rPr>
        <w:t>). ENA. 202</w:t>
      </w:r>
      <w:r w:rsidR="001C33BE">
        <w:rPr>
          <w:sz w:val="24"/>
          <w:szCs w:val="24"/>
        </w:rPr>
        <w:t>3</w:t>
      </w:r>
      <w:r w:rsidRPr="005F7BAE">
        <w:rPr>
          <w:sz w:val="24"/>
          <w:szCs w:val="24"/>
        </w:rPr>
        <w:t xml:space="preserve">. </w:t>
      </w:r>
      <w:r w:rsidRPr="005F7BAE">
        <w:rPr>
          <w:i/>
          <w:iCs/>
          <w:sz w:val="24"/>
          <w:szCs w:val="24"/>
        </w:rPr>
        <w:t xml:space="preserve">Indicadores de precisión del total de ganado vacuno y porcino, según propósito, sexo y edad </w:t>
      </w:r>
      <w:r w:rsidRPr="00C261FB">
        <w:rPr>
          <w:sz w:val="24"/>
          <w:szCs w:val="24"/>
        </w:rPr>
        <w:t>[</w:t>
      </w:r>
      <w:r w:rsidR="00C261FB">
        <w:rPr>
          <w:sz w:val="24"/>
          <w:szCs w:val="24"/>
        </w:rPr>
        <w:t>Conjunto de datos</w:t>
      </w:r>
      <w:r w:rsidRPr="00C261FB">
        <w:rPr>
          <w:sz w:val="24"/>
          <w:szCs w:val="24"/>
        </w:rPr>
        <w:t>]</w:t>
      </w:r>
      <w:r w:rsidRPr="005F7BAE">
        <w:rPr>
          <w:sz w:val="24"/>
          <w:szCs w:val="24"/>
        </w:rPr>
        <w:t xml:space="preserve">. </w:t>
      </w:r>
      <w:hyperlink r:id="rId23" w:history="1">
        <w:r w:rsidR="00DA3BBA" w:rsidRPr="00C261FB">
          <w:rPr>
            <w:rStyle w:val="Hipervnculo"/>
            <w:lang w:val="en-US"/>
          </w:rPr>
          <w:t>https://inec.cr/estadisticas-fuentes/encuestas/encuesta-nacional-agropecuaria</w:t>
        </w:r>
      </w:hyperlink>
    </w:p>
    <w:p w14:paraId="5E4F5354" w14:textId="77777777" w:rsidR="00DA3BBA" w:rsidRPr="00C261FB" w:rsidRDefault="00DA3BBA" w:rsidP="00F3308B">
      <w:pPr>
        <w:spacing w:before="40"/>
        <w:ind w:left="960" w:hanging="480"/>
        <w:jc w:val="both"/>
        <w:rPr>
          <w:color w:val="0000FF" w:themeColor="hyperlink"/>
          <w:sz w:val="24"/>
          <w:szCs w:val="24"/>
          <w:u w:val="single"/>
          <w:lang w:val="en-US"/>
        </w:rPr>
      </w:pPr>
    </w:p>
    <w:p w14:paraId="01C97C47" w14:textId="2F6631E1" w:rsidR="00985A9D" w:rsidRDefault="00CA1006" w:rsidP="00F3308B">
      <w:pPr>
        <w:spacing w:before="40"/>
        <w:ind w:left="960" w:hanging="480"/>
        <w:jc w:val="both"/>
        <w:rPr>
          <w:sz w:val="24"/>
          <w:szCs w:val="24"/>
          <w:lang w:val="en-US"/>
        </w:rPr>
      </w:pPr>
      <w:r w:rsidRPr="00CA1006">
        <w:rPr>
          <w:sz w:val="24"/>
          <w:szCs w:val="24"/>
          <w:lang w:val="en-US"/>
        </w:rPr>
        <w:t>Intergovernmental Panel on Climate Change. (2019). 2019 Refinement to the 2006 IPCC guidelines for national greenhouse gas inventories. </w:t>
      </w:r>
      <w:r w:rsidRPr="00102098">
        <w:rPr>
          <w:i/>
          <w:iCs/>
          <w:sz w:val="24"/>
          <w:szCs w:val="24"/>
          <w:lang w:val="en-US"/>
        </w:rPr>
        <w:t>Agriculture, forestry and other land use</w:t>
      </w:r>
      <w:r w:rsidRPr="00102098">
        <w:rPr>
          <w:sz w:val="24"/>
          <w:szCs w:val="24"/>
          <w:lang w:val="en-US"/>
        </w:rPr>
        <w:t>, </w:t>
      </w:r>
      <w:r w:rsidRPr="00102098">
        <w:rPr>
          <w:i/>
          <w:iCs/>
          <w:sz w:val="24"/>
          <w:szCs w:val="24"/>
          <w:lang w:val="en-US"/>
        </w:rPr>
        <w:t>4</w:t>
      </w:r>
      <w:r w:rsidRPr="00102098">
        <w:rPr>
          <w:sz w:val="24"/>
          <w:szCs w:val="24"/>
          <w:lang w:val="en-US"/>
        </w:rPr>
        <w:t>, 824.</w:t>
      </w:r>
    </w:p>
    <w:p w14:paraId="4C1EAF16" w14:textId="77777777" w:rsidR="00973DA1" w:rsidRPr="00985A9D" w:rsidRDefault="00973DA1" w:rsidP="00F3308B">
      <w:pPr>
        <w:spacing w:before="40"/>
        <w:ind w:left="960" w:hanging="480"/>
        <w:jc w:val="both"/>
        <w:rPr>
          <w:sz w:val="24"/>
          <w:szCs w:val="24"/>
          <w:lang w:val="en-US"/>
        </w:rPr>
      </w:pPr>
    </w:p>
    <w:p w14:paraId="40C514E5" w14:textId="69954ECA" w:rsidR="00AC102D" w:rsidRDefault="00F849A1" w:rsidP="00F3308B">
      <w:pPr>
        <w:spacing w:before="40"/>
        <w:ind w:left="960" w:hanging="480"/>
        <w:jc w:val="both"/>
        <w:rPr>
          <w:sz w:val="24"/>
          <w:szCs w:val="24"/>
          <w:lang w:val="en-US"/>
        </w:rPr>
      </w:pPr>
      <w:r w:rsidRPr="00F849A1">
        <w:rPr>
          <w:sz w:val="24"/>
          <w:szCs w:val="24"/>
          <w:lang w:val="en-US"/>
        </w:rPr>
        <w:t>Jjagwe, J., Komakech, A. J., Karungi, J., Amann, A., Wanyama, J., &amp; Lederer, J. (2019). Assessment of a cattle manure vermicomposting system using material flow analysis: a case study from Uganda. </w:t>
      </w:r>
      <w:r w:rsidRPr="00F849A1">
        <w:rPr>
          <w:i/>
          <w:iCs/>
          <w:sz w:val="24"/>
          <w:szCs w:val="24"/>
          <w:lang w:val="en-US"/>
        </w:rPr>
        <w:t>Sustainability</w:t>
      </w:r>
      <w:r w:rsidRPr="00F849A1">
        <w:rPr>
          <w:sz w:val="24"/>
          <w:szCs w:val="24"/>
          <w:lang w:val="en-US"/>
        </w:rPr>
        <w:t>, </w:t>
      </w:r>
      <w:r w:rsidRPr="00F849A1">
        <w:rPr>
          <w:i/>
          <w:iCs/>
          <w:sz w:val="24"/>
          <w:szCs w:val="24"/>
          <w:lang w:val="en-US"/>
        </w:rPr>
        <w:t>11</w:t>
      </w:r>
      <w:r w:rsidRPr="00F849A1">
        <w:rPr>
          <w:sz w:val="24"/>
          <w:szCs w:val="24"/>
          <w:lang w:val="en-US"/>
        </w:rPr>
        <w:t>(19), 5173.</w:t>
      </w:r>
    </w:p>
    <w:p w14:paraId="3520E6BF" w14:textId="77777777" w:rsidR="0066496A" w:rsidRPr="00F61461" w:rsidRDefault="0066496A" w:rsidP="00F3308B">
      <w:pPr>
        <w:spacing w:before="40"/>
        <w:ind w:left="960" w:hanging="480"/>
        <w:jc w:val="both"/>
        <w:rPr>
          <w:sz w:val="24"/>
          <w:szCs w:val="24"/>
          <w:lang w:val="en-US"/>
        </w:rPr>
      </w:pPr>
    </w:p>
    <w:p w14:paraId="62897C35" w14:textId="77777777" w:rsidR="005F7BAE" w:rsidRDefault="005F7BAE" w:rsidP="00F3308B">
      <w:pPr>
        <w:spacing w:before="40"/>
        <w:ind w:left="960" w:hanging="480"/>
        <w:jc w:val="both"/>
        <w:rPr>
          <w:rStyle w:val="Hipervnculo"/>
          <w:sz w:val="24"/>
          <w:szCs w:val="24"/>
          <w:lang w:val="en-US"/>
        </w:rPr>
      </w:pPr>
      <w:r w:rsidRPr="005F7BAE">
        <w:rPr>
          <w:sz w:val="24"/>
          <w:szCs w:val="24"/>
          <w:lang w:val="en-US"/>
        </w:rPr>
        <w:t xml:space="preserve">Komakech, A. J., Banadda, N. E., Kinobe, J. R., Kasisira, L., Sundberg, C., Gebresenbet, G., &amp; Vinnerås, B. (2014). Characterization of municipal waste in Kampala, Uganda. </w:t>
      </w:r>
      <w:r w:rsidRPr="005F7BAE">
        <w:rPr>
          <w:i/>
          <w:iCs/>
          <w:sz w:val="24"/>
          <w:szCs w:val="24"/>
          <w:lang w:val="en-US"/>
        </w:rPr>
        <w:t>Journal of the Air &amp; Waste Management Association</w:t>
      </w:r>
      <w:r w:rsidRPr="005F7BAE">
        <w:rPr>
          <w:sz w:val="24"/>
          <w:szCs w:val="24"/>
          <w:lang w:val="en-US"/>
        </w:rPr>
        <w:t xml:space="preserve">, </w:t>
      </w:r>
      <w:r w:rsidRPr="005F7BAE">
        <w:rPr>
          <w:i/>
          <w:iCs/>
          <w:sz w:val="24"/>
          <w:szCs w:val="24"/>
          <w:lang w:val="en-US"/>
        </w:rPr>
        <w:t>64</w:t>
      </w:r>
      <w:r w:rsidRPr="005F7BAE">
        <w:rPr>
          <w:sz w:val="24"/>
          <w:szCs w:val="24"/>
          <w:lang w:val="en-US"/>
        </w:rPr>
        <w:t xml:space="preserve">(3), 340–348. </w:t>
      </w:r>
      <w:hyperlink r:id="rId24" w:history="1">
        <w:r w:rsidRPr="005F7BAE">
          <w:rPr>
            <w:rStyle w:val="Hipervnculo"/>
            <w:sz w:val="24"/>
            <w:szCs w:val="24"/>
            <w:lang w:val="en-US"/>
          </w:rPr>
          <w:t>https://doi.org/10.1080/10962247.2013.861373</w:t>
        </w:r>
      </w:hyperlink>
    </w:p>
    <w:p w14:paraId="615FB4D0" w14:textId="77777777" w:rsidR="002B4413" w:rsidRDefault="002B4413" w:rsidP="00F3308B">
      <w:pPr>
        <w:spacing w:before="40"/>
        <w:ind w:left="960" w:hanging="480"/>
        <w:jc w:val="both"/>
        <w:rPr>
          <w:rStyle w:val="Hipervnculo"/>
          <w:sz w:val="24"/>
          <w:szCs w:val="24"/>
          <w:lang w:val="en-US"/>
        </w:rPr>
      </w:pPr>
    </w:p>
    <w:p w14:paraId="67E0DBB3" w14:textId="4F1D3F8C" w:rsidR="002B4413" w:rsidRPr="005F7BAE" w:rsidRDefault="002B4413" w:rsidP="00F3308B">
      <w:pPr>
        <w:spacing w:before="40"/>
        <w:ind w:left="960" w:hanging="480"/>
        <w:jc w:val="both"/>
        <w:rPr>
          <w:sz w:val="24"/>
          <w:szCs w:val="24"/>
          <w:lang w:val="en-US"/>
        </w:rPr>
      </w:pPr>
      <w:r w:rsidRPr="002B4413">
        <w:rPr>
          <w:sz w:val="24"/>
          <w:szCs w:val="24"/>
          <w:lang w:val="en-US"/>
        </w:rPr>
        <w:t>Komakech, A. J., Sundberg, C., Jönsson, H., &amp; Vinnerås, B. (2015). Life cycle assessment of biodegradable waste treatment systems for sub-Saharan African cities. </w:t>
      </w:r>
      <w:r w:rsidRPr="00B92DE8">
        <w:rPr>
          <w:i/>
          <w:iCs/>
          <w:sz w:val="24"/>
          <w:szCs w:val="24"/>
          <w:lang w:val="en-US"/>
        </w:rPr>
        <w:t>Resources, Conservation and Recycling</w:t>
      </w:r>
      <w:r w:rsidRPr="00B92DE8">
        <w:rPr>
          <w:sz w:val="24"/>
          <w:szCs w:val="24"/>
          <w:lang w:val="en-US"/>
        </w:rPr>
        <w:t>, </w:t>
      </w:r>
      <w:r w:rsidRPr="00B92DE8">
        <w:rPr>
          <w:i/>
          <w:iCs/>
          <w:sz w:val="24"/>
          <w:szCs w:val="24"/>
          <w:lang w:val="en-US"/>
        </w:rPr>
        <w:t>99</w:t>
      </w:r>
      <w:r w:rsidRPr="00B92DE8">
        <w:rPr>
          <w:sz w:val="24"/>
          <w:szCs w:val="24"/>
          <w:lang w:val="en-US"/>
        </w:rPr>
        <w:t>, 100-110.</w:t>
      </w:r>
    </w:p>
    <w:p w14:paraId="4F6EF13E" w14:textId="77777777" w:rsidR="005F7BAE" w:rsidRPr="005F7BAE" w:rsidRDefault="005F7BAE" w:rsidP="00F3308B">
      <w:pPr>
        <w:spacing w:before="40"/>
        <w:ind w:left="960" w:hanging="480"/>
        <w:jc w:val="both"/>
        <w:rPr>
          <w:sz w:val="24"/>
          <w:szCs w:val="24"/>
          <w:lang w:val="en-US"/>
        </w:rPr>
      </w:pPr>
    </w:p>
    <w:p w14:paraId="518E828F" w14:textId="52B228B8" w:rsidR="005F7BAE" w:rsidRDefault="005F7BAE" w:rsidP="00F3308B">
      <w:pPr>
        <w:spacing w:before="40"/>
        <w:ind w:left="960" w:hanging="480"/>
        <w:jc w:val="both"/>
        <w:rPr>
          <w:sz w:val="24"/>
          <w:szCs w:val="24"/>
          <w:lang w:val="en-US"/>
        </w:rPr>
      </w:pPr>
      <w:r w:rsidRPr="005F7BAE">
        <w:rPr>
          <w:sz w:val="24"/>
          <w:szCs w:val="24"/>
          <w:lang w:val="en-US"/>
        </w:rPr>
        <w:t>Komakech, A. J., Zurbrügg, C., Miito, G. J., Wanyama, J., &amp; Vinnerås, B. (2016). Environmen</w:t>
      </w:r>
      <w:r w:rsidRPr="005F7BAE">
        <w:rPr>
          <w:sz w:val="24"/>
          <w:szCs w:val="24"/>
          <w:lang w:val="en-US"/>
        </w:rPr>
        <w:lastRenderedPageBreak/>
        <w:t xml:space="preserve">tal impact from vermicomposting of organic waste in Kampala, Uganda. </w:t>
      </w:r>
      <w:r w:rsidRPr="005F7BAE">
        <w:rPr>
          <w:i/>
          <w:iCs/>
          <w:sz w:val="24"/>
          <w:szCs w:val="24"/>
          <w:lang w:val="en-US"/>
        </w:rPr>
        <w:t>Journal of Environmental Management</w:t>
      </w:r>
      <w:r w:rsidRPr="005F7BAE">
        <w:rPr>
          <w:sz w:val="24"/>
          <w:szCs w:val="24"/>
          <w:lang w:val="en-US"/>
        </w:rPr>
        <w:t xml:space="preserve">, </w:t>
      </w:r>
      <w:r w:rsidRPr="005F7BAE">
        <w:rPr>
          <w:i/>
          <w:iCs/>
          <w:sz w:val="24"/>
          <w:szCs w:val="24"/>
          <w:lang w:val="en-US"/>
        </w:rPr>
        <w:t>181</w:t>
      </w:r>
      <w:r w:rsidRPr="005F7BAE">
        <w:rPr>
          <w:sz w:val="24"/>
          <w:szCs w:val="24"/>
          <w:lang w:val="en-US"/>
        </w:rPr>
        <w:t xml:space="preserve">, 395–402. </w:t>
      </w:r>
      <w:hyperlink r:id="rId25" w:history="1">
        <w:r w:rsidR="00125EDD" w:rsidRPr="00EC48CC">
          <w:rPr>
            <w:rStyle w:val="Hipervnculo"/>
            <w:sz w:val="24"/>
            <w:szCs w:val="24"/>
            <w:lang w:val="en-US"/>
          </w:rPr>
          <w:t>https://doi.org/https://doi.org/10.1016/j.jenvman.2016.06.028</w:t>
        </w:r>
      </w:hyperlink>
    </w:p>
    <w:p w14:paraId="28112D06" w14:textId="77777777" w:rsidR="00125EDD" w:rsidRPr="005F7BAE" w:rsidRDefault="00125EDD" w:rsidP="00F3308B">
      <w:pPr>
        <w:spacing w:before="40"/>
        <w:ind w:left="960" w:hanging="480"/>
        <w:jc w:val="both"/>
        <w:rPr>
          <w:sz w:val="24"/>
          <w:szCs w:val="24"/>
          <w:lang w:val="en-US"/>
        </w:rPr>
      </w:pPr>
    </w:p>
    <w:p w14:paraId="633385FB" w14:textId="77777777" w:rsidR="005F7BAE" w:rsidRPr="00D47B5A" w:rsidRDefault="005F7BAE" w:rsidP="00F3308B">
      <w:pPr>
        <w:spacing w:before="40"/>
        <w:ind w:left="960" w:hanging="480"/>
        <w:jc w:val="both"/>
        <w:rPr>
          <w:lang w:val="en-US"/>
        </w:rPr>
      </w:pPr>
      <w:r w:rsidRPr="005F7BAE">
        <w:rPr>
          <w:sz w:val="24"/>
          <w:szCs w:val="24"/>
          <w:lang w:val="en-US"/>
        </w:rPr>
        <w:t xml:space="preserve">Kupper, T., Häni, C., Neftel, A., Kincaid, C., Bühler, M., Amon, B., &amp; VanderZaag, A. (2020). Ammonia and greenhouse gas emissions from slurry storage - A review. </w:t>
      </w:r>
      <w:r w:rsidRPr="005F7BAE">
        <w:rPr>
          <w:i/>
          <w:iCs/>
          <w:sz w:val="24"/>
          <w:szCs w:val="24"/>
          <w:lang w:val="en-US"/>
        </w:rPr>
        <w:t>Agriculture, Ecosystems &amp; Environment</w:t>
      </w:r>
      <w:r w:rsidRPr="005F7BAE">
        <w:rPr>
          <w:sz w:val="24"/>
          <w:szCs w:val="24"/>
          <w:lang w:val="en-US"/>
        </w:rPr>
        <w:t xml:space="preserve">, </w:t>
      </w:r>
      <w:r w:rsidRPr="005F7BAE">
        <w:rPr>
          <w:i/>
          <w:iCs/>
          <w:sz w:val="24"/>
          <w:szCs w:val="24"/>
          <w:lang w:val="en-US"/>
        </w:rPr>
        <w:t>300</w:t>
      </w:r>
      <w:r w:rsidRPr="005F7BAE">
        <w:rPr>
          <w:sz w:val="24"/>
          <w:szCs w:val="24"/>
          <w:lang w:val="en-US"/>
        </w:rPr>
        <w:t xml:space="preserve">, 106963. </w:t>
      </w:r>
      <w:hyperlink r:id="rId26" w:history="1">
        <w:r w:rsidRPr="005F7BAE">
          <w:rPr>
            <w:rStyle w:val="Hipervnculo"/>
            <w:sz w:val="24"/>
            <w:szCs w:val="24"/>
            <w:lang w:val="en-US"/>
          </w:rPr>
          <w:t>https://doi.org/https://doi.org/10.1016/j.agee.2020.106963</w:t>
        </w:r>
      </w:hyperlink>
    </w:p>
    <w:p w14:paraId="61F9569C" w14:textId="77777777" w:rsidR="00933573" w:rsidRDefault="00933573" w:rsidP="00F3308B">
      <w:pPr>
        <w:spacing w:before="40"/>
        <w:ind w:left="960" w:hanging="480"/>
        <w:jc w:val="both"/>
        <w:rPr>
          <w:rStyle w:val="Hipervnculo"/>
          <w:sz w:val="24"/>
          <w:szCs w:val="24"/>
          <w:lang w:val="en-US"/>
        </w:rPr>
      </w:pPr>
    </w:p>
    <w:p w14:paraId="3AB1C81B" w14:textId="195360B4" w:rsidR="002E377A" w:rsidRDefault="00933573" w:rsidP="00F3308B">
      <w:pPr>
        <w:spacing w:before="40"/>
        <w:ind w:left="960" w:hanging="480"/>
        <w:jc w:val="both"/>
        <w:rPr>
          <w:sz w:val="24"/>
          <w:szCs w:val="24"/>
          <w:lang w:val="en-US"/>
        </w:rPr>
      </w:pPr>
      <w:r w:rsidRPr="00933573">
        <w:rPr>
          <w:sz w:val="24"/>
          <w:szCs w:val="24"/>
          <w:lang w:val="en-US"/>
        </w:rPr>
        <w:t xml:space="preserve">Leitner, S., Pelster, D. E., Owino, J., Marquardt, S., &amp; Merbold, L. (2020). </w:t>
      </w:r>
      <w:r w:rsidRPr="00933573">
        <w:rPr>
          <w:i/>
          <w:iCs/>
          <w:sz w:val="24"/>
          <w:szCs w:val="24"/>
          <w:lang w:val="en-US"/>
        </w:rPr>
        <w:t>Protocol for generating region-specific Tier 2 emission factors for methane (CH4) and nitrous oxide (N2O) emissions from cattle manure</w:t>
      </w:r>
      <w:r w:rsidRPr="00933573">
        <w:rPr>
          <w:sz w:val="24"/>
          <w:szCs w:val="24"/>
          <w:lang w:val="en-US"/>
        </w:rPr>
        <w:t xml:space="preserve">. International Livestock Research Institute. </w:t>
      </w:r>
      <w:hyperlink r:id="rId27" w:history="1">
        <w:r w:rsidRPr="00933573">
          <w:rPr>
            <w:rStyle w:val="Hipervnculo"/>
            <w:sz w:val="24"/>
            <w:szCs w:val="24"/>
            <w:lang w:val="en-US"/>
          </w:rPr>
          <w:t>https://hdl.handle.net/10568/108788</w:t>
        </w:r>
      </w:hyperlink>
    </w:p>
    <w:p w14:paraId="41240535" w14:textId="77777777" w:rsidR="00933573" w:rsidRPr="00933573" w:rsidRDefault="00933573" w:rsidP="00F3308B">
      <w:pPr>
        <w:spacing w:before="40"/>
        <w:ind w:left="960" w:hanging="480"/>
        <w:jc w:val="both"/>
        <w:rPr>
          <w:rStyle w:val="Hipervnculo"/>
          <w:color w:val="auto"/>
          <w:sz w:val="24"/>
          <w:szCs w:val="24"/>
          <w:u w:val="none"/>
          <w:lang w:val="en-US"/>
        </w:rPr>
      </w:pPr>
    </w:p>
    <w:p w14:paraId="2B70C3A0" w14:textId="576EAB25" w:rsidR="006E71A6" w:rsidRPr="00717434" w:rsidRDefault="002E377A" w:rsidP="00F3308B">
      <w:pPr>
        <w:spacing w:before="40"/>
        <w:ind w:left="960" w:hanging="480"/>
        <w:jc w:val="both"/>
        <w:rPr>
          <w:sz w:val="24"/>
          <w:szCs w:val="24"/>
        </w:rPr>
      </w:pPr>
      <w:r w:rsidRPr="002E377A">
        <w:rPr>
          <w:sz w:val="24"/>
          <w:szCs w:val="24"/>
          <w:lang w:val="en-US"/>
        </w:rPr>
        <w:t xml:space="preserve">Lim, S. L., Lee, L. H., &amp; Wu, T. Y. (2016). Sustainability of using composting and vermicomposting technologies for organic solid waste biotransformation: recent overview, greenhouse gases emissions and economic analysis. </w:t>
      </w:r>
      <w:r w:rsidRPr="00717434">
        <w:rPr>
          <w:sz w:val="24"/>
          <w:szCs w:val="24"/>
        </w:rPr>
        <w:t>Journal of cleaner production, 111, 262-278.</w:t>
      </w:r>
    </w:p>
    <w:p w14:paraId="09B05B7B" w14:textId="078AA7B4" w:rsidR="008C3D48" w:rsidRDefault="009D314B" w:rsidP="00F3308B">
      <w:pPr>
        <w:spacing w:before="40"/>
        <w:ind w:left="960" w:hanging="480"/>
        <w:jc w:val="both"/>
        <w:rPr>
          <w:sz w:val="24"/>
          <w:szCs w:val="24"/>
        </w:rPr>
      </w:pPr>
      <w:r w:rsidRPr="005F7BAE">
        <w:rPr>
          <w:sz w:val="24"/>
          <w:szCs w:val="24"/>
        </w:rPr>
        <w:t xml:space="preserve">Ministerio de Agricultura y Ganadería. (2018). </w:t>
      </w:r>
      <w:r w:rsidRPr="005F7BAE">
        <w:rPr>
          <w:i/>
          <w:iCs/>
          <w:sz w:val="24"/>
          <w:szCs w:val="24"/>
        </w:rPr>
        <w:t>Informe de Gestión período 2014-2018</w:t>
      </w:r>
      <w:r w:rsidRPr="005F7BAE">
        <w:rPr>
          <w:sz w:val="24"/>
          <w:szCs w:val="24"/>
        </w:rPr>
        <w:t xml:space="preserve">. </w:t>
      </w:r>
      <w:hyperlink r:id="rId28" w:history="1">
        <w:r w:rsidR="004B4DE9" w:rsidRPr="00EC48CC">
          <w:rPr>
            <w:rStyle w:val="Hipervnculo"/>
            <w:sz w:val="24"/>
            <w:szCs w:val="24"/>
          </w:rPr>
          <w:t>http://www.sepsa.go.cr/docs/2018-006-Informe_Gestion_SEPSA_2014-2018.pdf</w:t>
        </w:r>
      </w:hyperlink>
    </w:p>
    <w:p w14:paraId="3DF45512" w14:textId="77777777" w:rsidR="008D7843" w:rsidRPr="00BB284D" w:rsidRDefault="008D7843" w:rsidP="00F3308B">
      <w:pPr>
        <w:spacing w:before="40"/>
        <w:ind w:left="960" w:hanging="480"/>
        <w:jc w:val="both"/>
        <w:rPr>
          <w:sz w:val="24"/>
          <w:szCs w:val="24"/>
        </w:rPr>
      </w:pPr>
    </w:p>
    <w:p w14:paraId="1DD3182D" w14:textId="0389E646" w:rsidR="005A29D6" w:rsidRPr="00BB284D" w:rsidRDefault="00985A9D" w:rsidP="00F3308B">
      <w:pPr>
        <w:spacing w:before="40"/>
        <w:ind w:left="960" w:hanging="480"/>
        <w:jc w:val="both"/>
        <w:rPr>
          <w:sz w:val="24"/>
          <w:szCs w:val="24"/>
        </w:rPr>
      </w:pPr>
      <w:r w:rsidRPr="00BB284D">
        <w:rPr>
          <w:sz w:val="24"/>
          <w:szCs w:val="24"/>
        </w:rPr>
        <w:t>Macktoobian, M. (2024). </w:t>
      </w:r>
      <w:r w:rsidRPr="00BB284D">
        <w:rPr>
          <w:i/>
          <w:iCs/>
          <w:sz w:val="24"/>
          <w:szCs w:val="24"/>
        </w:rPr>
        <w:t>Life cycle assessment of vermicomposting process</w:t>
      </w:r>
      <w:r w:rsidRPr="00BB284D">
        <w:rPr>
          <w:sz w:val="24"/>
          <w:szCs w:val="24"/>
        </w:rPr>
        <w:t> </w:t>
      </w:r>
      <w:r w:rsidR="008C3D48" w:rsidRPr="00BB284D">
        <w:rPr>
          <w:sz w:val="24"/>
          <w:szCs w:val="24"/>
        </w:rPr>
        <w:t>[Tesis de maestría</w:t>
      </w:r>
      <w:r w:rsidRPr="00BB284D">
        <w:rPr>
          <w:sz w:val="24"/>
          <w:szCs w:val="24"/>
        </w:rPr>
        <w:t xml:space="preserve">, </w:t>
      </w:r>
      <w:r w:rsidR="008C3D48" w:rsidRPr="00BB284D">
        <w:rPr>
          <w:sz w:val="24"/>
          <w:szCs w:val="24"/>
        </w:rPr>
        <w:t>La Universidad del Sureste de Noruega]</w:t>
      </w:r>
      <w:r w:rsidRPr="00BB284D">
        <w:rPr>
          <w:sz w:val="24"/>
          <w:szCs w:val="24"/>
        </w:rPr>
        <w:t>.</w:t>
      </w:r>
      <w:r w:rsidR="008C3D48" w:rsidRPr="00BB284D">
        <w:rPr>
          <w:sz w:val="24"/>
          <w:szCs w:val="24"/>
        </w:rPr>
        <w:t xml:space="preserve"> </w:t>
      </w:r>
      <w:hyperlink r:id="rId29" w:history="1">
        <w:r w:rsidR="008C3D48" w:rsidRPr="00BB284D">
          <w:rPr>
            <w:rStyle w:val="Hipervnculo"/>
            <w:sz w:val="24"/>
            <w:szCs w:val="24"/>
          </w:rPr>
          <w:t>https://hdl.handle.net/11250/3135778</w:t>
        </w:r>
      </w:hyperlink>
    </w:p>
    <w:p w14:paraId="07CE0C72" w14:textId="77777777" w:rsidR="00D0471D" w:rsidRPr="00BB284D" w:rsidRDefault="00D0471D" w:rsidP="00F3308B">
      <w:pPr>
        <w:spacing w:before="40"/>
        <w:jc w:val="both"/>
        <w:rPr>
          <w:sz w:val="24"/>
          <w:szCs w:val="24"/>
        </w:rPr>
      </w:pPr>
    </w:p>
    <w:p w14:paraId="008DBAED" w14:textId="5BA27CC0" w:rsidR="00985A9D" w:rsidRPr="00BB284D" w:rsidRDefault="00D0471D" w:rsidP="00F3308B">
      <w:pPr>
        <w:spacing w:before="40"/>
        <w:ind w:left="960" w:hanging="480"/>
        <w:jc w:val="both"/>
        <w:rPr>
          <w:sz w:val="24"/>
          <w:szCs w:val="24"/>
          <w:lang w:val="en-US"/>
        </w:rPr>
      </w:pPr>
      <w:r w:rsidRPr="00031A16">
        <w:rPr>
          <w:sz w:val="24"/>
          <w:szCs w:val="24"/>
        </w:rPr>
        <w:t>Ministerio de medio ambiente y medio rural y marino</w:t>
      </w:r>
      <w:r w:rsidR="009E3C17" w:rsidRPr="00031A16">
        <w:rPr>
          <w:sz w:val="24"/>
          <w:szCs w:val="24"/>
        </w:rPr>
        <w:t xml:space="preserve"> de España</w:t>
      </w:r>
      <w:r w:rsidRPr="00031A16">
        <w:rPr>
          <w:sz w:val="24"/>
          <w:szCs w:val="24"/>
        </w:rPr>
        <w:t>.</w:t>
      </w:r>
      <w:r w:rsidR="00031A16">
        <w:rPr>
          <w:sz w:val="24"/>
          <w:szCs w:val="24"/>
        </w:rPr>
        <w:t xml:space="preserve"> </w:t>
      </w:r>
      <w:r w:rsidRPr="001F64E5">
        <w:rPr>
          <w:sz w:val="24"/>
          <w:szCs w:val="24"/>
        </w:rPr>
        <w:t>(</w:t>
      </w:r>
      <w:r w:rsidR="009E3C17">
        <w:rPr>
          <w:sz w:val="24"/>
          <w:szCs w:val="24"/>
        </w:rPr>
        <w:t>2010</w:t>
      </w:r>
      <w:r w:rsidRPr="001F64E5">
        <w:rPr>
          <w:sz w:val="24"/>
          <w:szCs w:val="24"/>
        </w:rPr>
        <w:t xml:space="preserve">). </w:t>
      </w:r>
      <w:r w:rsidRPr="00031A16">
        <w:rPr>
          <w:i/>
          <w:iCs/>
          <w:sz w:val="24"/>
          <w:szCs w:val="24"/>
        </w:rPr>
        <w:t>Caracterización de sistemas de gestión de las deyecciones. Sector bovino de leche (1</w:t>
      </w:r>
      <w:r w:rsidRPr="00031A16">
        <w:rPr>
          <w:i/>
          <w:iCs/>
          <w:sz w:val="24"/>
          <w:szCs w:val="24"/>
          <w:vertAlign w:val="superscript"/>
        </w:rPr>
        <w:t>ra</w:t>
      </w:r>
      <w:r w:rsidRPr="00031A16">
        <w:rPr>
          <w:i/>
          <w:iCs/>
          <w:sz w:val="24"/>
          <w:szCs w:val="24"/>
        </w:rPr>
        <w:t xml:space="preserve"> ed).</w:t>
      </w:r>
      <w:r w:rsidRPr="001F64E5">
        <w:rPr>
          <w:sz w:val="24"/>
          <w:szCs w:val="24"/>
        </w:rPr>
        <w:t xml:space="preserve"> </w:t>
      </w:r>
      <w:r w:rsidR="00031A16" w:rsidRPr="00031A16">
        <w:rPr>
          <w:sz w:val="24"/>
          <w:szCs w:val="24"/>
        </w:rPr>
        <w:t>Talleres del Centro de Publicaciones del Ministerio de medio ambiente y medio rural y marino de España</w:t>
      </w:r>
      <w:r w:rsidR="00031A16">
        <w:rPr>
          <w:sz w:val="24"/>
          <w:szCs w:val="24"/>
        </w:rPr>
        <w:t xml:space="preserve">. </w:t>
      </w:r>
      <w:hyperlink r:id="rId30" w:history="1">
        <w:r w:rsidR="00031A16" w:rsidRPr="00BB284D">
          <w:rPr>
            <w:rStyle w:val="Hipervnculo"/>
            <w:sz w:val="24"/>
            <w:szCs w:val="24"/>
            <w:lang w:val="en-US"/>
          </w:rPr>
          <w:t>https://servicio.mapama.gob.es/es/ganaderia/publicaciones/publicaciones.aspx</w:t>
        </w:r>
      </w:hyperlink>
    </w:p>
    <w:p w14:paraId="755A6BFE" w14:textId="77777777" w:rsidR="008C3D48" w:rsidRPr="00BB284D" w:rsidRDefault="008C3D48" w:rsidP="00F3308B">
      <w:pPr>
        <w:spacing w:before="40"/>
        <w:ind w:left="960" w:hanging="480"/>
        <w:jc w:val="both"/>
        <w:rPr>
          <w:sz w:val="24"/>
          <w:szCs w:val="24"/>
          <w:lang w:val="en-US"/>
        </w:rPr>
      </w:pPr>
    </w:p>
    <w:p w14:paraId="7B21454B" w14:textId="3C297CAE" w:rsidR="00433BDA" w:rsidRPr="00D62A1B" w:rsidRDefault="005A29D6" w:rsidP="00F3308B">
      <w:pPr>
        <w:spacing w:before="40"/>
        <w:ind w:left="960" w:hanging="480"/>
        <w:jc w:val="both"/>
        <w:rPr>
          <w:sz w:val="24"/>
          <w:szCs w:val="24"/>
          <w:lang w:val="en-US"/>
        </w:rPr>
      </w:pPr>
      <w:r w:rsidRPr="00BB284D">
        <w:rPr>
          <w:sz w:val="24"/>
          <w:szCs w:val="24"/>
          <w:lang w:val="en-US"/>
        </w:rPr>
        <w:t xml:space="preserve">Monteny, G. J., &amp; Erisman, J. W. (1998). </w:t>
      </w:r>
      <w:r w:rsidRPr="005A29D6">
        <w:rPr>
          <w:sz w:val="24"/>
          <w:szCs w:val="24"/>
          <w:lang w:val="en-US"/>
        </w:rPr>
        <w:t>Ammonia emission from dairy cow buildings: a review of measurement techniques, influencing factors and possibilities for reduction. </w:t>
      </w:r>
      <w:r w:rsidRPr="00D62A1B">
        <w:rPr>
          <w:i/>
          <w:iCs/>
          <w:sz w:val="24"/>
          <w:szCs w:val="24"/>
          <w:lang w:val="en-US"/>
        </w:rPr>
        <w:t>Netherlands Journal of Agricultural Science</w:t>
      </w:r>
      <w:r w:rsidRPr="00D62A1B">
        <w:rPr>
          <w:sz w:val="24"/>
          <w:szCs w:val="24"/>
          <w:lang w:val="en-US"/>
        </w:rPr>
        <w:t>, 225-247.</w:t>
      </w:r>
    </w:p>
    <w:p w14:paraId="6F999A0E" w14:textId="77777777" w:rsidR="009E7E65" w:rsidRPr="00D62A1B" w:rsidRDefault="009E7E65" w:rsidP="00F3308B">
      <w:pPr>
        <w:spacing w:before="40"/>
        <w:jc w:val="both"/>
        <w:rPr>
          <w:sz w:val="24"/>
          <w:szCs w:val="24"/>
          <w:lang w:val="en-US"/>
        </w:rPr>
      </w:pPr>
    </w:p>
    <w:p w14:paraId="02A8B09A" w14:textId="72AA02C9" w:rsidR="005A29D6" w:rsidRDefault="009C4E3D" w:rsidP="00F3308B">
      <w:pPr>
        <w:spacing w:before="40"/>
        <w:ind w:left="960" w:hanging="480"/>
        <w:jc w:val="both"/>
        <w:rPr>
          <w:sz w:val="24"/>
          <w:szCs w:val="24"/>
        </w:rPr>
      </w:pPr>
      <w:r w:rsidRPr="009C4E3D">
        <w:rPr>
          <w:sz w:val="24"/>
          <w:szCs w:val="24"/>
          <w:lang w:val="en-US"/>
        </w:rPr>
        <w:t>Natural Resources Conservation Service</w:t>
      </w:r>
      <w:r>
        <w:rPr>
          <w:sz w:val="24"/>
          <w:szCs w:val="24"/>
          <w:lang w:val="en-US"/>
        </w:rPr>
        <w:t xml:space="preserve"> </w:t>
      </w:r>
      <w:r w:rsidR="001C353E" w:rsidRPr="001C353E">
        <w:rPr>
          <w:sz w:val="24"/>
          <w:szCs w:val="24"/>
          <w:lang w:val="en-US"/>
        </w:rPr>
        <w:t>(2009). National Engineering Handbook-Part 651-Agricultural Waste Management Field Handbook. </w:t>
      </w:r>
      <w:r w:rsidR="001C353E" w:rsidRPr="001C353E">
        <w:rPr>
          <w:i/>
          <w:iCs/>
          <w:sz w:val="24"/>
          <w:szCs w:val="24"/>
        </w:rPr>
        <w:t>United States Department of Agriculture: Washington, DC</w:t>
      </w:r>
      <w:r w:rsidR="001C353E" w:rsidRPr="001C353E">
        <w:rPr>
          <w:sz w:val="24"/>
          <w:szCs w:val="24"/>
        </w:rPr>
        <w:t>.</w:t>
      </w:r>
    </w:p>
    <w:p w14:paraId="30B18607" w14:textId="77777777" w:rsidR="00BF6C65" w:rsidRPr="003E7313" w:rsidRDefault="00BF6C65" w:rsidP="00F3308B">
      <w:pPr>
        <w:spacing w:before="40"/>
        <w:ind w:left="960" w:hanging="480"/>
        <w:jc w:val="both"/>
        <w:rPr>
          <w:sz w:val="24"/>
          <w:szCs w:val="24"/>
        </w:rPr>
      </w:pPr>
    </w:p>
    <w:p w14:paraId="2734C05B" w14:textId="3DCFF6F0" w:rsidR="005F7BAE" w:rsidRPr="005F7BAE" w:rsidRDefault="005F7BAE" w:rsidP="00F3308B">
      <w:pPr>
        <w:spacing w:before="40"/>
        <w:ind w:left="960" w:hanging="480"/>
        <w:jc w:val="both"/>
        <w:rPr>
          <w:sz w:val="24"/>
          <w:szCs w:val="24"/>
        </w:rPr>
      </w:pPr>
      <w:r w:rsidRPr="005F7BAE">
        <w:rPr>
          <w:sz w:val="24"/>
          <w:szCs w:val="24"/>
        </w:rPr>
        <w:t xml:space="preserve">Salazar, F. (2012). </w:t>
      </w:r>
      <w:r w:rsidRPr="005F7BAE">
        <w:rPr>
          <w:i/>
          <w:iCs/>
          <w:sz w:val="24"/>
          <w:szCs w:val="24"/>
        </w:rPr>
        <w:t xml:space="preserve">Manual de manejo y utilización de purines de </w:t>
      </w:r>
      <w:r w:rsidRPr="00021A47">
        <w:rPr>
          <w:i/>
          <w:iCs/>
          <w:sz w:val="24"/>
          <w:szCs w:val="24"/>
        </w:rPr>
        <w:t>lechería</w:t>
      </w:r>
      <w:r w:rsidR="00021A47" w:rsidRPr="00021A47">
        <w:rPr>
          <w:i/>
          <w:iCs/>
          <w:sz w:val="24"/>
          <w:szCs w:val="24"/>
        </w:rPr>
        <w:t>.</w:t>
      </w:r>
      <w:r w:rsidR="00021A47" w:rsidRPr="00021A47">
        <w:rPr>
          <w:rFonts w:ascii="Open Sans" w:hAnsi="Open Sans" w:cs="Open Sans"/>
          <w:color w:val="000000"/>
          <w:shd w:val="clear" w:color="auto" w:fill="FCF8E3"/>
        </w:rPr>
        <w:t xml:space="preserve"> </w:t>
      </w:r>
      <w:r w:rsidR="00021A47" w:rsidRPr="00021A47">
        <w:rPr>
          <w:sz w:val="24"/>
          <w:szCs w:val="24"/>
        </w:rPr>
        <w:t>(1era ed., pp. 7-16)</w:t>
      </w:r>
      <w:r w:rsidR="00021A47">
        <w:rPr>
          <w:sz w:val="24"/>
          <w:szCs w:val="24"/>
        </w:rPr>
        <w:t>.</w:t>
      </w:r>
      <w:r w:rsidR="00021A47">
        <w:rPr>
          <w:i/>
          <w:iCs/>
          <w:sz w:val="24"/>
          <w:szCs w:val="24"/>
        </w:rPr>
        <w:t xml:space="preserve"> </w:t>
      </w:r>
      <w:r w:rsidR="00021A47">
        <w:rPr>
          <w:sz w:val="24"/>
          <w:szCs w:val="24"/>
        </w:rPr>
        <w:t>Agencia cromosoma</w:t>
      </w:r>
      <w:r w:rsidRPr="005F7BAE">
        <w:rPr>
          <w:sz w:val="24"/>
          <w:szCs w:val="24"/>
        </w:rPr>
        <w:t xml:space="preserve">. </w:t>
      </w:r>
      <w:hyperlink r:id="rId31" w:history="1">
        <w:r w:rsidRPr="005F7BAE">
          <w:rPr>
            <w:rStyle w:val="Hipervnculo"/>
            <w:sz w:val="24"/>
            <w:szCs w:val="24"/>
          </w:rPr>
          <w:t>https://hdl.handle.net/20.500.14001/38217</w:t>
        </w:r>
      </w:hyperlink>
    </w:p>
    <w:p w14:paraId="2DC41FE7" w14:textId="77777777" w:rsidR="005F7BAE" w:rsidRPr="005F7BAE" w:rsidRDefault="005F7BAE" w:rsidP="00F3308B">
      <w:pPr>
        <w:spacing w:before="40"/>
        <w:ind w:left="960" w:hanging="480"/>
        <w:jc w:val="both"/>
        <w:rPr>
          <w:sz w:val="24"/>
          <w:szCs w:val="24"/>
        </w:rPr>
      </w:pPr>
    </w:p>
    <w:p w14:paraId="22D0B5F4" w14:textId="5D69D484" w:rsidR="00021A47" w:rsidRDefault="005F7BAE" w:rsidP="00F3308B">
      <w:pPr>
        <w:spacing w:before="40"/>
        <w:ind w:left="960" w:hanging="480"/>
        <w:jc w:val="both"/>
        <w:rPr>
          <w:sz w:val="24"/>
          <w:szCs w:val="24"/>
        </w:rPr>
      </w:pPr>
      <w:r w:rsidRPr="005F7BAE">
        <w:rPr>
          <w:sz w:val="24"/>
          <w:szCs w:val="24"/>
        </w:rPr>
        <w:t xml:space="preserve">Rojas, L., &amp; Elizondo, J. (2020). Evaluación del efecto de los purines vacunos sobre la producción de pasto Taiwán (Pennisetum purpureum) en un suelo Andisol. </w:t>
      </w:r>
      <w:r w:rsidRPr="005F7BAE">
        <w:rPr>
          <w:i/>
          <w:iCs/>
          <w:sz w:val="24"/>
          <w:szCs w:val="24"/>
        </w:rPr>
        <w:t>Nutrición Animal Tropical</w:t>
      </w:r>
      <w:r w:rsidRPr="005F7BAE">
        <w:rPr>
          <w:sz w:val="24"/>
          <w:szCs w:val="24"/>
        </w:rPr>
        <w:t xml:space="preserve">, </w:t>
      </w:r>
      <w:r w:rsidRPr="00D3146E">
        <w:rPr>
          <w:i/>
          <w:iCs/>
          <w:sz w:val="24"/>
          <w:szCs w:val="24"/>
        </w:rPr>
        <w:t>14</w:t>
      </w:r>
      <w:r w:rsidRPr="005F7BAE">
        <w:rPr>
          <w:sz w:val="24"/>
          <w:szCs w:val="24"/>
        </w:rPr>
        <w:t xml:space="preserve"> (2), pp. 251-268. </w:t>
      </w:r>
      <w:hyperlink r:id="rId32" w:history="1">
        <w:r w:rsidR="00021A47" w:rsidRPr="00EC48CC">
          <w:rPr>
            <w:rStyle w:val="Hipervnculo"/>
            <w:sz w:val="24"/>
            <w:szCs w:val="24"/>
          </w:rPr>
          <w:t>https://doi.org/jjpb</w:t>
        </w:r>
      </w:hyperlink>
    </w:p>
    <w:p w14:paraId="113CC618" w14:textId="77777777" w:rsidR="00021A47" w:rsidRPr="005F7BAE" w:rsidRDefault="00021A47" w:rsidP="00F3308B">
      <w:pPr>
        <w:spacing w:before="40"/>
        <w:ind w:left="960" w:hanging="480"/>
        <w:jc w:val="both"/>
        <w:rPr>
          <w:sz w:val="24"/>
          <w:szCs w:val="24"/>
        </w:rPr>
      </w:pPr>
    </w:p>
    <w:p w14:paraId="6CB83F08" w14:textId="271F91AF" w:rsidR="00985A9D" w:rsidRDefault="00440A31" w:rsidP="00F3308B">
      <w:pPr>
        <w:spacing w:before="40"/>
        <w:ind w:left="960" w:hanging="480"/>
        <w:jc w:val="both"/>
        <w:rPr>
          <w:sz w:val="24"/>
          <w:szCs w:val="24"/>
          <w:lang w:val="en-US"/>
        </w:rPr>
      </w:pPr>
      <w:r w:rsidRPr="005F7BAE">
        <w:rPr>
          <w:sz w:val="24"/>
          <w:szCs w:val="24"/>
        </w:rPr>
        <w:lastRenderedPageBreak/>
        <w:t xml:space="preserve">Sarmiento, F. (2023). </w:t>
      </w:r>
      <w:r w:rsidRPr="005F7BAE">
        <w:rPr>
          <w:i/>
          <w:iCs/>
          <w:sz w:val="24"/>
          <w:szCs w:val="24"/>
        </w:rPr>
        <w:t xml:space="preserve">Caracterización del abono orgánico resultante de dos metodologías de vermicompostaje a partir de excretas de ganado vacuno mediante el uso de la lombriz roja californiana (Eisenia foetida) y su efecto sobre el crecimiento y desarrollo de plantas de banano cv Gros Michel (Musa AAA) en invernadero </w:t>
      </w:r>
      <w:r w:rsidRPr="005F7BAE">
        <w:rPr>
          <w:sz w:val="24"/>
          <w:szCs w:val="24"/>
        </w:rPr>
        <w:t>[</w:t>
      </w:r>
      <w:r w:rsidR="00ED7380" w:rsidRPr="00ED7380">
        <w:rPr>
          <w:sz w:val="24"/>
          <w:szCs w:val="24"/>
        </w:rPr>
        <w:t>Tesis de doctorado,</w:t>
      </w:r>
      <w:r w:rsidR="00ED7380" w:rsidRPr="00ED7380">
        <w:t xml:space="preserve"> </w:t>
      </w:r>
      <w:r w:rsidR="00ED7380" w:rsidRPr="00ED7380">
        <w:rPr>
          <w:sz w:val="24"/>
          <w:szCs w:val="24"/>
        </w:rPr>
        <w:t>Universidad de Costa Rica</w:t>
      </w:r>
      <w:r w:rsidRPr="005F7BAE">
        <w:rPr>
          <w:sz w:val="24"/>
          <w:szCs w:val="24"/>
        </w:rPr>
        <w:t>]</w:t>
      </w:r>
      <w:r w:rsidRPr="00ED7380">
        <w:rPr>
          <w:sz w:val="24"/>
          <w:szCs w:val="24"/>
        </w:rPr>
        <w:t>.</w:t>
      </w:r>
      <w:r w:rsidR="00ED7380">
        <w:rPr>
          <w:sz w:val="24"/>
          <w:szCs w:val="24"/>
        </w:rPr>
        <w:t xml:space="preserve"> </w:t>
      </w:r>
      <w:hyperlink r:id="rId33" w:history="1">
        <w:r w:rsidR="00ED7380" w:rsidRPr="00ED7380">
          <w:rPr>
            <w:rStyle w:val="Hipervnculo"/>
            <w:sz w:val="24"/>
            <w:szCs w:val="24"/>
            <w:lang w:val="en-US"/>
          </w:rPr>
          <w:t>https://repositorio.sibdi.ucr.ac.cr/handle/123456789/22129</w:t>
        </w:r>
      </w:hyperlink>
    </w:p>
    <w:p w14:paraId="75D1C3E6" w14:textId="77777777" w:rsidR="00C871B1" w:rsidRDefault="00C871B1" w:rsidP="00F3308B">
      <w:pPr>
        <w:spacing w:before="40"/>
        <w:ind w:left="960" w:hanging="480"/>
        <w:jc w:val="both"/>
        <w:rPr>
          <w:sz w:val="24"/>
          <w:szCs w:val="24"/>
          <w:lang w:val="en-US"/>
        </w:rPr>
      </w:pPr>
    </w:p>
    <w:p w14:paraId="44318C4C" w14:textId="6132DB0B" w:rsidR="00276D56" w:rsidRDefault="00985A9D" w:rsidP="00F3308B">
      <w:pPr>
        <w:spacing w:before="40"/>
        <w:ind w:left="960" w:hanging="480"/>
        <w:jc w:val="both"/>
        <w:rPr>
          <w:sz w:val="24"/>
          <w:szCs w:val="24"/>
          <w:lang w:val="en-US"/>
        </w:rPr>
      </w:pPr>
      <w:r w:rsidRPr="00985A9D">
        <w:rPr>
          <w:sz w:val="24"/>
          <w:szCs w:val="24"/>
          <w:lang w:val="en-US"/>
        </w:rPr>
        <w:t>Technical Committee ISO/TC 207, Environmental Management. (2006). </w:t>
      </w:r>
      <w:r w:rsidRPr="00985A9D">
        <w:rPr>
          <w:i/>
          <w:iCs/>
          <w:sz w:val="24"/>
          <w:szCs w:val="24"/>
          <w:lang w:val="en-US"/>
        </w:rPr>
        <w:t>Environmental management-life cycle assessment-principles and framework</w:t>
      </w:r>
      <w:r w:rsidRPr="00985A9D">
        <w:rPr>
          <w:sz w:val="24"/>
          <w:szCs w:val="24"/>
          <w:lang w:val="en-US"/>
        </w:rPr>
        <w:t>. International Organization for Standardization.</w:t>
      </w:r>
    </w:p>
    <w:p w14:paraId="5B1574D0" w14:textId="77777777" w:rsidR="00985A9D" w:rsidRPr="003E7313" w:rsidRDefault="00985A9D" w:rsidP="00F3308B">
      <w:pPr>
        <w:spacing w:before="40"/>
        <w:ind w:left="960" w:hanging="480"/>
        <w:jc w:val="both"/>
        <w:rPr>
          <w:sz w:val="24"/>
          <w:szCs w:val="24"/>
          <w:lang w:val="en-US"/>
        </w:rPr>
      </w:pPr>
    </w:p>
    <w:p w14:paraId="60C9CD33" w14:textId="5E125B30" w:rsidR="009809B4" w:rsidRDefault="000B0C5C" w:rsidP="00F3308B">
      <w:pPr>
        <w:spacing w:before="40"/>
        <w:ind w:left="960" w:hanging="480"/>
        <w:jc w:val="both"/>
      </w:pPr>
      <w:r w:rsidRPr="00440A31">
        <w:rPr>
          <w:sz w:val="24"/>
          <w:szCs w:val="24"/>
          <w:lang w:val="en-US"/>
        </w:rPr>
        <w:t xml:space="preserve">Zhou, M., Zhu, B., Wang, S., Zhu, X., Vereecken, H. &amp; Brüggemann, N. (2017). </w:t>
      </w:r>
      <w:r w:rsidRPr="000B0C5C">
        <w:rPr>
          <w:sz w:val="24"/>
          <w:szCs w:val="24"/>
          <w:lang w:val="en-US"/>
        </w:rPr>
        <w:t>Stimulation of N</w:t>
      </w:r>
      <w:r w:rsidRPr="000B0C5C">
        <w:rPr>
          <w:sz w:val="24"/>
          <w:szCs w:val="24"/>
          <w:vertAlign w:val="subscript"/>
          <w:lang w:val="en-US"/>
        </w:rPr>
        <w:t>2</w:t>
      </w:r>
      <w:r w:rsidRPr="000B0C5C">
        <w:rPr>
          <w:sz w:val="24"/>
          <w:szCs w:val="24"/>
          <w:lang w:val="en-US"/>
        </w:rPr>
        <w:t> O emission by manure application to agricultural soils may largely offset carbon benefits: a global meta-analysis. </w:t>
      </w:r>
      <w:r w:rsidRPr="002B3B39">
        <w:rPr>
          <w:i/>
          <w:iCs/>
          <w:sz w:val="24"/>
          <w:szCs w:val="24"/>
        </w:rPr>
        <w:t>Global change biology</w:t>
      </w:r>
      <w:r w:rsidRPr="002B3B39">
        <w:rPr>
          <w:sz w:val="24"/>
          <w:szCs w:val="24"/>
        </w:rPr>
        <w:t>, </w:t>
      </w:r>
      <w:r w:rsidRPr="002B3B39">
        <w:rPr>
          <w:i/>
          <w:iCs/>
          <w:sz w:val="24"/>
          <w:szCs w:val="24"/>
        </w:rPr>
        <w:t>23</w:t>
      </w:r>
      <w:r w:rsidRPr="002B3B39">
        <w:rPr>
          <w:sz w:val="24"/>
          <w:szCs w:val="24"/>
        </w:rPr>
        <w:t xml:space="preserve">(10), 4068–4083. </w:t>
      </w:r>
      <w:hyperlink r:id="rId34" w:history="1">
        <w:r w:rsidRPr="002B3B39">
          <w:rPr>
            <w:rStyle w:val="Hipervnculo"/>
            <w:sz w:val="24"/>
            <w:szCs w:val="24"/>
          </w:rPr>
          <w:t>https://doi.org/10.1111/gcb.13648</w:t>
        </w:r>
      </w:hyperlink>
    </w:p>
    <w:p w14:paraId="783F6475" w14:textId="77777777" w:rsidR="003C7CA3" w:rsidRDefault="003C7CA3" w:rsidP="00152A1A">
      <w:pPr>
        <w:spacing w:before="40" w:line="480" w:lineRule="auto"/>
        <w:ind w:left="960" w:hanging="480"/>
        <w:jc w:val="both"/>
        <w:rPr>
          <w:color w:val="0000FF" w:themeColor="hyperlink"/>
          <w:sz w:val="24"/>
          <w:szCs w:val="24"/>
          <w:u w:val="single"/>
        </w:rPr>
      </w:pPr>
    </w:p>
    <w:p w14:paraId="4B6D7392" w14:textId="77777777" w:rsidR="00F3308B" w:rsidRDefault="00F3308B" w:rsidP="00152A1A">
      <w:pPr>
        <w:spacing w:before="40" w:line="480" w:lineRule="auto"/>
        <w:ind w:left="960" w:hanging="480"/>
        <w:jc w:val="both"/>
        <w:rPr>
          <w:color w:val="0000FF" w:themeColor="hyperlink"/>
          <w:sz w:val="24"/>
          <w:szCs w:val="24"/>
          <w:u w:val="single"/>
        </w:rPr>
      </w:pPr>
    </w:p>
    <w:p w14:paraId="647ADE7D" w14:textId="77777777" w:rsidR="00F3308B" w:rsidRDefault="00F3308B" w:rsidP="00152A1A">
      <w:pPr>
        <w:spacing w:before="40" w:line="480" w:lineRule="auto"/>
        <w:ind w:left="960" w:hanging="480"/>
        <w:jc w:val="both"/>
        <w:rPr>
          <w:color w:val="0000FF" w:themeColor="hyperlink"/>
          <w:sz w:val="24"/>
          <w:szCs w:val="24"/>
          <w:u w:val="single"/>
        </w:rPr>
      </w:pPr>
    </w:p>
    <w:p w14:paraId="55ED8389" w14:textId="77777777" w:rsidR="00F3308B" w:rsidRDefault="00F3308B" w:rsidP="00152A1A">
      <w:pPr>
        <w:spacing w:before="40" w:line="480" w:lineRule="auto"/>
        <w:ind w:left="960" w:hanging="480"/>
        <w:jc w:val="both"/>
        <w:rPr>
          <w:color w:val="0000FF" w:themeColor="hyperlink"/>
          <w:sz w:val="24"/>
          <w:szCs w:val="24"/>
          <w:u w:val="single"/>
        </w:rPr>
      </w:pPr>
    </w:p>
    <w:p w14:paraId="783C4095" w14:textId="77777777" w:rsidR="00F3308B" w:rsidRDefault="00F3308B" w:rsidP="00152A1A">
      <w:pPr>
        <w:spacing w:before="40" w:line="480" w:lineRule="auto"/>
        <w:ind w:left="960" w:hanging="480"/>
        <w:jc w:val="both"/>
        <w:rPr>
          <w:color w:val="0000FF" w:themeColor="hyperlink"/>
          <w:sz w:val="24"/>
          <w:szCs w:val="24"/>
          <w:u w:val="single"/>
        </w:rPr>
      </w:pPr>
    </w:p>
    <w:p w14:paraId="20F5BBCF" w14:textId="77777777" w:rsidR="00F3308B" w:rsidRDefault="00F3308B" w:rsidP="00152A1A">
      <w:pPr>
        <w:spacing w:before="40" w:line="480" w:lineRule="auto"/>
        <w:ind w:left="960" w:hanging="480"/>
        <w:jc w:val="both"/>
        <w:rPr>
          <w:color w:val="0000FF" w:themeColor="hyperlink"/>
          <w:sz w:val="24"/>
          <w:szCs w:val="24"/>
          <w:u w:val="single"/>
        </w:rPr>
      </w:pPr>
    </w:p>
    <w:p w14:paraId="0035A93A" w14:textId="77777777" w:rsidR="00F3308B" w:rsidRDefault="00F3308B" w:rsidP="00152A1A">
      <w:pPr>
        <w:spacing w:before="40" w:line="480" w:lineRule="auto"/>
        <w:ind w:left="960" w:hanging="480"/>
        <w:jc w:val="both"/>
        <w:rPr>
          <w:color w:val="0000FF" w:themeColor="hyperlink"/>
          <w:sz w:val="24"/>
          <w:szCs w:val="24"/>
          <w:u w:val="single"/>
        </w:rPr>
      </w:pPr>
    </w:p>
    <w:p w14:paraId="04C29C01" w14:textId="77777777" w:rsidR="00F3308B" w:rsidRDefault="00F3308B" w:rsidP="00152A1A">
      <w:pPr>
        <w:spacing w:before="40" w:line="480" w:lineRule="auto"/>
        <w:ind w:left="960" w:hanging="480"/>
        <w:jc w:val="both"/>
        <w:rPr>
          <w:color w:val="0000FF" w:themeColor="hyperlink"/>
          <w:sz w:val="24"/>
          <w:szCs w:val="24"/>
          <w:u w:val="single"/>
        </w:rPr>
      </w:pPr>
    </w:p>
    <w:p w14:paraId="08AB360E" w14:textId="77777777" w:rsidR="00F3308B" w:rsidRDefault="00F3308B" w:rsidP="00152A1A">
      <w:pPr>
        <w:spacing w:before="40" w:line="480" w:lineRule="auto"/>
        <w:ind w:left="960" w:hanging="480"/>
        <w:jc w:val="both"/>
        <w:rPr>
          <w:color w:val="0000FF" w:themeColor="hyperlink"/>
          <w:sz w:val="24"/>
          <w:szCs w:val="24"/>
          <w:u w:val="single"/>
        </w:rPr>
      </w:pPr>
    </w:p>
    <w:p w14:paraId="477CB41E" w14:textId="77777777" w:rsidR="00F3308B" w:rsidRDefault="00F3308B" w:rsidP="00152A1A">
      <w:pPr>
        <w:spacing w:before="40" w:line="480" w:lineRule="auto"/>
        <w:ind w:left="960" w:hanging="480"/>
        <w:jc w:val="both"/>
        <w:rPr>
          <w:color w:val="0000FF" w:themeColor="hyperlink"/>
          <w:sz w:val="24"/>
          <w:szCs w:val="24"/>
          <w:u w:val="single"/>
        </w:rPr>
      </w:pPr>
    </w:p>
    <w:p w14:paraId="6F219A9C" w14:textId="77777777" w:rsidR="00F3308B" w:rsidRDefault="00F3308B" w:rsidP="00152A1A">
      <w:pPr>
        <w:spacing w:before="40" w:line="480" w:lineRule="auto"/>
        <w:ind w:left="960" w:hanging="480"/>
        <w:jc w:val="both"/>
        <w:rPr>
          <w:color w:val="0000FF" w:themeColor="hyperlink"/>
          <w:sz w:val="24"/>
          <w:szCs w:val="24"/>
          <w:u w:val="single"/>
        </w:rPr>
      </w:pPr>
    </w:p>
    <w:p w14:paraId="6F822935" w14:textId="77777777" w:rsidR="00F3308B" w:rsidRDefault="00F3308B" w:rsidP="00152A1A">
      <w:pPr>
        <w:spacing w:before="40" w:line="480" w:lineRule="auto"/>
        <w:ind w:left="960" w:hanging="480"/>
        <w:jc w:val="both"/>
        <w:rPr>
          <w:color w:val="0000FF" w:themeColor="hyperlink"/>
          <w:sz w:val="24"/>
          <w:szCs w:val="24"/>
          <w:u w:val="single"/>
        </w:rPr>
      </w:pPr>
    </w:p>
    <w:p w14:paraId="3E5106F0" w14:textId="77777777" w:rsidR="00F3308B" w:rsidRDefault="00F3308B" w:rsidP="00152A1A">
      <w:pPr>
        <w:spacing w:before="40" w:line="480" w:lineRule="auto"/>
        <w:ind w:left="960" w:hanging="480"/>
        <w:jc w:val="both"/>
        <w:rPr>
          <w:color w:val="0000FF" w:themeColor="hyperlink"/>
          <w:sz w:val="24"/>
          <w:szCs w:val="24"/>
          <w:u w:val="single"/>
        </w:rPr>
      </w:pPr>
    </w:p>
    <w:p w14:paraId="21BE3BC1" w14:textId="77777777" w:rsidR="00F3308B" w:rsidRDefault="00F3308B" w:rsidP="00152A1A">
      <w:pPr>
        <w:spacing w:before="40" w:line="480" w:lineRule="auto"/>
        <w:ind w:left="960" w:hanging="480"/>
        <w:jc w:val="both"/>
        <w:rPr>
          <w:color w:val="0000FF" w:themeColor="hyperlink"/>
          <w:sz w:val="24"/>
          <w:szCs w:val="24"/>
          <w:u w:val="single"/>
        </w:rPr>
      </w:pPr>
    </w:p>
    <w:p w14:paraId="026DDF67" w14:textId="77777777" w:rsidR="00F3308B" w:rsidRPr="00152A1A" w:rsidRDefault="00F3308B" w:rsidP="001F1AA0">
      <w:pPr>
        <w:spacing w:before="40" w:line="480" w:lineRule="auto"/>
        <w:jc w:val="both"/>
        <w:rPr>
          <w:color w:val="0000FF" w:themeColor="hyperlink"/>
          <w:sz w:val="24"/>
          <w:szCs w:val="24"/>
          <w:u w:val="single"/>
        </w:rPr>
      </w:pPr>
    </w:p>
    <w:p w14:paraId="6663E704" w14:textId="28A4CEB6" w:rsidR="00C94147" w:rsidRPr="00F50B87" w:rsidRDefault="00556DEC" w:rsidP="000B2D93">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Apéndices</w:t>
      </w:r>
    </w:p>
    <w:p w14:paraId="2259E031" w14:textId="77777777" w:rsidR="009D7B9F" w:rsidRPr="00556DEC" w:rsidRDefault="009D7B9F" w:rsidP="009D7B9F">
      <w:pPr>
        <w:jc w:val="center"/>
        <w:rPr>
          <w:b/>
          <w:bCs/>
          <w:sz w:val="32"/>
          <w:szCs w:val="32"/>
        </w:rPr>
      </w:pPr>
      <w:r w:rsidRPr="00556DEC">
        <w:rPr>
          <w:b/>
          <w:bCs/>
          <w:sz w:val="32"/>
          <w:szCs w:val="32"/>
        </w:rPr>
        <w:t xml:space="preserve">Apéndice </w:t>
      </w:r>
      <w:r>
        <w:rPr>
          <w:b/>
          <w:bCs/>
          <w:sz w:val="32"/>
          <w:szCs w:val="32"/>
        </w:rPr>
        <w:t>A</w:t>
      </w:r>
      <w:r w:rsidRPr="00556DEC">
        <w:rPr>
          <w:b/>
          <w:bCs/>
          <w:sz w:val="32"/>
          <w:szCs w:val="32"/>
        </w:rPr>
        <w:t>:</w:t>
      </w:r>
    </w:p>
    <w:p w14:paraId="6CFA7F5B" w14:textId="77777777" w:rsidR="009D7B9F" w:rsidRPr="00556DEC" w:rsidRDefault="009D7B9F" w:rsidP="009D7B9F">
      <w:pPr>
        <w:jc w:val="center"/>
        <w:rPr>
          <w:b/>
          <w:bCs/>
          <w:sz w:val="24"/>
          <w:szCs w:val="24"/>
        </w:rPr>
      </w:pPr>
      <w:r w:rsidRPr="00556DEC">
        <w:rPr>
          <w:b/>
          <w:bCs/>
          <w:sz w:val="24"/>
          <w:szCs w:val="24"/>
        </w:rPr>
        <w:t xml:space="preserve"> Ecuaciones de la metodología estandarizada para estimar las emisiones de gases de efecto invernadero para la categoría de manejo del estiércol (IPCC, 2019)</w:t>
      </w:r>
    </w:p>
    <w:p w14:paraId="60F4B1CE" w14:textId="77777777" w:rsidR="009D7B9F" w:rsidRPr="002158E2" w:rsidRDefault="009D7B9F" w:rsidP="000D0DD6">
      <w:pPr>
        <w:pBdr>
          <w:top w:val="nil"/>
          <w:left w:val="nil"/>
          <w:bottom w:val="nil"/>
          <w:right w:val="nil"/>
          <w:between w:val="nil"/>
        </w:pBdr>
        <w:tabs>
          <w:tab w:val="left" w:pos="821"/>
        </w:tabs>
        <w:ind w:right="116"/>
        <w:jc w:val="both"/>
        <w:rPr>
          <w:sz w:val="24"/>
          <w:szCs w:val="24"/>
        </w:rPr>
      </w:pPr>
    </w:p>
    <w:p w14:paraId="26560D78" w14:textId="06918622" w:rsidR="009D7B9F" w:rsidRPr="00C74B1D" w:rsidRDefault="00D358F3" w:rsidP="009D7B9F">
      <w:pPr>
        <w:rPr>
          <w:rFonts w:eastAsiaTheme="minorEastAsia"/>
          <w:sz w:val="24"/>
          <w:szCs w:val="24"/>
        </w:rPr>
      </w:pPr>
      <m:oMathPara>
        <m:oMathParaPr>
          <m:jc m:val="center"/>
        </m:oMathPara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365</m:t>
              </m:r>
              <m:ctrlPr>
                <w:rPr>
                  <w:rFonts w:ascii="Cambria Math" w:hAnsi="Cambria Math"/>
                  <w:i/>
                  <w:sz w:val="24"/>
                  <w:szCs w:val="24"/>
                </w:rPr>
              </m:ctrlPr>
            </m:e>
          </m:d>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0.67</m:t>
              </m:r>
              <m:r>
                <m:rPr>
                  <m:sty m:val="p"/>
                </m:rPr>
                <w:rPr>
                  <w:rFonts w:ascii="Cambria Math" w:hAnsi="Cambria Math"/>
                  <w:sz w:val="24"/>
                  <w:szCs w:val="24"/>
                </w:rPr>
                <m:t>⋅</m:t>
              </m:r>
              <m:nary>
                <m:naryPr>
                  <m:chr m:val="∑"/>
                  <m:supHide m:val="1"/>
                  <m:ctrlPr>
                    <w:rPr>
                      <w:rFonts w:ascii="Cambria Math" w:hAnsi="Cambria Math"/>
                      <w:sz w:val="24"/>
                      <w:szCs w:val="24"/>
                    </w:rPr>
                  </m:ctrlPr>
                </m:naryPr>
                <m:sub>
                  <m:r>
                    <w:rPr>
                      <w:rFonts w:ascii="Cambria Math" w:hAnsi="Cambria Math"/>
                      <w:sz w:val="24"/>
                      <w:szCs w:val="24"/>
                    </w:rPr>
                    <m:t>S,k</m:t>
                  </m:r>
                  <m:ctrlPr>
                    <w:rPr>
                      <w:rFonts w:ascii="Cambria Math" w:hAnsi="Cambria Math"/>
                      <w:i/>
                      <w:sz w:val="24"/>
                      <w:szCs w:val="24"/>
                    </w:rPr>
                  </m:ctrlPr>
                </m:sub>
                <m:sup/>
                <m:e>
                  <m:f>
                    <m:fPr>
                      <m:ctrlPr>
                        <w:rPr>
                          <w:rFonts w:ascii="Cambria Math" w:hAnsi="Cambria Math"/>
                          <w:sz w:val="24"/>
                          <w:szCs w:val="24"/>
                        </w:rPr>
                      </m:ctrlPr>
                    </m:fPr>
                    <m:num>
                      <m: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num>
                    <m:den>
                      <m:r>
                        <w:rPr>
                          <w:rFonts w:ascii="Cambria Math" w:hAnsi="Cambria Math"/>
                          <w:sz w:val="24"/>
                          <w:szCs w:val="24"/>
                        </w:rPr>
                        <m:t>100</m:t>
                      </m:r>
                    </m:den>
                  </m:f>
                </m:e>
              </m:nary>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m:t>
              </m:r>
            </m:e>
          </m:d>
        </m:oMath>
      </m:oMathPara>
    </w:p>
    <w:p w14:paraId="4E4F8212" w14:textId="77777777" w:rsidR="009D7B9F" w:rsidRDefault="009D7B9F" w:rsidP="009D7B9F">
      <w:pPr>
        <w:pBdr>
          <w:top w:val="nil"/>
          <w:left w:val="nil"/>
          <w:bottom w:val="nil"/>
          <w:right w:val="nil"/>
          <w:between w:val="nil"/>
        </w:pBdr>
        <w:tabs>
          <w:tab w:val="left" w:pos="821"/>
        </w:tabs>
        <w:ind w:right="116"/>
        <w:jc w:val="both"/>
        <w:rPr>
          <w:sz w:val="24"/>
          <w:szCs w:val="24"/>
        </w:rPr>
      </w:pPr>
      <w:r>
        <w:rPr>
          <w:sz w:val="24"/>
          <w:szCs w:val="24"/>
        </w:rPr>
        <w:t>Donde:</w:t>
      </w:r>
    </w:p>
    <w:p w14:paraId="5B3DBF55" w14:textId="1888AA68" w:rsidR="009D7B9F" w:rsidRPr="00B55221" w:rsidRDefault="00D358F3" w:rsidP="009D7B9F">
      <w:pPr>
        <w:pBdr>
          <w:top w:val="nil"/>
          <w:left w:val="nil"/>
          <w:bottom w:val="nil"/>
          <w:right w:val="nil"/>
          <w:between w:val="nil"/>
        </w:pBdr>
        <w:tabs>
          <w:tab w:val="left" w:pos="821"/>
        </w:tabs>
        <w:ind w:right="116"/>
        <w:jc w:val="both"/>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anual de CH</w:t>
      </w:r>
      <w:r w:rsidR="009D7B9F" w:rsidRPr="00B55221">
        <w:rPr>
          <w:sz w:val="24"/>
          <w:szCs w:val="24"/>
          <w:vertAlign w:val="subscript"/>
        </w:rPr>
        <w:t>4</w:t>
      </w:r>
      <w:r w:rsidR="009D7B9F" w:rsidRPr="00B55221">
        <w:rPr>
          <w:sz w:val="24"/>
          <w:szCs w:val="24"/>
        </w:rPr>
        <w:t xml:space="preserve"> para la categoría de ganado T, kg CH</w:t>
      </w:r>
      <w:r w:rsidR="009D7B9F" w:rsidRPr="00B55221">
        <w:rPr>
          <w:sz w:val="24"/>
          <w:szCs w:val="24"/>
          <w:vertAlign w:val="subscript"/>
        </w:rPr>
        <w:t>4</w:t>
      </w:r>
      <w:r w:rsidR="009D7B9F" w:rsidRPr="00B55221">
        <w:rPr>
          <w:sz w:val="24"/>
          <w:szCs w:val="24"/>
        </w:rPr>
        <w:t xml:space="preserve">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6AE21511" w14:textId="633A8B81" w:rsidR="009D7B9F" w:rsidRPr="00B55221" w:rsidRDefault="00D358F3" w:rsidP="009D7B9F">
      <w:pPr>
        <w:pBdr>
          <w:top w:val="nil"/>
          <w:left w:val="nil"/>
          <w:bottom w:val="nil"/>
          <w:right w:val="nil"/>
          <w:between w:val="nil"/>
        </w:pBdr>
        <w:tabs>
          <w:tab w:val="left" w:pos="821"/>
        </w:tabs>
        <w:ind w:right="116"/>
        <w:jc w:val="both"/>
        <w:rPr>
          <w:sz w:val="24"/>
          <w:szCs w:val="24"/>
          <w:vertAlign w:val="superscript"/>
        </w:rPr>
      </w:pPr>
      <m:oMath>
        <m:r>
          <m:rPr>
            <m:sty m:val="p"/>
          </m:rP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9D7B9F" w:rsidRPr="00113197">
        <w:rPr>
          <w:sz w:val="24"/>
          <w:szCs w:val="24"/>
        </w:rPr>
        <w:t xml:space="preserve"> = </w:t>
      </w:r>
      <w:r w:rsidR="009D7B9F" w:rsidRPr="00B55221">
        <w:rPr>
          <w:sz w:val="24"/>
          <w:szCs w:val="24"/>
        </w:rPr>
        <w:t>sólidos volátiles diarios excretados por categoría de ganado T, kg de materia seca animal</w:t>
      </w:r>
      <w:r w:rsidR="009D7B9F" w:rsidRPr="00B55221">
        <w:rPr>
          <w:sz w:val="24"/>
          <w:szCs w:val="24"/>
          <w:vertAlign w:val="superscript"/>
        </w:rPr>
        <w:t>-1</w:t>
      </w:r>
      <w:r w:rsidR="009D7B9F" w:rsidRPr="00B55221">
        <w:rPr>
          <w:sz w:val="24"/>
          <w:szCs w:val="24"/>
        </w:rPr>
        <w:t xml:space="preserve"> </w:t>
      </w:r>
      <w:r w:rsidR="009D7B9F">
        <w:rPr>
          <w:sz w:val="24"/>
          <w:szCs w:val="24"/>
        </w:rPr>
        <w:t xml:space="preserve">        </w:t>
      </w:r>
      <w:r w:rsidR="009D7B9F" w:rsidRPr="00B55221">
        <w:rPr>
          <w:sz w:val="24"/>
          <w:szCs w:val="24"/>
        </w:rPr>
        <w:t>día</w:t>
      </w:r>
      <w:r w:rsidR="009D7B9F" w:rsidRPr="00B55221">
        <w:rPr>
          <w:sz w:val="24"/>
          <w:szCs w:val="24"/>
          <w:vertAlign w:val="superscript"/>
        </w:rPr>
        <w:t>-1</w:t>
      </w:r>
    </w:p>
    <w:p w14:paraId="7E4F0A4F" w14:textId="74740EE3" w:rsidR="009D7B9F" w:rsidRDefault="009D7B9F" w:rsidP="009D7B9F">
      <w:pPr>
        <w:pBdr>
          <w:top w:val="nil"/>
          <w:left w:val="nil"/>
          <w:bottom w:val="nil"/>
          <w:right w:val="nil"/>
          <w:between w:val="nil"/>
        </w:pBdr>
        <w:tabs>
          <w:tab w:val="left" w:pos="821"/>
        </w:tabs>
        <w:ind w:right="116"/>
        <w:jc w:val="both"/>
      </w:pPr>
      <w:r w:rsidRPr="00113197">
        <w:rPr>
          <w:sz w:val="24"/>
          <w:szCs w:val="24"/>
        </w:rPr>
        <w:t xml:space="preserve">365 =  </w:t>
      </w:r>
      <w:r w:rsidRPr="00B55221">
        <w:rPr>
          <w:sz w:val="24"/>
          <w:szCs w:val="24"/>
        </w:rPr>
        <w:t xml:space="preserve">base para calcular la producción anual de </w:t>
      </w:r>
      <w:r w:rsidR="002F056A">
        <w:rPr>
          <w:sz w:val="24"/>
          <w:szCs w:val="24"/>
        </w:rPr>
        <w:t>SV</w:t>
      </w:r>
      <w:r w:rsidRPr="00B55221">
        <w:rPr>
          <w:sz w:val="24"/>
          <w:szCs w:val="24"/>
        </w:rPr>
        <w:t>, días año</w:t>
      </w:r>
      <w:r w:rsidRPr="00B55221">
        <w:rPr>
          <w:sz w:val="24"/>
          <w:szCs w:val="24"/>
          <w:vertAlign w:val="superscript"/>
        </w:rPr>
        <w:t>-1</w:t>
      </w:r>
    </w:p>
    <w:p w14:paraId="394B7083" w14:textId="48183348" w:rsidR="009D7B9F" w:rsidRPr="00693FBC" w:rsidRDefault="00000000" w:rsidP="009D7B9F">
      <w:pPr>
        <w:pBdr>
          <w:top w:val="nil"/>
          <w:left w:val="nil"/>
          <w:bottom w:val="nil"/>
          <w:right w:val="nil"/>
          <w:between w:val="nil"/>
        </w:pBdr>
        <w:tabs>
          <w:tab w:val="left" w:pos="821"/>
        </w:tabs>
        <w:ind w:right="116"/>
        <w:jc w:val="both"/>
        <w:rPr>
          <w:vertAlign w:val="superscript"/>
        </w:rPr>
      </w:pP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Capacidad máxima de producción de metano del estiércol producido por la categoría de ganado T, m</w:t>
      </w:r>
      <w:r w:rsidR="009D7B9F" w:rsidRPr="00B55221">
        <w:rPr>
          <w:sz w:val="24"/>
          <w:szCs w:val="24"/>
          <w:vertAlign w:val="superscript"/>
        </w:rPr>
        <w:t>3</w:t>
      </w:r>
      <w:r w:rsidR="009D7B9F" w:rsidRPr="00B55221">
        <w:rPr>
          <w:sz w:val="24"/>
          <w:szCs w:val="24"/>
        </w:rPr>
        <w:t xml:space="preserve"> CH</w:t>
      </w:r>
      <w:r w:rsidR="009D7B9F" w:rsidRPr="00B55221">
        <w:rPr>
          <w:sz w:val="24"/>
          <w:szCs w:val="24"/>
          <w:vertAlign w:val="subscript"/>
        </w:rPr>
        <w:t>4</w:t>
      </w:r>
      <w:r w:rsidR="009D7B9F" w:rsidRPr="00B55221">
        <w:rPr>
          <w:sz w:val="24"/>
          <w:szCs w:val="24"/>
        </w:rPr>
        <w:t xml:space="preserve"> kg</w:t>
      </w:r>
      <w:r w:rsidR="009D7B9F" w:rsidRPr="00B55221">
        <w:rPr>
          <w:sz w:val="24"/>
          <w:szCs w:val="24"/>
          <w:vertAlign w:val="superscript"/>
        </w:rPr>
        <w:t>-1</w:t>
      </w:r>
      <w:r w:rsidR="009D7B9F" w:rsidRPr="00B55221">
        <w:rPr>
          <w:sz w:val="24"/>
          <w:szCs w:val="24"/>
        </w:rPr>
        <w:t xml:space="preserve"> de </w:t>
      </w:r>
      <w:r w:rsidR="002F056A">
        <w:rPr>
          <w:sz w:val="24"/>
          <w:szCs w:val="24"/>
        </w:rPr>
        <w:t>SV</w:t>
      </w:r>
      <w:r w:rsidR="009D7B9F" w:rsidRPr="00B55221">
        <w:rPr>
          <w:sz w:val="24"/>
          <w:szCs w:val="24"/>
        </w:rPr>
        <w:t xml:space="preserve"> excretado</w:t>
      </w:r>
    </w:p>
    <w:p w14:paraId="1E281627" w14:textId="4A129656" w:rsidR="009D7B9F" w:rsidRPr="00DB6D7E" w:rsidRDefault="00D358F3" w:rsidP="009D7B9F">
      <w:pPr>
        <w:pBdr>
          <w:top w:val="nil"/>
          <w:left w:val="nil"/>
          <w:bottom w:val="nil"/>
          <w:right w:val="nil"/>
          <w:between w:val="nil"/>
        </w:pBdr>
        <w:tabs>
          <w:tab w:val="left" w:pos="821"/>
        </w:tabs>
        <w:ind w:right="116"/>
        <w:jc w:val="both"/>
      </w:pPr>
      <m:oMath>
        <m:r>
          <m:rPr>
            <m:sty m:val="p"/>
          </m:rP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oMath>
      <w:r w:rsidR="009D7B9F" w:rsidRPr="00113197">
        <w:rPr>
          <w:sz w:val="24"/>
          <w:szCs w:val="24"/>
        </w:rPr>
        <w:t xml:space="preserve"> = </w:t>
      </w:r>
      <w:r w:rsidR="009D7B9F" w:rsidRPr="00B55221">
        <w:rPr>
          <w:sz w:val="24"/>
          <w:szCs w:val="24"/>
        </w:rPr>
        <w:t xml:space="preserve">factores de conversión de metano para cada sistema de gestión de estiércol </w:t>
      </w:r>
      <w:r w:rsidR="009D7B9F" w:rsidRPr="00B55221">
        <w:rPr>
          <w:i/>
          <w:iCs/>
          <w:sz w:val="24"/>
          <w:szCs w:val="24"/>
        </w:rPr>
        <w:t>S</w:t>
      </w:r>
      <w:r w:rsidR="009D7B9F" w:rsidRPr="00B55221">
        <w:rPr>
          <w:sz w:val="24"/>
          <w:szCs w:val="24"/>
        </w:rPr>
        <w:t xml:space="preserve"> por región climática </w:t>
      </w:r>
      <w:r w:rsidR="009D7B9F" w:rsidRPr="00B55221">
        <w:rPr>
          <w:i/>
          <w:iCs/>
          <w:sz w:val="24"/>
          <w:szCs w:val="24"/>
        </w:rPr>
        <w:t>k</w:t>
      </w:r>
      <w:r w:rsidR="009D7B9F" w:rsidRPr="00B55221">
        <w:rPr>
          <w:sz w:val="24"/>
          <w:szCs w:val="24"/>
        </w:rPr>
        <w:t>, porcentaje</w:t>
      </w:r>
    </w:p>
    <w:p w14:paraId="02E6915E" w14:textId="4E18E5B3"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 xml:space="preserve">fracción del estiércol de la categoría de ganado T manejado mediante el sistema de gestión de desechos animales </w:t>
      </w:r>
      <w:r w:rsidR="009D7B9F" w:rsidRPr="00B55221">
        <w:rPr>
          <w:i/>
          <w:iCs/>
          <w:sz w:val="24"/>
          <w:szCs w:val="24"/>
        </w:rPr>
        <w:t>S</w:t>
      </w:r>
      <w:r w:rsidR="009D7B9F" w:rsidRPr="00B55221">
        <w:rPr>
          <w:sz w:val="24"/>
          <w:szCs w:val="24"/>
        </w:rPr>
        <w:t xml:space="preserve"> en la región climática </w:t>
      </w:r>
      <w:r w:rsidR="009D7B9F" w:rsidRPr="00B55221">
        <w:rPr>
          <w:i/>
          <w:iCs/>
          <w:sz w:val="24"/>
          <w:szCs w:val="24"/>
        </w:rPr>
        <w:t>k</w:t>
      </w:r>
      <w:r w:rsidR="009D7B9F" w:rsidRPr="00B55221">
        <w:rPr>
          <w:sz w:val="24"/>
          <w:szCs w:val="24"/>
        </w:rPr>
        <w:t>, adimensional</w:t>
      </w:r>
    </w:p>
    <w:p w14:paraId="6263634A" w14:textId="77777777" w:rsidR="009D7B9F" w:rsidRDefault="009D7B9F" w:rsidP="009D7B9F"/>
    <w:p w14:paraId="19E50B2B" w14:textId="56DAE20E" w:rsidR="009D7B9F" w:rsidRPr="00C74B1D" w:rsidRDefault="00000000" w:rsidP="009D7B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rPr>
            <m:t>=</m:t>
          </m:r>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ctrlPr>
                                <w:rPr>
                                  <w:rFonts w:ascii="Cambria Math" w:hAnsi="Cambria Math"/>
                                  <w:i/>
                                  <w:sz w:val="24"/>
                                  <w:szCs w:val="24"/>
                                </w:rPr>
                              </m:ctrlPr>
                            </m:e>
                          </m:d>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2</m:t>
              </m:r>
            </m:e>
          </m:d>
        </m:oMath>
      </m:oMathPara>
    </w:p>
    <w:p w14:paraId="02EA2FB7" w14:textId="77777777" w:rsidR="009D7B9F" w:rsidRDefault="009D7B9F" w:rsidP="009D7B9F">
      <w:pPr>
        <w:pBdr>
          <w:top w:val="nil"/>
          <w:left w:val="nil"/>
          <w:bottom w:val="nil"/>
          <w:right w:val="nil"/>
          <w:between w:val="nil"/>
        </w:pBdr>
        <w:tabs>
          <w:tab w:val="left" w:pos="821"/>
        </w:tabs>
        <w:ind w:right="116"/>
        <w:rPr>
          <w:sz w:val="24"/>
          <w:szCs w:val="24"/>
        </w:rPr>
      </w:pPr>
      <w:r>
        <w:rPr>
          <w:sz w:val="24"/>
          <w:szCs w:val="24"/>
        </w:rPr>
        <w:t>Donde:</w:t>
      </w:r>
    </w:p>
    <w:p w14:paraId="6D3530B5" w14:textId="5D14EB8B" w:rsidR="009D7B9F" w:rsidRPr="00011D86"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emisiones directas de N</w:t>
      </w:r>
      <w:r w:rsidR="009D7B9F" w:rsidRPr="00B55221">
        <w:rPr>
          <w:sz w:val="24"/>
          <w:szCs w:val="24"/>
          <w:vertAlign w:val="subscript"/>
        </w:rPr>
        <w:t>2</w:t>
      </w:r>
      <w:r w:rsidR="009D7B9F" w:rsidRPr="00B55221">
        <w:rPr>
          <w:sz w:val="24"/>
          <w:szCs w:val="24"/>
        </w:rPr>
        <w:t>O provenientes de la gestión del estiércol en el país, kg N</w:t>
      </w:r>
      <w:r w:rsidR="009D7B9F" w:rsidRPr="00B55221">
        <w:rPr>
          <w:sz w:val="24"/>
          <w:szCs w:val="24"/>
          <w:vertAlign w:val="subscript"/>
        </w:rPr>
        <w:t>2</w:t>
      </w:r>
      <w:r w:rsidR="009D7B9F" w:rsidRPr="00B55221">
        <w:rPr>
          <w:sz w:val="24"/>
          <w:szCs w:val="24"/>
        </w:rPr>
        <w:t>O año</w:t>
      </w:r>
      <w:r w:rsidR="009D7B9F" w:rsidRPr="00B55221">
        <w:rPr>
          <w:sz w:val="24"/>
          <w:szCs w:val="24"/>
          <w:vertAlign w:val="superscript"/>
        </w:rPr>
        <w:t>-1</w:t>
      </w:r>
    </w:p>
    <w:p w14:paraId="2C9A768F" w14:textId="3C991BDD"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número de cabezas de ganado de la especie/categoría T en el país, para el sistema de productividad P, cuando corresponda</w:t>
      </w:r>
    </w:p>
    <w:p w14:paraId="3CC31E98" w14:textId="17EEC1DF"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excreción media anual de N por cabeza de la especie/categoría T en el país, para el sistema de productividad </w:t>
      </w:r>
      <w:r w:rsidR="009D7B9F" w:rsidRPr="00B55221">
        <w:rPr>
          <w:i/>
          <w:iCs/>
          <w:sz w:val="24"/>
          <w:szCs w:val="24"/>
        </w:rPr>
        <w:t>P</w:t>
      </w:r>
      <w:r w:rsidR="009D7B9F" w:rsidRPr="00B55221">
        <w:rPr>
          <w:sz w:val="24"/>
          <w:szCs w:val="24"/>
        </w:rPr>
        <w:t>, cuando corresponda en kg N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24799479" w14:textId="0F424A1E"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aporte anual de nitrógeno vía codigestación en el país, kg N año</w:t>
      </w:r>
      <w:r w:rsidR="009D7B9F" w:rsidRPr="00B55221">
        <w:rPr>
          <w:sz w:val="24"/>
          <w:szCs w:val="24"/>
          <w:vertAlign w:val="superscript"/>
        </w:rPr>
        <w:t>-1</w:t>
      </w:r>
      <w:r w:rsidR="009D7B9F" w:rsidRPr="00B55221">
        <w:rPr>
          <w:sz w:val="24"/>
          <w:szCs w:val="24"/>
        </w:rPr>
        <w:t>, donde el (los) sistema(s) se refiere(n) exclusivamente a digestión anaeróbica</w:t>
      </w:r>
    </w:p>
    <w:p w14:paraId="6741A4F8" w14:textId="5582D97A" w:rsidR="009D7B9F" w:rsidRPr="00B55221"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113197">
        <w:rPr>
          <w:sz w:val="24"/>
          <w:szCs w:val="24"/>
        </w:rPr>
        <w:t>=</w:t>
      </w:r>
      <w:r w:rsidR="009D7B9F" w:rsidRPr="00B55221">
        <w:rPr>
          <w:sz w:val="24"/>
          <w:szCs w:val="24"/>
        </w:rPr>
        <w:t xml:space="preserve">fracción de la excreción total anual de nitrógeno para cada especie/categoría de ganado </w:t>
      </w:r>
      <w:r w:rsidR="009D7B9F" w:rsidRPr="00B55221">
        <w:rPr>
          <w:i/>
          <w:iCs/>
          <w:sz w:val="24"/>
          <w:szCs w:val="24"/>
        </w:rPr>
        <w:t>T</w:t>
      </w:r>
      <w:r w:rsidR="009D7B9F" w:rsidRPr="00B55221">
        <w:rPr>
          <w:sz w:val="24"/>
          <w:szCs w:val="24"/>
        </w:rPr>
        <w:t xml:space="preserve"> que se maneja en el sistema de manejo de estiércol </w:t>
      </w:r>
      <w:r w:rsidR="009D7B9F" w:rsidRPr="00B55221">
        <w:rPr>
          <w:i/>
          <w:iCs/>
          <w:sz w:val="24"/>
          <w:szCs w:val="24"/>
        </w:rPr>
        <w:t>S</w:t>
      </w:r>
      <w:r w:rsidR="009D7B9F" w:rsidRPr="00B55221">
        <w:rPr>
          <w:sz w:val="24"/>
          <w:szCs w:val="24"/>
        </w:rPr>
        <w:t xml:space="preserve"> en el país, adimensional; para considerar la clase de productividad </w:t>
      </w:r>
      <w:r w:rsidR="009D7B9F" w:rsidRPr="00B55221">
        <w:rPr>
          <w:i/>
          <w:iCs/>
          <w:sz w:val="24"/>
          <w:szCs w:val="24"/>
        </w:rPr>
        <w:t>P</w:t>
      </w:r>
      <w:r w:rsidR="009D7B9F" w:rsidRPr="00B55221">
        <w:rPr>
          <w:sz w:val="24"/>
          <w:szCs w:val="24"/>
        </w:rPr>
        <w:t>, si se utiliza un enfoque de Nivel 1a</w:t>
      </w:r>
    </w:p>
    <w:p w14:paraId="5C62B514" w14:textId="307E248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para emisiones directas de N</w:t>
      </w:r>
      <w:r w:rsidR="009D7B9F" w:rsidRPr="00B55221">
        <w:rPr>
          <w:sz w:val="24"/>
          <w:szCs w:val="24"/>
          <w:vertAlign w:val="subscript"/>
        </w:rPr>
        <w:t>2</w:t>
      </w:r>
      <w:r w:rsidR="009D7B9F" w:rsidRPr="00B55221">
        <w:rPr>
          <w:sz w:val="24"/>
          <w:szCs w:val="24"/>
        </w:rPr>
        <w:t xml:space="preserve">O del sistema de gestión de estiércol </w:t>
      </w:r>
      <w:r w:rsidR="009D7B9F" w:rsidRPr="00B55221">
        <w:rPr>
          <w:i/>
          <w:iCs/>
          <w:sz w:val="24"/>
          <w:szCs w:val="24"/>
        </w:rPr>
        <w:t>S</w:t>
      </w:r>
      <w:r w:rsidR="009D7B9F" w:rsidRPr="00B55221">
        <w:rPr>
          <w:sz w:val="24"/>
          <w:szCs w:val="24"/>
        </w:rPr>
        <w:t xml:space="preserve"> en el país, kg N</w:t>
      </w:r>
      <w:r w:rsidR="009D7B9F" w:rsidRPr="00B55221">
        <w:rPr>
          <w:sz w:val="24"/>
          <w:szCs w:val="24"/>
          <w:vertAlign w:val="subscript"/>
        </w:rPr>
        <w:t>2</w:t>
      </w:r>
      <w:r w:rsidR="009D7B9F" w:rsidRPr="00B55221">
        <w:rPr>
          <w:sz w:val="24"/>
          <w:szCs w:val="24"/>
        </w:rPr>
        <w:t xml:space="preserve">O-N/kg N en el sistema de gestión de estiércol </w:t>
      </w:r>
      <w:r w:rsidR="009D7B9F" w:rsidRPr="00B55221">
        <w:rPr>
          <w:i/>
          <w:iCs/>
          <w:sz w:val="24"/>
          <w:szCs w:val="24"/>
        </w:rPr>
        <w:t>S</w:t>
      </w:r>
    </w:p>
    <w:p w14:paraId="51C9AB30" w14:textId="1AB0AC34"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S</m:t>
        </m:r>
      </m:oMath>
      <w:r w:rsidR="009D7B9F" w:rsidRPr="00113197">
        <w:rPr>
          <w:sz w:val="24"/>
          <w:szCs w:val="24"/>
        </w:rPr>
        <w:t xml:space="preserve">= </w:t>
      </w:r>
      <w:r w:rsidR="009D7B9F" w:rsidRPr="00B55221">
        <w:rPr>
          <w:sz w:val="24"/>
          <w:szCs w:val="24"/>
        </w:rPr>
        <w:t>sistema de gestión de estiércol</w:t>
      </w:r>
    </w:p>
    <w:p w14:paraId="40B931FF" w14:textId="3C0DE62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T</m:t>
        </m:r>
      </m:oMath>
      <w:r w:rsidR="009D7B9F" w:rsidRPr="00113197">
        <w:rPr>
          <w:sz w:val="24"/>
          <w:szCs w:val="24"/>
        </w:rPr>
        <w:t xml:space="preserve"> = </w:t>
      </w:r>
      <w:r w:rsidR="009D7B9F" w:rsidRPr="00B55221">
        <w:rPr>
          <w:sz w:val="24"/>
          <w:szCs w:val="24"/>
        </w:rPr>
        <w:t>especie/categoría de ganado</w:t>
      </w:r>
    </w:p>
    <w:p w14:paraId="1BBFCA26" w14:textId="75E1E372"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113197">
        <w:rPr>
          <w:sz w:val="24"/>
          <w:szCs w:val="24"/>
        </w:rPr>
        <w:t xml:space="preserve"> = </w:t>
      </w:r>
      <w:r w:rsidR="009D7B9F" w:rsidRPr="00B55221">
        <w:rPr>
          <w:sz w:val="24"/>
          <w:szCs w:val="24"/>
        </w:rPr>
        <w:t>clase de productividad, alta o baja, a considerar si se utiliza el enfoque de Nivel 1a</w:t>
      </w:r>
    </w:p>
    <w:p w14:paraId="27BAC45C" w14:textId="245F86D2" w:rsidR="009D7B9F" w:rsidRDefault="00000000" w:rsidP="009D7B9F">
      <w:pPr>
        <w:pBdr>
          <w:top w:val="nil"/>
          <w:left w:val="nil"/>
          <w:bottom w:val="nil"/>
          <w:right w:val="nil"/>
          <w:between w:val="nil"/>
        </w:pBdr>
        <w:tabs>
          <w:tab w:val="left" w:pos="821"/>
        </w:tabs>
        <w:ind w:right="116"/>
      </w:pPr>
      <m:oMath>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oMath>
      <w:r w:rsidR="009D7B9F" w:rsidRPr="00113197">
        <w:rPr>
          <w:sz w:val="24"/>
          <w:szCs w:val="24"/>
        </w:rPr>
        <w:t xml:space="preserve">= </w:t>
      </w:r>
      <w:r w:rsidR="009D7B9F" w:rsidRPr="00752784">
        <w:rPr>
          <w:sz w:val="24"/>
          <w:szCs w:val="24"/>
        </w:rPr>
        <w:t>conversión de emisiones de N</w:t>
      </w:r>
      <w:r w:rsidR="009D7B9F" w:rsidRPr="00752784">
        <w:rPr>
          <w:sz w:val="24"/>
          <w:szCs w:val="24"/>
          <w:vertAlign w:val="subscript"/>
        </w:rPr>
        <w:t>2</w:t>
      </w:r>
      <w:r w:rsidR="009D7B9F" w:rsidRPr="00752784">
        <w:rPr>
          <w:sz w:val="24"/>
          <w:szCs w:val="24"/>
        </w:rPr>
        <w:t>O-N(mm) a emisiones de N</w:t>
      </w:r>
      <w:r w:rsidR="009D7B9F" w:rsidRPr="00752784">
        <w:rPr>
          <w:sz w:val="24"/>
          <w:szCs w:val="24"/>
          <w:vertAlign w:val="subscript"/>
        </w:rPr>
        <w:t>2</w:t>
      </w:r>
      <w:r w:rsidR="009D7B9F" w:rsidRPr="00752784">
        <w:rPr>
          <w:sz w:val="24"/>
          <w:szCs w:val="24"/>
        </w:rPr>
        <w:t>O(mm)</w:t>
      </w:r>
    </w:p>
    <w:p w14:paraId="430BCBDF" w14:textId="77777777" w:rsidR="009D7B9F" w:rsidRDefault="009D7B9F" w:rsidP="009D7B9F"/>
    <w:p w14:paraId="36990AAC" w14:textId="77777777" w:rsidR="009D7B9F" w:rsidRDefault="009D7B9F" w:rsidP="009D7B9F">
      <w:pPr>
        <w:pBdr>
          <w:top w:val="nil"/>
          <w:left w:val="nil"/>
          <w:bottom w:val="nil"/>
          <w:right w:val="nil"/>
          <w:between w:val="nil"/>
        </w:pBdr>
        <w:tabs>
          <w:tab w:val="left" w:pos="821"/>
        </w:tabs>
        <w:ind w:right="116"/>
        <w:rPr>
          <w:sz w:val="24"/>
          <w:szCs w:val="24"/>
        </w:rPr>
      </w:pPr>
    </w:p>
    <w:p w14:paraId="283B281A" w14:textId="206087DB"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lang w:val="en-US"/>
                </w:rPr>
                <m:t>volatilization--MMS</m:t>
              </m:r>
            </m:sub>
          </m:sSub>
          <m:r>
            <w:rPr>
              <w:rFonts w:ascii="Cambria Math" w:hAnsi="Cambria Math"/>
              <w:sz w:val="24"/>
              <w:szCs w:val="24"/>
              <w:lang w:val="en-US"/>
            </w:rPr>
            <m:t>=</m:t>
          </m:r>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r>
                                    <m:rPr>
                                      <m:sty m:val="p"/>
                                    </m:rPr>
                                    <w:rPr>
                                      <w:rFonts w:ascii="Cambria Math" w:hAnsi="Cambria Math"/>
                                      <w:sz w:val="24"/>
                                      <w:szCs w:val="24"/>
                                      <w:lang w:val="en-US"/>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3</m:t>
                  </m:r>
                </m:e>
              </m:d>
            </m:e>
          </m:nary>
        </m:oMath>
      </m:oMathPara>
    </w:p>
    <w:p w14:paraId="007E2918" w14:textId="5405D25C" w:rsidR="009D7B9F" w:rsidRPr="00BB0837"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02FB2150" w14:textId="2483BECC"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739B840" w14:textId="5DB25A8C"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7C5E71CF" w14:textId="2D85AD07"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aporte anual de nitrógeno vía codigestación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4E40FBC6" w14:textId="29508CB8"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2E07B239" w14:textId="78799913"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r w:rsidR="009D7B9F" w:rsidRPr="00752784">
        <w:rPr>
          <w:sz w:val="24"/>
          <w:szCs w:val="24"/>
        </w:rPr>
        <w:t>, si se utiliza un enfoque de Nivel 1a</w:t>
      </w:r>
    </w:p>
    <w:p w14:paraId="784CFFA2" w14:textId="2F459617"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fracción de nitrógeno del estiércol gestionado para la categoría de ganado </w:t>
      </w:r>
      <w:r w:rsidR="009D7B9F" w:rsidRPr="00752784">
        <w:rPr>
          <w:i/>
          <w:iCs/>
          <w:sz w:val="24"/>
          <w:szCs w:val="24"/>
        </w:rPr>
        <w:t>T</w:t>
      </w:r>
      <w:r w:rsidR="009D7B9F" w:rsidRPr="00752784">
        <w:rPr>
          <w:sz w:val="24"/>
          <w:szCs w:val="24"/>
        </w:rPr>
        <w:t xml:space="preserve"> que se volatiliza como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 xml:space="preserve">x </w:t>
      </w:r>
      <w:r w:rsidR="009D7B9F" w:rsidRPr="00752784">
        <w:rPr>
          <w:sz w:val="24"/>
          <w:szCs w:val="24"/>
        </w:rPr>
        <w:t xml:space="preserve">en el sistema de gestión de estiércol </w:t>
      </w:r>
      <w:r w:rsidR="009D7B9F" w:rsidRPr="00752784">
        <w:rPr>
          <w:i/>
          <w:iCs/>
          <w:sz w:val="24"/>
          <w:szCs w:val="24"/>
        </w:rPr>
        <w:t>S</w:t>
      </w:r>
    </w:p>
    <w:p w14:paraId="3CF7DC45" w14:textId="77777777" w:rsidR="009D7B9F" w:rsidRDefault="009D7B9F" w:rsidP="009D7B9F"/>
    <w:p w14:paraId="0BCA04A2" w14:textId="77777777" w:rsidR="009D7B9F" w:rsidRDefault="009D7B9F" w:rsidP="009D7B9F">
      <w:pPr>
        <w:pBdr>
          <w:top w:val="nil"/>
          <w:left w:val="nil"/>
          <w:bottom w:val="nil"/>
          <w:right w:val="nil"/>
          <w:between w:val="nil"/>
        </w:pBdr>
        <w:tabs>
          <w:tab w:val="left" w:pos="821"/>
        </w:tabs>
        <w:ind w:right="116"/>
        <w:rPr>
          <w:sz w:val="24"/>
          <w:szCs w:val="24"/>
        </w:rPr>
      </w:pPr>
    </w:p>
    <w:p w14:paraId="60206BDA" w14:textId="5F37D740"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r>
                <m:rPr>
                  <m:nor/>
                </m:rPr>
                <w:rPr>
                  <w:rFonts w:ascii="Cambria Math" w:hAnsi="Cambria Math"/>
                  <w:sz w:val="24"/>
                  <w:szCs w:val="24"/>
                  <w:lang w:val="en-US"/>
                </w:rPr>
                <m:t>leaching-MMS</m:t>
              </m:r>
            </m:sub>
          </m:sSub>
          <m:r>
            <w:rPr>
              <w:rFonts w:ascii="Cambria Math" w:hAnsi="Cambria Math"/>
              <w:sz w:val="24"/>
              <w:szCs w:val="24"/>
              <w:lang w:val="en-US"/>
            </w:rPr>
            <m:t>=</m:t>
          </m:r>
          <m:nary>
            <m:naryPr>
              <m:chr m:val="∑"/>
              <m:supHide m:val="1"/>
              <m:ctrlPr>
                <w:rPr>
                  <w:rFonts w:ascii="Cambria Math" w:hAnsi="Cambria Math"/>
                  <w:sz w:val="24"/>
                  <w:szCs w:val="24"/>
                </w:rPr>
              </m:ctrlPr>
            </m:naryPr>
            <m:sub>
              <m:r>
                <m:rPr>
                  <m:sty m:val="p"/>
                </m:rPr>
                <w:rPr>
                  <w:rFonts w:ascii="Cambria Math" w:hAnsi="Cambria Math"/>
                  <w:sz w:val="24"/>
                  <w:szCs w:val="24"/>
                  <w:lang w:val="en-US"/>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⋅N</m:t>
                              </m:r>
                              <m:r>
                                <w:rPr>
                                  <w:rFonts w:ascii="Cambria Math" w:hAnsi="Cambria Math"/>
                                  <w:sz w:val="24"/>
                                  <w:szCs w:val="24"/>
                                  <w:lang w:val="en-US"/>
                                </w:rPr>
                                <m:t> </m:t>
                              </m:r>
                              <m:r>
                                <m:rPr>
                                  <m:sty m:val="p"/>
                                </m:rPr>
                                <w:rPr>
                                  <w:rFonts w:ascii="Cambria Math" w:hAnsi="Cambria Math"/>
                                  <w:sz w:val="24"/>
                                  <w:szCs w:val="24"/>
                                  <w:lang w:val="en-US"/>
                                </w:rPr>
                                <m:t>e</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x</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⋅A</m:t>
                              </m:r>
                              <m:r>
                                <w:rPr>
                                  <w:rFonts w:ascii="Cambria Math" w:hAnsi="Cambria Math"/>
                                  <w:sz w:val="24"/>
                                  <w:szCs w:val="24"/>
                                  <w:lang w:val="en-US"/>
                                </w:rPr>
                                <m:t> </m:t>
                              </m:r>
                              <m:r>
                                <m:rPr>
                                  <m:sty m:val="p"/>
                                </m:rPr>
                                <w:rPr>
                                  <w:rFonts w:ascii="Cambria Math" w:hAnsi="Cambria Math"/>
                                  <w:sz w:val="24"/>
                                  <w:szCs w:val="24"/>
                                  <w:lang w:val="en-US"/>
                                </w:rPr>
                                <m:t>W</m:t>
                              </m:r>
                              <m:r>
                                <w:rPr>
                                  <w:rFonts w:ascii="Cambria Math" w:hAnsi="Cambria Math"/>
                                  <w:sz w:val="24"/>
                                  <w:szCs w:val="24"/>
                                  <w:lang w:val="en-US"/>
                                </w:rPr>
                                <m:t> </m:t>
                              </m:r>
                              <m:r>
                                <m:rPr>
                                  <m:sty m:val="p"/>
                                </m:rPr>
                                <w:rPr>
                                  <w:rFonts w:ascii="Cambria Math" w:hAnsi="Cambria Math"/>
                                  <w:sz w:val="24"/>
                                  <w:szCs w:val="24"/>
                                  <w:lang w:val="en-US"/>
                                </w:rPr>
                                <m:t>M</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S</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i/>
                                  <w:sz w:val="24"/>
                                  <w:szCs w:val="24"/>
                                  <w:lang w:val="en-US"/>
                                </w:rPr>
                              </m:ctrlPr>
                            </m:e>
                            <m:sub>
                              <m:r>
                                <m:rPr>
                                  <m:sty m:val="p"/>
                                </m:rPr>
                                <w:rPr>
                                  <w:rFonts w:ascii="Cambria Math" w:hAnsi="Cambria Math"/>
                                  <w:sz w:val="24"/>
                                  <w:szCs w:val="24"/>
                                  <w:lang w:val="en-US"/>
                                </w:rPr>
                                <m:t>cdg</m:t>
                              </m:r>
                              <m:d>
                                <m:dPr>
                                  <m:ctrlPr>
                                    <w:rPr>
                                      <w:rFonts w:ascii="Cambria Math" w:hAnsi="Cambria Math"/>
                                      <w:sz w:val="24"/>
                                      <w:szCs w:val="24"/>
                                    </w:rPr>
                                  </m:ctrlPr>
                                </m:dPr>
                                <m:e>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⋅F</m:t>
                  </m:r>
                  <m:r>
                    <w:rPr>
                      <w:rFonts w:ascii="Cambria Math" w:hAnsi="Cambria Math"/>
                      <w:sz w:val="24"/>
                      <w:szCs w:val="24"/>
                      <w:lang w:val="en-US"/>
                    </w:rPr>
                    <m:t> </m:t>
                  </m:r>
                  <m:r>
                    <m:rPr>
                      <m:sty m:val="p"/>
                    </m:rPr>
                    <w:rPr>
                      <w:rFonts w:ascii="Cambria Math" w:hAnsi="Cambria Math"/>
                      <w:sz w:val="24"/>
                      <w:szCs w:val="24"/>
                      <w:lang w:val="en-US"/>
                    </w:rPr>
                    <m:t>r</m:t>
                  </m:r>
                  <m:r>
                    <w:rPr>
                      <w:rFonts w:ascii="Cambria Math" w:hAnsi="Cambria Math"/>
                      <w:sz w:val="24"/>
                      <w:szCs w:val="24"/>
                      <w:lang w:val="en-US"/>
                    </w:rPr>
                    <m:t> </m:t>
                  </m:r>
                  <m:r>
                    <m:rPr>
                      <m:sty m:val="p"/>
                    </m:rPr>
                    <w:rPr>
                      <w:rFonts w:ascii="Cambria Math" w:hAnsi="Cambria Math"/>
                      <w:sz w:val="24"/>
                      <w:szCs w:val="24"/>
                      <w:lang w:val="en-US"/>
                    </w:rPr>
                    <m:t>a</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c</m:t>
                      </m:r>
                    </m:e>
                    <m:sub>
                      <m:r>
                        <m:rPr>
                          <m:nor/>
                        </m:rPr>
                        <w:rPr>
                          <w:rFonts w:ascii="Cambria Math" w:hAnsi="Cambria Math"/>
                          <w:sz w:val="24"/>
                          <w:szCs w:val="24"/>
                          <w:lang w:val="en-US"/>
                        </w:rPr>
                        <m:t>LeachMS</m:t>
                      </m:r>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w:rPr>
              <w:rFonts w:ascii="Cambria Math" w:eastAsiaTheme="minorEastAsia" w:hAnsi="Cambria Math"/>
              <w:sz w:val="24"/>
              <w:szCs w:val="24"/>
              <w:lang w:val="en-US"/>
            </w:rPr>
            <m:t>   </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4</m:t>
              </m:r>
            </m:e>
          </m:d>
        </m:oMath>
      </m:oMathPara>
    </w:p>
    <w:p w14:paraId="56D68274" w14:textId="3812C7CC"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7E578A6E" w14:textId="026C2753"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F66AC8C" w14:textId="02BC9071"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20F66A2D" w14:textId="7EB7645E"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aporte anual de nitrógeno vía codigestación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285408CE" w14:textId="13398C5E"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3AE2931D" w14:textId="0AB9A036"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p>
    <w:p w14:paraId="213295EE" w14:textId="3C15EEB9" w:rsidR="009D7B9F" w:rsidRPr="006835EA" w:rsidRDefault="00D358F3" w:rsidP="009D7B9F">
      <w:pPr>
        <w:pBdr>
          <w:top w:val="nil"/>
          <w:left w:val="nil"/>
          <w:bottom w:val="nil"/>
          <w:right w:val="nil"/>
          <w:between w:val="nil"/>
        </w:pBdr>
        <w:tabs>
          <w:tab w:val="left" w:pos="821"/>
        </w:tabs>
        <w:ind w:right="116"/>
        <w:rPr>
          <w:i/>
          <w:iCs/>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m:rPr>
                <m:nor/>
              </m:rPr>
              <w:rPr>
                <w:rFonts w:ascii="Cambria Math" w:hAnsi="Cambria Math"/>
                <w:sz w:val="24"/>
                <w:szCs w:val="24"/>
              </w:rPr>
              <m:t>LeachMS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fracción de nitrógeno del estiércol gestionado para la categoría de ganado </w:t>
      </w:r>
      <w:r w:rsidR="009D7B9F" w:rsidRPr="006835EA">
        <w:rPr>
          <w:i/>
          <w:iCs/>
          <w:sz w:val="24"/>
          <w:szCs w:val="24"/>
        </w:rPr>
        <w:t>T</w:t>
      </w:r>
      <w:r w:rsidR="009D7B9F" w:rsidRPr="006835EA">
        <w:rPr>
          <w:sz w:val="24"/>
          <w:szCs w:val="24"/>
        </w:rPr>
        <w:t xml:space="preserve"> que se lixivia del sistema de gestión del estiércol </w:t>
      </w:r>
      <w:r w:rsidR="009D7B9F" w:rsidRPr="006835EA">
        <w:rPr>
          <w:i/>
          <w:iCs/>
          <w:sz w:val="24"/>
          <w:szCs w:val="24"/>
        </w:rPr>
        <w:t xml:space="preserve">S </w:t>
      </w:r>
    </w:p>
    <w:p w14:paraId="2CAE8F7F" w14:textId="77777777" w:rsidR="009D7B9F" w:rsidRDefault="009D7B9F" w:rsidP="009D7B9F"/>
    <w:p w14:paraId="3FC3D247" w14:textId="45CA076F"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volatilization-MMS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4</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5</m:t>
              </m:r>
            </m:e>
          </m:d>
        </m:oMath>
      </m:oMathPara>
    </w:p>
    <w:p w14:paraId="5666D126" w14:textId="6999F1FE" w:rsidR="009D7B9F" w:rsidRPr="004A316C" w:rsidRDefault="00000000" w:rsidP="009D7B9F">
      <w:pPr>
        <w:rPr>
          <w:rFonts w:eastAsiaTheme="minorEastAsia"/>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rFonts w:eastAsiaTheme="minorEastAsia"/>
          <w:sz w:val="24"/>
          <w:szCs w:val="24"/>
        </w:rPr>
        <w:t xml:space="preserve">= </w:t>
      </w:r>
      <w:r w:rsidR="009D7B9F" w:rsidRPr="00687D90">
        <w:rPr>
          <w:rFonts w:eastAsiaTheme="minorEastAsia"/>
          <w:sz w:val="24"/>
          <w:szCs w:val="24"/>
        </w:rPr>
        <w:t>emisiones indirectas de N</w:t>
      </w:r>
      <w:r w:rsidR="009D7B9F" w:rsidRPr="00687D90">
        <w:rPr>
          <w:rFonts w:eastAsiaTheme="minorEastAsia"/>
          <w:sz w:val="24"/>
          <w:szCs w:val="24"/>
          <w:vertAlign w:val="subscript"/>
        </w:rPr>
        <w:t>2</w:t>
      </w:r>
      <w:r w:rsidR="009D7B9F" w:rsidRPr="00687D90">
        <w:rPr>
          <w:rFonts w:eastAsiaTheme="minorEastAsia"/>
          <w:sz w:val="24"/>
          <w:szCs w:val="24"/>
        </w:rPr>
        <w:t>O debidas a la volatilización de N proveniente de la gestión del estiércol en el país, kg N</w:t>
      </w:r>
      <w:r w:rsidR="009D7B9F" w:rsidRPr="00687D90">
        <w:rPr>
          <w:rFonts w:eastAsiaTheme="minorEastAsia"/>
          <w:sz w:val="24"/>
          <w:szCs w:val="24"/>
          <w:vertAlign w:val="subscript"/>
        </w:rPr>
        <w:t>2</w:t>
      </w:r>
      <w:r w:rsidR="009D7B9F" w:rsidRPr="00687D90">
        <w:rPr>
          <w:rFonts w:eastAsiaTheme="minorEastAsia"/>
          <w:sz w:val="24"/>
          <w:szCs w:val="24"/>
        </w:rPr>
        <w:t>O año</w:t>
      </w:r>
      <w:r w:rsidR="009D7B9F" w:rsidRPr="00687D90">
        <w:rPr>
          <w:rFonts w:eastAsiaTheme="minorEastAsia"/>
          <w:sz w:val="24"/>
          <w:szCs w:val="24"/>
          <w:vertAlign w:val="superscript"/>
        </w:rPr>
        <w:t>-1</w:t>
      </w:r>
    </w:p>
    <w:p w14:paraId="41727319" w14:textId="2F9BEF7F" w:rsidR="009D7B9F" w:rsidRPr="009C2E00"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5EB66D2F" w14:textId="21A149E3" w:rsidR="009D7B9F" w:rsidRPr="006835EA" w:rsidRDefault="00D358F3" w:rsidP="009D7B9F">
      <w:pPr>
        <w:pBdr>
          <w:top w:val="nil"/>
          <w:left w:val="nil"/>
          <w:bottom w:val="nil"/>
          <w:right w:val="nil"/>
          <w:between w:val="nil"/>
        </w:pBdr>
        <w:tabs>
          <w:tab w:val="left" w:pos="821"/>
        </w:tabs>
        <w:ind w:right="116"/>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9D7B9F" w:rsidRPr="006835EA">
        <w:rPr>
          <w:sz w:val="24"/>
          <w:szCs w:val="24"/>
        </w:rPr>
        <w:t xml:space="preserve"> = factor de emisión para las emisiones de N</w:t>
      </w:r>
      <w:r w:rsidR="009D7B9F" w:rsidRPr="006835EA">
        <w:rPr>
          <w:sz w:val="24"/>
          <w:szCs w:val="24"/>
          <w:vertAlign w:val="subscript"/>
        </w:rPr>
        <w:t>2</w:t>
      </w:r>
      <w:r w:rsidR="009D7B9F" w:rsidRPr="006835EA">
        <w:rPr>
          <w:sz w:val="24"/>
          <w:szCs w:val="24"/>
        </w:rPr>
        <w:t>O provenientes de la deposición atmosférica de nitrógeno en suelos y superficies de agua, kg N</w:t>
      </w:r>
      <w:r w:rsidR="009D7B9F" w:rsidRPr="006835EA">
        <w:rPr>
          <w:sz w:val="24"/>
          <w:szCs w:val="24"/>
          <w:vertAlign w:val="subscript"/>
        </w:rPr>
        <w:t>2</w:t>
      </w:r>
      <w:r w:rsidR="009D7B9F" w:rsidRPr="006835EA">
        <w:rPr>
          <w:sz w:val="24"/>
          <w:szCs w:val="24"/>
        </w:rPr>
        <w:t>O-N (kg NH</w:t>
      </w:r>
      <w:r w:rsidR="009D7B9F" w:rsidRPr="006835EA">
        <w:rPr>
          <w:sz w:val="24"/>
          <w:szCs w:val="24"/>
          <w:vertAlign w:val="subscript"/>
        </w:rPr>
        <w:t>3</w:t>
      </w:r>
      <w:r w:rsidR="009D7B9F" w:rsidRPr="006835EA">
        <w:rPr>
          <w:sz w:val="24"/>
          <w:szCs w:val="24"/>
        </w:rPr>
        <w:t>-N + NO</w:t>
      </w:r>
      <w:r w:rsidR="009D7B9F" w:rsidRPr="006835EA">
        <w:rPr>
          <w:sz w:val="24"/>
          <w:szCs w:val="24"/>
          <w:vertAlign w:val="subscript"/>
        </w:rPr>
        <w:t>x</w:t>
      </w:r>
      <w:r w:rsidR="009D7B9F" w:rsidRPr="006835EA">
        <w:rPr>
          <w:sz w:val="24"/>
          <w:szCs w:val="24"/>
        </w:rPr>
        <w:t>-N volatilizado)</w:t>
      </w:r>
      <w:r w:rsidR="009D7B9F" w:rsidRPr="006835EA">
        <w:rPr>
          <w:sz w:val="24"/>
          <w:szCs w:val="24"/>
          <w:vertAlign w:val="superscript"/>
        </w:rPr>
        <w:t>-1</w:t>
      </w:r>
    </w:p>
    <w:p w14:paraId="17877B85" w14:textId="77777777" w:rsidR="009D7B9F" w:rsidRDefault="009D7B9F" w:rsidP="009D7B9F"/>
    <w:p w14:paraId="439A4FD1" w14:textId="0C4D3DD7" w:rsidR="009D7B9F" w:rsidRPr="00C74B1D" w:rsidRDefault="00000000" w:rsidP="009D7B9F">
      <w:pP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leaching-MMS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5</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6</m:t>
              </m:r>
            </m:e>
          </m:d>
        </m:oMath>
      </m:oMathPara>
    </w:p>
    <w:p w14:paraId="11F4EF1A" w14:textId="10FB3490" w:rsidR="009D7B9F" w:rsidRPr="006835EA" w:rsidRDefault="00000000" w:rsidP="009D7B9F">
      <w:pPr>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sz w:val="24"/>
          <w:szCs w:val="24"/>
        </w:rPr>
        <w:t xml:space="preserve"> = Emisiones indirectas de N</w:t>
      </w:r>
      <w:r w:rsidR="009D7B9F" w:rsidRPr="006835EA">
        <w:rPr>
          <w:sz w:val="24"/>
          <w:szCs w:val="24"/>
          <w:vertAlign w:val="subscript"/>
        </w:rPr>
        <w:t>2</w:t>
      </w:r>
      <w:r w:rsidR="009D7B9F" w:rsidRPr="006835EA">
        <w:rPr>
          <w:sz w:val="24"/>
          <w:szCs w:val="24"/>
        </w:rPr>
        <w:t>O por lixiviación y escorrentía de la gestión del estiércol en el país, kg N</w:t>
      </w:r>
      <w:r w:rsidR="009D7B9F" w:rsidRPr="006835EA">
        <w:rPr>
          <w:sz w:val="24"/>
          <w:szCs w:val="24"/>
          <w:vertAlign w:val="subscript"/>
        </w:rPr>
        <w:t>2</w:t>
      </w:r>
      <w:r w:rsidR="009D7B9F" w:rsidRPr="006835EA">
        <w:rPr>
          <w:sz w:val="24"/>
          <w:szCs w:val="24"/>
        </w:rPr>
        <w:t>O año</w:t>
      </w:r>
      <w:r w:rsidR="009D7B9F" w:rsidRPr="006835EA">
        <w:rPr>
          <w:sz w:val="24"/>
          <w:szCs w:val="24"/>
          <w:vertAlign w:val="superscript"/>
        </w:rPr>
        <w:t>-1</w:t>
      </w:r>
    </w:p>
    <w:p w14:paraId="7C857AAE" w14:textId="0F8182FD"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12D7FA27" w14:textId="117D9355"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9D7B9F" w:rsidRPr="006835EA">
        <w:rPr>
          <w:sz w:val="24"/>
          <w:szCs w:val="24"/>
        </w:rPr>
        <w:t>= Factor de emisión de N</w:t>
      </w:r>
      <w:r w:rsidR="009D7B9F" w:rsidRPr="006835EA">
        <w:rPr>
          <w:sz w:val="24"/>
          <w:szCs w:val="24"/>
          <w:vertAlign w:val="subscript"/>
        </w:rPr>
        <w:t>2</w:t>
      </w:r>
      <w:r w:rsidR="009D7B9F" w:rsidRPr="006835EA">
        <w:rPr>
          <w:sz w:val="24"/>
          <w:szCs w:val="24"/>
        </w:rPr>
        <w:t>O por lixiviación y escorrentía de nitrógeno, kg N</w:t>
      </w:r>
      <w:r w:rsidR="009D7B9F" w:rsidRPr="006835EA">
        <w:rPr>
          <w:sz w:val="24"/>
          <w:szCs w:val="24"/>
          <w:vertAlign w:val="subscript"/>
        </w:rPr>
        <w:t>2</w:t>
      </w:r>
      <w:r w:rsidR="009D7B9F" w:rsidRPr="006835EA">
        <w:rPr>
          <w:sz w:val="24"/>
          <w:szCs w:val="24"/>
        </w:rPr>
        <w:t xml:space="preserve">O-N/kg N lixiviado y </w:t>
      </w:r>
      <w:r w:rsidR="009D7B9F" w:rsidRPr="005323BA">
        <w:rPr>
          <w:sz w:val="24"/>
          <w:szCs w:val="24"/>
        </w:rPr>
        <w:t>escorrentía</w:t>
      </w:r>
    </w:p>
    <w:p w14:paraId="3EAB65C6" w14:textId="77777777" w:rsidR="00EE2B45" w:rsidRDefault="00EE2B45" w:rsidP="009D7B9F">
      <w:pPr>
        <w:pBdr>
          <w:top w:val="nil"/>
          <w:left w:val="nil"/>
          <w:bottom w:val="nil"/>
          <w:right w:val="nil"/>
          <w:between w:val="nil"/>
        </w:pBdr>
        <w:tabs>
          <w:tab w:val="left" w:pos="821"/>
        </w:tabs>
        <w:ind w:right="116"/>
        <w:rPr>
          <w:sz w:val="24"/>
          <w:szCs w:val="24"/>
        </w:rPr>
      </w:pPr>
    </w:p>
    <w:p w14:paraId="5FE8D2FB" w14:textId="520C1A4F" w:rsidR="00EE2B45" w:rsidRPr="00825456" w:rsidRDefault="00000000" w:rsidP="00A636EA">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volatilization--MMS</m:t>
              </m:r>
            </m:sub>
          </m:sSub>
          <m:r>
            <m:rPr>
              <m:sty m:val="p"/>
            </m:rPr>
            <w:rPr>
              <w:rFonts w:ascii="Cambria Math" w:hAnsi="Cambria Math"/>
              <w:sz w:val="24"/>
              <w:szCs w:val="24"/>
              <w:highlight w:val="yellow"/>
              <w:lang w:val="en-US"/>
            </w:rPr>
            <m:t>⋅</m:t>
          </m:r>
          <m:d>
            <m:dPr>
              <m:ctrlPr>
                <w:rPr>
                  <w:rFonts w:ascii="Cambria Math" w:hAnsi="Cambria Math"/>
                  <w:i/>
                  <w:sz w:val="24"/>
                  <w:szCs w:val="24"/>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rPr>
                  </m:ctrlPr>
                </m:sSubPr>
                <m:e>
                  <m:r>
                    <w:rPr>
                      <w:rFonts w:ascii="Cambria Math" w:hAnsi="Cambria Math"/>
                      <w:sz w:val="24"/>
                      <w:szCs w:val="24"/>
                      <w:highlight w:val="yellow"/>
                    </w:rPr>
                    <m:t>F</m:t>
                  </m:r>
                  <m:ctrlPr>
                    <w:rPr>
                      <w:rFonts w:ascii="Cambria Math" w:hAnsi="Cambria Math"/>
                      <w:i/>
                      <w:sz w:val="24"/>
                      <w:szCs w:val="24"/>
                      <w:highlight w:val="yellow"/>
                    </w:rPr>
                  </m:ctrlPr>
                </m:e>
                <m:sub>
                  <m:r>
                    <w:rPr>
                      <w:rFonts w:ascii="Cambria Math" w:hAnsi="Cambria Math"/>
                      <w:sz w:val="24"/>
                      <w:szCs w:val="24"/>
                      <w:highlight w:val="yellow"/>
                      <w:lang w:val="en-US"/>
                    </w:rPr>
                    <m:t>4</m:t>
                  </m:r>
                </m:sub>
              </m:sSub>
            </m:e>
          </m:d>
          <m:d>
            <m:dPr>
              <m:ctrlPr>
                <w:rPr>
                  <w:rFonts w:ascii="Cambria Math" w:hAnsi="Cambria Math"/>
                  <w:i/>
                  <w:sz w:val="24"/>
                  <w:szCs w:val="24"/>
                </w:rPr>
              </m:ctrlPr>
            </m:dPr>
            <m:e>
              <m:r>
                <w:rPr>
                  <w:rFonts w:ascii="Cambria Math" w:hAnsi="Cambria Math"/>
                  <w:sz w:val="24"/>
                  <w:szCs w:val="24"/>
                  <w:lang w:val="en-US"/>
                </w:rPr>
                <m:t>7</m:t>
              </m:r>
            </m:e>
          </m:d>
        </m:oMath>
      </m:oMathPara>
    </w:p>
    <w:p w14:paraId="03F490B5" w14:textId="77777777" w:rsidR="00321530" w:rsidRPr="00825456" w:rsidRDefault="00321530" w:rsidP="00A636EA">
      <w:pPr>
        <w:pBdr>
          <w:top w:val="nil"/>
          <w:left w:val="nil"/>
          <w:bottom w:val="nil"/>
          <w:right w:val="nil"/>
          <w:between w:val="nil"/>
        </w:pBdr>
        <w:tabs>
          <w:tab w:val="left" w:pos="821"/>
        </w:tabs>
        <w:ind w:right="116"/>
        <w:rPr>
          <w:sz w:val="24"/>
          <w:szCs w:val="24"/>
          <w:lang w:val="en-US"/>
        </w:rPr>
      </w:pPr>
    </w:p>
    <w:p w14:paraId="653FE9F2" w14:textId="6927EAA1" w:rsidR="00321530"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B62B4F">
        <w:rPr>
          <w:sz w:val="24"/>
          <w:szCs w:val="24"/>
        </w:rPr>
        <w:t xml:space="preserve"> = </w:t>
      </w:r>
      <w:r w:rsidR="00DF3950" w:rsidRPr="00DF3950">
        <w:rPr>
          <w:sz w:val="24"/>
          <w:szCs w:val="24"/>
        </w:rPr>
        <w:t>emisiones indirectas de N debidas a la volatilización de N proveniente de la gestión del estiércol en el país, kg N año</w:t>
      </w:r>
      <w:r w:rsidR="00DF3950" w:rsidRPr="00DF3950">
        <w:rPr>
          <w:sz w:val="24"/>
          <w:szCs w:val="24"/>
          <w:vertAlign w:val="superscript"/>
        </w:rPr>
        <w:t>-1</w:t>
      </w:r>
    </w:p>
    <w:p w14:paraId="46D2A664" w14:textId="11BCCA6A" w:rsidR="00FE6CCE"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DD3FAF">
        <w:rPr>
          <w:sz w:val="24"/>
          <w:szCs w:val="24"/>
        </w:rPr>
        <w:t xml:space="preserve"> = </w:t>
      </w:r>
      <w:r w:rsidR="00DD3FAF" w:rsidRPr="00DD3FAF">
        <w:rPr>
          <w:sz w:val="24"/>
          <w:szCs w:val="24"/>
        </w:rPr>
        <w:t>cantidad de nitrógeno del estiércol que se pierde debido a la volatilización de NH</w:t>
      </w:r>
      <w:r w:rsidR="00DD3FAF" w:rsidRPr="00DD3FAF">
        <w:rPr>
          <w:sz w:val="24"/>
          <w:szCs w:val="24"/>
          <w:vertAlign w:val="subscript"/>
        </w:rPr>
        <w:t>3</w:t>
      </w:r>
      <w:r w:rsidR="00DD3FAF" w:rsidRPr="00DD3FAF">
        <w:rPr>
          <w:sz w:val="24"/>
          <w:szCs w:val="24"/>
        </w:rPr>
        <w:t xml:space="preserve"> y NO</w:t>
      </w:r>
      <w:r w:rsidR="00DD3FAF">
        <w:rPr>
          <w:sz w:val="24"/>
          <w:szCs w:val="24"/>
          <w:vertAlign w:val="subscript"/>
        </w:rPr>
        <w:t>X</w:t>
      </w:r>
      <w:r w:rsidR="00DD3FAF" w:rsidRPr="00DD3FAF">
        <w:rPr>
          <w:sz w:val="24"/>
          <w:szCs w:val="24"/>
        </w:rPr>
        <w:t>, kg N año</w:t>
      </w:r>
      <w:r w:rsidR="00DD3FAF" w:rsidRPr="00DD3FAF">
        <w:rPr>
          <w:sz w:val="24"/>
          <w:szCs w:val="24"/>
          <w:vertAlign w:val="superscript"/>
        </w:rPr>
        <w:t>-1</w:t>
      </w:r>
    </w:p>
    <w:p w14:paraId="3AF4F024" w14:textId="4D059003" w:rsidR="00F14A7F" w:rsidRDefault="00FE6CCE"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Pr>
          <w:sz w:val="24"/>
          <w:szCs w:val="24"/>
        </w:rPr>
        <w:t xml:space="preserve">= </w:t>
      </w:r>
      <w:r w:rsidR="002D64F6" w:rsidRPr="002D64F6">
        <w:rPr>
          <w:sz w:val="24"/>
          <w:szCs w:val="24"/>
        </w:rPr>
        <w:t>factor de emisión para las emisiones de N</w:t>
      </w:r>
      <w:r w:rsidR="002D64F6" w:rsidRPr="002D64F6">
        <w:rPr>
          <w:sz w:val="24"/>
          <w:szCs w:val="24"/>
          <w:vertAlign w:val="subscript"/>
        </w:rPr>
        <w:t>2</w:t>
      </w:r>
      <w:r w:rsidR="002D64F6" w:rsidRPr="002D64F6">
        <w:rPr>
          <w:sz w:val="24"/>
          <w:szCs w:val="24"/>
        </w:rPr>
        <w:t>O provenientes de la deposición atmosférica de nitrógeno en suelos y superficies de agua, kg N</w:t>
      </w:r>
      <w:r w:rsidR="002D64F6" w:rsidRPr="00194F95">
        <w:rPr>
          <w:sz w:val="24"/>
          <w:szCs w:val="24"/>
          <w:vertAlign w:val="subscript"/>
        </w:rPr>
        <w:t>2</w:t>
      </w:r>
      <w:r w:rsidR="002D64F6" w:rsidRPr="002D64F6">
        <w:rPr>
          <w:sz w:val="24"/>
          <w:szCs w:val="24"/>
        </w:rPr>
        <w:t>O-N (kg NH</w:t>
      </w:r>
      <w:r w:rsidR="002D64F6" w:rsidRPr="00194F95">
        <w:rPr>
          <w:sz w:val="24"/>
          <w:szCs w:val="24"/>
          <w:vertAlign w:val="subscript"/>
        </w:rPr>
        <w:t>3</w:t>
      </w:r>
      <w:r w:rsidR="002D64F6" w:rsidRPr="002D64F6">
        <w:rPr>
          <w:sz w:val="24"/>
          <w:szCs w:val="24"/>
        </w:rPr>
        <w:t>-N + NO</w:t>
      </w:r>
      <w:r w:rsidR="001C0D63">
        <w:rPr>
          <w:sz w:val="24"/>
          <w:szCs w:val="24"/>
          <w:vertAlign w:val="subscript"/>
        </w:rPr>
        <w:t>X</w:t>
      </w:r>
      <w:r w:rsidR="002D64F6" w:rsidRPr="002D64F6">
        <w:rPr>
          <w:sz w:val="24"/>
          <w:szCs w:val="24"/>
        </w:rPr>
        <w:t>-N volatilizado)</w:t>
      </w:r>
      <w:r w:rsidR="002D64F6" w:rsidRPr="001C0D63">
        <w:rPr>
          <w:sz w:val="24"/>
          <w:szCs w:val="24"/>
          <w:vertAlign w:val="superscript"/>
        </w:rPr>
        <w:t>-1</w:t>
      </w:r>
    </w:p>
    <w:p w14:paraId="7B3B10CC" w14:textId="77777777" w:rsidR="002D64F6" w:rsidRDefault="002D64F6" w:rsidP="009D7B9F">
      <w:pPr>
        <w:pBdr>
          <w:top w:val="nil"/>
          <w:left w:val="nil"/>
          <w:bottom w:val="nil"/>
          <w:right w:val="nil"/>
          <w:between w:val="nil"/>
        </w:pBdr>
        <w:tabs>
          <w:tab w:val="left" w:pos="821"/>
        </w:tabs>
        <w:ind w:right="116"/>
        <w:rPr>
          <w:sz w:val="24"/>
          <w:szCs w:val="24"/>
        </w:rPr>
      </w:pPr>
    </w:p>
    <w:p w14:paraId="4C1B5AED" w14:textId="77777777" w:rsidR="00D60328" w:rsidRDefault="00D60328" w:rsidP="009D7B9F">
      <w:pPr>
        <w:pBdr>
          <w:top w:val="nil"/>
          <w:left w:val="nil"/>
          <w:bottom w:val="nil"/>
          <w:right w:val="nil"/>
          <w:between w:val="nil"/>
        </w:pBdr>
        <w:tabs>
          <w:tab w:val="left" w:pos="821"/>
        </w:tabs>
        <w:ind w:right="116"/>
        <w:rPr>
          <w:sz w:val="24"/>
          <w:szCs w:val="24"/>
        </w:rPr>
      </w:pPr>
    </w:p>
    <w:p w14:paraId="40CD0F42" w14:textId="70C5FEC0" w:rsidR="00D60328" w:rsidRPr="00312561" w:rsidRDefault="00000000" w:rsidP="008C1F72">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leaching-MMS</m:t>
              </m:r>
            </m:sub>
          </m:sSub>
          <m:r>
            <m:rPr>
              <m:sty m:val="p"/>
            </m:rPr>
            <w:rPr>
              <w:rFonts w:ascii="Cambria Math" w:hAnsi="Cambria Math"/>
              <w:sz w:val="24"/>
              <w:szCs w:val="24"/>
              <w:highlight w:val="yellow"/>
              <w:lang w:val="en-US"/>
            </w:rPr>
            <m:t>⋅</m:t>
          </m:r>
          <m:d>
            <m:dPr>
              <m:ctrlPr>
                <w:rPr>
                  <w:rFonts w:ascii="Cambria Math" w:hAnsi="Cambria Math"/>
                  <w:i/>
                  <w:sz w:val="24"/>
                  <w:szCs w:val="24"/>
                  <w:highlight w:val="yellow"/>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highlight w:val="yellow"/>
                    </w:rPr>
                  </m:ctrlPr>
                </m:sSubPr>
                <m:e>
                  <m:r>
                    <w:rPr>
                      <w:rFonts w:ascii="Cambria Math" w:hAnsi="Cambria Math"/>
                      <w:sz w:val="24"/>
                      <w:szCs w:val="24"/>
                      <w:highlight w:val="yellow"/>
                    </w:rPr>
                    <m:t>F</m:t>
                  </m:r>
                </m:e>
                <m:sub>
                  <m:r>
                    <w:rPr>
                      <w:rFonts w:ascii="Cambria Math" w:hAnsi="Cambria Math"/>
                      <w:sz w:val="24"/>
                      <w:szCs w:val="24"/>
                      <w:highlight w:val="yellow"/>
                      <w:lang w:val="en-US"/>
                    </w:rPr>
                    <m:t>5</m:t>
                  </m:r>
                </m:sub>
              </m:sSub>
            </m:e>
          </m:d>
          <m:r>
            <w:rPr>
              <w:rFonts w:ascii="Cambria Math" w:hAnsi="Cambria Math"/>
              <w:sz w:val="24"/>
              <w:szCs w:val="24"/>
              <w:highlight w:val="yellow"/>
              <w:lang w:val="en-US"/>
            </w:rPr>
            <m:t xml:space="preserve">  </m:t>
          </m:r>
          <m:d>
            <m:dPr>
              <m:ctrlPr>
                <w:rPr>
                  <w:rFonts w:ascii="Cambria Math" w:hAnsi="Cambria Math"/>
                  <w:i/>
                  <w:sz w:val="24"/>
                  <w:szCs w:val="24"/>
                  <w:highlight w:val="yellow"/>
                </w:rPr>
              </m:ctrlPr>
            </m:dPr>
            <m:e>
              <m:r>
                <w:rPr>
                  <w:rFonts w:ascii="Cambria Math" w:hAnsi="Cambria Math"/>
                  <w:sz w:val="24"/>
                  <w:szCs w:val="24"/>
                  <w:highlight w:val="yellow"/>
                  <w:lang w:val="en-US"/>
                </w:rPr>
                <m:t>8</m:t>
              </m:r>
            </m:e>
          </m:d>
        </m:oMath>
      </m:oMathPara>
    </w:p>
    <w:p w14:paraId="244E7C2F" w14:textId="609A4F17" w:rsidR="00312561" w:rsidRPr="003111AC" w:rsidRDefault="00000000" w:rsidP="008C1F72">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3111AC">
        <w:rPr>
          <w:sz w:val="24"/>
          <w:szCs w:val="24"/>
        </w:rPr>
        <w:t>=</w:t>
      </w:r>
      <w:r w:rsidR="003111AC" w:rsidRPr="003111AC">
        <w:t xml:space="preserve"> </w:t>
      </w:r>
      <w:r w:rsidR="003111AC" w:rsidRPr="003111AC">
        <w:rPr>
          <w:sz w:val="24"/>
          <w:szCs w:val="24"/>
        </w:rPr>
        <w:t>emisiones indirectas de N debidas a la lixiviación de nitrógeno proveniente de la gestión del estiércol, kg N año</w:t>
      </w:r>
      <w:r w:rsidR="003111AC" w:rsidRPr="003111AC">
        <w:rPr>
          <w:sz w:val="24"/>
          <w:szCs w:val="24"/>
          <w:vertAlign w:val="superscript"/>
        </w:rPr>
        <w:t>-1</w:t>
      </w:r>
    </w:p>
    <w:p w14:paraId="5A781BCD" w14:textId="76D4F21F" w:rsidR="00312561" w:rsidRPr="003111AC" w:rsidRDefault="00000000" w:rsidP="008C1F72">
      <w:pPr>
        <w:pBdr>
          <w:top w:val="nil"/>
          <w:left w:val="nil"/>
          <w:bottom w:val="nil"/>
          <w:right w:val="nil"/>
          <w:between w:val="nil"/>
        </w:pBdr>
        <w:tabs>
          <w:tab w:val="left" w:pos="821"/>
        </w:tabs>
        <w:ind w:right="116"/>
        <w:rPr>
          <w:rFonts w:ascii="Cambria Math" w:hAnsi="Cambria Math"/>
          <w:sz w:val="24"/>
          <w:szCs w:val="24"/>
          <w:oMath/>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F5714A">
        <w:rPr>
          <w:sz w:val="24"/>
          <w:szCs w:val="24"/>
        </w:rPr>
        <w:t xml:space="preserve"> = </w:t>
      </w:r>
      <w:r w:rsidR="00F5714A" w:rsidRPr="00F5714A">
        <w:rPr>
          <w:sz w:val="24"/>
          <w:szCs w:val="24"/>
        </w:rPr>
        <w:t>cantidad de nitrógeno del estiércol que se pierde por lixiviación, kg N año</w:t>
      </w:r>
      <w:r w:rsidR="00F5714A" w:rsidRPr="00F5714A">
        <w:rPr>
          <w:sz w:val="24"/>
          <w:szCs w:val="24"/>
          <w:vertAlign w:val="superscript"/>
        </w:rPr>
        <w:t>-1</w:t>
      </w:r>
    </w:p>
    <w:p w14:paraId="49260CDF" w14:textId="65841752" w:rsidR="00D60328" w:rsidRDefault="00312561"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F5714A">
        <w:rPr>
          <w:sz w:val="24"/>
          <w:szCs w:val="24"/>
        </w:rPr>
        <w:t xml:space="preserve"> = </w:t>
      </w:r>
      <w:r w:rsidR="00F5714A" w:rsidRPr="00F5714A">
        <w:rPr>
          <w:sz w:val="24"/>
          <w:szCs w:val="24"/>
        </w:rPr>
        <w:t>factor de emisión para las emisiones de N</w:t>
      </w:r>
      <w:r w:rsidR="00F5714A" w:rsidRPr="009A5194">
        <w:rPr>
          <w:sz w:val="24"/>
          <w:szCs w:val="24"/>
          <w:vertAlign w:val="subscript"/>
        </w:rPr>
        <w:t>2</w:t>
      </w:r>
      <w:r w:rsidR="00F5714A" w:rsidRPr="00F5714A">
        <w:rPr>
          <w:sz w:val="24"/>
          <w:szCs w:val="24"/>
        </w:rPr>
        <w:t>O provenientes de la lixiviación de nitrógeno, kg N</w:t>
      </w:r>
      <w:r w:rsidR="00F5714A" w:rsidRPr="009A5194">
        <w:rPr>
          <w:sz w:val="24"/>
          <w:szCs w:val="24"/>
          <w:vertAlign w:val="subscript"/>
        </w:rPr>
        <w:t>2</w:t>
      </w:r>
      <w:r w:rsidR="00F5714A" w:rsidRPr="00F5714A">
        <w:rPr>
          <w:sz w:val="24"/>
          <w:szCs w:val="24"/>
        </w:rPr>
        <w:t>O-N kg</w:t>
      </w:r>
      <w:r w:rsidR="00F5714A" w:rsidRPr="009A5194">
        <w:rPr>
          <w:sz w:val="24"/>
          <w:szCs w:val="24"/>
          <w:vertAlign w:val="superscript"/>
        </w:rPr>
        <w:t>-1</w:t>
      </w:r>
      <w:r w:rsidR="00F5714A" w:rsidRPr="00F5714A">
        <w:rPr>
          <w:sz w:val="24"/>
          <w:szCs w:val="24"/>
        </w:rPr>
        <w:t xml:space="preserve"> N lixiviado</w:t>
      </w:r>
    </w:p>
    <w:p w14:paraId="4D253D8F" w14:textId="77777777" w:rsidR="001856B3" w:rsidRDefault="001856B3" w:rsidP="009D7B9F">
      <w:pPr>
        <w:pBdr>
          <w:top w:val="nil"/>
          <w:left w:val="nil"/>
          <w:bottom w:val="nil"/>
          <w:right w:val="nil"/>
          <w:between w:val="nil"/>
        </w:pBdr>
        <w:tabs>
          <w:tab w:val="left" w:pos="821"/>
        </w:tabs>
        <w:ind w:right="116"/>
        <w:rPr>
          <w:sz w:val="24"/>
          <w:szCs w:val="24"/>
        </w:rPr>
      </w:pPr>
    </w:p>
    <w:p w14:paraId="648AE2DB"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O–N a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 para fines de presentación de informes se realiza mediante la siguiente ecuación:</w:t>
      </w:r>
    </w:p>
    <w:p w14:paraId="3F2DE983" w14:textId="590352C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 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–N * 44/28   (</w:t>
      </w:r>
      <w:r w:rsidR="00D872BE">
        <w:rPr>
          <w:rFonts w:ascii="Cambria Math" w:hAnsi="Cambria Math"/>
          <w:iCs/>
          <w:sz w:val="24"/>
          <w:szCs w:val="24"/>
          <w:highlight w:val="yellow"/>
        </w:rPr>
        <w:t>9</w:t>
      </w:r>
      <w:r w:rsidRPr="001856B3">
        <w:rPr>
          <w:rFonts w:ascii="Cambria Math" w:hAnsi="Cambria Math"/>
          <w:iCs/>
          <w:sz w:val="24"/>
          <w:szCs w:val="24"/>
          <w:highlight w:val="yellow"/>
        </w:rPr>
        <w:t>)</w:t>
      </w:r>
    </w:p>
    <w:p w14:paraId="5F642D6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NH3 –N a emisiones de NH3 para fines de presentación de informes se realiza mediante la siguiente ecuación:</w:t>
      </w:r>
    </w:p>
    <w:p w14:paraId="212E3743" w14:textId="61B7CE5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17/14   (1</w:t>
      </w:r>
      <w:r w:rsidR="00843E78">
        <w:rPr>
          <w:rFonts w:ascii="Cambria Math" w:hAnsi="Cambria Math"/>
          <w:iCs/>
          <w:sz w:val="24"/>
          <w:szCs w:val="24"/>
          <w:highlight w:val="yellow"/>
        </w:rPr>
        <w:t>0</w:t>
      </w:r>
      <w:r w:rsidRPr="001856B3">
        <w:rPr>
          <w:rFonts w:ascii="Cambria Math" w:hAnsi="Cambria Math"/>
          <w:iCs/>
          <w:sz w:val="24"/>
          <w:szCs w:val="24"/>
          <w:highlight w:val="yellow"/>
        </w:rPr>
        <w:t>)</w:t>
      </w:r>
    </w:p>
    <w:p w14:paraId="050AC85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NO3 –N a emisiones de NO3 para fines de presentación de informes se realiza mediante la siguiente ecuación:</w:t>
      </w:r>
    </w:p>
    <w:p w14:paraId="1DC7C396" w14:textId="113E33B3" w:rsidR="001856B3" w:rsidRPr="001856B3" w:rsidRDefault="001856B3" w:rsidP="001856B3">
      <w:pPr>
        <w:jc w:val="center"/>
        <w:rPr>
          <w:rFonts w:ascii="Cambria Math" w:hAnsi="Cambria Math"/>
          <w:iCs/>
          <w:sz w:val="24"/>
          <w:szCs w:val="24"/>
        </w:rPr>
      </w:pPr>
      <w:r w:rsidRPr="001856B3">
        <w:rPr>
          <w:rFonts w:ascii="Cambria Math" w:hAnsi="Cambria Math"/>
          <w:iCs/>
          <w:sz w:val="24"/>
          <w:szCs w:val="24"/>
          <w:highlight w:val="yellow"/>
        </w:rPr>
        <w:t>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31/7   (1</w:t>
      </w:r>
      <w:r w:rsidR="00843E78">
        <w:rPr>
          <w:rFonts w:ascii="Cambria Math" w:hAnsi="Cambria Math"/>
          <w:iCs/>
          <w:sz w:val="24"/>
          <w:szCs w:val="24"/>
          <w:highlight w:val="yellow"/>
        </w:rPr>
        <w:t>1</w:t>
      </w:r>
      <w:r w:rsidRPr="001856B3">
        <w:rPr>
          <w:rFonts w:ascii="Cambria Math" w:hAnsi="Cambria Math"/>
          <w:iCs/>
          <w:sz w:val="24"/>
          <w:szCs w:val="24"/>
          <w:highlight w:val="yellow"/>
        </w:rPr>
        <w:t>)</w:t>
      </w:r>
    </w:p>
    <w:p w14:paraId="09BE4C89" w14:textId="77777777" w:rsidR="001856B3" w:rsidRDefault="001856B3" w:rsidP="009D7B9F">
      <w:pPr>
        <w:pBdr>
          <w:top w:val="nil"/>
          <w:left w:val="nil"/>
          <w:bottom w:val="nil"/>
          <w:right w:val="nil"/>
          <w:between w:val="nil"/>
        </w:pBdr>
        <w:tabs>
          <w:tab w:val="left" w:pos="821"/>
        </w:tabs>
        <w:ind w:right="116"/>
        <w:rPr>
          <w:sz w:val="24"/>
          <w:szCs w:val="24"/>
        </w:rPr>
      </w:pPr>
    </w:p>
    <w:p w14:paraId="495EAAB9" w14:textId="0A654223" w:rsidR="00CA4B00" w:rsidRPr="00E15F34" w:rsidRDefault="00E15F34" w:rsidP="00E15F34">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H</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17/14   </m:t>
          </m:r>
          <m:d>
            <m:dPr>
              <m:ctrlPr>
                <w:rPr>
                  <w:rFonts w:ascii="Cambria Math" w:hAnsi="Cambria Math"/>
                  <w:i/>
                  <w:sz w:val="24"/>
                  <w:szCs w:val="24"/>
                  <w:highlight w:val="yellow"/>
                </w:rPr>
              </m:ctrlPr>
            </m:dPr>
            <m:e>
              <m:r>
                <w:rPr>
                  <w:rFonts w:ascii="Cambria Math" w:hAnsi="Cambria Math"/>
                  <w:sz w:val="24"/>
                  <w:szCs w:val="24"/>
                  <w:highlight w:val="yellow"/>
                </w:rPr>
                <m:t>12</m:t>
              </m:r>
            </m:e>
          </m:d>
        </m:oMath>
      </m:oMathPara>
    </w:p>
    <w:p w14:paraId="6F16648A" w14:textId="77777777" w:rsidR="00E15F34" w:rsidRDefault="00E15F34" w:rsidP="00E15F34">
      <w:pPr>
        <w:pBdr>
          <w:top w:val="nil"/>
          <w:left w:val="nil"/>
          <w:bottom w:val="nil"/>
          <w:right w:val="nil"/>
          <w:between w:val="nil"/>
        </w:pBdr>
        <w:tabs>
          <w:tab w:val="left" w:pos="821"/>
        </w:tabs>
        <w:ind w:right="116"/>
        <w:rPr>
          <w:sz w:val="24"/>
          <w:szCs w:val="24"/>
        </w:rPr>
      </w:pPr>
    </w:p>
    <w:p w14:paraId="505668A6" w14:textId="37E6499F" w:rsidR="00E15F34" w:rsidRPr="00E15F34" w:rsidRDefault="00E15F34"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AE3FA0">
        <w:rPr>
          <w:sz w:val="24"/>
          <w:szCs w:val="24"/>
        </w:rPr>
        <w:t>=</w:t>
      </w:r>
      <w:r w:rsidR="005B1811">
        <w:rPr>
          <w:sz w:val="24"/>
          <w:szCs w:val="24"/>
        </w:rPr>
        <w:t xml:space="preserve"> </w:t>
      </w:r>
      <w:r w:rsidR="005B1811" w:rsidRPr="005B1811">
        <w:rPr>
          <w:sz w:val="24"/>
          <w:szCs w:val="24"/>
        </w:rPr>
        <w:t>emisiones directas de NH</w:t>
      </w:r>
      <w:r w:rsidR="005B1811" w:rsidRPr="005B1811">
        <w:rPr>
          <w:sz w:val="24"/>
          <w:szCs w:val="24"/>
          <w:vertAlign w:val="subscript"/>
        </w:rPr>
        <w:t>3</w:t>
      </w:r>
      <w:r w:rsidR="005B1811" w:rsidRPr="005B1811">
        <w:rPr>
          <w:sz w:val="24"/>
          <w:szCs w:val="24"/>
        </w:rPr>
        <w:t xml:space="preserve"> debidas a la lixiviación de nitrógeno proveniente de la gestión del estiércol, kg NH</w:t>
      </w:r>
      <w:r w:rsidR="005B1811" w:rsidRPr="005B1811">
        <w:rPr>
          <w:sz w:val="24"/>
          <w:szCs w:val="24"/>
          <w:vertAlign w:val="subscript"/>
        </w:rPr>
        <w:t>3</w:t>
      </w:r>
      <w:r w:rsidR="005B1811" w:rsidRPr="005B1811">
        <w:rPr>
          <w:sz w:val="24"/>
          <w:szCs w:val="24"/>
        </w:rPr>
        <w:t xml:space="preserve"> año</w:t>
      </w:r>
      <w:r w:rsidR="005B1811" w:rsidRPr="005B1811">
        <w:rPr>
          <w:sz w:val="24"/>
          <w:szCs w:val="24"/>
          <w:vertAlign w:val="superscript"/>
        </w:rPr>
        <w:t>-1</w:t>
      </w:r>
    </w:p>
    <w:p w14:paraId="429694A2" w14:textId="769AC1C4" w:rsidR="00E15F34" w:rsidRPr="006E5ADC"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8A1501">
        <w:rPr>
          <w:sz w:val="24"/>
          <w:szCs w:val="24"/>
        </w:rPr>
        <w:t>= cantidad</w:t>
      </w:r>
      <w:r w:rsidR="006E5ADC" w:rsidRPr="00E27A55">
        <w:rPr>
          <w:sz w:val="24"/>
          <w:szCs w:val="24"/>
        </w:rPr>
        <w:t xml:space="preserve"> de nitrógeno del estiércol que se pierde por lixiviación, kg N año</w:t>
      </w:r>
      <w:r w:rsidR="006E5ADC" w:rsidRPr="00E27A55">
        <w:rPr>
          <w:sz w:val="24"/>
          <w:szCs w:val="24"/>
          <w:vertAlign w:val="superscript"/>
        </w:rPr>
        <w:t>-1</w:t>
      </w:r>
    </w:p>
    <w:p w14:paraId="0BB1F0C7" w14:textId="0C05E0AA" w:rsidR="00E15F34"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444F17">
        <w:rPr>
          <w:sz w:val="24"/>
          <w:szCs w:val="24"/>
        </w:rPr>
        <w:t>=</w:t>
      </w:r>
      <w:r w:rsidR="006E5ADC">
        <w:rPr>
          <w:sz w:val="24"/>
          <w:szCs w:val="24"/>
        </w:rPr>
        <w:t xml:space="preserve"> </w:t>
      </w:r>
      <w:r w:rsidR="006E5ADC" w:rsidRPr="005B1811">
        <w:rPr>
          <w:sz w:val="24"/>
          <w:szCs w:val="24"/>
        </w:rPr>
        <w:t>emisiones directas de N debidas a la volatilización de N proveniente de la gestión del estiércol en el país, kg N año</w:t>
      </w:r>
      <w:r w:rsidR="006E5ADC" w:rsidRPr="005B1811">
        <w:rPr>
          <w:sz w:val="24"/>
          <w:szCs w:val="24"/>
          <w:vertAlign w:val="superscript"/>
        </w:rPr>
        <w:t>-1</w:t>
      </w:r>
      <w:r w:rsidR="00444F17">
        <w:rPr>
          <w:sz w:val="24"/>
          <w:szCs w:val="24"/>
        </w:rPr>
        <w:t xml:space="preserve"> </w:t>
      </w:r>
    </w:p>
    <w:p w14:paraId="6DD8386D" w14:textId="77777777" w:rsidR="006E5ADC" w:rsidRDefault="006E5ADC" w:rsidP="00E15F34">
      <w:pPr>
        <w:pBdr>
          <w:top w:val="nil"/>
          <w:left w:val="nil"/>
          <w:bottom w:val="nil"/>
          <w:right w:val="nil"/>
          <w:between w:val="nil"/>
        </w:pBdr>
        <w:tabs>
          <w:tab w:val="left" w:pos="821"/>
        </w:tabs>
        <w:ind w:right="116"/>
        <w:rPr>
          <w:sz w:val="24"/>
          <w:szCs w:val="24"/>
          <w:vertAlign w:val="superscript"/>
        </w:rPr>
      </w:pPr>
    </w:p>
    <w:p w14:paraId="2870C1AE" w14:textId="757A7200" w:rsidR="006E5ADC" w:rsidRPr="00724163" w:rsidRDefault="006E5ADC" w:rsidP="006E5ADC">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O</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31/7   </m:t>
          </m:r>
          <m:d>
            <m:dPr>
              <m:ctrlPr>
                <w:rPr>
                  <w:rFonts w:ascii="Cambria Math" w:hAnsi="Cambria Math"/>
                  <w:i/>
                  <w:sz w:val="24"/>
                  <w:szCs w:val="24"/>
                  <w:highlight w:val="yellow"/>
                </w:rPr>
              </m:ctrlPr>
            </m:dPr>
            <m:e>
              <m:r>
                <w:rPr>
                  <w:rFonts w:ascii="Cambria Math" w:hAnsi="Cambria Math"/>
                  <w:sz w:val="24"/>
                  <w:szCs w:val="24"/>
                  <w:highlight w:val="yellow"/>
                </w:rPr>
                <m:t>13</m:t>
              </m:r>
            </m:e>
          </m:d>
        </m:oMath>
      </m:oMathPara>
    </w:p>
    <w:p w14:paraId="5A1E8941" w14:textId="71A962C5" w:rsidR="00E15F34" w:rsidRPr="006E5ADC" w:rsidRDefault="006E5ADC"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w:lastRenderedPageBreak/>
          <m:t>N</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6D3954">
        <w:rPr>
          <w:sz w:val="24"/>
          <w:szCs w:val="24"/>
        </w:rPr>
        <w:t xml:space="preserve"> = </w:t>
      </w:r>
      <w:r w:rsidR="006D3954" w:rsidRPr="006D3954">
        <w:rPr>
          <w:sz w:val="24"/>
          <w:szCs w:val="24"/>
        </w:rPr>
        <w:t>emisiones directas de NO</w:t>
      </w:r>
      <w:r w:rsidR="006D3954" w:rsidRPr="006D3954">
        <w:rPr>
          <w:sz w:val="24"/>
          <w:szCs w:val="24"/>
          <w:vertAlign w:val="subscript"/>
        </w:rPr>
        <w:t>3</w:t>
      </w:r>
      <w:r w:rsidR="006D3954" w:rsidRPr="006D3954">
        <w:rPr>
          <w:sz w:val="24"/>
          <w:szCs w:val="24"/>
        </w:rPr>
        <w:t xml:space="preserve"> debidas a la lixiviación de nitrógeno proveniente de la gestión del estiércol, kg NO</w:t>
      </w:r>
      <w:r w:rsidR="006D3954" w:rsidRPr="006D3954">
        <w:rPr>
          <w:sz w:val="24"/>
          <w:szCs w:val="24"/>
          <w:vertAlign w:val="subscript"/>
        </w:rPr>
        <w:t>3</w:t>
      </w:r>
      <w:r w:rsidR="006D3954" w:rsidRPr="006D3954">
        <w:rPr>
          <w:sz w:val="24"/>
          <w:szCs w:val="24"/>
        </w:rPr>
        <w:t xml:space="preserve"> año</w:t>
      </w:r>
      <w:r w:rsidR="006D3954" w:rsidRPr="006D3954">
        <w:rPr>
          <w:sz w:val="24"/>
          <w:szCs w:val="24"/>
          <w:vertAlign w:val="superscript"/>
        </w:rPr>
        <w:t>-1</w:t>
      </w:r>
    </w:p>
    <w:p w14:paraId="7995980C" w14:textId="06B6D7A2" w:rsidR="006E5ADC" w:rsidRPr="006E5ADC" w:rsidRDefault="00000000" w:rsidP="00E15F34">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w:t>
      </w:r>
      <w:r w:rsidR="009956BE" w:rsidRPr="009956BE">
        <w:rPr>
          <w:rFonts w:ascii="Segoe UI" w:hAnsi="Segoe UI" w:cs="Segoe UI"/>
          <w:sz w:val="21"/>
          <w:szCs w:val="21"/>
          <w:shd w:val="clear" w:color="auto" w:fill="FFFFFF"/>
        </w:rPr>
        <w:t xml:space="preserve"> </w:t>
      </w:r>
      <w:r w:rsidR="009956BE" w:rsidRPr="009956BE">
        <w:rPr>
          <w:sz w:val="24"/>
          <w:szCs w:val="24"/>
        </w:rPr>
        <w:t>cantidad de nitrógeno del estiércol que se pierde por lixiviación, kg N año</w:t>
      </w:r>
      <w:r w:rsidR="009956BE" w:rsidRPr="009956BE">
        <w:rPr>
          <w:sz w:val="24"/>
          <w:szCs w:val="24"/>
          <w:vertAlign w:val="superscript"/>
        </w:rPr>
        <w:t>-1</w:t>
      </w:r>
    </w:p>
    <w:p w14:paraId="00317D0D" w14:textId="48612270" w:rsidR="006E5ADC" w:rsidRPr="00DA6996" w:rsidRDefault="00000000" w:rsidP="00E15F34">
      <w:pPr>
        <w:pBdr>
          <w:top w:val="nil"/>
          <w:left w:val="nil"/>
          <w:bottom w:val="nil"/>
          <w:right w:val="nil"/>
          <w:between w:val="nil"/>
        </w:pBdr>
        <w:tabs>
          <w:tab w:val="left" w:pos="821"/>
        </w:tabs>
        <w:ind w:right="116"/>
        <w:rPr>
          <w:rFonts w:ascii="Cambria Math" w:hAnsi="Cambria Math"/>
          <w:sz w:val="24"/>
          <w:szCs w:val="24"/>
          <w:vertAlign w:val="superscript"/>
          <w:oMath/>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 </w:t>
      </w:r>
      <w:r w:rsidR="009956BE" w:rsidRPr="009956BE">
        <w:rPr>
          <w:sz w:val="24"/>
          <w:szCs w:val="24"/>
        </w:rPr>
        <w:t>emisiones directas de N debidas a la volatilización de N proveniente de la gestión del estiércol en el país, kg N añ</w:t>
      </w:r>
      <w:r w:rsidR="00DA6996">
        <w:rPr>
          <w:sz w:val="24"/>
          <w:szCs w:val="24"/>
        </w:rPr>
        <w:t>o</w:t>
      </w:r>
      <w:r w:rsidR="00DA6996">
        <w:rPr>
          <w:sz w:val="24"/>
          <w:szCs w:val="24"/>
          <w:vertAlign w:val="superscript"/>
        </w:rPr>
        <w:t>-1</w:t>
      </w:r>
    </w:p>
    <w:p w14:paraId="551FC23A" w14:textId="77777777" w:rsidR="00D60328" w:rsidRPr="00F5714A" w:rsidRDefault="00D60328" w:rsidP="009D7B9F">
      <w:pPr>
        <w:pBdr>
          <w:top w:val="nil"/>
          <w:left w:val="nil"/>
          <w:bottom w:val="nil"/>
          <w:right w:val="nil"/>
          <w:between w:val="nil"/>
        </w:pBdr>
        <w:tabs>
          <w:tab w:val="left" w:pos="821"/>
        </w:tabs>
        <w:ind w:right="116"/>
        <w:rPr>
          <w:rFonts w:ascii="Cambria Math" w:hAnsi="Cambria Math"/>
          <w:sz w:val="24"/>
          <w:szCs w:val="24"/>
          <w:oMath/>
        </w:rPr>
      </w:pPr>
    </w:p>
    <w:p w14:paraId="68855601" w14:textId="2EECA7D3" w:rsidR="00395DED" w:rsidRPr="005323BA" w:rsidRDefault="00000000" w:rsidP="00395DED">
      <w:pPr>
        <w:rPr>
          <w:rFonts w:ascii="Cambria Math" w:hAnsi="Cambria Math"/>
          <w:sz w:val="24"/>
          <w:szCs w:val="24"/>
          <w:lang w:val="en-US"/>
          <w:oMath/>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r>
            <m:rPr>
              <m:sty m:val="p"/>
            </m:rPr>
            <w:rPr>
              <w:rFonts w:ascii="Cambria Math" w:hAnsi="Cambria Math"/>
              <w:sz w:val="24"/>
              <w:szCs w:val="24"/>
              <w:lang w:val="en-US"/>
            </w:rPr>
            <m:t>O</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m:rPr>
                  <m:nor/>
                </m:rPr>
                <w:rPr>
                  <w:rFonts w:ascii="Cambria Math" w:hAnsi="Cambria Math"/>
                  <w:sz w:val="24"/>
                  <w:szCs w:val="24"/>
                  <w:lang w:val="en-US"/>
                </w:rPr>
                <m:t>inputs</m:t>
              </m:r>
            </m:sub>
          </m:sSub>
          <m:r>
            <w:rPr>
              <w:rFonts w:ascii="Cambria Math" w:hAnsi="Cambria Math"/>
              <w:sz w:val="24"/>
              <w:szCs w:val="24"/>
              <w:lang w:val="en-US"/>
            </w:rPr>
            <m:t>= </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1</m:t>
              </m:r>
            </m:sub>
          </m:sSub>
          <m:r>
            <m:rPr>
              <m:sty m:val="p"/>
            </m:rPr>
            <w:rPr>
              <w:rFonts w:ascii="Cambria Math" w:hAnsi="Cambria Math"/>
              <w:sz w:val="24"/>
              <w:szCs w:val="24"/>
              <w:lang w:val="en-US"/>
            </w:rPr>
            <m:t>    </m:t>
          </m:r>
          <m:d>
            <m:dPr>
              <m:ctrlPr>
                <w:rPr>
                  <w:rFonts w:ascii="Cambria Math" w:hAnsi="Cambria Math"/>
                  <w:sz w:val="24"/>
                  <w:szCs w:val="24"/>
                  <w:lang w:val="en-US"/>
                </w:rPr>
              </m:ctrlPr>
            </m:dPr>
            <m:e>
              <m:r>
                <m:rPr>
                  <m:sty m:val="p"/>
                </m:rPr>
                <w:rPr>
                  <w:rFonts w:ascii="Cambria Math" w:hAnsi="Cambria Math"/>
                  <w:sz w:val="24"/>
                  <w:szCs w:val="24"/>
                  <w:lang w:val="en-US"/>
                </w:rPr>
                <m:t>14</m:t>
              </m:r>
            </m:e>
          </m:d>
        </m:oMath>
      </m:oMathPara>
    </w:p>
    <w:p w14:paraId="5E415E58" w14:textId="458AF65F" w:rsidR="00395DED" w:rsidRPr="005323BA" w:rsidRDefault="00395DED" w:rsidP="00395DED">
      <w:pPr>
        <w:rPr>
          <w:rFonts w:eastAsiaTheme="minorEastAsia"/>
          <w:sz w:val="24"/>
          <w:szCs w:val="24"/>
        </w:rPr>
      </w:pPr>
      <w:r w:rsidRPr="00EE2B45">
        <w:rPr>
          <w:rFonts w:eastAsiaTheme="minorEastAsia"/>
          <w:sz w:val="24"/>
          <w:szCs w:val="24"/>
          <w:lang w:val="en-US"/>
        </w:rPr>
        <w:t xml:space="preserv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r>
          <m:rPr>
            <m:sty m:val="p"/>
          </m:rPr>
          <w:rPr>
            <w:rFonts w:ascii="Cambria Math" w:hAnsi="Cambria Math"/>
            <w:sz w:val="24"/>
            <w:szCs w:val="24"/>
          </w:rPr>
          <m:t>O</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inputs</m:t>
            </m:r>
          </m:sub>
        </m:sSub>
      </m:oMath>
      <w:r w:rsidRPr="005323BA">
        <w:rPr>
          <w:rFonts w:eastAsiaTheme="minorEastAsia"/>
          <w:sz w:val="24"/>
          <w:szCs w:val="24"/>
        </w:rPr>
        <w:t xml:space="preserve"> =</w:t>
      </w:r>
      <w:r w:rsidR="00056EF2" w:rsidRPr="005323BA">
        <w:rPr>
          <w:rFonts w:eastAsiaTheme="minorEastAsia"/>
          <w:sz w:val="24"/>
          <w:szCs w:val="24"/>
        </w:rPr>
        <w:t xml:space="preserve"> </w:t>
      </w:r>
      <w:r w:rsidRPr="005323BA">
        <w:rPr>
          <w:rFonts w:eastAsiaTheme="minorEastAsia"/>
          <w:sz w:val="24"/>
          <w:szCs w:val="24"/>
        </w:rPr>
        <w:t>emisiones directas anuales de N</w:t>
      </w:r>
      <w:r w:rsidRPr="005323BA">
        <w:rPr>
          <w:rFonts w:eastAsiaTheme="minorEastAsia"/>
          <w:sz w:val="24"/>
          <w:szCs w:val="24"/>
          <w:vertAlign w:val="subscript"/>
        </w:rPr>
        <w:t>2</w:t>
      </w:r>
      <w:r w:rsidRPr="005323BA">
        <w:rPr>
          <w:rFonts w:eastAsiaTheme="minorEastAsia"/>
          <w:sz w:val="24"/>
          <w:szCs w:val="24"/>
        </w:rPr>
        <w:t xml:space="preserve">O–N producidas por suelos gestionados, kg </w:t>
      </w:r>
      <w:bookmarkStart w:id="6" w:name="_Hlk195555083"/>
      <w:r w:rsidRPr="005323BA">
        <w:rPr>
          <w:rFonts w:eastAsiaTheme="minorEastAsia"/>
          <w:sz w:val="24"/>
          <w:szCs w:val="24"/>
        </w:rPr>
        <w:t>N</w:t>
      </w:r>
      <w:r w:rsidRPr="005323BA">
        <w:rPr>
          <w:rFonts w:eastAsiaTheme="minorEastAsia"/>
          <w:sz w:val="24"/>
          <w:szCs w:val="24"/>
          <w:vertAlign w:val="subscript"/>
        </w:rPr>
        <w:t>2</w:t>
      </w:r>
      <w:r w:rsidRPr="005323BA">
        <w:rPr>
          <w:rFonts w:eastAsiaTheme="minorEastAsia"/>
          <w:sz w:val="24"/>
          <w:szCs w:val="24"/>
        </w:rPr>
        <w:t>O</w:t>
      </w:r>
      <w:bookmarkEnd w:id="6"/>
      <w:r w:rsidRPr="005323BA">
        <w:rPr>
          <w:rFonts w:eastAsiaTheme="minorEastAsia"/>
          <w:sz w:val="24"/>
          <w:szCs w:val="24"/>
        </w:rPr>
        <w:t>–N año</w:t>
      </w:r>
      <w:r w:rsidRPr="005323BA">
        <w:rPr>
          <w:rFonts w:eastAsiaTheme="minorEastAsia"/>
          <w:sz w:val="24"/>
          <w:szCs w:val="24"/>
          <w:vertAlign w:val="superscript"/>
        </w:rPr>
        <w:t>-1</w:t>
      </w:r>
    </w:p>
    <w:p w14:paraId="0CCD4B16" w14:textId="5C06732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total de fertilizante orgánico nitrogenado aplicado a suelos distintos de los utilizados por animales de pastoreo, kg N año</w:t>
      </w:r>
      <w:r w:rsidR="00395DED" w:rsidRPr="005323BA">
        <w:rPr>
          <w:rFonts w:eastAsiaTheme="minorEastAsia"/>
          <w:sz w:val="24"/>
          <w:szCs w:val="24"/>
          <w:vertAlign w:val="superscript"/>
        </w:rPr>
        <w:t>-1</w:t>
      </w:r>
    </w:p>
    <w:p w14:paraId="3AC63ACC" w14:textId="5DDDFA21"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oMath>
      <w:r w:rsidR="00395DED" w:rsidRPr="005323BA">
        <w:rPr>
          <w:rFonts w:eastAsiaTheme="minorEastAsia"/>
          <w:sz w:val="24"/>
          <w:szCs w:val="24"/>
        </w:rPr>
        <w:t>=</w:t>
      </w:r>
      <w:r w:rsidR="00395DED" w:rsidRPr="005323BA">
        <w:rPr>
          <w:rFonts w:ascii="Arial" w:eastAsiaTheme="minorEastAsia" w:hAnsi="Arial" w:cs="Arial"/>
          <w:sz w:val="24"/>
          <w:szCs w:val="24"/>
        </w:rPr>
        <w:t xml:space="preserve"> </w:t>
      </w:r>
      <w:r w:rsidR="00395DED" w:rsidRPr="005323BA">
        <w:rPr>
          <w:rFonts w:eastAsiaTheme="minorEastAsia"/>
          <w:sz w:val="24"/>
          <w:szCs w:val="24"/>
        </w:rPr>
        <w:t>factor de emisión para emisiones de N2O provenientes de entradas de N,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de entrada) </w:t>
      </w:r>
      <w:r w:rsidR="00395DED" w:rsidRPr="005323BA">
        <w:rPr>
          <w:rFonts w:eastAsiaTheme="minorEastAsia"/>
          <w:sz w:val="24"/>
          <w:szCs w:val="24"/>
          <w:vertAlign w:val="superscript"/>
        </w:rPr>
        <w:t>-1</w:t>
      </w:r>
    </w:p>
    <w:p w14:paraId="61CA799A" w14:textId="45A182A4" w:rsidR="00395DED" w:rsidRPr="005323BA" w:rsidRDefault="00000000" w:rsidP="00395DED">
      <w:pPr>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r>
            <m:rPr>
              <m:sty m:val="p"/>
            </m:rPr>
            <w:rPr>
              <w:rFonts w:ascii="Cambria Math" w:hAnsi="Cambria Math"/>
              <w:sz w:val="24"/>
              <w:szCs w:val="24"/>
            </w:rPr>
            <m:t>    </m:t>
          </m:r>
          <m:d>
            <m:dPr>
              <m:ctrlPr>
                <w:rPr>
                  <w:rFonts w:ascii="Cambria Math" w:hAnsi="Cambria Math"/>
                  <w:sz w:val="24"/>
                  <w:szCs w:val="24"/>
                </w:rPr>
              </m:ctrlPr>
            </m:dPr>
            <m:e>
              <m:r>
                <m:rPr>
                  <m:sty m:val="p"/>
                </m:rPr>
                <w:rPr>
                  <w:rFonts w:ascii="Cambria Math" w:hAnsi="Cambria Math"/>
                  <w:sz w:val="24"/>
                  <w:szCs w:val="24"/>
                </w:rPr>
                <m:t>15</m:t>
              </m:r>
            </m:e>
          </m:d>
        </m:oMath>
      </m:oMathPara>
    </w:p>
    <w:p w14:paraId="2FA7EC74" w14:textId="4DE6C358" w:rsidR="00395DED" w:rsidRPr="005323BA" w:rsidRDefault="00000000" w:rsidP="00395DED">
      <w:pPr>
        <w:rPr>
          <w:rFonts w:ascii="Arial" w:eastAsiaTheme="minorEastAsia" w:hAnsi="Arial" w:cs="Arial"/>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5826DA02" w14:textId="19D8964C"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00395DED" w:rsidRPr="005323BA">
        <w:rPr>
          <w:rFonts w:eastAsiaTheme="minorEastAsia"/>
          <w:sz w:val="24"/>
          <w:szCs w:val="24"/>
        </w:rPr>
        <w:t xml:space="preserve"> = cantidad anual de N de estiércol animal aplicado al suelo, kg N </w:t>
      </w:r>
      <w:bookmarkStart w:id="7" w:name="_Hlk195555954"/>
      <w:r w:rsidR="00395DED" w:rsidRPr="005323BA">
        <w:rPr>
          <w:rFonts w:eastAsiaTheme="minorEastAsia"/>
          <w:sz w:val="24"/>
          <w:szCs w:val="24"/>
        </w:rPr>
        <w:t>año</w:t>
      </w:r>
      <w:r w:rsidR="00395DED" w:rsidRPr="005323BA">
        <w:rPr>
          <w:rFonts w:eastAsiaTheme="minorEastAsia"/>
          <w:sz w:val="24"/>
          <w:szCs w:val="24"/>
          <w:vertAlign w:val="superscript"/>
        </w:rPr>
        <w:t>-1</w:t>
      </w:r>
      <w:bookmarkEnd w:id="7"/>
    </w:p>
    <w:p w14:paraId="65865D95" w14:textId="6B1F31E3"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oMath>
      <w:r w:rsidR="00395DED" w:rsidRPr="005323BA">
        <w:rPr>
          <w:rFonts w:eastAsiaTheme="minorEastAsia"/>
          <w:sz w:val="24"/>
          <w:szCs w:val="24"/>
        </w:rPr>
        <w:t xml:space="preserve"> = cantidad anual de N total de aguas residuales (coordinar con el Sector de Residuos para garantizar que el N de aguas residuales no se cuente dos veces) que se aplica a los suelos, kg N año </w:t>
      </w:r>
      <w:r w:rsidR="00395DED" w:rsidRPr="005323BA">
        <w:rPr>
          <w:rFonts w:eastAsiaTheme="minorEastAsia"/>
          <w:sz w:val="24"/>
          <w:szCs w:val="24"/>
          <w:vertAlign w:val="superscript"/>
        </w:rPr>
        <w:t>-1</w:t>
      </w:r>
    </w:p>
    <w:p w14:paraId="6EC11BAE" w14:textId="7DA92A6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oMath>
      <w:r w:rsidR="00395DED" w:rsidRPr="005323BA">
        <w:rPr>
          <w:rFonts w:eastAsiaTheme="minorEastAsia"/>
          <w:sz w:val="24"/>
          <w:szCs w:val="24"/>
        </w:rPr>
        <w:t xml:space="preserve"> = Cantidad anual de N total de compost aplicado a los suelos (asegúrese de que el N del estiércol en el compost no se cuente dos veces), kg N año</w:t>
      </w:r>
      <w:r w:rsidR="00395DED" w:rsidRPr="005323BA">
        <w:rPr>
          <w:rFonts w:eastAsiaTheme="minorEastAsia"/>
          <w:sz w:val="24"/>
          <w:szCs w:val="24"/>
          <w:vertAlign w:val="superscript"/>
        </w:rPr>
        <w:t>-1</w:t>
      </w:r>
    </w:p>
    <w:p w14:paraId="014FDA66" w14:textId="31499B2A"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oMath>
      <w:r w:rsidR="00395DED" w:rsidRPr="005323BA">
        <w:rPr>
          <w:rFonts w:eastAsiaTheme="minorEastAsia"/>
          <w:sz w:val="24"/>
          <w:szCs w:val="24"/>
        </w:rPr>
        <w:t xml:space="preserve"> = Cantidad anual de otras enmiendas orgánicas utilizadas como fertilizantes (por ejemplo, residuos de extracción de grasas, guano, residuos de cervecería, etc.), kg N año</w:t>
      </w:r>
      <w:r w:rsidR="00395DED" w:rsidRPr="005323BA">
        <w:rPr>
          <w:rFonts w:eastAsiaTheme="minorEastAsia"/>
          <w:sz w:val="24"/>
          <w:szCs w:val="24"/>
          <w:vertAlign w:val="superscript"/>
        </w:rPr>
        <w:t>-1</w:t>
      </w:r>
    </w:p>
    <w:p w14:paraId="18CE52DA" w14:textId="407CFDC6" w:rsidR="00056EF2" w:rsidRPr="005323BA" w:rsidRDefault="00E35E8F" w:rsidP="00395DED">
      <w:pPr>
        <w:rPr>
          <w:rFonts w:eastAsiaTheme="minorEastAsia"/>
          <w:sz w:val="24"/>
          <w:szCs w:val="24"/>
        </w:rPr>
      </w:pPr>
      <w:r w:rsidRPr="005323BA">
        <w:rPr>
          <w:rFonts w:eastAsiaTheme="minorEastAsia"/>
          <w:sz w:val="24"/>
          <w:szCs w:val="24"/>
        </w:rPr>
        <w:t xml:space="preserve"> </w:t>
      </w:r>
    </w:p>
    <w:p w14:paraId="121CC970" w14:textId="6D5A6FC9" w:rsidR="00006E18" w:rsidRPr="005323BA" w:rsidRDefault="00DD3ECC" w:rsidP="00395DED">
      <w:pPr>
        <w:rPr>
          <w:rFonts w:eastAsiaTheme="minorEastAsia"/>
          <w:sz w:val="24"/>
          <w:szCs w:val="24"/>
        </w:rPr>
      </w:pPr>
      <w:r w:rsidRPr="005323BA">
        <w:rPr>
          <w:rFonts w:eastAsiaTheme="minorEastAsia"/>
          <w:sz w:val="24"/>
          <w:szCs w:val="24"/>
        </w:rPr>
        <w:t xml:space="preserve">El termino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Pr="005323BA">
        <w:rPr>
          <w:rFonts w:eastAsiaTheme="minorEastAsia"/>
          <w:sz w:val="24"/>
          <w:szCs w:val="24"/>
        </w:rPr>
        <w:t xml:space="preserve"> es determinado </w:t>
      </w:r>
      <w:r w:rsidR="008913B1" w:rsidRPr="005323BA">
        <w:rPr>
          <w:rFonts w:eastAsiaTheme="minorEastAsia"/>
          <w:sz w:val="24"/>
          <w:szCs w:val="24"/>
        </w:rPr>
        <w:t>al ajustar la cantidad de N disponible para la</w:t>
      </w:r>
      <w:r w:rsidR="00E35E8F" w:rsidRPr="005323BA">
        <w:rPr>
          <w:rFonts w:eastAsiaTheme="minorEastAsia"/>
          <w:sz w:val="24"/>
          <w:szCs w:val="24"/>
        </w:rPr>
        <w:t xml:space="preserve"> aplicación en suelos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E35E8F" w:rsidRPr="005323BA">
        <w:rPr>
          <w:rFonts w:eastAsiaTheme="minorEastAsia"/>
          <w:sz w:val="24"/>
          <w:szCs w:val="24"/>
        </w:rPr>
        <w:t>) utilizando la ecuación 14.</w:t>
      </w:r>
    </w:p>
    <w:p w14:paraId="7A17FD83" w14:textId="77777777" w:rsidR="00395DED" w:rsidRPr="005323BA" w:rsidRDefault="00395DED" w:rsidP="00712A4D">
      <w:pPr>
        <w:rPr>
          <w:rFonts w:ascii="Cambria Math" w:hAnsi="Cambria Math"/>
          <w:i/>
          <w:sz w:val="24"/>
          <w:szCs w:val="24"/>
        </w:rPr>
      </w:pPr>
    </w:p>
    <w:p w14:paraId="056574D8" w14:textId="21E2F9A4" w:rsidR="00395DED" w:rsidRPr="005323BA" w:rsidRDefault="00000000" w:rsidP="00395DED">
      <w:pPr>
        <w:jc w:val="center"/>
        <w:rPr>
          <w:rFonts w:ascii="Cambria Math" w:eastAsiaTheme="minorEastAsia" w:hAnsi="Cambria Math"/>
          <w:i/>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ctrlPr>
                  <w:rPr>
                    <w:rFonts w:ascii="Cambria Math" w:hAnsi="Cambria Math"/>
                    <w:i/>
                    <w:sz w:val="24"/>
                    <w:szCs w:val="24"/>
                  </w:rPr>
                </m:ctrlPr>
              </m:e>
            </m:d>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16</m:t>
            </m:r>
          </m:e>
        </m:d>
      </m:oMath>
      <w:r w:rsidR="007E3561" w:rsidRPr="005323BA">
        <w:rPr>
          <w:rFonts w:ascii="Cambria Math" w:eastAsiaTheme="minorEastAsia" w:hAnsi="Cambria Math"/>
          <w:i/>
          <w:sz w:val="24"/>
          <w:szCs w:val="24"/>
        </w:rPr>
        <w:t xml:space="preserve">    </w:t>
      </w:r>
    </w:p>
    <w:p w14:paraId="20402576" w14:textId="4DF48B2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anual de N</w:t>
      </w:r>
      <w:r w:rsidR="00395DED" w:rsidRPr="005323BA">
        <w:rPr>
          <w:rFonts w:eastAsiaTheme="minorEastAsia"/>
          <w:sz w:val="24"/>
          <w:szCs w:val="24"/>
          <w:vertAlign w:val="subscript"/>
        </w:rPr>
        <w:t>2</w:t>
      </w:r>
      <w:r w:rsidR="00395DED" w:rsidRPr="005323BA">
        <w:rPr>
          <w:rFonts w:eastAsiaTheme="minorEastAsia"/>
          <w:sz w:val="24"/>
          <w:szCs w:val="24"/>
        </w:rPr>
        <w:t>O–N producida a partir de la deposición atmosférica de N volatilizado de suelos gestionados, kg N</w:t>
      </w:r>
      <w:r w:rsidR="00395DED" w:rsidRPr="005323BA">
        <w:rPr>
          <w:rFonts w:eastAsiaTheme="minorEastAsia"/>
          <w:sz w:val="24"/>
          <w:szCs w:val="24"/>
          <w:vertAlign w:val="subscript"/>
        </w:rPr>
        <w:t>2</w:t>
      </w:r>
      <w:r w:rsidR="00395DED" w:rsidRPr="005323BA">
        <w:rPr>
          <w:rFonts w:eastAsiaTheme="minorEastAsia"/>
          <w:sz w:val="24"/>
          <w:szCs w:val="24"/>
        </w:rPr>
        <w:t>O–N año</w:t>
      </w:r>
      <w:r w:rsidR="00395DED" w:rsidRPr="005323BA">
        <w:rPr>
          <w:rFonts w:eastAsiaTheme="minorEastAsia"/>
          <w:sz w:val="24"/>
          <w:szCs w:val="24"/>
          <w:vertAlign w:val="superscript"/>
        </w:rPr>
        <w:t>-1</w:t>
      </w:r>
    </w:p>
    <w:p w14:paraId="57E9F309" w14:textId="168CD77D"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451D91F0" w14:textId="1FFFFA98"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oMath>
      <w:r w:rsidR="00395DED" w:rsidRPr="005323BA">
        <w:rPr>
          <w:rFonts w:eastAsiaTheme="minorEastAsia"/>
          <w:sz w:val="24"/>
          <w:szCs w:val="24"/>
        </w:rPr>
        <w:t xml:space="preserve"> = fracción de materiales fertilizantes orgánicos de N aplicados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y de N de orina y estiércol depositado por animales de pastoreo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que se volatiliza como NH</w:t>
      </w:r>
      <w:r w:rsidR="00395DED" w:rsidRPr="005323BA">
        <w:rPr>
          <w:rFonts w:eastAsiaTheme="minorEastAsia"/>
          <w:sz w:val="24"/>
          <w:szCs w:val="24"/>
          <w:vertAlign w:val="subscript"/>
        </w:rPr>
        <w:t>3</w:t>
      </w:r>
      <w:r w:rsidR="00395DED" w:rsidRPr="005323BA">
        <w:rPr>
          <w:rFonts w:eastAsiaTheme="minorEastAsia"/>
          <w:sz w:val="24"/>
          <w:szCs w:val="24"/>
        </w:rPr>
        <w:t xml:space="preserve"> y NO</w:t>
      </w:r>
      <w:r w:rsidR="00395DED" w:rsidRPr="005323BA">
        <w:rPr>
          <w:rFonts w:eastAsiaTheme="minorEastAsia"/>
          <w:sz w:val="24"/>
          <w:szCs w:val="24"/>
          <w:vertAlign w:val="subscript"/>
        </w:rPr>
        <w:t>x</w:t>
      </w:r>
      <w:r w:rsidR="00395DED" w:rsidRPr="005323BA">
        <w:rPr>
          <w:rFonts w:eastAsiaTheme="minorEastAsia"/>
          <w:sz w:val="24"/>
          <w:szCs w:val="24"/>
        </w:rPr>
        <w:t>, kg N volatilizado (kg de N aplicado o depositado)</w:t>
      </w:r>
      <w:r w:rsidR="00395DED" w:rsidRPr="005323BA">
        <w:rPr>
          <w:rFonts w:eastAsiaTheme="minorEastAsia"/>
          <w:sz w:val="24"/>
          <w:szCs w:val="24"/>
          <w:vertAlign w:val="superscript"/>
        </w:rPr>
        <w:t>-1</w:t>
      </w:r>
    </w:p>
    <w:p w14:paraId="1A746CB9" w14:textId="602073A4" w:rsidR="00395DED" w:rsidRPr="005323BA" w:rsidRDefault="00D358F3" w:rsidP="00395DED">
      <w:pPr>
        <w:rPr>
          <w:rFonts w:eastAsiaTheme="minorEastAsia"/>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395DED" w:rsidRPr="005323BA">
        <w:rPr>
          <w:rFonts w:eastAsiaTheme="minorEastAsia"/>
          <w:sz w:val="24"/>
          <w:szCs w:val="24"/>
        </w:rPr>
        <w:t xml:space="preserve"> = Factor de emisión de emisiones de N</w:t>
      </w:r>
      <w:r w:rsidR="00395DED" w:rsidRPr="005323BA">
        <w:rPr>
          <w:rFonts w:eastAsiaTheme="minorEastAsia"/>
          <w:sz w:val="24"/>
          <w:szCs w:val="24"/>
          <w:vertAlign w:val="subscript"/>
        </w:rPr>
        <w:t>2</w:t>
      </w:r>
      <w:r w:rsidR="00395DED" w:rsidRPr="005323BA">
        <w:rPr>
          <w:rFonts w:eastAsiaTheme="minorEastAsia"/>
          <w:sz w:val="24"/>
          <w:szCs w:val="24"/>
        </w:rPr>
        <w:t>O procedentes de la deposición atmosférica de N en suelos y superficies de agua, [kg N– N</w:t>
      </w:r>
      <w:r w:rsidR="00395DED" w:rsidRPr="005323BA">
        <w:rPr>
          <w:rFonts w:eastAsiaTheme="minorEastAsia"/>
          <w:sz w:val="24"/>
          <w:szCs w:val="24"/>
          <w:vertAlign w:val="subscript"/>
        </w:rPr>
        <w:t>2</w:t>
      </w:r>
      <w:r w:rsidR="00395DED" w:rsidRPr="005323BA">
        <w:rPr>
          <w:rFonts w:eastAsiaTheme="minorEastAsia"/>
          <w:sz w:val="24"/>
          <w:szCs w:val="24"/>
        </w:rPr>
        <w:t xml:space="preserve">O (kg NH </w:t>
      </w:r>
      <w:r w:rsidR="00395DED" w:rsidRPr="005323BA">
        <w:rPr>
          <w:rFonts w:eastAsiaTheme="minorEastAsia"/>
          <w:sz w:val="24"/>
          <w:szCs w:val="24"/>
          <w:vertAlign w:val="subscript"/>
        </w:rPr>
        <w:t>3</w:t>
      </w:r>
      <w:r w:rsidR="00395DED" w:rsidRPr="005323BA">
        <w:rPr>
          <w:rFonts w:eastAsiaTheme="minorEastAsia"/>
          <w:sz w:val="24"/>
          <w:szCs w:val="24"/>
        </w:rPr>
        <w:t>–N + NO</w:t>
      </w:r>
      <w:r w:rsidR="00395DED" w:rsidRPr="005323BA">
        <w:rPr>
          <w:rFonts w:eastAsiaTheme="minorEastAsia"/>
          <w:sz w:val="24"/>
          <w:szCs w:val="24"/>
          <w:vertAlign w:val="subscript"/>
        </w:rPr>
        <w:t>x</w:t>
      </w:r>
      <w:r w:rsidR="00395DED" w:rsidRPr="005323BA">
        <w:rPr>
          <w:rFonts w:eastAsiaTheme="minorEastAsia"/>
          <w:sz w:val="24"/>
          <w:szCs w:val="24"/>
        </w:rPr>
        <w:t>–N volatilizado)</w:t>
      </w:r>
      <w:r w:rsidR="00395DED" w:rsidRPr="005323BA">
        <w:rPr>
          <w:rFonts w:eastAsiaTheme="minorEastAsia"/>
          <w:sz w:val="24"/>
          <w:szCs w:val="24"/>
          <w:vertAlign w:val="superscript"/>
        </w:rPr>
        <w:t>-1</w:t>
      </w:r>
      <w:r w:rsidR="00395DED" w:rsidRPr="005323BA">
        <w:rPr>
          <w:rFonts w:eastAsiaTheme="minorEastAsia"/>
          <w:sz w:val="24"/>
          <w:szCs w:val="24"/>
        </w:rPr>
        <w:t>]</w:t>
      </w:r>
    </w:p>
    <w:p w14:paraId="7F7BA216" w14:textId="77777777" w:rsidR="00395DED" w:rsidRPr="00D13624" w:rsidRDefault="00395DED" w:rsidP="00395DED">
      <w:pPr>
        <w:rPr>
          <w:rFonts w:eastAsiaTheme="minorEastAsia"/>
          <w:sz w:val="24"/>
          <w:szCs w:val="24"/>
          <w:u w:val="single"/>
        </w:rPr>
      </w:pPr>
      <w:r w:rsidRPr="005323BA">
        <w:rPr>
          <w:rFonts w:eastAsiaTheme="minorEastAsia"/>
          <w:sz w:val="24"/>
          <w:szCs w:val="24"/>
        </w:rPr>
        <w:t>La conversión de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–N a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 xml:space="preserve"> para fines de informe se realiza mediante la siguiente ecuación</w:t>
      </w:r>
    </w:p>
    <w:p w14:paraId="76E2FF63" w14:textId="7C20FA3F" w:rsidR="00146CBD" w:rsidRPr="001338AC" w:rsidRDefault="00000000" w:rsidP="00F658DA">
      <w:pPr>
        <w:rPr>
          <w:rFonts w:eastAsiaTheme="minorEastAsia"/>
          <w:sz w:val="24"/>
          <w:szCs w:val="24"/>
        </w:rPr>
      </w:pPr>
      <m:oMathPara>
        <m:oMath>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sz w:val="24"/>
                      <w:szCs w:val="24"/>
                      <w:highlight w:val="yellow"/>
                    </w:rPr>
                  </m:ctrlPr>
                </m:dPr>
                <m:e>
                  <m:r>
                    <w:rPr>
                      <w:rFonts w:ascii="Cambria Math" w:eastAsiaTheme="minorEastAsia" w:hAnsi="Cambria Math"/>
                      <w:sz w:val="24"/>
                      <w:szCs w:val="24"/>
                      <w:highlight w:val="yellow"/>
                    </w:rPr>
                    <m:t>sm</m:t>
                  </m:r>
                </m:e>
              </m:d>
            </m:sub>
          </m:sSub>
          <m:r>
            <m:rPr>
              <m:sty m:val="p"/>
            </m:rPr>
            <w:rPr>
              <w:rFonts w:ascii="Cambria Math" w:eastAsiaTheme="minorEastAsia" w:hAnsi="Cambria Math"/>
              <w:sz w:val="24"/>
              <w:szCs w:val="24"/>
              <w:highlight w:val="yellow"/>
            </w:rPr>
            <m:t>=</m:t>
          </m:r>
          <m:d>
            <m:dPr>
              <m:begChr m:val="["/>
              <m:endChr m:val="]"/>
              <m:ctrlPr>
                <w:rPr>
                  <w:rFonts w:ascii="Cambria Math" w:eastAsiaTheme="minorEastAsia" w:hAnsi="Cambria Math"/>
                  <w:sz w:val="24"/>
                  <w:szCs w:val="24"/>
                  <w:highlight w:val="yellow"/>
                </w:rPr>
              </m:ctrlPr>
            </m:dPr>
            <m:e>
              <m:d>
                <m:dPr>
                  <m:ctrlPr>
                    <w:rPr>
                      <w:rFonts w:ascii="Cambria Math" w:eastAsiaTheme="minorEastAsia" w:hAnsi="Cambria Math"/>
                      <w:sz w:val="24"/>
                      <w:szCs w:val="24"/>
                      <w:highlight w:val="yellow"/>
                    </w:rPr>
                  </m:ctrlPr>
                </m:dPr>
                <m:e>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ON</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e>
              </m:d>
              <m:r>
                <w:rPr>
                  <w:rFonts w:ascii="Cambria Math" w:eastAsiaTheme="minorEastAsia" w:hAnsi="Cambria Math"/>
                  <w:sz w:val="24"/>
                  <w:szCs w:val="24"/>
                  <w:highlight w:val="yellow"/>
                </w:rPr>
                <m:t>⋅Fra</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GASM</m:t>
                  </m:r>
                </m:sub>
              </m:sSub>
            </m:e>
          </m:d>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m:t>
              </m:r>
              <m:r>
                <w:rPr>
                  <w:rFonts w:ascii="Cambria Math" w:eastAsiaTheme="minorEastAsia" w:hAnsi="Cambria Math"/>
                  <w:sz w:val="24"/>
                  <w:szCs w:val="24"/>
                  <w:highlight w:val="yellow"/>
                </w:rPr>
                <m:t>E</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4</m:t>
                  </m:r>
                </m:sub>
              </m:sSub>
            </m:e>
          </m:d>
          <m:r>
            <w:rPr>
              <w:rFonts w:ascii="Cambria Math" w:eastAsiaTheme="minorEastAsia" w:hAnsi="Cambria Math"/>
              <w:sz w:val="24"/>
              <w:szCs w:val="24"/>
              <w:highlight w:val="yellow"/>
            </w:rPr>
            <m:t xml:space="preserve">   </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17</m:t>
              </m:r>
            </m:e>
          </m:d>
        </m:oMath>
      </m:oMathPara>
    </w:p>
    <w:p w14:paraId="4EFDA147" w14:textId="2FFCA76F"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sz w:val="24"/>
                    <w:szCs w:val="24"/>
                  </w:rPr>
                </m:ctrlPr>
              </m:dPr>
              <m:e>
                <m:r>
                  <w:rPr>
                    <w:rFonts w:ascii="Cambria Math" w:eastAsiaTheme="minorEastAsia" w:hAnsi="Cambria Math"/>
                    <w:sz w:val="24"/>
                    <w:szCs w:val="24"/>
                  </w:rPr>
                  <m:t>sm</m:t>
                </m:r>
              </m:e>
            </m:d>
          </m:sub>
        </m:sSub>
      </m:oMath>
      <w:r w:rsidR="00986B70">
        <w:rPr>
          <w:rFonts w:eastAsiaTheme="minorEastAsia"/>
          <w:sz w:val="24"/>
          <w:szCs w:val="24"/>
        </w:rPr>
        <w:t>=</w:t>
      </w:r>
      <w:r w:rsidR="0060130C" w:rsidRPr="0060130C">
        <w:rPr>
          <w:rFonts w:ascii="Segoe UI" w:hAnsi="Segoe UI" w:cs="Segoe UI"/>
          <w:sz w:val="21"/>
          <w:szCs w:val="21"/>
          <w:shd w:val="clear" w:color="auto" w:fill="FFFFFF"/>
        </w:rPr>
        <w:t xml:space="preserve"> </w:t>
      </w:r>
      <w:r w:rsidR="0060130C" w:rsidRPr="0060130C">
        <w:rPr>
          <w:rFonts w:eastAsiaTheme="minorEastAsia"/>
          <w:sz w:val="24"/>
          <w:szCs w:val="24"/>
        </w:rPr>
        <w:t xml:space="preserve"> cantidad anual de N producida a partir de la deposición atmosférica de N volatilizado de suelos gestionados, kg N año</w:t>
      </w:r>
      <w:r w:rsidR="0060130C" w:rsidRPr="0060130C">
        <w:rPr>
          <w:rFonts w:eastAsiaTheme="minorEastAsia"/>
          <w:sz w:val="24"/>
          <w:szCs w:val="24"/>
          <w:vertAlign w:val="superscript"/>
        </w:rPr>
        <w:t>-1</w:t>
      </w:r>
    </w:p>
    <w:p w14:paraId="113F24BB" w14:textId="0DA7A87A"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ON</m:t>
            </m:r>
          </m:sub>
        </m:sSub>
      </m:oMath>
      <w:r w:rsidR="00986B70">
        <w:rPr>
          <w:rFonts w:eastAsiaTheme="minorEastAsia"/>
          <w:sz w:val="24"/>
          <w:szCs w:val="24"/>
        </w:rPr>
        <w:t>=</w:t>
      </w:r>
      <w:r w:rsidR="0060130C" w:rsidRPr="0060130C">
        <w:t xml:space="preserve"> </w:t>
      </w:r>
      <w:r w:rsidR="0060130C" w:rsidRPr="0060130C">
        <w:rPr>
          <w:rFonts w:eastAsiaTheme="minorEastAsia"/>
          <w:sz w:val="24"/>
          <w:szCs w:val="24"/>
        </w:rPr>
        <w:t>cantidad anual de N en orina y estiércol depositado por animales de pastoreo en pastizales, praderas y potreros, kg N año</w:t>
      </w:r>
      <w:r w:rsidR="0060130C" w:rsidRPr="0060130C">
        <w:rPr>
          <w:rFonts w:eastAsiaTheme="minorEastAsia"/>
          <w:sz w:val="24"/>
          <w:szCs w:val="24"/>
          <w:vertAlign w:val="superscript"/>
        </w:rPr>
        <w:t>-1</w:t>
      </w:r>
    </w:p>
    <w:p w14:paraId="5D94B5D4" w14:textId="71E36717"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986B70">
        <w:rPr>
          <w:rFonts w:eastAsiaTheme="minorEastAsia"/>
          <w:sz w:val="24"/>
          <w:szCs w:val="24"/>
        </w:rPr>
        <w:t>=</w:t>
      </w:r>
      <w:r w:rsidR="005612E5" w:rsidRPr="005612E5">
        <w:t xml:space="preserve"> </w:t>
      </w:r>
      <w:r w:rsidR="005612E5" w:rsidRPr="005612E5">
        <w:rPr>
          <w:rFonts w:eastAsiaTheme="minorEastAsia"/>
          <w:sz w:val="24"/>
          <w:szCs w:val="24"/>
        </w:rPr>
        <w:t>cantidad anual de N en orina y estiércol depositado por animales de pastoreo en pastizales, praderas y potreros, kg N año</w:t>
      </w:r>
      <w:r w:rsidR="005612E5" w:rsidRPr="005612E5">
        <w:rPr>
          <w:rFonts w:eastAsiaTheme="minorEastAsia"/>
          <w:sz w:val="24"/>
          <w:szCs w:val="24"/>
          <w:vertAlign w:val="superscript"/>
        </w:rPr>
        <w:t>-1</w:t>
      </w:r>
    </w:p>
    <w:p w14:paraId="64D0B3DF" w14:textId="4B2BDAC4" w:rsidR="001338AC" w:rsidRPr="001338AC" w:rsidRDefault="001338AC" w:rsidP="001338AC">
      <w:pPr>
        <w:jc w:val="both"/>
        <w:rPr>
          <w:rFonts w:eastAsiaTheme="minorEastAsia"/>
          <w:sz w:val="24"/>
          <w:szCs w:val="24"/>
        </w:rPr>
      </w:pPr>
      <m:oMath>
        <m:r>
          <w:rPr>
            <w:rFonts w:ascii="Cambria Math" w:eastAsiaTheme="minorEastAsia" w:hAnsi="Cambria Math"/>
            <w:sz w:val="24"/>
            <w:szCs w:val="24"/>
          </w:rPr>
          <w:lastRenderedPageBreak/>
          <m:t>Fra</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GASM</m:t>
            </m:r>
          </m:sub>
        </m:sSub>
      </m:oMath>
      <w:r w:rsidR="00986B70">
        <w:rPr>
          <w:rFonts w:eastAsiaTheme="minorEastAsia"/>
          <w:sz w:val="24"/>
          <w:szCs w:val="24"/>
        </w:rPr>
        <w:t>=</w:t>
      </w:r>
      <w:r w:rsidR="007A258C">
        <w:rPr>
          <w:rFonts w:eastAsiaTheme="minorEastAsia"/>
          <w:sz w:val="24"/>
          <w:szCs w:val="24"/>
        </w:rPr>
        <w:t xml:space="preserve"> </w:t>
      </w:r>
      <w:r w:rsidR="005612E5" w:rsidRPr="005612E5">
        <w:rPr>
          <w:rFonts w:eastAsiaTheme="minorEastAsia"/>
          <w:sz w:val="24"/>
          <w:szCs w:val="24"/>
        </w:rPr>
        <w:t>fracción de materiales fertilizantes orgánicos de N aplicados y de N depositado por animales de pastoreo que se volatiliza como NH</w:t>
      </w:r>
      <w:r w:rsidR="005612E5" w:rsidRPr="005612E5">
        <w:rPr>
          <w:rFonts w:eastAsiaTheme="minorEastAsia"/>
          <w:sz w:val="24"/>
          <w:szCs w:val="24"/>
          <w:vertAlign w:val="subscript"/>
        </w:rPr>
        <w:t>3</w:t>
      </w:r>
      <w:r w:rsidR="005612E5" w:rsidRPr="005612E5">
        <w:rPr>
          <w:rFonts w:eastAsiaTheme="minorEastAsia"/>
          <w:sz w:val="24"/>
          <w:szCs w:val="24"/>
        </w:rPr>
        <w:t xml:space="preserve"> y NOx, kg N volatilizado (kg N aplicado o depositado)</w:t>
      </w:r>
      <w:r w:rsidR="005612E5" w:rsidRPr="005612E5">
        <w:rPr>
          <w:rFonts w:eastAsiaTheme="minorEastAsia"/>
          <w:sz w:val="24"/>
          <w:szCs w:val="24"/>
          <w:vertAlign w:val="superscript"/>
        </w:rPr>
        <w:t>-1</w:t>
      </w:r>
    </w:p>
    <w:p w14:paraId="0B5E619F" w14:textId="2706E730" w:rsidR="001338AC" w:rsidRDefault="001338AC" w:rsidP="00A12007">
      <w:pPr>
        <w:jc w:val="both"/>
        <w:rPr>
          <w:rFonts w:eastAsiaTheme="minorEastAsia"/>
          <w:sz w:val="24"/>
          <w:szCs w:val="24"/>
        </w:rPr>
      </w:pPr>
      <m:oMath>
        <m:r>
          <w:rPr>
            <w:rFonts w:ascii="Cambria Math" w:eastAsiaTheme="minorEastAsia" w:hAnsi="Cambria Math"/>
            <w:sz w:val="24"/>
            <w:szCs w:val="24"/>
          </w:rPr>
          <m:t>E</m:t>
        </m:r>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m:rPr>
                <m:sty m:val="p"/>
              </m:rPr>
              <w:rPr>
                <w:rFonts w:ascii="Cambria Math" w:eastAsiaTheme="minorEastAsia" w:hAnsi="Cambria Math"/>
                <w:sz w:val="24"/>
                <w:szCs w:val="24"/>
              </w:rPr>
              <m:t>4</m:t>
            </m:r>
          </m:sub>
        </m:sSub>
      </m:oMath>
      <w:r w:rsidR="00986B70">
        <w:rPr>
          <w:rFonts w:eastAsiaTheme="minorEastAsia"/>
          <w:sz w:val="24"/>
          <w:szCs w:val="24"/>
        </w:rPr>
        <w:t>=</w:t>
      </w:r>
      <w:r w:rsidR="00E3691E" w:rsidRPr="00E3691E">
        <w:t xml:space="preserve"> </w:t>
      </w:r>
      <w:r w:rsidR="00E3691E" w:rsidRPr="00E3691E">
        <w:rPr>
          <w:rFonts w:eastAsiaTheme="minorEastAsia"/>
          <w:sz w:val="24"/>
          <w:szCs w:val="24"/>
        </w:rPr>
        <w:t>= factor de emisión de emisiones de N</w:t>
      </w:r>
      <w:r w:rsidR="00E3691E" w:rsidRPr="00E3691E">
        <w:rPr>
          <w:rFonts w:eastAsiaTheme="minorEastAsia"/>
          <w:sz w:val="24"/>
          <w:szCs w:val="24"/>
          <w:vertAlign w:val="subscript"/>
        </w:rPr>
        <w:t>2</w:t>
      </w:r>
      <w:r w:rsidR="00E3691E" w:rsidRPr="00E3691E">
        <w:rPr>
          <w:rFonts w:eastAsiaTheme="minorEastAsia"/>
          <w:sz w:val="24"/>
          <w:szCs w:val="24"/>
        </w:rPr>
        <w:t>O procedentes de la deposición atmosférica de N en suelos y superficies de agua, kg N</w:t>
      </w:r>
      <w:r w:rsidR="00E3691E" w:rsidRPr="00E3691E">
        <w:rPr>
          <w:rFonts w:eastAsiaTheme="minorEastAsia"/>
          <w:sz w:val="24"/>
          <w:szCs w:val="24"/>
          <w:vertAlign w:val="subscript"/>
        </w:rPr>
        <w:t>2</w:t>
      </w:r>
      <w:r w:rsidR="00E3691E" w:rsidRPr="00E3691E">
        <w:rPr>
          <w:rFonts w:eastAsiaTheme="minorEastAsia"/>
          <w:sz w:val="24"/>
          <w:szCs w:val="24"/>
        </w:rPr>
        <w:t>O–N (kg NH3–N + NOx–N volatilizado)</w:t>
      </w:r>
      <w:r w:rsidR="00E3691E" w:rsidRPr="00E3691E">
        <w:rPr>
          <w:rFonts w:eastAsiaTheme="minorEastAsia"/>
          <w:sz w:val="24"/>
          <w:szCs w:val="24"/>
          <w:vertAlign w:val="superscript"/>
        </w:rPr>
        <w:t>-1</w:t>
      </w:r>
    </w:p>
    <w:p w14:paraId="77553B41" w14:textId="77777777" w:rsidR="002D6501" w:rsidRDefault="002D6501" w:rsidP="00395DED">
      <w:pPr>
        <w:rPr>
          <w:rFonts w:eastAsiaTheme="minorEastAsia"/>
          <w:sz w:val="24"/>
          <w:szCs w:val="24"/>
        </w:rPr>
      </w:pPr>
    </w:p>
    <w:p w14:paraId="16D1CB0D" w14:textId="1A84E516" w:rsidR="00395DED" w:rsidRPr="005323BA" w:rsidRDefault="00395DED" w:rsidP="00395DED">
      <w:pPr>
        <w:rPr>
          <w:rFonts w:ascii="Arial" w:eastAsiaTheme="minorEastAsia" w:hAnsi="Arial" w:cs="Arial"/>
          <w:sz w:val="24"/>
          <w:szCs w:val="24"/>
        </w:rPr>
      </w:pPr>
      <w:r w:rsidRPr="005323BA">
        <w:rPr>
          <w:rFonts w:eastAsiaTheme="minorEastAsia"/>
          <w:sz w:val="24"/>
          <w:szCs w:val="24"/>
        </w:rPr>
        <w:t>Las emisiones de N₂O por lixiviación y escorrentía en las regiones donde se producen lixiviación y escorrentía se estiman utilizando la ecuación</w:t>
      </w:r>
      <w:r w:rsidRPr="005323BA">
        <w:rPr>
          <w:rFonts w:ascii="Arial" w:eastAsiaTheme="minorEastAsia" w:hAnsi="Arial" w:cs="Arial"/>
          <w:sz w:val="24"/>
          <w:szCs w:val="24"/>
        </w:rPr>
        <w:t>:</w:t>
      </w:r>
    </w:p>
    <w:p w14:paraId="0ACD99A6" w14:textId="77777777" w:rsidR="00146CBD" w:rsidRPr="005323BA" w:rsidRDefault="00146CBD" w:rsidP="00395DED">
      <w:pPr>
        <w:rPr>
          <w:rFonts w:ascii="Arial" w:eastAsiaTheme="minorEastAsia" w:hAnsi="Arial" w:cs="Arial"/>
          <w:sz w:val="24"/>
          <w:szCs w:val="24"/>
        </w:rPr>
      </w:pPr>
    </w:p>
    <w:p w14:paraId="09676CEB" w14:textId="1462E7B1" w:rsidR="00395DED" w:rsidRPr="005323BA" w:rsidRDefault="00000000" w:rsidP="00395DED">
      <w:pPr>
        <w:rPr>
          <w:rFonts w:eastAsiaTheme="minorEastAsia"/>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d>
                <m:dPr>
                  <m:ctrlPr>
                    <w:rPr>
                      <w:rFonts w:ascii="Cambria Math" w:eastAsiaTheme="minorEastAsia" w:hAnsi="Cambria Math"/>
                      <w:sz w:val="24"/>
                      <w:szCs w:val="24"/>
                    </w:rPr>
                  </m:ctrlPr>
                </m:dPr>
                <m:e>
                  <m:r>
                    <w:rPr>
                      <w:rFonts w:ascii="Cambria Math" w:eastAsiaTheme="minorEastAsia" w:hAnsi="Cambria Math"/>
                      <w:sz w:val="24"/>
                      <w:szCs w:val="24"/>
                    </w:rPr>
                    <m:t>L</m:t>
                  </m:r>
                  <m:ctrlPr>
                    <w:rPr>
                      <w:rFonts w:ascii="Cambria Math" w:eastAsiaTheme="minorEastAsia" w:hAnsi="Cambria Math"/>
                      <w:i/>
                      <w:sz w:val="24"/>
                      <w:szCs w:val="24"/>
                    </w:rPr>
                  </m:ctrlPr>
                </m:e>
              </m:d>
            </m:sub>
          </m:sSub>
          <m:r>
            <w:rPr>
              <w:rFonts w:ascii="Cambria Math" w:eastAsiaTheme="minorEastAsia" w:hAnsi="Cambria Math"/>
              <w:sz w:val="24"/>
              <w:szCs w:val="24"/>
            </w:rPr>
            <m:t>-</m:t>
          </m:r>
          <m:r>
            <m:rPr>
              <m:sty m:val="p"/>
            </m:rPr>
            <w:rPr>
              <w:rFonts w:ascii="Cambria Math" w:eastAsiaTheme="minorEastAsia" w:hAnsi="Cambria Math"/>
              <w:sz w:val="24"/>
              <w:szCs w:val="24"/>
            </w:rPr>
            <m:t>N</m:t>
          </m:r>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r>
            <w:rPr>
              <w:rFonts w:ascii="Cambria Math" w:eastAsiaTheme="minorEastAsia" w:hAnsi="Cambria Math"/>
              <w:sz w:val="24"/>
              <w:szCs w:val="24"/>
            </w:rPr>
            <m:t>F</m:t>
          </m:r>
          <m:r>
            <m:rPr>
              <m:sty m:val="p"/>
            </m:rPr>
            <w:rPr>
              <w:rFonts w:ascii="Cambria Math" w:eastAsiaTheme="minorEastAsia" w:hAnsi="Cambria Math"/>
              <w:sz w:val="24"/>
              <w:szCs w:val="24"/>
            </w:rPr>
            <m:t>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18</m:t>
              </m:r>
            </m:e>
          </m:d>
        </m:oMath>
      </m:oMathPara>
    </w:p>
    <w:p w14:paraId="5FCA39E1" w14:textId="109137A9"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6C1B43A7" w14:textId="694B3BF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6CFF527B" w14:textId="085F30CC"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oMath>
      <w:r w:rsidR="00395DED" w:rsidRPr="005323BA">
        <w:rPr>
          <w:rFonts w:eastAsiaTheme="minorEastAsia"/>
          <w:sz w:val="24"/>
          <w:szCs w:val="24"/>
        </w:rPr>
        <w:t xml:space="preserve"> =</w:t>
      </w:r>
      <w:r w:rsidR="00395DED" w:rsidRPr="005323BA">
        <w:rPr>
          <w:sz w:val="24"/>
          <w:szCs w:val="24"/>
        </w:rPr>
        <w:t xml:space="preserve"> </w:t>
      </w:r>
      <w:r w:rsidR="00395DED" w:rsidRPr="005323BA">
        <w:rPr>
          <w:rFonts w:eastAsiaTheme="minorEastAsia"/>
          <w:sz w:val="24"/>
          <w:szCs w:val="24"/>
        </w:rPr>
        <w:t xml:space="preserve">Fracción de todo el N añadido/mineralizado en suelos gestionados en regiones donde se produce lixiviación/escorrentía que se pierde por lixiviación y escorrentía, kg N (kg de adiciones de N) </w:t>
      </w:r>
      <w:r w:rsidR="00395DED" w:rsidRPr="005323BA">
        <w:rPr>
          <w:rFonts w:eastAsiaTheme="minorEastAsia"/>
          <w:sz w:val="24"/>
          <w:szCs w:val="24"/>
          <w:vertAlign w:val="superscript"/>
        </w:rPr>
        <w:t>-1</w:t>
      </w:r>
    </w:p>
    <w:p w14:paraId="1A0C196B" w14:textId="78469BA5" w:rsidR="00395DED" w:rsidRPr="005323BA" w:rsidRDefault="00D358F3" w:rsidP="00395DED">
      <w:pPr>
        <w:rPr>
          <w:rFonts w:eastAsiaTheme="minorEastAsia"/>
          <w:sz w:val="24"/>
          <w:szCs w:val="24"/>
          <w:vertAlign w:val="superscript"/>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395DED" w:rsidRPr="005323BA">
        <w:rPr>
          <w:rFonts w:eastAsiaTheme="minorEastAsia"/>
          <w:sz w:val="24"/>
          <w:szCs w:val="24"/>
        </w:rPr>
        <w:t xml:space="preserve"> =</w:t>
      </w:r>
      <w:r w:rsidR="00395DED" w:rsidRPr="005323BA">
        <w:rPr>
          <w:sz w:val="24"/>
          <w:szCs w:val="24"/>
        </w:rPr>
        <w:t xml:space="preserve"> </w:t>
      </w:r>
      <w:r w:rsidR="00742123">
        <w:rPr>
          <w:rFonts w:eastAsiaTheme="minorEastAsia"/>
          <w:sz w:val="24"/>
          <w:szCs w:val="24"/>
        </w:rPr>
        <w:t>F</w:t>
      </w:r>
      <w:r w:rsidR="00395DED" w:rsidRPr="005323BA">
        <w:rPr>
          <w:rFonts w:eastAsiaTheme="minorEastAsia"/>
          <w:sz w:val="24"/>
          <w:szCs w:val="24"/>
        </w:rPr>
        <w:t>actor de emisión para emisiones de N</w:t>
      </w:r>
      <w:r w:rsidR="00395DED" w:rsidRPr="005323BA">
        <w:rPr>
          <w:rFonts w:eastAsiaTheme="minorEastAsia"/>
          <w:sz w:val="24"/>
          <w:szCs w:val="24"/>
          <w:vertAlign w:val="subscript"/>
        </w:rPr>
        <w:t>2</w:t>
      </w:r>
      <w:r w:rsidR="00395DED" w:rsidRPr="005323BA">
        <w:rPr>
          <w:rFonts w:eastAsiaTheme="minorEastAsia"/>
          <w:sz w:val="24"/>
          <w:szCs w:val="24"/>
        </w:rPr>
        <w:t>O provenientes de la lixiviación y escorrentía de N, kg N</w:t>
      </w:r>
      <w:r w:rsidR="00395DED" w:rsidRPr="005323BA">
        <w:rPr>
          <w:rFonts w:eastAsiaTheme="minorEastAsia"/>
          <w:sz w:val="24"/>
          <w:szCs w:val="24"/>
          <w:vertAlign w:val="subscript"/>
        </w:rPr>
        <w:t>2</w:t>
      </w:r>
      <w:r w:rsidR="00395DED" w:rsidRPr="005323BA">
        <w:rPr>
          <w:rFonts w:eastAsiaTheme="minorEastAsia"/>
          <w:sz w:val="24"/>
          <w:szCs w:val="24"/>
        </w:rPr>
        <w:t>O –N (kg N lixiviación y escorrentía)</w:t>
      </w:r>
      <w:r w:rsidR="00395DED" w:rsidRPr="005323BA">
        <w:rPr>
          <w:rFonts w:eastAsiaTheme="minorEastAsia"/>
          <w:sz w:val="24"/>
          <w:szCs w:val="24"/>
          <w:vertAlign w:val="superscript"/>
        </w:rPr>
        <w:t>-1</w:t>
      </w:r>
    </w:p>
    <w:p w14:paraId="7CFB615F" w14:textId="77777777" w:rsidR="00A12007" w:rsidRDefault="00A12007" w:rsidP="00395DED">
      <w:pPr>
        <w:rPr>
          <w:rFonts w:eastAsiaTheme="minorEastAsia"/>
          <w:sz w:val="24"/>
          <w:szCs w:val="24"/>
        </w:rPr>
      </w:pPr>
    </w:p>
    <w:p w14:paraId="16A64B28" w14:textId="1CA5AA85" w:rsidR="00A12007" w:rsidRPr="0008242D" w:rsidRDefault="00000000" w:rsidP="00FF240F">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ctrlPr>
                    <w:rPr>
                      <w:rFonts w:ascii="Cambria Math" w:eastAsiaTheme="minorEastAsia" w:hAnsi="Cambria Math"/>
                      <w:sz w:val="24"/>
                      <w:szCs w:val="24"/>
                      <w:highlight w:val="yellow"/>
                    </w:rPr>
                  </m:ctrlPr>
                </m:e>
                <m:sub>
                  <m:r>
                    <w:rPr>
                      <w:rFonts w:ascii="Cambria Math" w:eastAsiaTheme="minorEastAsia" w:hAnsi="Cambria Math"/>
                      <w:sz w:val="24"/>
                      <w:szCs w:val="24"/>
                      <w:highlight w:val="yellow"/>
                    </w:rPr>
                    <m:t>ON</m:t>
                  </m:r>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ctrlPr>
                <w:rPr>
                  <w:rFonts w:ascii="Cambria Math" w:eastAsiaTheme="minorEastAsia" w:hAnsi="Cambria Math"/>
                  <w:i/>
                  <w:sz w:val="24"/>
                  <w:szCs w:val="24"/>
                  <w:highlight w:val="yellow"/>
                </w:rPr>
              </m:ctrlPr>
            </m:e>
          </m:d>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Fra</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LEACH-</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H</m:t>
                  </m:r>
                </m:e>
              </m:d>
            </m:sub>
          </m:sSub>
          <m:r>
            <m:rPr>
              <m:sty m:val="p"/>
            </m:rPr>
            <w:rPr>
              <w:rFonts w:ascii="Cambria Math" w:eastAsiaTheme="minorEastAsia" w:hAnsi="Cambria Math"/>
              <w:sz w:val="24"/>
              <w:szCs w:val="24"/>
              <w:highlight w:val="yellow"/>
            </w:rPr>
            <m:t>⋅</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1-E</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5</m:t>
                  </m:r>
                </m:sub>
              </m:sSub>
            </m:e>
          </m:d>
          <m:r>
            <w:rPr>
              <w:rFonts w:ascii="Cambria Math" w:eastAsiaTheme="minorEastAsia" w:hAnsi="Cambria Math"/>
              <w:sz w:val="24"/>
              <w:szCs w:val="24"/>
              <w:highlight w:val="yellow"/>
            </w:rPr>
            <m:t xml:space="preserve">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19</m:t>
              </m:r>
            </m:e>
          </m:d>
        </m:oMath>
      </m:oMathPara>
    </w:p>
    <w:p w14:paraId="3DBB19A0" w14:textId="77777777" w:rsidR="0008242D" w:rsidRPr="00FF240F" w:rsidRDefault="0008242D" w:rsidP="00FF240F">
      <w:pPr>
        <w:rPr>
          <w:rFonts w:ascii="Cambria Math" w:eastAsiaTheme="minorEastAsia" w:hAnsi="Cambria Math"/>
          <w:sz w:val="24"/>
          <w:szCs w:val="24"/>
          <w:oMath/>
        </w:rPr>
      </w:pPr>
    </w:p>
    <w:p w14:paraId="3D8F24BB" w14:textId="521A0E75" w:rsidR="00A12007"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N producida por lixiviación y escorrentía de N desde suelos gestionados, kg Naño</w:t>
      </w:r>
      <w:r w:rsidR="00AE287C" w:rsidRPr="00AE287C">
        <w:rPr>
          <w:rFonts w:eastAsiaTheme="minorEastAsia"/>
          <w:sz w:val="24"/>
          <w:szCs w:val="24"/>
          <w:vertAlign w:val="superscript"/>
        </w:rPr>
        <w:t>-1</w:t>
      </w:r>
    </w:p>
    <w:p w14:paraId="7921EDD8" w14:textId="205610C5"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estiércol animal N aplicada a los suelos, kg N año</w:t>
      </w:r>
      <w:r w:rsidR="00AE287C" w:rsidRPr="00AE287C">
        <w:rPr>
          <w:rFonts w:eastAsiaTheme="minorEastAsia"/>
          <w:sz w:val="24"/>
          <w:szCs w:val="24"/>
          <w:vertAlign w:val="superscript"/>
        </w:rPr>
        <w:t>-1</w:t>
      </w:r>
    </w:p>
    <w:p w14:paraId="4A981699" w14:textId="5C30544D"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553D60">
        <w:rPr>
          <w:rFonts w:eastAsiaTheme="minorEastAsia"/>
          <w:sz w:val="24"/>
          <w:szCs w:val="24"/>
        </w:rPr>
        <w:t>=</w:t>
      </w:r>
      <w:r w:rsidR="0099747A" w:rsidRPr="0099747A">
        <w:rPr>
          <w:rFonts w:ascii="Segoe UI" w:hAnsi="Segoe UI" w:cs="Segoe UI"/>
          <w:sz w:val="21"/>
          <w:szCs w:val="21"/>
          <w:shd w:val="clear" w:color="auto" w:fill="FFFFFF"/>
        </w:rPr>
        <w:t xml:space="preserve"> </w:t>
      </w:r>
      <w:r w:rsidR="0099747A" w:rsidRPr="0099747A">
        <w:rPr>
          <w:rFonts w:eastAsiaTheme="minorEastAsia"/>
          <w:sz w:val="24"/>
          <w:szCs w:val="24"/>
        </w:rPr>
        <w:t>cantidad anual de N en orina y estiércol depositado por animales de pastoreo en pastizales, praderas y potreros, kg N año</w:t>
      </w:r>
      <w:r w:rsidR="0099747A" w:rsidRPr="0099747A">
        <w:rPr>
          <w:rFonts w:eastAsiaTheme="minorEastAsia"/>
          <w:sz w:val="24"/>
          <w:szCs w:val="24"/>
          <w:vertAlign w:val="superscript"/>
        </w:rPr>
        <w:t>-1</w:t>
      </w:r>
    </w:p>
    <w:p w14:paraId="4B8F30AE" w14:textId="5FA546B8" w:rsidR="0008242D" w:rsidRPr="0008242D" w:rsidRDefault="0008242D" w:rsidP="00395DED">
      <w:pPr>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i/>
                    <w:sz w:val="24"/>
                    <w:szCs w:val="24"/>
                  </w:rPr>
                </m:ctrlPr>
              </m:dPr>
              <m:e>
                <m:r>
                  <w:rPr>
                    <w:rFonts w:ascii="Cambria Math" w:eastAsiaTheme="minorEastAsia" w:hAnsi="Cambria Math"/>
                    <w:sz w:val="24"/>
                    <w:szCs w:val="24"/>
                  </w:rPr>
                  <m:t>H</m:t>
                </m:r>
              </m:e>
            </m:d>
          </m:sub>
        </m:sSub>
      </m:oMath>
      <w:r w:rsidR="00553D60">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fracción de todo el N añadido/mineralizado en suelos gestionados que se pierde por lixiviación y escorrentía, kg N (kg de adiciones de N)</w:t>
      </w:r>
      <w:r w:rsidR="00A11A89" w:rsidRPr="00A11A89">
        <w:rPr>
          <w:rFonts w:eastAsiaTheme="minorEastAsia"/>
          <w:sz w:val="24"/>
          <w:szCs w:val="24"/>
          <w:vertAlign w:val="superscript"/>
        </w:rPr>
        <w:t>-1</w:t>
      </w:r>
    </w:p>
    <w:p w14:paraId="1EE1290F" w14:textId="30EDBAE3" w:rsidR="0008242D" w:rsidRDefault="0008242D" w:rsidP="00395DED">
      <w:pPr>
        <w:rPr>
          <w:rFonts w:eastAsiaTheme="minorEastAsia"/>
          <w:sz w:val="24"/>
          <w:szCs w:val="24"/>
          <w:vertAlign w:val="superscript"/>
        </w:rPr>
      </w:pP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A11A89">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factor de emisión para emisiones de N</w:t>
      </w:r>
      <w:r w:rsidR="00A11A89" w:rsidRPr="00A11A89">
        <w:rPr>
          <w:rFonts w:eastAsiaTheme="minorEastAsia"/>
          <w:sz w:val="24"/>
          <w:szCs w:val="24"/>
          <w:vertAlign w:val="subscript"/>
        </w:rPr>
        <w:t>2</w:t>
      </w:r>
      <w:r w:rsidR="00A11A89" w:rsidRPr="00A11A89">
        <w:rPr>
          <w:rFonts w:eastAsiaTheme="minorEastAsia"/>
          <w:sz w:val="24"/>
          <w:szCs w:val="24"/>
        </w:rPr>
        <w:t>O provenientes de la lixiviación y escorrentía de N, kg N</w:t>
      </w:r>
      <w:r w:rsidR="00A11A89" w:rsidRPr="00A11A89">
        <w:rPr>
          <w:rFonts w:eastAsiaTheme="minorEastAsia"/>
          <w:sz w:val="24"/>
          <w:szCs w:val="24"/>
          <w:vertAlign w:val="subscript"/>
        </w:rPr>
        <w:t>2</w:t>
      </w:r>
      <w:r w:rsidR="00A11A89" w:rsidRPr="00A11A89">
        <w:rPr>
          <w:rFonts w:eastAsiaTheme="minorEastAsia"/>
          <w:sz w:val="24"/>
          <w:szCs w:val="24"/>
        </w:rPr>
        <w:t>O–N (kg N lixiviado y escurrido)</w:t>
      </w:r>
      <w:r w:rsidR="00A11A89" w:rsidRPr="00A11A89">
        <w:rPr>
          <w:rFonts w:eastAsiaTheme="minorEastAsia"/>
          <w:sz w:val="24"/>
          <w:szCs w:val="24"/>
          <w:vertAlign w:val="superscript"/>
        </w:rPr>
        <w:t>-1</w:t>
      </w:r>
    </w:p>
    <w:p w14:paraId="02D6AD25" w14:textId="77777777" w:rsidR="00D339C4" w:rsidRDefault="00D339C4" w:rsidP="00395DED">
      <w:pPr>
        <w:rPr>
          <w:rFonts w:eastAsiaTheme="minorEastAsia"/>
          <w:sz w:val="24"/>
          <w:szCs w:val="24"/>
          <w:vertAlign w:val="superscript"/>
        </w:rPr>
      </w:pPr>
    </w:p>
    <w:p w14:paraId="70684E42" w14:textId="11A2734E" w:rsidR="00D339C4" w:rsidRPr="005F3730" w:rsidRDefault="00816393" w:rsidP="00816393">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H</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17/14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20</m:t>
              </m:r>
            </m:e>
          </m:d>
        </m:oMath>
      </m:oMathPara>
    </w:p>
    <w:p w14:paraId="79FB9D7F" w14:textId="14FB3D15" w:rsidR="005F3730" w:rsidRPr="005F3730" w:rsidRDefault="005F3730" w:rsidP="00816393">
      <w:pPr>
        <w:rPr>
          <w:rFonts w:eastAsiaTheme="minorEastAsia"/>
          <w:sz w:val="24"/>
          <w:szCs w:val="24"/>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C12543">
        <w:rPr>
          <w:rFonts w:eastAsiaTheme="minorEastAsia"/>
          <w:sz w:val="24"/>
          <w:szCs w:val="24"/>
        </w:rPr>
        <w:t xml:space="preserve">= </w:t>
      </w:r>
      <w:r w:rsidR="00C12543" w:rsidRPr="00F12D83">
        <w:rPr>
          <w:rFonts w:eastAsiaTheme="minorEastAsia"/>
          <w:sz w:val="24"/>
          <w:szCs w:val="24"/>
        </w:rPr>
        <w:t>emisiones</w:t>
      </w:r>
      <w:r w:rsidR="00F12D83" w:rsidRPr="00F12D83">
        <w:rPr>
          <w:rFonts w:eastAsiaTheme="minorEastAsia"/>
          <w:sz w:val="24"/>
          <w:szCs w:val="24"/>
        </w:rPr>
        <w:t xml:space="preserve"> directas de NH</w:t>
      </w:r>
      <w:r w:rsidR="00F12D83" w:rsidRPr="00F12D83">
        <w:rPr>
          <w:rFonts w:eastAsiaTheme="minorEastAsia"/>
          <w:sz w:val="24"/>
          <w:szCs w:val="24"/>
          <w:vertAlign w:val="subscript"/>
        </w:rPr>
        <w:t>3</w:t>
      </w:r>
      <w:r w:rsidR="00F12D83" w:rsidRPr="00F12D83">
        <w:rPr>
          <w:rFonts w:eastAsiaTheme="minorEastAsia"/>
          <w:sz w:val="24"/>
          <w:szCs w:val="24"/>
        </w:rPr>
        <w:t xml:space="preserve"> debidas a la lixiviación de nitrógeno proveniente de la gestión del estiércol, kg NH</w:t>
      </w:r>
      <w:r w:rsidR="00F12D83" w:rsidRPr="00F12D83">
        <w:rPr>
          <w:rFonts w:eastAsiaTheme="minorEastAsia"/>
          <w:sz w:val="24"/>
          <w:szCs w:val="24"/>
          <w:vertAlign w:val="subscript"/>
        </w:rPr>
        <w:t>3</w:t>
      </w:r>
      <w:r w:rsidR="00F12D83" w:rsidRPr="00F12D83">
        <w:rPr>
          <w:rFonts w:eastAsiaTheme="minorEastAsia"/>
          <w:sz w:val="24"/>
          <w:szCs w:val="24"/>
        </w:rPr>
        <w:t xml:space="preserve"> año</w:t>
      </w:r>
      <w:r w:rsidR="00F12D83" w:rsidRPr="00F12D83">
        <w:rPr>
          <w:rFonts w:eastAsiaTheme="minorEastAsia"/>
          <w:sz w:val="24"/>
          <w:szCs w:val="24"/>
          <w:vertAlign w:val="superscript"/>
        </w:rPr>
        <w:t>-1</w:t>
      </w:r>
    </w:p>
    <w:p w14:paraId="4D2E3AE7" w14:textId="49BD4FF1" w:rsidR="005F3730" w:rsidRPr="005F3730" w:rsidRDefault="00000000" w:rsidP="00816393">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w:t>
      </w:r>
      <w:r w:rsidR="00F12D83">
        <w:rPr>
          <w:rFonts w:eastAsiaTheme="minorEastAsia"/>
          <w:sz w:val="24"/>
          <w:szCs w:val="24"/>
        </w:rPr>
        <w:t xml:space="preserve"> </w:t>
      </w:r>
      <w:r w:rsidR="00F12D83" w:rsidRPr="00F12D83">
        <w:rPr>
          <w:rFonts w:eastAsiaTheme="minorEastAsia"/>
          <w:sz w:val="24"/>
          <w:szCs w:val="24"/>
        </w:rPr>
        <w:t>cantidad anual de N producida a partir de la deposición atmosférica de N volatilizado de suelos gestionados, kg N año</w:t>
      </w:r>
      <w:r w:rsidR="00F12D83" w:rsidRPr="00F12D83">
        <w:rPr>
          <w:rFonts w:eastAsiaTheme="minorEastAsia"/>
          <w:sz w:val="24"/>
          <w:szCs w:val="24"/>
          <w:vertAlign w:val="superscript"/>
        </w:rPr>
        <w:t>-1</w:t>
      </w:r>
    </w:p>
    <w:p w14:paraId="24FC0BF5" w14:textId="1A82273C" w:rsidR="005F3730" w:rsidRPr="00816393" w:rsidRDefault="00000000" w:rsidP="00816393">
      <w:pPr>
        <w:rPr>
          <w:rFonts w:ascii="Cambria Math" w:eastAsiaTheme="minorEastAsia" w:hAnsi="Cambria Math"/>
          <w:sz w:val="24"/>
          <w:szCs w:val="24"/>
          <w:oMath/>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 xml:space="preserve"> =</w:t>
      </w:r>
      <w:r w:rsidR="00D550F1">
        <w:rPr>
          <w:rFonts w:eastAsiaTheme="minorEastAsia"/>
          <w:sz w:val="24"/>
          <w:szCs w:val="24"/>
        </w:rPr>
        <w:t xml:space="preserve"> </w:t>
      </w:r>
      <w:r w:rsidR="00D550F1" w:rsidRPr="00D550F1">
        <w:rPr>
          <w:rFonts w:eastAsiaTheme="minorEastAsia"/>
          <w:sz w:val="24"/>
          <w:szCs w:val="24"/>
        </w:rPr>
        <w:t>cantidad anual de N producida por lixiviación y escorrentía de N desde suelos gestionados, kg Naño</w:t>
      </w:r>
      <w:r w:rsidR="00D550F1" w:rsidRPr="00D550F1">
        <w:rPr>
          <w:rFonts w:eastAsiaTheme="minorEastAsia"/>
          <w:sz w:val="24"/>
          <w:szCs w:val="24"/>
          <w:vertAlign w:val="superscript"/>
        </w:rPr>
        <w:t>-1</w:t>
      </w:r>
    </w:p>
    <w:p w14:paraId="4F4EF5CB" w14:textId="77777777" w:rsidR="00553D60" w:rsidRDefault="00553D60" w:rsidP="00395DED">
      <w:pPr>
        <w:rPr>
          <w:rFonts w:eastAsiaTheme="minorEastAsia"/>
          <w:sz w:val="24"/>
          <w:szCs w:val="24"/>
        </w:rPr>
      </w:pPr>
    </w:p>
    <w:p w14:paraId="2A1274B0" w14:textId="0F9987D1" w:rsidR="00971788" w:rsidRPr="00E62AA3" w:rsidRDefault="00D33B0B" w:rsidP="00971788">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O</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31/7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21</m:t>
              </m:r>
            </m:e>
          </m:d>
        </m:oMath>
      </m:oMathPara>
    </w:p>
    <w:p w14:paraId="7C058FB0" w14:textId="77777777" w:rsidR="00E62AA3" w:rsidRDefault="00E62AA3" w:rsidP="00971788">
      <w:pPr>
        <w:rPr>
          <w:rFonts w:eastAsiaTheme="minorEastAsia"/>
          <w:sz w:val="24"/>
          <w:szCs w:val="24"/>
        </w:rPr>
      </w:pPr>
    </w:p>
    <w:p w14:paraId="7DA1719C" w14:textId="67159361" w:rsidR="00E62AA3" w:rsidRPr="00631AF0" w:rsidRDefault="00E62AA3" w:rsidP="00971788">
      <w:pPr>
        <w:rPr>
          <w:rFonts w:ascii="Cambria Math" w:eastAsiaTheme="minorEastAsia" w:hAnsi="Cambria Math"/>
          <w:sz w:val="24"/>
          <w:szCs w:val="24"/>
          <w:vertAlign w:val="superscript"/>
          <w:oMath/>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631AF0" w:rsidRPr="00631AF0">
        <w:rPr>
          <w:rFonts w:eastAsiaTheme="minorEastAsia"/>
          <w:sz w:val="24"/>
          <w:szCs w:val="24"/>
        </w:rPr>
        <w:t xml:space="preserve"> emisiones directas de NO3 debidas a la lixiviación y deposición atmosférica de N volatilizado proveniente de la gestión del estiércol, kg NO</w:t>
      </w:r>
      <w:r w:rsidR="00631AF0" w:rsidRPr="00631AF0">
        <w:rPr>
          <w:rFonts w:eastAsiaTheme="minorEastAsia"/>
          <w:sz w:val="24"/>
          <w:szCs w:val="24"/>
          <w:vertAlign w:val="subscript"/>
        </w:rPr>
        <w:t xml:space="preserve">3 </w:t>
      </w:r>
      <w:r w:rsidR="00631AF0" w:rsidRPr="00631AF0">
        <w:rPr>
          <w:rFonts w:eastAsiaTheme="minorEastAsia"/>
          <w:sz w:val="24"/>
          <w:szCs w:val="24"/>
        </w:rPr>
        <w:t>añ</w:t>
      </w:r>
      <w:r w:rsidR="00631AF0">
        <w:rPr>
          <w:rFonts w:eastAsiaTheme="minorEastAsia"/>
          <w:sz w:val="24"/>
          <w:szCs w:val="24"/>
        </w:rPr>
        <w:t>o</w:t>
      </w:r>
      <w:r w:rsidR="00631AF0">
        <w:rPr>
          <w:rFonts w:eastAsiaTheme="minorEastAsia"/>
          <w:sz w:val="24"/>
          <w:szCs w:val="24"/>
          <w:vertAlign w:val="superscript"/>
        </w:rPr>
        <w:t>-1</w:t>
      </w:r>
    </w:p>
    <w:p w14:paraId="7C9D2882" w14:textId="6CA50FAA" w:rsidR="00971788"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 xml:space="preserve">cantidad anual de N producida a partir de la deposición atmosférica de N volatilizado de </w:t>
      </w:r>
      <w:r w:rsidR="00C67352" w:rsidRPr="00C67352">
        <w:rPr>
          <w:rFonts w:eastAsiaTheme="minorEastAsia"/>
          <w:sz w:val="24"/>
          <w:szCs w:val="24"/>
        </w:rPr>
        <w:lastRenderedPageBreak/>
        <w:t>suelos gestionados, kg N año</w:t>
      </w:r>
      <w:r w:rsidR="00C67352" w:rsidRPr="00C67352">
        <w:rPr>
          <w:rFonts w:eastAsiaTheme="minorEastAsia"/>
          <w:sz w:val="24"/>
          <w:szCs w:val="24"/>
          <w:vertAlign w:val="superscript"/>
        </w:rPr>
        <w:t>-1</w:t>
      </w:r>
    </w:p>
    <w:p w14:paraId="010CBDD1" w14:textId="0CAB641A" w:rsidR="00E62AA3"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cantidad anual de N producida por lixiviación y escorrentía de N desde suelos gestionados, kg N año</w:t>
      </w:r>
      <w:r w:rsidR="00C67352" w:rsidRPr="00C67352">
        <w:rPr>
          <w:rFonts w:eastAsiaTheme="minorEastAsia"/>
          <w:sz w:val="24"/>
          <w:szCs w:val="24"/>
          <w:vertAlign w:val="superscript"/>
        </w:rPr>
        <w:t>-1</w:t>
      </w:r>
    </w:p>
    <w:p w14:paraId="710784C3" w14:textId="77777777" w:rsidR="00395DED" w:rsidRPr="005323BA" w:rsidRDefault="00395DED" w:rsidP="00395DED">
      <w:pPr>
        <w:rPr>
          <w:rFonts w:ascii="Cambria Math" w:eastAsiaTheme="minorEastAsia" w:hAnsi="Cambria Math"/>
          <w:i/>
          <w:sz w:val="24"/>
          <w:szCs w:val="24"/>
        </w:rPr>
      </w:pPr>
    </w:p>
    <w:p w14:paraId="487D0E3F" w14:textId="20CA0286" w:rsidR="00395DED" w:rsidRPr="005323BA" w:rsidRDefault="00000000" w:rsidP="00395DED">
      <w:pPr>
        <w:rPr>
          <w:rFonts w:ascii="Cambria Math" w:eastAsiaTheme="minorEastAsia" w:hAnsi="Cambria Math"/>
          <w:i/>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r>
                <w:rPr>
                  <w:rFonts w:ascii="Cambria Math" w:eastAsiaTheme="minorEastAsia" w:hAnsi="Cambria Math"/>
                  <w:sz w:val="24"/>
                  <w:szCs w:val="24"/>
                </w:rPr>
                <m:t>1-Fra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ctrlPr>
                <w:rPr>
                  <w:rFonts w:ascii="Cambria Math" w:eastAsiaTheme="minorEastAsia" w:hAnsi="Cambria Math"/>
                  <w:i/>
                  <w:sz w:val="24"/>
                  <w:szCs w:val="24"/>
                </w:rPr>
              </m:ctrlPr>
            </m:e>
          </m:d>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22</m:t>
              </m:r>
            </m:e>
          </m:d>
        </m:oMath>
      </m:oMathPara>
    </w:p>
    <w:bookmarkStart w:id="8" w:name="_Hlk195632224"/>
    <w:p w14:paraId="009865D3" w14:textId="1E057D88" w:rsidR="00395DED" w:rsidRPr="005323BA" w:rsidRDefault="00000000" w:rsidP="00395DED">
      <w:pPr>
        <w:rPr>
          <w:rFonts w:eastAsiaTheme="minorEastAsia"/>
          <w:sz w:val="24"/>
          <w:szCs w:val="24"/>
          <w:vertAlign w:val="superscript"/>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395DED" w:rsidRPr="005323BA">
        <w:rPr>
          <w:rFonts w:eastAsiaTheme="minorEastAsia"/>
          <w:sz w:val="24"/>
          <w:szCs w:val="24"/>
        </w:rPr>
        <w:t>=</w:t>
      </w:r>
      <w:bookmarkEnd w:id="8"/>
      <w:r w:rsidR="00395DED" w:rsidRPr="005323BA">
        <w:rPr>
          <w:rFonts w:eastAsiaTheme="minorEastAsia"/>
          <w:sz w:val="24"/>
          <w:szCs w:val="24"/>
        </w:rPr>
        <w:t xml:space="preserve"> Cantidad de nitrógeno del estiércol gestionado disponible para su aplicación en suelos gestionados o para alimentación, combustible o fines de construcción, kg N año</w:t>
      </w:r>
      <w:r w:rsidR="00395DED" w:rsidRPr="005323BA">
        <w:rPr>
          <w:rFonts w:eastAsiaTheme="minorEastAsia"/>
          <w:sz w:val="24"/>
          <w:szCs w:val="24"/>
          <w:vertAlign w:val="superscript"/>
        </w:rPr>
        <w:t>-1</w:t>
      </w:r>
    </w:p>
    <w:p w14:paraId="71870872" w14:textId="1DAFCBF9"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Número de cabezas de ganado de la especie/categoría T en el país</w:t>
      </w:r>
    </w:p>
    <w:p w14:paraId="645BF17A" w14:textId="356CA9E9"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Excreción media anual de N por animal de la especie/categoría T en el país, kg N animal</w:t>
      </w:r>
      <w:r w:rsidR="00395DED" w:rsidRPr="005323BA">
        <w:rPr>
          <w:rFonts w:eastAsiaTheme="minorEastAsia"/>
          <w:sz w:val="24"/>
          <w:szCs w:val="24"/>
          <w:vertAlign w:val="superscript"/>
        </w:rPr>
        <w:t>-1</w:t>
      </w:r>
      <w:r w:rsidR="00395DED" w:rsidRPr="005323BA">
        <w:rPr>
          <w:rFonts w:eastAsiaTheme="minorEastAsia"/>
          <w:sz w:val="24"/>
          <w:szCs w:val="24"/>
        </w:rPr>
        <w:t>año</w:t>
      </w:r>
      <w:r w:rsidR="00395DED" w:rsidRPr="005323BA">
        <w:rPr>
          <w:rFonts w:eastAsiaTheme="minorEastAsia"/>
          <w:sz w:val="24"/>
          <w:szCs w:val="24"/>
          <w:vertAlign w:val="superscript"/>
        </w:rPr>
        <w:t>-1</w:t>
      </w:r>
    </w:p>
    <w:p w14:paraId="364BC8A3" w14:textId="29EEEABA" w:rsidR="00395DED" w:rsidRPr="005323BA" w:rsidRDefault="00D358F3" w:rsidP="00395DED">
      <w:pPr>
        <w:rPr>
          <w:rFonts w:eastAsiaTheme="minorEastAsia"/>
          <w:i/>
          <w:sz w:val="24"/>
          <w:szCs w:val="24"/>
        </w:rPr>
      </w:pPr>
      <m:oMath>
        <m:r>
          <m:rPr>
            <m:sty m:val="p"/>
          </m:rP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de la excreción anual total de nitrógeno para cada especie/categoría de ganado T que se gestiona en el sistema de gestión de estiércol S en el país, adimensional</w:t>
      </w:r>
    </w:p>
    <w:p w14:paraId="145CDD99" w14:textId="5ABAA3A8"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de nitrógeno de codigestatos añadidos a plantas de biogás, como desechos de alimentos o cultivos destinados a un fin específico, kg N año</w:t>
      </w:r>
      <w:r w:rsidR="00395DED" w:rsidRPr="005323BA">
        <w:rPr>
          <w:rFonts w:eastAsiaTheme="minorEastAsia"/>
          <w:sz w:val="24"/>
          <w:szCs w:val="24"/>
          <w:vertAlign w:val="superscript"/>
        </w:rPr>
        <w:t>-1</w:t>
      </w:r>
    </w:p>
    <w:p w14:paraId="49ADFBE4" w14:textId="0375E9EA"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total de nitrógeno del estiércol gestionado para la categoría de ganado T que se pierde en el sistema de gestión del estiércol S en el país, adimensional.</w:t>
      </w:r>
    </w:p>
    <w:p w14:paraId="32A53458" w14:textId="77777777" w:rsidR="00395DED" w:rsidRPr="005323BA" w:rsidRDefault="00395DED" w:rsidP="00395DED">
      <w:pPr>
        <w:rPr>
          <w:rFonts w:ascii="Arial" w:eastAsiaTheme="minorEastAsia" w:hAnsi="Arial" w:cs="Arial"/>
          <w:sz w:val="24"/>
          <w:szCs w:val="24"/>
        </w:rPr>
      </w:pPr>
    </w:p>
    <w:p w14:paraId="06D5D7A2" w14:textId="76089A54" w:rsidR="00395DED" w:rsidRPr="005323BA" w:rsidRDefault="00D358F3" w:rsidP="00395DED">
      <w:pPr>
        <w:rPr>
          <w:rFonts w:ascii="Cambria Math" w:eastAsiaTheme="minorEastAsia" w:hAnsi="Cambria Math"/>
          <w:i/>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23</m:t>
              </m:r>
            </m:e>
          </m:d>
        </m:oMath>
      </m:oMathPara>
    </w:p>
    <w:p w14:paraId="54BE1627" w14:textId="39EAE907" w:rsidR="00395DED" w:rsidRPr="005323BA" w:rsidRDefault="00D358F3" w:rsidP="00395DED">
      <w:pPr>
        <w:rPr>
          <w:rFonts w:ascii="Arial" w:eastAsiaTheme="minorEastAsia" w:hAnsi="Arial" w:cs="Arial"/>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r>
              <w:rPr>
                <w:rFonts w:ascii="Cambria Math" w:eastAsiaTheme="minorEastAsia" w:hAnsi="Cambria Math" w:cs="Arial"/>
                <w:sz w:val="24"/>
                <w:szCs w:val="24"/>
              </w:rPr>
              <m:t>LOS</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T,S</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fracción total de nitrógeno del estiércol gestionado para la categoría de ganado T que se pierde en el sistema de gestión del estiércol S</w:t>
      </w:r>
    </w:p>
    <w:p w14:paraId="1B64A7C4" w14:textId="5EB67AE4"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por volatilización en el sistema de gestión del estiércol S como NH</w:t>
      </w:r>
      <w:r w:rsidR="00395DED" w:rsidRPr="005323BA">
        <w:rPr>
          <w:rFonts w:eastAsiaTheme="minorEastAsia"/>
          <w:sz w:val="24"/>
          <w:szCs w:val="24"/>
          <w:vertAlign w:val="subscript"/>
        </w:rPr>
        <w:t>3</w:t>
      </w:r>
      <w:r w:rsidR="00395DED" w:rsidRPr="005323BA">
        <w:rPr>
          <w:rFonts w:eastAsiaTheme="minorEastAsia"/>
          <w:sz w:val="24"/>
          <w:szCs w:val="24"/>
        </w:rPr>
        <w:t xml:space="preserve"> o NO</w:t>
      </w:r>
      <w:r w:rsidR="00395DED" w:rsidRPr="005323BA">
        <w:rPr>
          <w:rFonts w:eastAsiaTheme="minorEastAsia"/>
          <w:sz w:val="24"/>
          <w:szCs w:val="24"/>
          <w:vertAlign w:val="subscript"/>
        </w:rPr>
        <w:t>X</w:t>
      </w:r>
    </w:p>
    <w:p w14:paraId="7F84DC9F" w14:textId="068B173B"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en el sistema de gestión del estiércol S por lixiviación o escorrentía.</w:t>
      </w:r>
    </w:p>
    <w:p w14:paraId="2710B879" w14:textId="0D89FDE3"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w:t>
      </w:r>
      <w:r w:rsidR="00395DED" w:rsidRPr="005323BA">
        <w:rPr>
          <w:sz w:val="24"/>
          <w:szCs w:val="24"/>
        </w:rPr>
        <w:t xml:space="preserve"> </w:t>
      </w:r>
      <w:r w:rsidR="00395DED" w:rsidRPr="005323BA">
        <w:rPr>
          <w:rFonts w:eastAsiaTheme="minorEastAsia"/>
          <w:sz w:val="24"/>
          <w:szCs w:val="24"/>
        </w:rPr>
        <w:t>Fracción de nitrógeno del estiércol gestionado que se pierde en el sistema de gestión del estiércol S como N</w:t>
      </w:r>
      <w:r w:rsidR="00395DED" w:rsidRPr="005323BA">
        <w:rPr>
          <w:rFonts w:eastAsiaTheme="minorEastAsia"/>
          <w:sz w:val="24"/>
          <w:szCs w:val="24"/>
          <w:vertAlign w:val="subscript"/>
        </w:rPr>
        <w:t>2</w:t>
      </w:r>
    </w:p>
    <w:p w14:paraId="4781C569" w14:textId="48C6F8D5" w:rsidR="00395DED" w:rsidRPr="00B83B3D" w:rsidRDefault="00D358F3" w:rsidP="00395DED">
      <w:pPr>
        <w:rPr>
          <w:rFonts w:ascii="Arial" w:eastAsiaTheme="minorEastAsia" w:hAnsi="Arial" w:cs="Arial"/>
          <w:sz w:val="24"/>
          <w:szCs w:val="24"/>
          <w:u w:val="single"/>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 factor de emisión para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del estiércol S; en este caso se considera adimensional</w:t>
      </w:r>
    </w:p>
    <w:p w14:paraId="587F239C" w14:textId="77777777" w:rsidR="00395DED" w:rsidRPr="005323BA" w:rsidRDefault="00395DED" w:rsidP="00395DED">
      <w:pPr>
        <w:rPr>
          <w:rFonts w:ascii="Arial" w:eastAsiaTheme="minorEastAsia" w:hAnsi="Arial" w:cs="Arial"/>
          <w:sz w:val="24"/>
          <w:szCs w:val="24"/>
        </w:rPr>
      </w:pPr>
    </w:p>
    <w:p w14:paraId="2086090A" w14:textId="72B9AF8F" w:rsidR="00395DED" w:rsidRPr="005323BA" w:rsidRDefault="00D358F3" w:rsidP="00395DED">
      <w:pPr>
        <w:rPr>
          <w:rFonts w:eastAsiaTheme="minorEastAsia"/>
          <w:iCs/>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24</m:t>
              </m:r>
            </m:e>
          </m:d>
        </m:oMath>
      </m:oMathPara>
    </w:p>
    <w:p w14:paraId="511597A7" w14:textId="1E07FDC6" w:rsidR="00395DED" w:rsidRPr="005323BA" w:rsidRDefault="00D358F3" w:rsidP="00395DED">
      <w:pPr>
        <w:rPr>
          <w:rFonts w:eastAsiaTheme="minorEastAsia"/>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2</m:t>
                </m:r>
              </m:sub>
            </m:s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S</m:t>
                    </m:r>
                    <m:ctrlPr>
                      <w:rPr>
                        <w:rFonts w:ascii="Cambria Math" w:eastAsiaTheme="minorEastAsia" w:hAnsi="Cambria Math" w:cs="Arial"/>
                        <w:i/>
                        <w:sz w:val="24"/>
                        <w:szCs w:val="24"/>
                      </w:rPr>
                    </m:ctrlPr>
                  </m:e>
                </m:d>
              </m:sub>
            </m:sSub>
          </m:sub>
        </m:sSub>
      </m:oMath>
      <w:r w:rsidR="00395DED" w:rsidRPr="005323BA">
        <w:rPr>
          <w:rFonts w:ascii="Arial" w:eastAsiaTheme="minorEastAsia" w:hAnsi="Arial" w:cs="Arial"/>
          <w:iCs/>
          <w:sz w:val="24"/>
          <w:szCs w:val="24"/>
        </w:rPr>
        <w:t xml:space="preserve"> </w:t>
      </w:r>
      <w:r w:rsidR="00395DED" w:rsidRPr="005323BA">
        <w:rPr>
          <w:rFonts w:eastAsiaTheme="minorEastAsia"/>
          <w:iCs/>
          <w:sz w:val="24"/>
          <w:szCs w:val="24"/>
        </w:rPr>
        <w:t>= Fracción de nitrógeno del estiércol gestionado para la categoría de ganado T que se pierde como N</w:t>
      </w:r>
      <w:r w:rsidR="00395DED" w:rsidRPr="005323BA">
        <w:rPr>
          <w:rFonts w:eastAsiaTheme="minorEastAsia"/>
          <w:iCs/>
          <w:sz w:val="24"/>
          <w:szCs w:val="24"/>
          <w:vertAlign w:val="subscript"/>
        </w:rPr>
        <w:t>2</w:t>
      </w:r>
      <w:r w:rsidR="00395DED" w:rsidRPr="005323BA">
        <w:rPr>
          <w:rFonts w:eastAsiaTheme="minorEastAsia"/>
          <w:iCs/>
          <w:sz w:val="24"/>
          <w:szCs w:val="24"/>
        </w:rPr>
        <w:t xml:space="preserve"> en el sistema de gestión del estiércol S</w:t>
      </w:r>
    </w:p>
    <w:p w14:paraId="4467C566" w14:textId="4D7C154F" w:rsidR="00395DED" w:rsidRPr="005323BA" w:rsidRDefault="00000000" w:rsidP="00395DED">
      <w:pPr>
        <w:rPr>
          <w:rFonts w:eastAsiaTheme="minorEastAsia"/>
          <w:iCs/>
          <w:sz w:val="24"/>
          <w:szCs w:val="24"/>
          <w:vertAlign w:val="superscript"/>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2</m:t>
                    </m:r>
                  </m:e>
                  <m:sub>
                    <m:d>
                      <m:dPr>
                        <m:ctrlPr>
                          <w:rPr>
                            <w:rFonts w:ascii="Cambria Math" w:eastAsiaTheme="minorEastAsia" w:hAnsi="Cambria Math" w:cs="Arial"/>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ctrlPr>
                              <w:rPr>
                                <w:rFonts w:ascii="Cambria Math" w:eastAsiaTheme="minorEastAsia" w:hAnsi="Cambria Math" w:cs="Arial"/>
                                <w:sz w:val="24"/>
                                <w:szCs w:val="24"/>
                              </w:rPr>
                            </m:ctrlPr>
                          </m:e>
                          <m:sub>
                            <m:r>
                              <w:rPr>
                                <w:rFonts w:ascii="Cambria Math" w:eastAsiaTheme="minorEastAsia" w:hAnsi="Cambria Math" w:cs="Arial"/>
                                <w:sz w:val="24"/>
                                <w:szCs w:val="24"/>
                              </w:rPr>
                              <m:t>2</m:t>
                            </m:r>
                          </m:sub>
                        </m:sSub>
                        <m:r>
                          <w:rPr>
                            <w:rFonts w:ascii="Cambria Math" w:eastAsiaTheme="minorEastAsia" w:hAnsi="Cambria Math" w:cs="Arial"/>
                            <w:sz w:val="24"/>
                            <w:szCs w:val="24"/>
                          </w:rPr>
                          <m:t>O</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xml:space="preserve">= Relación de emisiones de </w:t>
      </w:r>
      <w:r w:rsidR="00395DED" w:rsidRPr="005323BA">
        <w:rPr>
          <w:rFonts w:eastAsiaTheme="minorEastAsia"/>
          <w:sz w:val="24"/>
          <w:szCs w:val="24"/>
        </w:rPr>
        <w:t>N</w:t>
      </w:r>
      <w:r w:rsidR="00395DED" w:rsidRPr="005323BA">
        <w:rPr>
          <w:rFonts w:eastAsiaTheme="minorEastAsia"/>
          <w:sz w:val="24"/>
          <w:szCs w:val="24"/>
          <w:vertAlign w:val="subscript"/>
        </w:rPr>
        <w:t xml:space="preserve">2: </w:t>
      </w:r>
      <w:r w:rsidR="00395DED" w:rsidRPr="005323BA">
        <w:rPr>
          <w:rFonts w:eastAsiaTheme="minorEastAsia"/>
          <w:sz w:val="24"/>
          <w:szCs w:val="24"/>
        </w:rPr>
        <w:t>N</w:t>
      </w:r>
      <w:r w:rsidR="00395DED" w:rsidRPr="005323BA">
        <w:rPr>
          <w:rFonts w:eastAsiaTheme="minorEastAsia"/>
          <w:sz w:val="24"/>
          <w:szCs w:val="24"/>
          <w:vertAlign w:val="subscript"/>
        </w:rPr>
        <w:t>2</w:t>
      </w:r>
      <w:r w:rsidR="00395DED" w:rsidRPr="005323BA">
        <w:rPr>
          <w:rFonts w:eastAsiaTheme="minorEastAsia"/>
          <w:sz w:val="24"/>
          <w:szCs w:val="24"/>
        </w:rPr>
        <w:t>O</w:t>
      </w:r>
      <w:r w:rsidR="00395DED" w:rsidRPr="005323BA">
        <w:rPr>
          <w:rFonts w:eastAsiaTheme="minorEastAsia"/>
          <w:iCs/>
          <w:sz w:val="24"/>
          <w:szCs w:val="24"/>
        </w:rPr>
        <w:t xml:space="preserve">. El valor predeterminado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oMath>
      <w:r w:rsidR="00395DED" w:rsidRPr="005323BA">
        <w:rPr>
          <w:rFonts w:eastAsiaTheme="minorEastAsia"/>
          <w:iCs/>
          <w:sz w:val="24"/>
          <w:szCs w:val="24"/>
        </w:rPr>
        <w:t>es 3 kg N₂-N (kg N₂O-N)</w:t>
      </w:r>
      <w:r w:rsidR="00395DED" w:rsidRPr="005323BA">
        <w:rPr>
          <w:rFonts w:eastAsiaTheme="minorEastAsia"/>
          <w:iCs/>
          <w:sz w:val="24"/>
          <w:szCs w:val="24"/>
          <w:vertAlign w:val="superscript"/>
        </w:rPr>
        <w:t>-1</w:t>
      </w:r>
    </w:p>
    <w:p w14:paraId="5C0CAAD3" w14:textId="1D9099C0" w:rsidR="00395DED" w:rsidRDefault="00D358F3" w:rsidP="00395DED">
      <w:pPr>
        <w:rPr>
          <w:rFonts w:eastAsiaTheme="minorEastAsia"/>
          <w:sz w:val="24"/>
          <w:szCs w:val="24"/>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oMath>
      <w:r w:rsidR="00395DED" w:rsidRPr="005323BA">
        <w:rPr>
          <w:rFonts w:eastAsiaTheme="minorEastAsia"/>
          <w:iCs/>
          <w:sz w:val="24"/>
          <w:szCs w:val="24"/>
        </w:rPr>
        <w:t xml:space="preserve">= </w:t>
      </w:r>
      <w:r w:rsidR="00395DED" w:rsidRPr="005323BA">
        <w:rPr>
          <w:rFonts w:eastAsiaTheme="minorEastAsia"/>
          <w:sz w:val="24"/>
          <w:szCs w:val="24"/>
        </w:rPr>
        <w:t>Factor de emisión para las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 estiércol S en el país,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w:t>
      </w:r>
      <w:r w:rsidR="00395DED" w:rsidRPr="005323BA">
        <w:rPr>
          <w:rFonts w:eastAsiaTheme="minorEastAsia"/>
          <w:sz w:val="24"/>
          <w:szCs w:val="24"/>
          <w:vertAlign w:val="superscript"/>
        </w:rPr>
        <w:t>-1</w:t>
      </w:r>
      <w:r w:rsidR="00395DED" w:rsidRPr="005323BA">
        <w:rPr>
          <w:rFonts w:eastAsiaTheme="minorEastAsia"/>
          <w:sz w:val="24"/>
          <w:szCs w:val="24"/>
        </w:rPr>
        <w:t xml:space="preserve"> en el sistema de gestión de estiércol S</w:t>
      </w:r>
    </w:p>
    <w:p w14:paraId="3884223A" w14:textId="77777777" w:rsidR="009D7B9F" w:rsidRDefault="009D7B9F" w:rsidP="00E32E6F">
      <w:pPr>
        <w:pBdr>
          <w:top w:val="nil"/>
          <w:left w:val="nil"/>
          <w:bottom w:val="nil"/>
          <w:right w:val="nil"/>
          <w:between w:val="nil"/>
        </w:pBdr>
        <w:tabs>
          <w:tab w:val="left" w:pos="821"/>
        </w:tabs>
        <w:ind w:right="116"/>
        <w:rPr>
          <w:b/>
          <w:bCs/>
          <w:sz w:val="32"/>
          <w:szCs w:val="32"/>
        </w:rPr>
      </w:pPr>
    </w:p>
    <w:p w14:paraId="3FADA88E" w14:textId="5EDF531B" w:rsidR="00556DEC" w:rsidRDefault="00556DEC" w:rsidP="002B3B39">
      <w:pPr>
        <w:pBdr>
          <w:top w:val="nil"/>
          <w:left w:val="nil"/>
          <w:bottom w:val="nil"/>
          <w:right w:val="nil"/>
          <w:between w:val="nil"/>
        </w:pBdr>
        <w:tabs>
          <w:tab w:val="left" w:pos="821"/>
        </w:tabs>
        <w:ind w:right="116"/>
        <w:jc w:val="center"/>
        <w:rPr>
          <w:b/>
          <w:bCs/>
          <w:sz w:val="32"/>
          <w:szCs w:val="32"/>
        </w:rPr>
      </w:pPr>
      <w:r w:rsidRPr="00556DEC">
        <w:rPr>
          <w:b/>
          <w:bCs/>
          <w:sz w:val="32"/>
          <w:szCs w:val="32"/>
        </w:rPr>
        <w:t>Apéndice</w:t>
      </w:r>
      <w:r w:rsidR="00A00929" w:rsidRPr="00556DEC">
        <w:rPr>
          <w:b/>
          <w:bCs/>
          <w:sz w:val="32"/>
          <w:szCs w:val="32"/>
        </w:rPr>
        <w:t xml:space="preserve"> </w:t>
      </w:r>
      <w:r w:rsidR="009D7B9F">
        <w:rPr>
          <w:b/>
          <w:bCs/>
          <w:sz w:val="32"/>
          <w:szCs w:val="32"/>
        </w:rPr>
        <w:t>B</w:t>
      </w:r>
      <w:r w:rsidR="00A00929" w:rsidRPr="00556DEC">
        <w:rPr>
          <w:b/>
          <w:bCs/>
          <w:sz w:val="32"/>
          <w:szCs w:val="32"/>
        </w:rPr>
        <w:t>:</w:t>
      </w:r>
      <w:r w:rsidR="00E972B3">
        <w:rPr>
          <w:b/>
          <w:bCs/>
          <w:sz w:val="32"/>
          <w:szCs w:val="32"/>
        </w:rPr>
        <w:t xml:space="preserve"> </w:t>
      </w:r>
    </w:p>
    <w:p w14:paraId="01A806F1" w14:textId="24EB02CA" w:rsidR="00E972B3" w:rsidRPr="009D7B9F" w:rsidRDefault="00E972B3" w:rsidP="009D7B9F">
      <w:pPr>
        <w:pBdr>
          <w:top w:val="nil"/>
          <w:left w:val="nil"/>
          <w:bottom w:val="nil"/>
          <w:right w:val="nil"/>
          <w:between w:val="nil"/>
        </w:pBdr>
        <w:tabs>
          <w:tab w:val="left" w:pos="821"/>
        </w:tabs>
        <w:ind w:right="116"/>
        <w:jc w:val="center"/>
        <w:rPr>
          <w:b/>
          <w:bCs/>
          <w:sz w:val="24"/>
          <w:szCs w:val="24"/>
        </w:rPr>
      </w:pPr>
      <w:r w:rsidRPr="00E972B3">
        <w:rPr>
          <w:b/>
          <w:bCs/>
          <w:sz w:val="24"/>
          <w:szCs w:val="24"/>
        </w:rPr>
        <w:t xml:space="preserve">Datos </w:t>
      </w:r>
      <w:r>
        <w:rPr>
          <w:b/>
          <w:bCs/>
          <w:sz w:val="24"/>
          <w:szCs w:val="24"/>
        </w:rPr>
        <w:t xml:space="preserve">obtenidos de fuente de información secundaria como literatura especializada </w:t>
      </w:r>
    </w:p>
    <w:p w14:paraId="48A675B6" w14:textId="469930B7" w:rsidR="009D7B9F" w:rsidRPr="00E972B3" w:rsidRDefault="009D7B9F" w:rsidP="009D7B9F">
      <w:pPr>
        <w:pBdr>
          <w:top w:val="nil"/>
          <w:left w:val="nil"/>
          <w:bottom w:val="nil"/>
          <w:right w:val="nil"/>
          <w:between w:val="nil"/>
        </w:pBdr>
        <w:tabs>
          <w:tab w:val="left" w:pos="821"/>
        </w:tabs>
        <w:ind w:right="116"/>
        <w:rPr>
          <w:b/>
          <w:bCs/>
          <w:sz w:val="24"/>
          <w:szCs w:val="24"/>
        </w:rPr>
      </w:pPr>
      <w:r w:rsidRPr="00E972B3">
        <w:rPr>
          <w:b/>
          <w:bCs/>
          <w:sz w:val="24"/>
          <w:szCs w:val="24"/>
        </w:rPr>
        <w:t xml:space="preserve">Tabla </w:t>
      </w:r>
      <w:r>
        <w:rPr>
          <w:b/>
          <w:bCs/>
          <w:sz w:val="24"/>
          <w:szCs w:val="24"/>
        </w:rPr>
        <w:t>B</w:t>
      </w:r>
      <w:r w:rsidRPr="00E972B3">
        <w:rPr>
          <w:b/>
          <w:bCs/>
          <w:sz w:val="24"/>
          <w:szCs w:val="24"/>
        </w:rPr>
        <w:t>1</w:t>
      </w:r>
    </w:p>
    <w:p w14:paraId="34FE9951" w14:textId="77777777" w:rsidR="009D7B9F" w:rsidRPr="006C2CA1" w:rsidRDefault="009D7B9F" w:rsidP="009D7B9F">
      <w:pPr>
        <w:pBdr>
          <w:top w:val="nil"/>
          <w:left w:val="nil"/>
          <w:bottom w:val="nil"/>
          <w:right w:val="nil"/>
          <w:between w:val="nil"/>
        </w:pBdr>
        <w:tabs>
          <w:tab w:val="left" w:pos="821"/>
        </w:tabs>
        <w:ind w:right="116"/>
        <w:rPr>
          <w:b/>
          <w:bCs/>
          <w:i/>
          <w:iCs/>
          <w:sz w:val="24"/>
          <w:szCs w:val="24"/>
        </w:rPr>
      </w:pPr>
      <w:r w:rsidRPr="00E972B3">
        <w:rPr>
          <w:i/>
          <w:iCs/>
          <w:sz w:val="24"/>
          <w:szCs w:val="24"/>
        </w:rPr>
        <w:t>Potenciales de calentamiento global y eutrofización</w:t>
      </w:r>
    </w:p>
    <w:tbl>
      <w:tblPr>
        <w:tblW w:w="8550" w:type="dxa"/>
        <w:jc w:val="center"/>
        <w:tblLook w:val="04A0" w:firstRow="1" w:lastRow="0" w:firstColumn="1" w:lastColumn="0" w:noHBand="0" w:noVBand="1"/>
      </w:tblPr>
      <w:tblGrid>
        <w:gridCol w:w="1310"/>
        <w:gridCol w:w="2560"/>
        <w:gridCol w:w="2960"/>
        <w:gridCol w:w="1720"/>
      </w:tblGrid>
      <w:tr w:rsidR="009D7B9F" w:rsidRPr="00A32A9D" w14:paraId="20F481A6" w14:textId="77777777" w:rsidTr="00AC6FD3">
        <w:trPr>
          <w:trHeight w:val="350"/>
          <w:jc w:val="center"/>
        </w:trPr>
        <w:tc>
          <w:tcPr>
            <w:tcW w:w="1310" w:type="dxa"/>
            <w:tcBorders>
              <w:top w:val="single" w:sz="4" w:space="0" w:color="auto"/>
              <w:left w:val="nil"/>
              <w:bottom w:val="nil"/>
              <w:right w:val="nil"/>
            </w:tcBorders>
            <w:noWrap/>
            <w:vAlign w:val="center"/>
            <w:hideMark/>
          </w:tcPr>
          <w:p w14:paraId="264C8CDF" w14:textId="77777777" w:rsidR="009D7B9F" w:rsidRPr="00A32A9D" w:rsidRDefault="009D7B9F" w:rsidP="00AC6FD3">
            <w:pPr>
              <w:widowControl/>
              <w:jc w:val="center"/>
              <w:rPr>
                <w:color w:val="000000"/>
                <w:sz w:val="24"/>
                <w:szCs w:val="24"/>
                <w:lang w:val="en-US"/>
              </w:rPr>
            </w:pPr>
            <w:bookmarkStart w:id="9" w:name="_Hlk191471159"/>
            <w:r w:rsidRPr="00A32A9D">
              <w:rPr>
                <w:color w:val="000000"/>
                <w:sz w:val="24"/>
                <w:szCs w:val="24"/>
                <w:lang w:val="en-US"/>
              </w:rPr>
              <w:lastRenderedPageBreak/>
              <w:t>Compuesto</w:t>
            </w:r>
          </w:p>
        </w:tc>
        <w:tc>
          <w:tcPr>
            <w:tcW w:w="2560" w:type="dxa"/>
            <w:tcBorders>
              <w:top w:val="single" w:sz="4" w:space="0" w:color="auto"/>
              <w:left w:val="nil"/>
              <w:bottom w:val="nil"/>
              <w:right w:val="nil"/>
            </w:tcBorders>
            <w:noWrap/>
            <w:vAlign w:val="center"/>
            <w:hideMark/>
          </w:tcPr>
          <w:p w14:paraId="61C515AF" w14:textId="77777777" w:rsidR="009D7B9F" w:rsidRPr="00A32A9D" w:rsidRDefault="009D7B9F" w:rsidP="00AC6FD3">
            <w:pPr>
              <w:widowControl/>
              <w:jc w:val="center"/>
              <w:rPr>
                <w:color w:val="000000"/>
                <w:sz w:val="24"/>
                <w:szCs w:val="24"/>
                <w:lang w:val="en-US"/>
              </w:rPr>
            </w:pPr>
            <w:r w:rsidRPr="00A32A9D">
              <w:rPr>
                <w:color w:val="000000"/>
                <w:sz w:val="24"/>
                <w:szCs w:val="24"/>
              </w:rPr>
              <w:t>Equivalentes de CO</w:t>
            </w:r>
            <w:r w:rsidRPr="00A32A9D">
              <w:rPr>
                <w:color w:val="000000"/>
                <w:sz w:val="24"/>
                <w:szCs w:val="24"/>
                <w:vertAlign w:val="subscript"/>
              </w:rPr>
              <w:t>2</w:t>
            </w:r>
          </w:p>
        </w:tc>
        <w:tc>
          <w:tcPr>
            <w:tcW w:w="2960" w:type="dxa"/>
            <w:tcBorders>
              <w:top w:val="single" w:sz="4" w:space="0" w:color="auto"/>
              <w:left w:val="nil"/>
              <w:bottom w:val="nil"/>
              <w:right w:val="nil"/>
            </w:tcBorders>
            <w:noWrap/>
            <w:vAlign w:val="center"/>
            <w:hideMark/>
          </w:tcPr>
          <w:p w14:paraId="60DDD023" w14:textId="6BE2DDD8" w:rsidR="009D7B9F" w:rsidRPr="00A32A9D" w:rsidRDefault="009D7B9F" w:rsidP="00AC6FD3">
            <w:pPr>
              <w:widowControl/>
              <w:jc w:val="center"/>
              <w:rPr>
                <w:color w:val="000000"/>
                <w:sz w:val="24"/>
                <w:szCs w:val="24"/>
                <w:lang w:val="en-US"/>
              </w:rPr>
            </w:pPr>
            <w:r w:rsidRPr="00A32A9D">
              <w:rPr>
                <w:color w:val="000000"/>
                <w:sz w:val="24"/>
                <w:szCs w:val="24"/>
              </w:rPr>
              <w:t>Equivalentes de PO</w:t>
            </w:r>
            <w:r w:rsidRPr="00A32A9D">
              <w:rPr>
                <w:color w:val="000000"/>
                <w:sz w:val="24"/>
                <w:szCs w:val="24"/>
                <w:vertAlign w:val="subscript"/>
              </w:rPr>
              <w:t>4</w:t>
            </w:r>
            <w:r w:rsidRPr="00A32A9D">
              <w:rPr>
                <w:color w:val="000000"/>
                <w:sz w:val="24"/>
                <w:szCs w:val="24"/>
              </w:rPr>
              <w:t>³⁻</w:t>
            </w:r>
          </w:p>
        </w:tc>
        <w:tc>
          <w:tcPr>
            <w:tcW w:w="1720" w:type="dxa"/>
            <w:tcBorders>
              <w:top w:val="single" w:sz="4" w:space="0" w:color="auto"/>
              <w:left w:val="nil"/>
              <w:bottom w:val="nil"/>
              <w:right w:val="nil"/>
            </w:tcBorders>
            <w:noWrap/>
            <w:vAlign w:val="center"/>
            <w:hideMark/>
          </w:tcPr>
          <w:p w14:paraId="3886A854"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Fuente</w:t>
            </w:r>
          </w:p>
        </w:tc>
      </w:tr>
      <w:bookmarkEnd w:id="9"/>
      <w:tr w:rsidR="009D7B9F" w:rsidRPr="00A32A9D" w14:paraId="62749DA6" w14:textId="77777777" w:rsidTr="00AC6FD3">
        <w:trPr>
          <w:trHeight w:val="350"/>
          <w:jc w:val="center"/>
        </w:trPr>
        <w:tc>
          <w:tcPr>
            <w:tcW w:w="1310" w:type="dxa"/>
            <w:tcBorders>
              <w:top w:val="nil"/>
              <w:left w:val="nil"/>
              <w:bottom w:val="nil"/>
              <w:right w:val="nil"/>
            </w:tcBorders>
            <w:noWrap/>
            <w:vAlign w:val="center"/>
            <w:hideMark/>
          </w:tcPr>
          <w:p w14:paraId="5F1E7CB1" w14:textId="77777777" w:rsidR="009D7B9F" w:rsidRPr="00A32A9D" w:rsidRDefault="009D7B9F" w:rsidP="00AC6FD3">
            <w:pPr>
              <w:widowControl/>
              <w:jc w:val="center"/>
              <w:rPr>
                <w:color w:val="000000"/>
                <w:sz w:val="24"/>
                <w:szCs w:val="24"/>
                <w:lang w:val="en-US"/>
              </w:rPr>
            </w:pPr>
            <w:r w:rsidRPr="00A32A9D">
              <w:rPr>
                <w:color w:val="000000"/>
                <w:sz w:val="24"/>
                <w:szCs w:val="24"/>
              </w:rPr>
              <w:t>CH</w:t>
            </w:r>
            <w:r w:rsidRPr="00A32A9D">
              <w:rPr>
                <w:color w:val="000000"/>
                <w:sz w:val="24"/>
                <w:szCs w:val="24"/>
                <w:vertAlign w:val="subscript"/>
              </w:rPr>
              <w:t>4</w:t>
            </w:r>
          </w:p>
        </w:tc>
        <w:tc>
          <w:tcPr>
            <w:tcW w:w="2560" w:type="dxa"/>
            <w:tcBorders>
              <w:top w:val="nil"/>
              <w:left w:val="nil"/>
              <w:bottom w:val="nil"/>
              <w:right w:val="nil"/>
            </w:tcBorders>
            <w:noWrap/>
            <w:vAlign w:val="center"/>
            <w:hideMark/>
          </w:tcPr>
          <w:p w14:paraId="2FA285C4" w14:textId="77777777" w:rsidR="009D7B9F" w:rsidRPr="00A32A9D" w:rsidRDefault="009D7B9F" w:rsidP="00AC6FD3">
            <w:pPr>
              <w:widowControl/>
              <w:jc w:val="center"/>
              <w:rPr>
                <w:color w:val="000000"/>
                <w:sz w:val="24"/>
                <w:szCs w:val="24"/>
                <w:lang w:val="en-US"/>
              </w:rPr>
            </w:pPr>
            <w:r w:rsidRPr="00A32A9D">
              <w:rPr>
                <w:color w:val="000000"/>
                <w:sz w:val="24"/>
                <w:szCs w:val="24"/>
              </w:rPr>
              <w:t>21</w:t>
            </w:r>
          </w:p>
        </w:tc>
        <w:tc>
          <w:tcPr>
            <w:tcW w:w="2960" w:type="dxa"/>
            <w:tcBorders>
              <w:top w:val="nil"/>
              <w:left w:val="nil"/>
              <w:bottom w:val="nil"/>
              <w:right w:val="nil"/>
            </w:tcBorders>
            <w:noWrap/>
            <w:vAlign w:val="center"/>
            <w:hideMark/>
          </w:tcPr>
          <w:p w14:paraId="08F28686"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val="restart"/>
            <w:tcBorders>
              <w:top w:val="nil"/>
              <w:left w:val="nil"/>
              <w:bottom w:val="nil"/>
              <w:right w:val="nil"/>
            </w:tcBorders>
            <w:noWrap/>
            <w:vAlign w:val="center"/>
            <w:hideMark/>
          </w:tcPr>
          <w:p w14:paraId="5B1F7FBF"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 xml:space="preserve">(IMN, 2021) </w:t>
            </w:r>
          </w:p>
        </w:tc>
      </w:tr>
      <w:tr w:rsidR="009D7B9F" w:rsidRPr="00A32A9D" w14:paraId="6F0E25EB" w14:textId="77777777" w:rsidTr="00AC6FD3">
        <w:trPr>
          <w:trHeight w:val="350"/>
          <w:jc w:val="center"/>
        </w:trPr>
        <w:tc>
          <w:tcPr>
            <w:tcW w:w="1310" w:type="dxa"/>
            <w:tcBorders>
              <w:top w:val="nil"/>
              <w:left w:val="nil"/>
              <w:bottom w:val="nil"/>
              <w:right w:val="nil"/>
            </w:tcBorders>
            <w:noWrap/>
            <w:vAlign w:val="center"/>
            <w:hideMark/>
          </w:tcPr>
          <w:p w14:paraId="2ED0CC49" w14:textId="77777777" w:rsidR="009D7B9F" w:rsidRPr="00A32A9D" w:rsidRDefault="009D7B9F" w:rsidP="00AC6FD3">
            <w:pPr>
              <w:widowControl/>
              <w:jc w:val="center"/>
              <w:rPr>
                <w:color w:val="000000"/>
                <w:sz w:val="24"/>
                <w:szCs w:val="24"/>
                <w:lang w:val="en-US"/>
              </w:rPr>
            </w:pPr>
            <w:r w:rsidRPr="00A32A9D">
              <w:rPr>
                <w:color w:val="000000"/>
                <w:sz w:val="24"/>
                <w:szCs w:val="24"/>
              </w:rPr>
              <w:t>N</w:t>
            </w:r>
            <w:r w:rsidRPr="00A32A9D">
              <w:rPr>
                <w:color w:val="000000"/>
                <w:sz w:val="24"/>
                <w:szCs w:val="24"/>
                <w:vertAlign w:val="subscript"/>
              </w:rPr>
              <w:t>2</w:t>
            </w:r>
            <w:r w:rsidRPr="00A32A9D">
              <w:rPr>
                <w:color w:val="000000"/>
                <w:sz w:val="24"/>
                <w:szCs w:val="24"/>
              </w:rPr>
              <w:t>O</w:t>
            </w:r>
          </w:p>
        </w:tc>
        <w:tc>
          <w:tcPr>
            <w:tcW w:w="2560" w:type="dxa"/>
            <w:tcBorders>
              <w:top w:val="nil"/>
              <w:left w:val="nil"/>
              <w:bottom w:val="nil"/>
              <w:right w:val="nil"/>
            </w:tcBorders>
            <w:noWrap/>
            <w:vAlign w:val="center"/>
            <w:hideMark/>
          </w:tcPr>
          <w:p w14:paraId="1B39E457" w14:textId="77777777" w:rsidR="009D7B9F" w:rsidRPr="00A32A9D" w:rsidRDefault="009D7B9F" w:rsidP="00AC6FD3">
            <w:pPr>
              <w:widowControl/>
              <w:jc w:val="center"/>
              <w:rPr>
                <w:color w:val="000000"/>
                <w:sz w:val="24"/>
                <w:szCs w:val="24"/>
                <w:lang w:val="en-US"/>
              </w:rPr>
            </w:pPr>
            <w:r w:rsidRPr="00A32A9D">
              <w:rPr>
                <w:color w:val="000000"/>
                <w:sz w:val="24"/>
                <w:szCs w:val="24"/>
              </w:rPr>
              <w:t>310</w:t>
            </w:r>
          </w:p>
        </w:tc>
        <w:tc>
          <w:tcPr>
            <w:tcW w:w="2960" w:type="dxa"/>
            <w:tcBorders>
              <w:top w:val="nil"/>
              <w:left w:val="nil"/>
              <w:bottom w:val="nil"/>
              <w:right w:val="nil"/>
            </w:tcBorders>
            <w:noWrap/>
            <w:vAlign w:val="center"/>
            <w:hideMark/>
          </w:tcPr>
          <w:p w14:paraId="16F98C97"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tcBorders>
              <w:top w:val="nil"/>
              <w:left w:val="nil"/>
              <w:bottom w:val="nil"/>
              <w:right w:val="nil"/>
            </w:tcBorders>
            <w:vAlign w:val="center"/>
            <w:hideMark/>
          </w:tcPr>
          <w:p w14:paraId="7E932C0F" w14:textId="77777777" w:rsidR="009D7B9F" w:rsidRPr="00A32A9D" w:rsidRDefault="009D7B9F" w:rsidP="00AC6FD3">
            <w:pPr>
              <w:widowControl/>
              <w:rPr>
                <w:color w:val="000000"/>
                <w:sz w:val="24"/>
                <w:szCs w:val="24"/>
                <w:lang w:val="en-US"/>
              </w:rPr>
            </w:pPr>
          </w:p>
        </w:tc>
      </w:tr>
      <w:tr w:rsidR="009D7B9F" w:rsidRPr="00A32A9D" w14:paraId="19EF2F51" w14:textId="77777777" w:rsidTr="00AC6FD3">
        <w:trPr>
          <w:trHeight w:val="350"/>
          <w:jc w:val="center"/>
        </w:trPr>
        <w:tc>
          <w:tcPr>
            <w:tcW w:w="1310" w:type="dxa"/>
            <w:tcBorders>
              <w:top w:val="nil"/>
              <w:left w:val="nil"/>
              <w:bottom w:val="nil"/>
              <w:right w:val="nil"/>
            </w:tcBorders>
            <w:noWrap/>
            <w:vAlign w:val="center"/>
            <w:hideMark/>
          </w:tcPr>
          <w:p w14:paraId="0CD1ACEC" w14:textId="77777777" w:rsidR="009D7B9F" w:rsidRPr="00A32A9D" w:rsidRDefault="009D7B9F" w:rsidP="00AC6FD3">
            <w:pPr>
              <w:widowControl/>
              <w:jc w:val="center"/>
              <w:rPr>
                <w:color w:val="000000"/>
                <w:sz w:val="24"/>
                <w:szCs w:val="24"/>
                <w:lang w:val="en-US"/>
              </w:rPr>
            </w:pPr>
            <w:r w:rsidRPr="00A32A9D">
              <w:rPr>
                <w:color w:val="000000"/>
                <w:sz w:val="24"/>
                <w:szCs w:val="24"/>
              </w:rPr>
              <w:t>NH</w:t>
            </w:r>
            <w:r w:rsidRPr="00A32A9D">
              <w:rPr>
                <w:color w:val="000000"/>
                <w:sz w:val="24"/>
                <w:szCs w:val="24"/>
                <w:vertAlign w:val="subscript"/>
              </w:rPr>
              <w:t>3</w:t>
            </w:r>
          </w:p>
        </w:tc>
        <w:tc>
          <w:tcPr>
            <w:tcW w:w="2560" w:type="dxa"/>
            <w:tcBorders>
              <w:top w:val="nil"/>
              <w:left w:val="nil"/>
              <w:bottom w:val="nil"/>
              <w:right w:val="nil"/>
            </w:tcBorders>
            <w:noWrap/>
            <w:vAlign w:val="center"/>
            <w:hideMark/>
          </w:tcPr>
          <w:p w14:paraId="62E399A5"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nil"/>
              <w:right w:val="nil"/>
            </w:tcBorders>
            <w:noWrap/>
            <w:vAlign w:val="center"/>
            <w:hideMark/>
          </w:tcPr>
          <w:p w14:paraId="508A4CD2"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0,35 </w:t>
            </w:r>
          </w:p>
        </w:tc>
        <w:tc>
          <w:tcPr>
            <w:tcW w:w="1720" w:type="dxa"/>
            <w:vMerge w:val="restart"/>
            <w:tcBorders>
              <w:top w:val="nil"/>
              <w:left w:val="nil"/>
              <w:bottom w:val="single" w:sz="4" w:space="0" w:color="000000"/>
              <w:right w:val="nil"/>
            </w:tcBorders>
            <w:noWrap/>
            <w:vAlign w:val="center"/>
            <w:hideMark/>
          </w:tcPr>
          <w:p w14:paraId="64B1F41F" w14:textId="25368F7F" w:rsidR="009D7B9F" w:rsidRPr="00507A60" w:rsidRDefault="00CC2E8C" w:rsidP="00AC6FD3">
            <w:pPr>
              <w:widowControl/>
              <w:jc w:val="center"/>
              <w:rPr>
                <w:color w:val="000000"/>
                <w:sz w:val="24"/>
                <w:szCs w:val="24"/>
              </w:rPr>
            </w:pPr>
            <w:r w:rsidRPr="00FB0736">
              <w:rPr>
                <w:rStyle w:val="Hipervnculo"/>
                <w:color w:val="auto"/>
                <w:sz w:val="24"/>
                <w:szCs w:val="24"/>
                <w:u w:val="none"/>
              </w:rPr>
              <w:t>(</w:t>
            </w:r>
            <w:r w:rsidR="00903AE4" w:rsidRPr="00FB0736">
              <w:rPr>
                <w:rStyle w:val="Hipervnculo"/>
                <w:color w:val="auto"/>
                <w:sz w:val="24"/>
                <w:szCs w:val="24"/>
                <w:u w:val="none"/>
              </w:rPr>
              <w:t>Ecobilan</w:t>
            </w:r>
            <w:r w:rsidRPr="00FB0736">
              <w:rPr>
                <w:rStyle w:val="Hipervnculo"/>
                <w:color w:val="auto"/>
                <w:sz w:val="24"/>
                <w:szCs w:val="24"/>
                <w:u w:val="none"/>
              </w:rPr>
              <w:t>,</w:t>
            </w:r>
            <w:r w:rsidR="007C1C5B" w:rsidRPr="00FB0736">
              <w:rPr>
                <w:rStyle w:val="Hipervnculo"/>
                <w:color w:val="auto"/>
                <w:sz w:val="24"/>
                <w:szCs w:val="24"/>
                <w:u w:val="none"/>
              </w:rPr>
              <w:t xml:space="preserve"> </w:t>
            </w:r>
            <w:r w:rsidR="00903AE4" w:rsidRPr="00FB0736">
              <w:rPr>
                <w:rStyle w:val="Hipervnculo"/>
                <w:color w:val="auto"/>
                <w:sz w:val="24"/>
                <w:szCs w:val="24"/>
                <w:u w:val="none"/>
              </w:rPr>
              <w:t>1999</w:t>
            </w:r>
            <w:r w:rsidR="007C1C5B" w:rsidRPr="00FB0736">
              <w:rPr>
                <w:rStyle w:val="Hipervnculo"/>
                <w:color w:val="auto"/>
                <w:sz w:val="24"/>
                <w:szCs w:val="24"/>
                <w:u w:val="none"/>
              </w:rPr>
              <w:t>,</w:t>
            </w:r>
            <w:r w:rsidR="009002FD" w:rsidRPr="00FB0736">
              <w:rPr>
                <w:rStyle w:val="Hipervnculo"/>
                <w:color w:val="auto"/>
                <w:sz w:val="24"/>
                <w:szCs w:val="24"/>
                <w:u w:val="none"/>
              </w:rPr>
              <w:t xml:space="preserve"> </w:t>
            </w:r>
            <w:r w:rsidR="007C1C5B" w:rsidRPr="00FB0736">
              <w:rPr>
                <w:rStyle w:val="Hipervnculo"/>
                <w:color w:val="auto"/>
                <w:sz w:val="24"/>
                <w:szCs w:val="24"/>
                <w:u w:val="none"/>
              </w:rPr>
              <w:t xml:space="preserve">como se citó en </w:t>
            </w:r>
            <w:r w:rsidR="009D7B9F" w:rsidRPr="00FB0736">
              <w:rPr>
                <w:color w:val="000000"/>
                <w:sz w:val="24"/>
                <w:szCs w:val="24"/>
              </w:rPr>
              <w:t>Vallejo, 2004)</w:t>
            </w:r>
          </w:p>
        </w:tc>
      </w:tr>
      <w:tr w:rsidR="009D7B9F" w:rsidRPr="00A32A9D" w14:paraId="0C4F25FA" w14:textId="77777777" w:rsidTr="00AC6FD3">
        <w:trPr>
          <w:trHeight w:val="370"/>
          <w:jc w:val="center"/>
        </w:trPr>
        <w:tc>
          <w:tcPr>
            <w:tcW w:w="1310" w:type="dxa"/>
            <w:tcBorders>
              <w:top w:val="nil"/>
              <w:left w:val="nil"/>
              <w:bottom w:val="single" w:sz="4" w:space="0" w:color="auto"/>
              <w:right w:val="nil"/>
            </w:tcBorders>
            <w:noWrap/>
            <w:vAlign w:val="center"/>
            <w:hideMark/>
          </w:tcPr>
          <w:p w14:paraId="07F6F90A" w14:textId="77777777" w:rsidR="009D7B9F" w:rsidRPr="00A32A9D" w:rsidRDefault="009D7B9F" w:rsidP="00AC6FD3">
            <w:pPr>
              <w:widowControl/>
              <w:jc w:val="center"/>
              <w:rPr>
                <w:color w:val="000000"/>
                <w:sz w:val="24"/>
                <w:szCs w:val="24"/>
                <w:lang w:val="en-US"/>
              </w:rPr>
            </w:pPr>
            <w:r w:rsidRPr="00A32A9D">
              <w:rPr>
                <w:color w:val="000000"/>
                <w:sz w:val="24"/>
                <w:szCs w:val="24"/>
              </w:rPr>
              <w:t>NO</w:t>
            </w:r>
            <w:r w:rsidRPr="00A32A9D">
              <w:rPr>
                <w:color w:val="000000"/>
                <w:sz w:val="24"/>
                <w:szCs w:val="24"/>
                <w:vertAlign w:val="subscript"/>
              </w:rPr>
              <w:t>3</w:t>
            </w:r>
            <w:r w:rsidRPr="00A32A9D">
              <w:rPr>
                <w:color w:val="000000"/>
                <w:sz w:val="24"/>
                <w:szCs w:val="24"/>
                <w:vertAlign w:val="superscript"/>
              </w:rPr>
              <w:t>-</w:t>
            </w:r>
          </w:p>
        </w:tc>
        <w:tc>
          <w:tcPr>
            <w:tcW w:w="2560" w:type="dxa"/>
            <w:tcBorders>
              <w:top w:val="nil"/>
              <w:left w:val="nil"/>
              <w:bottom w:val="single" w:sz="4" w:space="0" w:color="auto"/>
              <w:right w:val="nil"/>
            </w:tcBorders>
            <w:noWrap/>
            <w:vAlign w:val="center"/>
            <w:hideMark/>
          </w:tcPr>
          <w:p w14:paraId="28BCBA78"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single" w:sz="4" w:space="0" w:color="auto"/>
              <w:right w:val="nil"/>
            </w:tcBorders>
            <w:noWrap/>
            <w:vAlign w:val="center"/>
            <w:hideMark/>
          </w:tcPr>
          <w:p w14:paraId="6B4A4C28"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0,095 </w:t>
            </w:r>
          </w:p>
        </w:tc>
        <w:tc>
          <w:tcPr>
            <w:tcW w:w="1720" w:type="dxa"/>
            <w:vMerge/>
            <w:tcBorders>
              <w:top w:val="nil"/>
              <w:left w:val="nil"/>
              <w:bottom w:val="single" w:sz="4" w:space="0" w:color="000000"/>
              <w:right w:val="nil"/>
            </w:tcBorders>
            <w:vAlign w:val="center"/>
            <w:hideMark/>
          </w:tcPr>
          <w:p w14:paraId="1C588E13" w14:textId="77777777" w:rsidR="009D7B9F" w:rsidRPr="00A32A9D" w:rsidRDefault="009D7B9F" w:rsidP="00AC6FD3">
            <w:pPr>
              <w:widowControl/>
              <w:rPr>
                <w:color w:val="000000"/>
                <w:sz w:val="24"/>
                <w:szCs w:val="24"/>
                <w:lang w:val="en-US"/>
              </w:rPr>
            </w:pPr>
          </w:p>
        </w:tc>
      </w:tr>
    </w:tbl>
    <w:p w14:paraId="556DCA79" w14:textId="77777777" w:rsidR="00E972B3" w:rsidRDefault="00E972B3" w:rsidP="00E972B3">
      <w:pPr>
        <w:pBdr>
          <w:top w:val="nil"/>
          <w:left w:val="nil"/>
          <w:bottom w:val="nil"/>
          <w:right w:val="nil"/>
          <w:between w:val="nil"/>
        </w:pBdr>
        <w:tabs>
          <w:tab w:val="left" w:pos="821"/>
        </w:tabs>
        <w:ind w:right="116"/>
        <w:rPr>
          <w:sz w:val="24"/>
          <w:szCs w:val="24"/>
        </w:rPr>
      </w:pPr>
    </w:p>
    <w:p w14:paraId="531385CB" w14:textId="77777777" w:rsidR="00431723" w:rsidRDefault="00431723" w:rsidP="00E972B3">
      <w:pPr>
        <w:pBdr>
          <w:top w:val="nil"/>
          <w:left w:val="nil"/>
          <w:bottom w:val="nil"/>
          <w:right w:val="nil"/>
          <w:between w:val="nil"/>
        </w:pBdr>
        <w:tabs>
          <w:tab w:val="left" w:pos="821"/>
        </w:tabs>
        <w:ind w:right="116"/>
        <w:rPr>
          <w:sz w:val="24"/>
          <w:szCs w:val="24"/>
        </w:rPr>
      </w:pPr>
    </w:p>
    <w:p w14:paraId="432DF1B9" w14:textId="77777777" w:rsidR="00431723" w:rsidRDefault="00431723" w:rsidP="00E972B3">
      <w:pPr>
        <w:pBdr>
          <w:top w:val="nil"/>
          <w:left w:val="nil"/>
          <w:bottom w:val="nil"/>
          <w:right w:val="nil"/>
          <w:between w:val="nil"/>
        </w:pBdr>
        <w:tabs>
          <w:tab w:val="left" w:pos="821"/>
        </w:tabs>
        <w:ind w:right="116"/>
        <w:rPr>
          <w:sz w:val="24"/>
          <w:szCs w:val="24"/>
        </w:rPr>
      </w:pPr>
    </w:p>
    <w:p w14:paraId="74C03F02" w14:textId="77777777" w:rsidR="00431723" w:rsidRDefault="00431723" w:rsidP="00E972B3">
      <w:pPr>
        <w:pBdr>
          <w:top w:val="nil"/>
          <w:left w:val="nil"/>
          <w:bottom w:val="nil"/>
          <w:right w:val="nil"/>
          <w:between w:val="nil"/>
        </w:pBdr>
        <w:tabs>
          <w:tab w:val="left" w:pos="821"/>
        </w:tabs>
        <w:ind w:right="116"/>
        <w:rPr>
          <w:sz w:val="24"/>
          <w:szCs w:val="24"/>
        </w:rPr>
      </w:pPr>
    </w:p>
    <w:p w14:paraId="7F325847" w14:textId="77777777" w:rsidR="00431723" w:rsidRDefault="00431723" w:rsidP="00E972B3">
      <w:pPr>
        <w:pBdr>
          <w:top w:val="nil"/>
          <w:left w:val="nil"/>
          <w:bottom w:val="nil"/>
          <w:right w:val="nil"/>
          <w:between w:val="nil"/>
        </w:pBdr>
        <w:tabs>
          <w:tab w:val="left" w:pos="821"/>
        </w:tabs>
        <w:ind w:right="116"/>
        <w:rPr>
          <w:sz w:val="24"/>
          <w:szCs w:val="24"/>
        </w:rPr>
      </w:pPr>
    </w:p>
    <w:p w14:paraId="230D9EE8" w14:textId="77777777" w:rsidR="00431723" w:rsidRDefault="00431723" w:rsidP="00E972B3">
      <w:pPr>
        <w:pBdr>
          <w:top w:val="nil"/>
          <w:left w:val="nil"/>
          <w:bottom w:val="nil"/>
          <w:right w:val="nil"/>
          <w:between w:val="nil"/>
        </w:pBdr>
        <w:tabs>
          <w:tab w:val="left" w:pos="821"/>
        </w:tabs>
        <w:ind w:right="116"/>
        <w:rPr>
          <w:sz w:val="24"/>
          <w:szCs w:val="24"/>
        </w:rPr>
      </w:pPr>
    </w:p>
    <w:p w14:paraId="7D12C584" w14:textId="77777777" w:rsidR="00431723" w:rsidRDefault="00431723" w:rsidP="00E972B3">
      <w:pPr>
        <w:pBdr>
          <w:top w:val="nil"/>
          <w:left w:val="nil"/>
          <w:bottom w:val="nil"/>
          <w:right w:val="nil"/>
          <w:between w:val="nil"/>
        </w:pBdr>
        <w:tabs>
          <w:tab w:val="left" w:pos="821"/>
        </w:tabs>
        <w:ind w:right="116"/>
        <w:rPr>
          <w:sz w:val="24"/>
          <w:szCs w:val="24"/>
        </w:rPr>
      </w:pPr>
    </w:p>
    <w:p w14:paraId="5BD69C5A" w14:textId="77777777" w:rsidR="00431723" w:rsidRDefault="00431723" w:rsidP="00E972B3">
      <w:pPr>
        <w:pBdr>
          <w:top w:val="nil"/>
          <w:left w:val="nil"/>
          <w:bottom w:val="nil"/>
          <w:right w:val="nil"/>
          <w:between w:val="nil"/>
        </w:pBdr>
        <w:tabs>
          <w:tab w:val="left" w:pos="821"/>
        </w:tabs>
        <w:ind w:right="116"/>
        <w:rPr>
          <w:sz w:val="24"/>
          <w:szCs w:val="24"/>
        </w:rPr>
      </w:pPr>
    </w:p>
    <w:p w14:paraId="4E622516" w14:textId="77777777" w:rsidR="00431723" w:rsidRDefault="00431723" w:rsidP="00E972B3">
      <w:pPr>
        <w:pBdr>
          <w:top w:val="nil"/>
          <w:left w:val="nil"/>
          <w:bottom w:val="nil"/>
          <w:right w:val="nil"/>
          <w:between w:val="nil"/>
        </w:pBdr>
        <w:tabs>
          <w:tab w:val="left" w:pos="821"/>
        </w:tabs>
        <w:ind w:right="116"/>
        <w:rPr>
          <w:sz w:val="24"/>
          <w:szCs w:val="24"/>
        </w:rPr>
      </w:pPr>
    </w:p>
    <w:p w14:paraId="714716C8" w14:textId="77777777" w:rsidR="00431723" w:rsidRDefault="00431723" w:rsidP="00E972B3">
      <w:pPr>
        <w:pBdr>
          <w:top w:val="nil"/>
          <w:left w:val="nil"/>
          <w:bottom w:val="nil"/>
          <w:right w:val="nil"/>
          <w:between w:val="nil"/>
        </w:pBdr>
        <w:tabs>
          <w:tab w:val="left" w:pos="821"/>
        </w:tabs>
        <w:ind w:right="116"/>
        <w:rPr>
          <w:sz w:val="24"/>
          <w:szCs w:val="24"/>
        </w:rPr>
      </w:pPr>
    </w:p>
    <w:p w14:paraId="2D74EC9A" w14:textId="77777777" w:rsidR="00431723" w:rsidRDefault="00431723" w:rsidP="00E972B3">
      <w:pPr>
        <w:pBdr>
          <w:top w:val="nil"/>
          <w:left w:val="nil"/>
          <w:bottom w:val="nil"/>
          <w:right w:val="nil"/>
          <w:between w:val="nil"/>
        </w:pBdr>
        <w:tabs>
          <w:tab w:val="left" w:pos="821"/>
        </w:tabs>
        <w:ind w:right="116"/>
        <w:rPr>
          <w:sz w:val="24"/>
          <w:szCs w:val="24"/>
        </w:rPr>
      </w:pPr>
    </w:p>
    <w:p w14:paraId="633E77E3" w14:textId="77777777" w:rsidR="00431723" w:rsidRDefault="00431723" w:rsidP="00E972B3">
      <w:pPr>
        <w:pBdr>
          <w:top w:val="nil"/>
          <w:left w:val="nil"/>
          <w:bottom w:val="nil"/>
          <w:right w:val="nil"/>
          <w:between w:val="nil"/>
        </w:pBdr>
        <w:tabs>
          <w:tab w:val="left" w:pos="821"/>
        </w:tabs>
        <w:ind w:right="116"/>
        <w:rPr>
          <w:sz w:val="24"/>
          <w:szCs w:val="24"/>
        </w:rPr>
      </w:pPr>
    </w:p>
    <w:p w14:paraId="47AB20F3" w14:textId="77777777" w:rsidR="00431723" w:rsidRDefault="00431723" w:rsidP="00E972B3">
      <w:pPr>
        <w:pBdr>
          <w:top w:val="nil"/>
          <w:left w:val="nil"/>
          <w:bottom w:val="nil"/>
          <w:right w:val="nil"/>
          <w:between w:val="nil"/>
        </w:pBdr>
        <w:tabs>
          <w:tab w:val="left" w:pos="821"/>
        </w:tabs>
        <w:ind w:right="116"/>
        <w:rPr>
          <w:sz w:val="24"/>
          <w:szCs w:val="24"/>
        </w:rPr>
      </w:pPr>
    </w:p>
    <w:p w14:paraId="48899EE1" w14:textId="77777777" w:rsidR="00431723" w:rsidRDefault="00431723" w:rsidP="00E972B3">
      <w:pPr>
        <w:pBdr>
          <w:top w:val="nil"/>
          <w:left w:val="nil"/>
          <w:bottom w:val="nil"/>
          <w:right w:val="nil"/>
          <w:between w:val="nil"/>
        </w:pBdr>
        <w:tabs>
          <w:tab w:val="left" w:pos="821"/>
        </w:tabs>
        <w:ind w:right="116"/>
        <w:rPr>
          <w:sz w:val="24"/>
          <w:szCs w:val="24"/>
        </w:rPr>
      </w:pPr>
    </w:p>
    <w:p w14:paraId="55C7E91B" w14:textId="77777777" w:rsidR="00431723" w:rsidRDefault="00431723" w:rsidP="00E972B3">
      <w:pPr>
        <w:pBdr>
          <w:top w:val="nil"/>
          <w:left w:val="nil"/>
          <w:bottom w:val="nil"/>
          <w:right w:val="nil"/>
          <w:between w:val="nil"/>
        </w:pBdr>
        <w:tabs>
          <w:tab w:val="left" w:pos="821"/>
        </w:tabs>
        <w:ind w:right="116"/>
        <w:rPr>
          <w:sz w:val="24"/>
          <w:szCs w:val="24"/>
        </w:rPr>
      </w:pPr>
    </w:p>
    <w:p w14:paraId="3DABACA9" w14:textId="77777777" w:rsidR="00431723" w:rsidRDefault="00431723" w:rsidP="00E972B3">
      <w:pPr>
        <w:pBdr>
          <w:top w:val="nil"/>
          <w:left w:val="nil"/>
          <w:bottom w:val="nil"/>
          <w:right w:val="nil"/>
          <w:between w:val="nil"/>
        </w:pBdr>
        <w:tabs>
          <w:tab w:val="left" w:pos="821"/>
        </w:tabs>
        <w:ind w:right="116"/>
        <w:rPr>
          <w:sz w:val="24"/>
          <w:szCs w:val="24"/>
        </w:rPr>
      </w:pPr>
    </w:p>
    <w:p w14:paraId="22569E3A" w14:textId="77777777" w:rsidR="00431723" w:rsidRDefault="00431723" w:rsidP="00E972B3">
      <w:pPr>
        <w:pBdr>
          <w:top w:val="nil"/>
          <w:left w:val="nil"/>
          <w:bottom w:val="nil"/>
          <w:right w:val="nil"/>
          <w:between w:val="nil"/>
        </w:pBdr>
        <w:tabs>
          <w:tab w:val="left" w:pos="821"/>
        </w:tabs>
        <w:ind w:right="116"/>
        <w:rPr>
          <w:sz w:val="24"/>
          <w:szCs w:val="24"/>
        </w:rPr>
      </w:pPr>
    </w:p>
    <w:p w14:paraId="6C5E0C63" w14:textId="77777777" w:rsidR="00431723" w:rsidRDefault="00431723" w:rsidP="00E972B3">
      <w:pPr>
        <w:pBdr>
          <w:top w:val="nil"/>
          <w:left w:val="nil"/>
          <w:bottom w:val="nil"/>
          <w:right w:val="nil"/>
          <w:between w:val="nil"/>
        </w:pBdr>
        <w:tabs>
          <w:tab w:val="left" w:pos="821"/>
        </w:tabs>
        <w:ind w:right="116"/>
        <w:rPr>
          <w:sz w:val="24"/>
          <w:szCs w:val="24"/>
        </w:rPr>
      </w:pPr>
    </w:p>
    <w:p w14:paraId="0C8B05AF" w14:textId="77777777" w:rsidR="00431723" w:rsidRDefault="00431723" w:rsidP="00E972B3">
      <w:pPr>
        <w:pBdr>
          <w:top w:val="nil"/>
          <w:left w:val="nil"/>
          <w:bottom w:val="nil"/>
          <w:right w:val="nil"/>
          <w:between w:val="nil"/>
        </w:pBdr>
        <w:tabs>
          <w:tab w:val="left" w:pos="821"/>
        </w:tabs>
        <w:ind w:right="116"/>
        <w:rPr>
          <w:sz w:val="24"/>
          <w:szCs w:val="24"/>
        </w:rPr>
      </w:pPr>
    </w:p>
    <w:p w14:paraId="3725567B" w14:textId="77777777" w:rsidR="00431723" w:rsidRDefault="00431723" w:rsidP="00E972B3">
      <w:pPr>
        <w:pBdr>
          <w:top w:val="nil"/>
          <w:left w:val="nil"/>
          <w:bottom w:val="nil"/>
          <w:right w:val="nil"/>
          <w:between w:val="nil"/>
        </w:pBdr>
        <w:tabs>
          <w:tab w:val="left" w:pos="821"/>
        </w:tabs>
        <w:ind w:right="116"/>
        <w:rPr>
          <w:sz w:val="24"/>
          <w:szCs w:val="24"/>
        </w:rPr>
      </w:pPr>
    </w:p>
    <w:p w14:paraId="1D78DCD5" w14:textId="77777777" w:rsidR="00431723" w:rsidRDefault="00431723" w:rsidP="00E972B3">
      <w:pPr>
        <w:pBdr>
          <w:top w:val="nil"/>
          <w:left w:val="nil"/>
          <w:bottom w:val="nil"/>
          <w:right w:val="nil"/>
          <w:between w:val="nil"/>
        </w:pBdr>
        <w:tabs>
          <w:tab w:val="left" w:pos="821"/>
        </w:tabs>
        <w:ind w:right="116"/>
        <w:rPr>
          <w:sz w:val="24"/>
          <w:szCs w:val="24"/>
        </w:rPr>
      </w:pPr>
    </w:p>
    <w:p w14:paraId="1FAB7CC1" w14:textId="77777777" w:rsidR="00431723" w:rsidRDefault="00431723" w:rsidP="00E972B3">
      <w:pPr>
        <w:pBdr>
          <w:top w:val="nil"/>
          <w:left w:val="nil"/>
          <w:bottom w:val="nil"/>
          <w:right w:val="nil"/>
          <w:between w:val="nil"/>
        </w:pBdr>
        <w:tabs>
          <w:tab w:val="left" w:pos="821"/>
        </w:tabs>
        <w:ind w:right="116"/>
        <w:rPr>
          <w:sz w:val="24"/>
          <w:szCs w:val="24"/>
        </w:rPr>
      </w:pPr>
    </w:p>
    <w:p w14:paraId="772FE104" w14:textId="77777777" w:rsidR="001234F0" w:rsidRDefault="001234F0" w:rsidP="00E972B3">
      <w:pPr>
        <w:pBdr>
          <w:top w:val="nil"/>
          <w:left w:val="nil"/>
          <w:bottom w:val="nil"/>
          <w:right w:val="nil"/>
          <w:between w:val="nil"/>
        </w:pBdr>
        <w:tabs>
          <w:tab w:val="left" w:pos="821"/>
        </w:tabs>
        <w:ind w:right="116"/>
        <w:rPr>
          <w:sz w:val="24"/>
          <w:szCs w:val="24"/>
        </w:rPr>
      </w:pPr>
    </w:p>
    <w:p w14:paraId="066FC507" w14:textId="77777777" w:rsidR="00A86126" w:rsidRDefault="00A86126" w:rsidP="00E972B3">
      <w:pPr>
        <w:pBdr>
          <w:top w:val="nil"/>
          <w:left w:val="nil"/>
          <w:bottom w:val="nil"/>
          <w:right w:val="nil"/>
          <w:between w:val="nil"/>
        </w:pBdr>
        <w:tabs>
          <w:tab w:val="left" w:pos="821"/>
        </w:tabs>
        <w:ind w:right="116"/>
        <w:rPr>
          <w:sz w:val="24"/>
          <w:szCs w:val="24"/>
        </w:rPr>
      </w:pPr>
    </w:p>
    <w:p w14:paraId="68D5AC51"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4B684AD5" w14:textId="071ACE4D" w:rsidR="001234F0" w:rsidRDefault="001234F0" w:rsidP="001234F0">
      <w:pPr>
        <w:pBdr>
          <w:top w:val="nil"/>
          <w:left w:val="nil"/>
          <w:bottom w:val="nil"/>
          <w:right w:val="nil"/>
          <w:between w:val="nil"/>
        </w:pBdr>
        <w:tabs>
          <w:tab w:val="left" w:pos="821"/>
        </w:tabs>
        <w:ind w:right="116"/>
        <w:jc w:val="center"/>
        <w:rPr>
          <w:b/>
          <w:bCs/>
          <w:sz w:val="32"/>
          <w:szCs w:val="32"/>
        </w:rPr>
      </w:pPr>
      <w:r w:rsidRPr="00556DEC">
        <w:rPr>
          <w:b/>
          <w:bCs/>
          <w:sz w:val="32"/>
          <w:szCs w:val="32"/>
        </w:rPr>
        <w:t xml:space="preserve">Apéndice </w:t>
      </w:r>
      <w:r>
        <w:rPr>
          <w:b/>
          <w:bCs/>
          <w:sz w:val="32"/>
          <w:szCs w:val="32"/>
        </w:rPr>
        <w:t>C</w:t>
      </w:r>
      <w:r w:rsidRPr="00556DEC">
        <w:rPr>
          <w:b/>
          <w:bCs/>
          <w:sz w:val="32"/>
          <w:szCs w:val="32"/>
        </w:rPr>
        <w:t>:</w:t>
      </w:r>
      <w:r>
        <w:rPr>
          <w:b/>
          <w:bCs/>
          <w:sz w:val="32"/>
          <w:szCs w:val="32"/>
        </w:rPr>
        <w:t xml:space="preserve"> </w:t>
      </w:r>
    </w:p>
    <w:p w14:paraId="7B0B97EE" w14:textId="6625DA13" w:rsidR="001234F0" w:rsidRDefault="001234F0" w:rsidP="001234F0">
      <w:pPr>
        <w:pBdr>
          <w:top w:val="nil"/>
          <w:left w:val="nil"/>
          <w:bottom w:val="nil"/>
          <w:right w:val="nil"/>
          <w:between w:val="nil"/>
        </w:pBdr>
        <w:tabs>
          <w:tab w:val="left" w:pos="821"/>
        </w:tabs>
        <w:ind w:right="116"/>
        <w:jc w:val="center"/>
        <w:rPr>
          <w:b/>
          <w:bCs/>
          <w:sz w:val="24"/>
          <w:szCs w:val="24"/>
        </w:rPr>
      </w:pPr>
      <w:r>
        <w:rPr>
          <w:b/>
          <w:bCs/>
          <w:sz w:val="24"/>
          <w:szCs w:val="24"/>
        </w:rPr>
        <w:t>Presupuesto</w:t>
      </w:r>
    </w:p>
    <w:p w14:paraId="12D01DB8" w14:textId="3FB62C81" w:rsidR="001234F0" w:rsidRPr="009D7B9F" w:rsidRDefault="00431723" w:rsidP="001234F0">
      <w:pPr>
        <w:pBdr>
          <w:top w:val="nil"/>
          <w:left w:val="nil"/>
          <w:bottom w:val="nil"/>
          <w:right w:val="nil"/>
          <w:between w:val="nil"/>
        </w:pBdr>
        <w:tabs>
          <w:tab w:val="left" w:pos="821"/>
        </w:tabs>
        <w:ind w:right="116"/>
        <w:jc w:val="center"/>
        <w:rPr>
          <w:b/>
          <w:bCs/>
          <w:sz w:val="24"/>
          <w:szCs w:val="24"/>
        </w:rPr>
      </w:pPr>
      <w:r>
        <w:rPr>
          <w:noProof/>
        </w:rPr>
        <w:lastRenderedPageBreak/>
        <w:drawing>
          <wp:inline distT="0" distB="0" distL="0" distR="0" wp14:anchorId="4AD61BCB" wp14:editId="12F506CD">
            <wp:extent cx="5743575" cy="5648325"/>
            <wp:effectExtent l="0" t="0" r="9525" b="9525"/>
            <wp:docPr id="2" name="Imagen 1">
              <a:extLst xmlns:a="http://schemas.openxmlformats.org/drawingml/2006/main">
                <a:ext uri="{FF2B5EF4-FFF2-40B4-BE49-F238E27FC236}">
                  <a16:creationId xmlns:a16="http://schemas.microsoft.com/office/drawing/2014/main" id="{6C1B0E3E-7264-2418-1C95-A512FFC54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6C1B0E3E-7264-2418-1C95-A512FFC54101}"/>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3575" cy="56483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260F35A"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28058496" w14:textId="77777777" w:rsidR="00E972B3" w:rsidRDefault="00E972B3" w:rsidP="00E972B3">
      <w:pPr>
        <w:pBdr>
          <w:top w:val="nil"/>
          <w:left w:val="nil"/>
          <w:bottom w:val="nil"/>
          <w:right w:val="nil"/>
          <w:between w:val="nil"/>
        </w:pBdr>
        <w:tabs>
          <w:tab w:val="left" w:pos="821"/>
        </w:tabs>
        <w:ind w:right="116"/>
        <w:rPr>
          <w:sz w:val="24"/>
          <w:szCs w:val="24"/>
        </w:rPr>
      </w:pPr>
    </w:p>
    <w:p w14:paraId="2C6FA1BF" w14:textId="77777777" w:rsidR="00E972B3" w:rsidRDefault="00E972B3" w:rsidP="00E972B3">
      <w:pPr>
        <w:pBdr>
          <w:top w:val="nil"/>
          <w:left w:val="nil"/>
          <w:bottom w:val="nil"/>
          <w:right w:val="nil"/>
          <w:between w:val="nil"/>
        </w:pBdr>
        <w:tabs>
          <w:tab w:val="left" w:pos="821"/>
        </w:tabs>
        <w:ind w:right="116"/>
        <w:rPr>
          <w:sz w:val="24"/>
          <w:szCs w:val="24"/>
        </w:rPr>
      </w:pPr>
    </w:p>
    <w:p w14:paraId="0CDB698A" w14:textId="77777777" w:rsidR="00E972B3" w:rsidRDefault="00E972B3" w:rsidP="00E972B3">
      <w:pPr>
        <w:pBdr>
          <w:top w:val="nil"/>
          <w:left w:val="nil"/>
          <w:bottom w:val="nil"/>
          <w:right w:val="nil"/>
          <w:between w:val="nil"/>
        </w:pBdr>
        <w:tabs>
          <w:tab w:val="left" w:pos="821"/>
        </w:tabs>
        <w:ind w:right="116"/>
        <w:rPr>
          <w:sz w:val="24"/>
          <w:szCs w:val="24"/>
        </w:rPr>
      </w:pPr>
    </w:p>
    <w:p w14:paraId="58240CF2" w14:textId="77777777" w:rsidR="00E972B3" w:rsidRDefault="00E972B3" w:rsidP="00E972B3">
      <w:pPr>
        <w:pBdr>
          <w:top w:val="nil"/>
          <w:left w:val="nil"/>
          <w:bottom w:val="nil"/>
          <w:right w:val="nil"/>
          <w:between w:val="nil"/>
        </w:pBdr>
        <w:tabs>
          <w:tab w:val="left" w:pos="821"/>
        </w:tabs>
        <w:ind w:right="116"/>
        <w:rPr>
          <w:sz w:val="24"/>
          <w:szCs w:val="24"/>
        </w:rPr>
      </w:pPr>
    </w:p>
    <w:p w14:paraId="43376591" w14:textId="5862D401" w:rsidR="00E56E02" w:rsidRDefault="00E56E02" w:rsidP="00146B6E">
      <w:pPr>
        <w:jc w:val="center"/>
      </w:pPr>
    </w:p>
    <w:sectPr w:rsidR="00E56E02">
      <w:footerReference w:type="even" r:id="rId36"/>
      <w:footerReference w:type="default" r:id="rId37"/>
      <w:footerReference w:type="first" r:id="rId38"/>
      <w:pgSz w:w="12240" w:h="15840"/>
      <w:pgMar w:top="1500" w:right="1320" w:bottom="1260" w:left="134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D1F3" w14:textId="77777777" w:rsidR="0097086A" w:rsidRDefault="0097086A">
      <w:r>
        <w:separator/>
      </w:r>
    </w:p>
  </w:endnote>
  <w:endnote w:type="continuationSeparator" w:id="0">
    <w:p w14:paraId="59960C30" w14:textId="77777777" w:rsidR="0097086A" w:rsidRDefault="00970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7B61" w14:textId="511491C4" w:rsidR="005F4BA8" w:rsidRDefault="005F4BA8">
    <w:pPr>
      <w:pStyle w:val="Piedepgina"/>
    </w:pPr>
    <w:r>
      <w:rPr>
        <w:noProof/>
      </w:rPr>
      <mc:AlternateContent>
        <mc:Choice Requires="wps">
          <w:drawing>
            <wp:anchor distT="0" distB="0" distL="0" distR="0" simplePos="0" relativeHeight="251658241" behindDoc="0" locked="0" layoutInCell="1" allowOverlap="1" wp14:anchorId="1D28FF72" wp14:editId="0B3A1B01">
              <wp:simplePos x="635" y="635"/>
              <wp:positionH relativeFrom="page">
                <wp:align>right</wp:align>
              </wp:positionH>
              <wp:positionV relativeFrom="page">
                <wp:align>bottom</wp:align>
              </wp:positionV>
              <wp:extent cx="993140" cy="314325"/>
              <wp:effectExtent l="0" t="0" r="0" b="0"/>
              <wp:wrapNone/>
              <wp:docPr id="1928669009" name="Cuadro de texto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28FF72" id="_x0000_t202" coordsize="21600,21600" o:spt="202" path="m,l,21600r21600,l21600,xe">
              <v:stroke joinstyle="miter"/>
              <v:path gradientshapeok="t" o:connecttype="rect"/>
            </v:shapetype>
            <v:shape id="Cuadro de texto 2" o:spid="_x0000_s1026" type="#_x0000_t202" alt="Cisco Confidential" style="position:absolute;margin-left:27pt;margin-top:0;width:78.2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oPDQIAABoEAAAOAAAAZHJzL2Uyb0RvYy54bWysU8Fu2zAMvQ/YPwi6L3bSZliMOEXWIsOA&#10;oC2QDj3LshQbkERBUmJnXz9KdpKu22nYRaZI+pF8fFre9VqRo3C+BVPS6SSnRBgOdWv2Jf3xsvn0&#10;hRIfmKmZAiNKehKe3q0+flh2thAzaEDVwhEEMb7obEmbEGyRZZ43QjM/ASsMBiU4zQJe3T6rHesQ&#10;Xatsluefsw5cbR1w4T16H4YgXSV8KQUPT1J6EYgqKfYW0unSWcUzWy1ZsXfMNi0f22D/0IVmrcGi&#10;F6gHFhg5uPYPKN1yBx5kmHDQGUjZcpFmwGmm+btpdg2zIs2C5Hh7ocn/P1j+eNzZZ0dC/xV6XGAk&#10;pLO+8OiM8/TS6fjFTgnGkcLThTbRB8LRuVjcTG8xwjGE1s1sHlGy68/W+fBNgCbRKKnDrSSy2HHr&#10;w5B6Tom1DGxapdJmlPnNgZjRk107jFboq35su4L6hNM4GBbtLd+0WHPLfHhmDjeLbaJawxMeUkFX&#10;UhgtShpwP//mj/lIOEYp6VApJTUoZUrUd4OLiKI6Gy4Zs/ltnqO7SrfpIp/Hmznoe0ARTvE9WJ5M&#10;9LqgzqZ0oF9RzOtYDUPMcKxZ0ups3odBt/gYuFivUxKKyLKwNTvLI3QkKzL50r8yZ0e6A+7pEc5a&#10;YsU71ofc+Ke360NA7tNKIrEDmyPfKMC01PGxRIW/vaes65Ne/QIAAP//AwBQSwMEFAAGAAgAAAAh&#10;AL+pGyLcAAAABAEAAA8AAABkcnMvZG93bnJldi54bWxMj1FLwzAUhd8F/0O4A1/EpUoXtDYdOvBB&#10;kIHb0Ne0uWvLkpuSZF3378180ZcLh3M457vlcrKGjehD70jC/TwDhtQ43VMrYbd9u3sEFqIirYwj&#10;lHDGAMvq+qpUhXYn+sRxE1uWSigUSkIX41BwHpoOrQpzNyAlb++8VTFJ33Lt1SmVW8Mfskxwq3pK&#10;C50acNVhc9gcrYTX2/BVfxz8+X2dO/E9roQZ1kLKm9n08gws4hT/wnDBT+hQJabaHUkHZiSkR+Lv&#10;vXgLkQOrJeRPC+BVyf/DVz8AAAD//wMAUEsBAi0AFAAGAAgAAAAhALaDOJL+AAAA4QEAABMAAAAA&#10;AAAAAAAAAAAAAAAAAFtDb250ZW50X1R5cGVzXS54bWxQSwECLQAUAAYACAAAACEAOP0h/9YAAACU&#10;AQAACwAAAAAAAAAAAAAAAAAvAQAAX3JlbHMvLnJlbHNQSwECLQAUAAYACAAAACEA6xxqDw0CAAAa&#10;BAAADgAAAAAAAAAAAAAAAAAuAgAAZHJzL2Uyb0RvYy54bWxQSwECLQAUAAYACAAAACEAv6kbItwA&#10;AAAEAQAADwAAAAAAAAAAAAAAAABnBAAAZHJzL2Rvd25yZXYueG1sUEsFBgAAAAAEAAQA8wAAAHAF&#10;AAAAAA==&#10;" filled="f" stroked="f">
              <v:textbox style="mso-fit-shape-to-text:t" inset="0,0,20pt,15pt">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A713" w14:textId="41B8E935" w:rsidR="005F4BA8" w:rsidRDefault="005F4BA8">
    <w:pPr>
      <w:pStyle w:val="Piedepgina"/>
    </w:pPr>
    <w:r>
      <w:rPr>
        <w:noProof/>
      </w:rPr>
      <mc:AlternateContent>
        <mc:Choice Requires="wps">
          <w:drawing>
            <wp:anchor distT="0" distB="0" distL="0" distR="0" simplePos="0" relativeHeight="251658240" behindDoc="0" locked="0" layoutInCell="1" allowOverlap="1" wp14:anchorId="6DD77556" wp14:editId="110779ED">
              <wp:simplePos x="635" y="635"/>
              <wp:positionH relativeFrom="page">
                <wp:align>right</wp:align>
              </wp:positionH>
              <wp:positionV relativeFrom="page">
                <wp:align>bottom</wp:align>
              </wp:positionV>
              <wp:extent cx="993140" cy="314325"/>
              <wp:effectExtent l="0" t="0" r="0" b="0"/>
              <wp:wrapNone/>
              <wp:docPr id="1717820115" name="Cuadro de texto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D77556" id="_x0000_t202" coordsize="21600,21600" o:spt="202" path="m,l,21600r21600,l21600,xe">
              <v:stroke joinstyle="miter"/>
              <v:path gradientshapeok="t" o:connecttype="rect"/>
            </v:shapetype>
            <v:shape id="Cuadro de texto 1" o:spid="_x0000_s1027"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C9EAIAACEEAAAOAAAAZHJzL2Uyb0RvYy54bWysU01v2zAMvQ/YfxB0X+ykzbAYcYqsRYYB&#10;QVsgHXpWZCk2YIkCpcTOfv0oOR9dt9Owi0yRND/ee5rf9aZlB4W+AVvy8SjnTFkJVWN3Jf/xsvr0&#10;hTMfhK1EC1aV/Kg8v1t8/DDvXKEmUENbKWRUxPqicyWvQ3BFlnlZKyP8CJyyFNSARgS64i6rUHRU&#10;3bTZJM8/Zx1g5RCk8p68D0OQL1J9rZUMT1p7FVhbcpotpBPTuY1ntpiLYofC1Y08jSH+YQojGktN&#10;L6UeRBBsj80fpUwjETzoMJJgMtC6kSrtQNuM83fbbGrhVNqFwPHuApP/f2Xl42HjnpGF/iv0RGAE&#10;pHO+8OSM+/QaTfzSpIziBOHxApvqA5PknM1uxrcUkRQi62YyjVWy688OffimwLBolByJlQSWOKx9&#10;GFLPKbGXhVXTtomZ1v7moJrRk10njFbotz1rqjfTb6E60lIIA9/eyVVDrdfCh2eBRDBNS6INT3To&#10;FrqSw8nirAb8+Td/zCfcKcpZR4IpuSVFc9Z+t8RH1NbZwGRMprd5Tu5tuo1n+TTe7N7cA2lxTM/C&#10;yWSSF0N7NjWCeSVNL2M3CgkrqWfJt2fzPgzypTch1XKZkkhLToS13TgZS0fMIqAv/atAd0I9EF2P&#10;cJaUKN6BP+TGP71b7gNRkJiJ+A5onmAnHSZuT28mCv3tPWVdX/biFwAAAP//AwBQSwMEFAAGAAgA&#10;AAAhAL+pGyLcAAAABAEAAA8AAABkcnMvZG93bnJldi54bWxMj1FLwzAUhd8F/0O4A1/EpUoXtDYd&#10;OvBBkIHb0Ne0uWvLkpuSZF3378180ZcLh3M457vlcrKGjehD70jC/TwDhtQ43VMrYbd9u3sEFqIi&#10;rYwjlHDGAMvq+qpUhXYn+sRxE1uWSigUSkIX41BwHpoOrQpzNyAlb++8VTFJ33Lt1SmVW8Mfskxw&#10;q3pKC50acNVhc9gcrYTX2/BVfxz8+X2dO/E9roQZ1kLKm9n08gws4hT/wnDBT+hQJabaHUkHZiSk&#10;R+LvvXgLkQOrJeRPC+BVyf/DVz8AAAD//wMAUEsBAi0AFAAGAAgAAAAhALaDOJL+AAAA4QEAABMA&#10;AAAAAAAAAAAAAAAAAAAAAFtDb250ZW50X1R5cGVzXS54bWxQSwECLQAUAAYACAAAACEAOP0h/9YA&#10;AACUAQAACwAAAAAAAAAAAAAAAAAvAQAAX3JlbHMvLnJlbHNQSwECLQAUAAYACAAAACEAAEWwvRAC&#10;AAAhBAAADgAAAAAAAAAAAAAAAAAuAgAAZHJzL2Uyb0RvYy54bWxQSwECLQAUAAYACAAAACEAv6kb&#10;ItwAAAAEAQAADwAAAAAAAAAAAAAAAABqBAAAZHJzL2Rvd25yZXYueG1sUEsFBgAAAAAEAAQA8wAA&#10;AHMFAAAAAA==&#10;" filled="f" stroked="f">
              <v:textbox style="mso-fit-shape-to-text:t" inset="0,0,20pt,15pt">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DB2B" w14:textId="04D8CE5D" w:rsidR="005F4BA8" w:rsidRDefault="005F4BA8">
    <w:pPr>
      <w:pStyle w:val="Piedepgina"/>
    </w:pPr>
    <w:r>
      <w:rPr>
        <w:noProof/>
      </w:rPr>
      <mc:AlternateContent>
        <mc:Choice Requires="wps">
          <w:drawing>
            <wp:anchor distT="0" distB="0" distL="0" distR="0" simplePos="0" relativeHeight="251658243" behindDoc="0" locked="0" layoutInCell="1" allowOverlap="1" wp14:anchorId="0C718328" wp14:editId="76CABD12">
              <wp:simplePos x="635" y="635"/>
              <wp:positionH relativeFrom="page">
                <wp:align>right</wp:align>
              </wp:positionH>
              <wp:positionV relativeFrom="page">
                <wp:align>bottom</wp:align>
              </wp:positionV>
              <wp:extent cx="993140" cy="314325"/>
              <wp:effectExtent l="0" t="0" r="0" b="0"/>
              <wp:wrapNone/>
              <wp:docPr id="1108770539" name="Cuadro de texto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718328" id="_x0000_t202" coordsize="21600,21600" o:spt="202" path="m,l,21600r21600,l21600,xe">
              <v:stroke joinstyle="miter"/>
              <v:path gradientshapeok="t" o:connecttype="rect"/>
            </v:shapetype>
            <v:shape id="Cuadro de texto 5" o:spid="_x0000_s1028" type="#_x0000_t202" alt="Cisco Confidential" style="position:absolute;margin-left:27pt;margin-top:0;width:78.2pt;height:24.7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0P/Eg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V3S2Th9BfUJl3Iw8O0t37TYest8eGYOCcZpUbTh&#10;CQ+poCspnC1KGnA//+aP+Yg7RinpUDAlNahoStR3g3xEbY2GS8Zsfpvn6K7SbbrI5/FmDvoeUItT&#10;fBaWJxO9LqjRlA70K2p6HbthiBmOPUtajeZ9GOSLb4KL9ToloZYsC1uzszyWjphFQF/6V+bsGfWA&#10;dD3CKClWvAN/yI1/ers+BKQgMRPxHdA8w446TNye30wU+tt7yrq+7NUvAAAA//8DAFBLAwQUAAYA&#10;CAAAACEAv6kbItwAAAAEAQAADwAAAGRycy9kb3ducmV2LnhtbEyPUUvDMBSF3wX/Q7gDX8SlShe0&#10;Nh068EGQgdvQ17S5a8uSm5JkXffvzXzRlwuHczjnu+VysoaN6EPvSML9PAOG1DjdUytht327ewQW&#10;oiKtjCOUcMYAy+r6qlSFdif6xHETW5ZKKBRKQhfjUHAemg6tCnM3ICVv77xVMUnfcu3VKZVbwx+y&#10;THCrekoLnRpw1WFz2BythNfb8FV/HPz5fZ078T2uhBnWQsqb2fTyDCziFP/CcMFP6FAlptodSQdm&#10;JKRH4u+9eAuRA6sl5E8L4FXJ/8NXPwAAAP//AwBQSwECLQAUAAYACAAAACEAtoM4kv4AAADhAQAA&#10;EwAAAAAAAAAAAAAAAAAAAAAAW0NvbnRlbnRfVHlwZXNdLnhtbFBLAQItABQABgAIAAAAIQA4/SH/&#10;1gAAAJQBAAALAAAAAAAAAAAAAAAAAC8BAABfcmVscy8ucmVsc1BLAQItABQABgAIAAAAIQBR00P/&#10;EgIAACEEAAAOAAAAAAAAAAAAAAAAAC4CAABkcnMvZTJvRG9jLnhtbFBLAQItABQABgAIAAAAIQC/&#10;qRsi3AAAAAQBAAAPAAAAAAAAAAAAAAAAAGwEAABkcnMvZG93bnJldi54bWxQSwUGAAAAAAQABADz&#10;AAAAdQUAAAAA&#10;" filled="f" stroked="f">
              <v:textbox style="mso-fit-shape-to-text:t" inset="0,0,20pt,15pt">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9B8" w14:textId="337B4048" w:rsidR="00F919F5" w:rsidRDefault="00F919F5">
    <w:pPr>
      <w:pBdr>
        <w:top w:val="nil"/>
        <w:left w:val="nil"/>
        <w:bottom w:val="nil"/>
        <w:right w:val="nil"/>
        <w:between w:val="nil"/>
      </w:pBdr>
      <w:spacing w:line="14" w:lineRule="auto"/>
      <w:rPr>
        <w:color w:val="000000"/>
        <w:sz w:val="19"/>
        <w:szCs w:val="19"/>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32CC" w14:textId="417AACD7" w:rsidR="005F4BA8" w:rsidRDefault="005F4BA8">
    <w:pPr>
      <w:pStyle w:val="Piedepgina"/>
    </w:pPr>
    <w:r>
      <w:rPr>
        <w:noProof/>
      </w:rPr>
      <mc:AlternateContent>
        <mc:Choice Requires="wps">
          <w:drawing>
            <wp:anchor distT="0" distB="0" distL="0" distR="0" simplePos="0" relativeHeight="251658242" behindDoc="0" locked="0" layoutInCell="1" allowOverlap="1" wp14:anchorId="1A458F25" wp14:editId="2CDC761E">
              <wp:simplePos x="635" y="635"/>
              <wp:positionH relativeFrom="page">
                <wp:align>right</wp:align>
              </wp:positionH>
              <wp:positionV relativeFrom="page">
                <wp:align>bottom</wp:align>
              </wp:positionV>
              <wp:extent cx="993140" cy="314325"/>
              <wp:effectExtent l="0" t="0" r="0" b="0"/>
              <wp:wrapNone/>
              <wp:docPr id="193565865" name="Cuadro de texto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458F25" id="_x0000_t202" coordsize="21600,21600" o:spt="202" path="m,l,21600r21600,l21600,xe">
              <v:stroke joinstyle="miter"/>
              <v:path gradientshapeok="t" o:connecttype="rect"/>
            </v:shapetype>
            <v:shape id="Cuadro de texto 4" o:spid="_x0000_s1029" type="#_x0000_t202" alt="Cisco Confidential" style="position:absolute;margin-left:27pt;margin-top:0;width:78.2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J3EQ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Y3Nx+krqE+4lIOBb2/5psXWW+bDM3NIME6Log1P&#10;eEgFXUnhbFHSgPv5N3/MR9wxSkmHgimpQUVTor4b5CNqazRcMmbz2zxHd5Vu00U+jzdz0PeAWpzi&#10;s7A8meh1QY2mdKBfUdPr2A1DzHDsWdJqNO/DIF98E1ys1ykJtWRZ2Jqd5bF0xCwC+tK/MmfPqAek&#10;6xFGSbHiHfhDbvzT2/UhIAWJmYjvgOYZdtRh4vb8ZqLQ395T1vVlr34BAAD//wMAUEsDBBQABgAI&#10;AAAAIQC/qRsi3AAAAAQBAAAPAAAAZHJzL2Rvd25yZXYueG1sTI9RS8MwFIXfBf9DuANfxKVKF7Q2&#10;HTrwQZCB29DXtLlry5KbkmRd9+/NfNGXC4dzOOe75XKyho3oQ+9Iwv08A4bUON1TK2G3fbt7BBai&#10;Iq2MI5RwxgDL6vqqVIV2J/rEcRNblkooFEpCF+NQcB6aDq0KczcgJW/vvFUxSd9y7dUplVvDH7JM&#10;cKt6SgudGnDVYXPYHK2E19vwVX8c/Pl9nTvxPa6EGdZCypvZ9PIMLOIU/8JwwU/oUCWm2h1JB2Yk&#10;pEfi7714C5EDqyXkTwvgVcn/w1c/AAAA//8DAFBLAQItABQABgAIAAAAIQC2gziS/gAAAOEBAAAT&#10;AAAAAAAAAAAAAAAAAAAAAABbQ29udGVudF9UeXBlc10ueG1sUEsBAi0AFAAGAAgAAAAhADj9If/W&#10;AAAAlAEAAAsAAAAAAAAAAAAAAAAALwEAAF9yZWxzLy5yZWxzUEsBAi0AFAAGAAgAAAAhAKFcwncR&#10;AgAAIQQAAA4AAAAAAAAAAAAAAAAALgIAAGRycy9lMm9Eb2MueG1sUEsBAi0AFAAGAAgAAAAhAL+p&#10;GyLcAAAABAEAAA8AAAAAAAAAAAAAAAAAawQAAGRycy9kb3ducmV2LnhtbFBLBQYAAAAABAAEAPMA&#10;AAB0BQAAAAA=&#10;" filled="f" stroked="f">
              <v:textbox style="mso-fit-shape-to-text:t" inset="0,0,20pt,15pt">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CE9AF" w14:textId="77777777" w:rsidR="0097086A" w:rsidRDefault="0097086A">
      <w:r>
        <w:separator/>
      </w:r>
    </w:p>
  </w:footnote>
  <w:footnote w:type="continuationSeparator" w:id="0">
    <w:p w14:paraId="78649297" w14:textId="77777777" w:rsidR="0097086A" w:rsidRDefault="00970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574"/>
    <w:multiLevelType w:val="multilevel"/>
    <w:tmpl w:val="E0ACD8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51B4930"/>
    <w:multiLevelType w:val="multilevel"/>
    <w:tmpl w:val="809075AC"/>
    <w:lvl w:ilvl="0">
      <w:start w:val="1"/>
      <w:numFmt w:val="decimal"/>
      <w:lvlText w:val="%1."/>
      <w:lvlJc w:val="left"/>
      <w:pPr>
        <w:ind w:left="312" w:hanging="312"/>
      </w:pPr>
      <w:rPr>
        <w:rFonts w:ascii="Times New Roman" w:eastAsia="Calibri" w:hAnsi="Times New Roman" w:cs="Times New Roman" w:hint="default"/>
        <w:b/>
        <w:bCs/>
        <w:color w:val="auto"/>
        <w:sz w:val="24"/>
        <w:szCs w:val="24"/>
      </w:rPr>
    </w:lvl>
    <w:lvl w:ilvl="1">
      <w:start w:val="1"/>
      <w:numFmt w:val="decimal"/>
      <w:lvlText w:val="%1.%2"/>
      <w:lvlJc w:val="left"/>
      <w:pPr>
        <w:ind w:left="418" w:hanging="418"/>
      </w:pPr>
      <w:rPr>
        <w:rFonts w:ascii="Arial" w:eastAsia="Arial" w:hAnsi="Arial" w:cs="Arial"/>
        <w:b/>
      </w:rPr>
    </w:lvl>
    <w:lvl w:ilvl="2">
      <w:start w:val="1"/>
      <w:numFmt w:val="decimal"/>
      <w:lvlText w:val="%3."/>
      <w:lvlJc w:val="left"/>
      <w:pPr>
        <w:ind w:left="820" w:hanging="418"/>
      </w:pPr>
      <w:rPr>
        <w:rFonts w:ascii="Times New Roman" w:eastAsia="Times New Roman" w:hAnsi="Times New Roman" w:cs="Times New Roman"/>
        <w:color w:val="212121"/>
        <w:sz w:val="24"/>
        <w:szCs w:val="24"/>
      </w:rPr>
    </w:lvl>
    <w:lvl w:ilvl="3">
      <w:numFmt w:val="bullet"/>
      <w:lvlText w:val="•"/>
      <w:lvlJc w:val="left"/>
      <w:pPr>
        <w:ind w:left="820" w:hanging="418"/>
      </w:pPr>
    </w:lvl>
    <w:lvl w:ilvl="4">
      <w:numFmt w:val="bullet"/>
      <w:lvlText w:val="•"/>
      <w:lvlJc w:val="left"/>
      <w:pPr>
        <w:ind w:left="2071" w:hanging="418"/>
      </w:pPr>
    </w:lvl>
    <w:lvl w:ilvl="5">
      <w:numFmt w:val="bullet"/>
      <w:lvlText w:val="•"/>
      <w:lvlJc w:val="left"/>
      <w:pPr>
        <w:ind w:left="3322" w:hanging="418"/>
      </w:pPr>
    </w:lvl>
    <w:lvl w:ilvl="6">
      <w:numFmt w:val="bullet"/>
      <w:lvlText w:val="•"/>
      <w:lvlJc w:val="left"/>
      <w:pPr>
        <w:ind w:left="4574" w:hanging="418"/>
      </w:pPr>
    </w:lvl>
    <w:lvl w:ilvl="7">
      <w:numFmt w:val="bullet"/>
      <w:lvlText w:val="•"/>
      <w:lvlJc w:val="left"/>
      <w:pPr>
        <w:ind w:left="5825" w:hanging="418"/>
      </w:pPr>
    </w:lvl>
    <w:lvl w:ilvl="8">
      <w:numFmt w:val="bullet"/>
      <w:lvlText w:val="•"/>
      <w:lvlJc w:val="left"/>
      <w:pPr>
        <w:ind w:left="7077" w:hanging="417"/>
      </w:pPr>
    </w:lvl>
  </w:abstractNum>
  <w:abstractNum w:abstractNumId="2" w15:restartNumberingAfterBreak="0">
    <w:nsid w:val="35106250"/>
    <w:multiLevelType w:val="hybridMultilevel"/>
    <w:tmpl w:val="EAE8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E5284"/>
    <w:multiLevelType w:val="multilevel"/>
    <w:tmpl w:val="C76E493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EA1615"/>
    <w:multiLevelType w:val="multilevel"/>
    <w:tmpl w:val="AC5E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216AAD"/>
    <w:multiLevelType w:val="hybridMultilevel"/>
    <w:tmpl w:val="877A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0CF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28D6458"/>
    <w:multiLevelType w:val="multilevel"/>
    <w:tmpl w:val="84A4FD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38628305">
    <w:abstractNumId w:val="4"/>
  </w:num>
  <w:num w:numId="2" w16cid:durableId="1019815676">
    <w:abstractNumId w:val="1"/>
  </w:num>
  <w:num w:numId="3" w16cid:durableId="1896381660">
    <w:abstractNumId w:val="7"/>
  </w:num>
  <w:num w:numId="4" w16cid:durableId="1475952589">
    <w:abstractNumId w:val="3"/>
  </w:num>
  <w:num w:numId="5" w16cid:durableId="548222187">
    <w:abstractNumId w:val="6"/>
  </w:num>
  <w:num w:numId="6" w16cid:durableId="205334648">
    <w:abstractNumId w:val="0"/>
  </w:num>
  <w:num w:numId="7" w16cid:durableId="1236473819">
    <w:abstractNumId w:val="5"/>
  </w:num>
  <w:num w:numId="8" w16cid:durableId="115569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F5"/>
    <w:rsid w:val="0000059D"/>
    <w:rsid w:val="00001647"/>
    <w:rsid w:val="00001AD4"/>
    <w:rsid w:val="00002935"/>
    <w:rsid w:val="00002CDF"/>
    <w:rsid w:val="00003768"/>
    <w:rsid w:val="000039E7"/>
    <w:rsid w:val="00003B6A"/>
    <w:rsid w:val="00004082"/>
    <w:rsid w:val="0000482F"/>
    <w:rsid w:val="00004FC6"/>
    <w:rsid w:val="00006524"/>
    <w:rsid w:val="00006646"/>
    <w:rsid w:val="00006E18"/>
    <w:rsid w:val="000070BB"/>
    <w:rsid w:val="00007F06"/>
    <w:rsid w:val="00011637"/>
    <w:rsid w:val="00011D86"/>
    <w:rsid w:val="00012E36"/>
    <w:rsid w:val="000134FA"/>
    <w:rsid w:val="00014C85"/>
    <w:rsid w:val="0001797B"/>
    <w:rsid w:val="00017BC0"/>
    <w:rsid w:val="000205E2"/>
    <w:rsid w:val="000219A2"/>
    <w:rsid w:val="00021A47"/>
    <w:rsid w:val="00021AFA"/>
    <w:rsid w:val="0002301F"/>
    <w:rsid w:val="000241B9"/>
    <w:rsid w:val="00024652"/>
    <w:rsid w:val="00024D09"/>
    <w:rsid w:val="00025E9C"/>
    <w:rsid w:val="00026C46"/>
    <w:rsid w:val="00026CE4"/>
    <w:rsid w:val="00027469"/>
    <w:rsid w:val="00027D8A"/>
    <w:rsid w:val="00030BFA"/>
    <w:rsid w:val="0003107D"/>
    <w:rsid w:val="00031131"/>
    <w:rsid w:val="00031A16"/>
    <w:rsid w:val="00031E16"/>
    <w:rsid w:val="00031ED9"/>
    <w:rsid w:val="0003246A"/>
    <w:rsid w:val="00032BB2"/>
    <w:rsid w:val="00032F26"/>
    <w:rsid w:val="00034845"/>
    <w:rsid w:val="0003627B"/>
    <w:rsid w:val="00036316"/>
    <w:rsid w:val="00036E57"/>
    <w:rsid w:val="00036E6C"/>
    <w:rsid w:val="00036EB4"/>
    <w:rsid w:val="00040FEC"/>
    <w:rsid w:val="0004123D"/>
    <w:rsid w:val="00041827"/>
    <w:rsid w:val="00041B78"/>
    <w:rsid w:val="0004265B"/>
    <w:rsid w:val="00042F34"/>
    <w:rsid w:val="000444AB"/>
    <w:rsid w:val="000448D8"/>
    <w:rsid w:val="00045FD8"/>
    <w:rsid w:val="00046035"/>
    <w:rsid w:val="00046502"/>
    <w:rsid w:val="00046EC5"/>
    <w:rsid w:val="00047321"/>
    <w:rsid w:val="00047DDF"/>
    <w:rsid w:val="00050A06"/>
    <w:rsid w:val="000512BB"/>
    <w:rsid w:val="00051A3A"/>
    <w:rsid w:val="000529D5"/>
    <w:rsid w:val="0005309F"/>
    <w:rsid w:val="000543F6"/>
    <w:rsid w:val="0005495D"/>
    <w:rsid w:val="000556D5"/>
    <w:rsid w:val="00056EF2"/>
    <w:rsid w:val="00057423"/>
    <w:rsid w:val="0005746C"/>
    <w:rsid w:val="00060078"/>
    <w:rsid w:val="0006188C"/>
    <w:rsid w:val="00061BD9"/>
    <w:rsid w:val="00062FE8"/>
    <w:rsid w:val="00063A20"/>
    <w:rsid w:val="00064E76"/>
    <w:rsid w:val="0006525F"/>
    <w:rsid w:val="000653A0"/>
    <w:rsid w:val="0006578B"/>
    <w:rsid w:val="00065FB3"/>
    <w:rsid w:val="0006616E"/>
    <w:rsid w:val="000673CA"/>
    <w:rsid w:val="00067A0C"/>
    <w:rsid w:val="00067BB7"/>
    <w:rsid w:val="00067D71"/>
    <w:rsid w:val="00070EC0"/>
    <w:rsid w:val="0007116A"/>
    <w:rsid w:val="00071588"/>
    <w:rsid w:val="0007279E"/>
    <w:rsid w:val="00072B82"/>
    <w:rsid w:val="000732BF"/>
    <w:rsid w:val="000751DD"/>
    <w:rsid w:val="000756AA"/>
    <w:rsid w:val="00076F11"/>
    <w:rsid w:val="00077313"/>
    <w:rsid w:val="00080313"/>
    <w:rsid w:val="00080862"/>
    <w:rsid w:val="00080CF9"/>
    <w:rsid w:val="0008242D"/>
    <w:rsid w:val="00083CDE"/>
    <w:rsid w:val="00084FFA"/>
    <w:rsid w:val="000855F9"/>
    <w:rsid w:val="00085764"/>
    <w:rsid w:val="00085E41"/>
    <w:rsid w:val="0008764A"/>
    <w:rsid w:val="00087928"/>
    <w:rsid w:val="00090194"/>
    <w:rsid w:val="000901DD"/>
    <w:rsid w:val="0009068E"/>
    <w:rsid w:val="00091A27"/>
    <w:rsid w:val="00094403"/>
    <w:rsid w:val="000961C6"/>
    <w:rsid w:val="00097A70"/>
    <w:rsid w:val="000A1358"/>
    <w:rsid w:val="000A1803"/>
    <w:rsid w:val="000A296D"/>
    <w:rsid w:val="000A2B7A"/>
    <w:rsid w:val="000A338B"/>
    <w:rsid w:val="000A3783"/>
    <w:rsid w:val="000A3D5A"/>
    <w:rsid w:val="000A44DA"/>
    <w:rsid w:val="000A5287"/>
    <w:rsid w:val="000A59C4"/>
    <w:rsid w:val="000A5BA5"/>
    <w:rsid w:val="000A5CA4"/>
    <w:rsid w:val="000A5EB1"/>
    <w:rsid w:val="000A69BF"/>
    <w:rsid w:val="000A7137"/>
    <w:rsid w:val="000A7280"/>
    <w:rsid w:val="000A72C4"/>
    <w:rsid w:val="000A7375"/>
    <w:rsid w:val="000A76E7"/>
    <w:rsid w:val="000B0C5C"/>
    <w:rsid w:val="000B0CFD"/>
    <w:rsid w:val="000B12DB"/>
    <w:rsid w:val="000B1302"/>
    <w:rsid w:val="000B2B93"/>
    <w:rsid w:val="000B2C36"/>
    <w:rsid w:val="000B2D93"/>
    <w:rsid w:val="000B30D3"/>
    <w:rsid w:val="000B376A"/>
    <w:rsid w:val="000B3F2F"/>
    <w:rsid w:val="000B42A5"/>
    <w:rsid w:val="000B4C2D"/>
    <w:rsid w:val="000B4F43"/>
    <w:rsid w:val="000B523C"/>
    <w:rsid w:val="000B56D9"/>
    <w:rsid w:val="000B6045"/>
    <w:rsid w:val="000B72C3"/>
    <w:rsid w:val="000B7491"/>
    <w:rsid w:val="000C0403"/>
    <w:rsid w:val="000C1741"/>
    <w:rsid w:val="000C261D"/>
    <w:rsid w:val="000C344D"/>
    <w:rsid w:val="000C361F"/>
    <w:rsid w:val="000C3673"/>
    <w:rsid w:val="000C3CD5"/>
    <w:rsid w:val="000C3D09"/>
    <w:rsid w:val="000C592D"/>
    <w:rsid w:val="000C59FD"/>
    <w:rsid w:val="000C6417"/>
    <w:rsid w:val="000C65A7"/>
    <w:rsid w:val="000C6EE2"/>
    <w:rsid w:val="000C77F0"/>
    <w:rsid w:val="000C7FE1"/>
    <w:rsid w:val="000D0657"/>
    <w:rsid w:val="000D0DD6"/>
    <w:rsid w:val="000D1266"/>
    <w:rsid w:val="000D12B8"/>
    <w:rsid w:val="000D1489"/>
    <w:rsid w:val="000D15FB"/>
    <w:rsid w:val="000D1963"/>
    <w:rsid w:val="000D21AF"/>
    <w:rsid w:val="000D29C5"/>
    <w:rsid w:val="000D2F51"/>
    <w:rsid w:val="000D35E1"/>
    <w:rsid w:val="000D35EC"/>
    <w:rsid w:val="000D528C"/>
    <w:rsid w:val="000D58E2"/>
    <w:rsid w:val="000D642F"/>
    <w:rsid w:val="000D701A"/>
    <w:rsid w:val="000D76A2"/>
    <w:rsid w:val="000E1FBB"/>
    <w:rsid w:val="000E2CF7"/>
    <w:rsid w:val="000E2E58"/>
    <w:rsid w:val="000E2E60"/>
    <w:rsid w:val="000E46A0"/>
    <w:rsid w:val="000E4809"/>
    <w:rsid w:val="000E5FC0"/>
    <w:rsid w:val="000F17A6"/>
    <w:rsid w:val="000F1BC9"/>
    <w:rsid w:val="000F2864"/>
    <w:rsid w:val="000F2BB1"/>
    <w:rsid w:val="000F450D"/>
    <w:rsid w:val="000F485E"/>
    <w:rsid w:val="000F4D3A"/>
    <w:rsid w:val="000F5448"/>
    <w:rsid w:val="000F5501"/>
    <w:rsid w:val="000F6DA7"/>
    <w:rsid w:val="000F7CD7"/>
    <w:rsid w:val="00100484"/>
    <w:rsid w:val="001007A3"/>
    <w:rsid w:val="00102098"/>
    <w:rsid w:val="00102622"/>
    <w:rsid w:val="00102894"/>
    <w:rsid w:val="00102A30"/>
    <w:rsid w:val="00103361"/>
    <w:rsid w:val="00103458"/>
    <w:rsid w:val="00103CA5"/>
    <w:rsid w:val="001040B2"/>
    <w:rsid w:val="00104114"/>
    <w:rsid w:val="001044B4"/>
    <w:rsid w:val="0010494D"/>
    <w:rsid w:val="00105865"/>
    <w:rsid w:val="001062F7"/>
    <w:rsid w:val="00106636"/>
    <w:rsid w:val="00106803"/>
    <w:rsid w:val="00106D3B"/>
    <w:rsid w:val="001106D1"/>
    <w:rsid w:val="00110B96"/>
    <w:rsid w:val="00111E5F"/>
    <w:rsid w:val="001120BF"/>
    <w:rsid w:val="001121D6"/>
    <w:rsid w:val="00112F48"/>
    <w:rsid w:val="00113197"/>
    <w:rsid w:val="001131FA"/>
    <w:rsid w:val="0011420B"/>
    <w:rsid w:val="00114BC5"/>
    <w:rsid w:val="001152F2"/>
    <w:rsid w:val="00115308"/>
    <w:rsid w:val="001154D8"/>
    <w:rsid w:val="001156C8"/>
    <w:rsid w:val="0011665B"/>
    <w:rsid w:val="001177C9"/>
    <w:rsid w:val="00117DFD"/>
    <w:rsid w:val="00120365"/>
    <w:rsid w:val="00120819"/>
    <w:rsid w:val="001215C5"/>
    <w:rsid w:val="001215E3"/>
    <w:rsid w:val="00121A70"/>
    <w:rsid w:val="001234F0"/>
    <w:rsid w:val="00124AB6"/>
    <w:rsid w:val="001250D1"/>
    <w:rsid w:val="0012557A"/>
    <w:rsid w:val="00125C6F"/>
    <w:rsid w:val="00125DDA"/>
    <w:rsid w:val="00125EDD"/>
    <w:rsid w:val="00126317"/>
    <w:rsid w:val="00126430"/>
    <w:rsid w:val="00126C34"/>
    <w:rsid w:val="001270BD"/>
    <w:rsid w:val="0012737E"/>
    <w:rsid w:val="001273C0"/>
    <w:rsid w:val="001302B1"/>
    <w:rsid w:val="00130EA4"/>
    <w:rsid w:val="001323D6"/>
    <w:rsid w:val="00132577"/>
    <w:rsid w:val="001331AA"/>
    <w:rsid w:val="001338AC"/>
    <w:rsid w:val="0013460F"/>
    <w:rsid w:val="001367B8"/>
    <w:rsid w:val="0013794B"/>
    <w:rsid w:val="00137D3E"/>
    <w:rsid w:val="00141201"/>
    <w:rsid w:val="0014156B"/>
    <w:rsid w:val="001415DB"/>
    <w:rsid w:val="0014185D"/>
    <w:rsid w:val="00142A19"/>
    <w:rsid w:val="00142A87"/>
    <w:rsid w:val="00142D0A"/>
    <w:rsid w:val="0014303F"/>
    <w:rsid w:val="001432D1"/>
    <w:rsid w:val="00143F06"/>
    <w:rsid w:val="00145E77"/>
    <w:rsid w:val="00146B6E"/>
    <w:rsid w:val="00146CBD"/>
    <w:rsid w:val="0014706C"/>
    <w:rsid w:val="001474B1"/>
    <w:rsid w:val="00147E3A"/>
    <w:rsid w:val="001506D3"/>
    <w:rsid w:val="00151FB9"/>
    <w:rsid w:val="00151FF6"/>
    <w:rsid w:val="00152A1A"/>
    <w:rsid w:val="00153A66"/>
    <w:rsid w:val="00153D6F"/>
    <w:rsid w:val="001555C6"/>
    <w:rsid w:val="00155E0F"/>
    <w:rsid w:val="00156159"/>
    <w:rsid w:val="00156588"/>
    <w:rsid w:val="001567C0"/>
    <w:rsid w:val="00157065"/>
    <w:rsid w:val="001576D9"/>
    <w:rsid w:val="00157BFE"/>
    <w:rsid w:val="001602E9"/>
    <w:rsid w:val="001616C6"/>
    <w:rsid w:val="001618B2"/>
    <w:rsid w:val="00161AD6"/>
    <w:rsid w:val="00162B92"/>
    <w:rsid w:val="00163DC4"/>
    <w:rsid w:val="0016475A"/>
    <w:rsid w:val="00164CE8"/>
    <w:rsid w:val="00164F5D"/>
    <w:rsid w:val="001655CA"/>
    <w:rsid w:val="001666FE"/>
    <w:rsid w:val="00166C88"/>
    <w:rsid w:val="00166C94"/>
    <w:rsid w:val="00167196"/>
    <w:rsid w:val="00170049"/>
    <w:rsid w:val="00170593"/>
    <w:rsid w:val="00170891"/>
    <w:rsid w:val="00170F68"/>
    <w:rsid w:val="001717C1"/>
    <w:rsid w:val="00173F1A"/>
    <w:rsid w:val="00174035"/>
    <w:rsid w:val="00174322"/>
    <w:rsid w:val="001749D6"/>
    <w:rsid w:val="00175044"/>
    <w:rsid w:val="00175474"/>
    <w:rsid w:val="001756AF"/>
    <w:rsid w:val="00175ADD"/>
    <w:rsid w:val="00177597"/>
    <w:rsid w:val="00180152"/>
    <w:rsid w:val="00182084"/>
    <w:rsid w:val="00183489"/>
    <w:rsid w:val="00183ACB"/>
    <w:rsid w:val="00184C3A"/>
    <w:rsid w:val="001856B3"/>
    <w:rsid w:val="001856F8"/>
    <w:rsid w:val="00185832"/>
    <w:rsid w:val="001858C1"/>
    <w:rsid w:val="00186119"/>
    <w:rsid w:val="0018663A"/>
    <w:rsid w:val="00186E9C"/>
    <w:rsid w:val="00187699"/>
    <w:rsid w:val="00190119"/>
    <w:rsid w:val="00190882"/>
    <w:rsid w:val="0019108E"/>
    <w:rsid w:val="00191250"/>
    <w:rsid w:val="00191315"/>
    <w:rsid w:val="00191875"/>
    <w:rsid w:val="00191C10"/>
    <w:rsid w:val="0019206C"/>
    <w:rsid w:val="00192B9A"/>
    <w:rsid w:val="00192D6A"/>
    <w:rsid w:val="00193348"/>
    <w:rsid w:val="00193932"/>
    <w:rsid w:val="00193AF2"/>
    <w:rsid w:val="00194CDD"/>
    <w:rsid w:val="00194CFE"/>
    <w:rsid w:val="00194F95"/>
    <w:rsid w:val="00194FDC"/>
    <w:rsid w:val="0019508D"/>
    <w:rsid w:val="001951DB"/>
    <w:rsid w:val="0019686B"/>
    <w:rsid w:val="00196C50"/>
    <w:rsid w:val="00197294"/>
    <w:rsid w:val="00197460"/>
    <w:rsid w:val="001974D5"/>
    <w:rsid w:val="001A044A"/>
    <w:rsid w:val="001A09CA"/>
    <w:rsid w:val="001A3B5B"/>
    <w:rsid w:val="001A3DB4"/>
    <w:rsid w:val="001A4BAB"/>
    <w:rsid w:val="001B13ED"/>
    <w:rsid w:val="001B21D2"/>
    <w:rsid w:val="001B3BE9"/>
    <w:rsid w:val="001B5A8B"/>
    <w:rsid w:val="001B5D78"/>
    <w:rsid w:val="001B6023"/>
    <w:rsid w:val="001B651F"/>
    <w:rsid w:val="001B65A9"/>
    <w:rsid w:val="001B678C"/>
    <w:rsid w:val="001C01F0"/>
    <w:rsid w:val="001C0D63"/>
    <w:rsid w:val="001C10E8"/>
    <w:rsid w:val="001C136B"/>
    <w:rsid w:val="001C33BE"/>
    <w:rsid w:val="001C342F"/>
    <w:rsid w:val="001C353E"/>
    <w:rsid w:val="001C4DEC"/>
    <w:rsid w:val="001C4F2A"/>
    <w:rsid w:val="001C56F3"/>
    <w:rsid w:val="001C62DA"/>
    <w:rsid w:val="001C6702"/>
    <w:rsid w:val="001C7D17"/>
    <w:rsid w:val="001D00D5"/>
    <w:rsid w:val="001D0263"/>
    <w:rsid w:val="001D0AFC"/>
    <w:rsid w:val="001D0C88"/>
    <w:rsid w:val="001D30C7"/>
    <w:rsid w:val="001D37CE"/>
    <w:rsid w:val="001D4528"/>
    <w:rsid w:val="001D4774"/>
    <w:rsid w:val="001D4EF8"/>
    <w:rsid w:val="001D632B"/>
    <w:rsid w:val="001D6361"/>
    <w:rsid w:val="001D65CA"/>
    <w:rsid w:val="001D6C18"/>
    <w:rsid w:val="001D7EAD"/>
    <w:rsid w:val="001E0850"/>
    <w:rsid w:val="001E12A5"/>
    <w:rsid w:val="001E2654"/>
    <w:rsid w:val="001E35E1"/>
    <w:rsid w:val="001E37DD"/>
    <w:rsid w:val="001E513E"/>
    <w:rsid w:val="001E52D9"/>
    <w:rsid w:val="001E5CBC"/>
    <w:rsid w:val="001E66F9"/>
    <w:rsid w:val="001E6BD8"/>
    <w:rsid w:val="001E7013"/>
    <w:rsid w:val="001F01AA"/>
    <w:rsid w:val="001F0837"/>
    <w:rsid w:val="001F0BDC"/>
    <w:rsid w:val="001F1AA0"/>
    <w:rsid w:val="001F3E90"/>
    <w:rsid w:val="001F3F56"/>
    <w:rsid w:val="001F5C03"/>
    <w:rsid w:val="001F5F0C"/>
    <w:rsid w:val="001F64E5"/>
    <w:rsid w:val="001F657B"/>
    <w:rsid w:val="001F69E3"/>
    <w:rsid w:val="001F6DCB"/>
    <w:rsid w:val="001F7444"/>
    <w:rsid w:val="001F7863"/>
    <w:rsid w:val="001F7EE7"/>
    <w:rsid w:val="00200282"/>
    <w:rsid w:val="002002D2"/>
    <w:rsid w:val="00200CFE"/>
    <w:rsid w:val="002013BB"/>
    <w:rsid w:val="00201A59"/>
    <w:rsid w:val="00201D2C"/>
    <w:rsid w:val="002028D3"/>
    <w:rsid w:val="00202E78"/>
    <w:rsid w:val="00203186"/>
    <w:rsid w:val="00203D26"/>
    <w:rsid w:val="002044EF"/>
    <w:rsid w:val="00204682"/>
    <w:rsid w:val="002046D9"/>
    <w:rsid w:val="00204FB8"/>
    <w:rsid w:val="00205342"/>
    <w:rsid w:val="0020543D"/>
    <w:rsid w:val="00205C84"/>
    <w:rsid w:val="00205EB6"/>
    <w:rsid w:val="00206D43"/>
    <w:rsid w:val="0021039D"/>
    <w:rsid w:val="002103F4"/>
    <w:rsid w:val="0021132E"/>
    <w:rsid w:val="002120BD"/>
    <w:rsid w:val="002124DC"/>
    <w:rsid w:val="002133BB"/>
    <w:rsid w:val="00215032"/>
    <w:rsid w:val="002158E2"/>
    <w:rsid w:val="002175F7"/>
    <w:rsid w:val="00220282"/>
    <w:rsid w:val="002204A8"/>
    <w:rsid w:val="00220B16"/>
    <w:rsid w:val="00222B33"/>
    <w:rsid w:val="00222B9A"/>
    <w:rsid w:val="0022308F"/>
    <w:rsid w:val="00224B92"/>
    <w:rsid w:val="002263C7"/>
    <w:rsid w:val="00226D5E"/>
    <w:rsid w:val="00227B97"/>
    <w:rsid w:val="00231259"/>
    <w:rsid w:val="00231615"/>
    <w:rsid w:val="0023170B"/>
    <w:rsid w:val="00232132"/>
    <w:rsid w:val="00233975"/>
    <w:rsid w:val="00234A8B"/>
    <w:rsid w:val="002350EA"/>
    <w:rsid w:val="0023550F"/>
    <w:rsid w:val="002356E4"/>
    <w:rsid w:val="00236001"/>
    <w:rsid w:val="00236AFE"/>
    <w:rsid w:val="002410FA"/>
    <w:rsid w:val="002414FD"/>
    <w:rsid w:val="002416B7"/>
    <w:rsid w:val="002419F6"/>
    <w:rsid w:val="00243DF6"/>
    <w:rsid w:val="00244EE8"/>
    <w:rsid w:val="00245AC4"/>
    <w:rsid w:val="002462BB"/>
    <w:rsid w:val="00247AB2"/>
    <w:rsid w:val="00247C82"/>
    <w:rsid w:val="00247E6E"/>
    <w:rsid w:val="002501A0"/>
    <w:rsid w:val="0025029F"/>
    <w:rsid w:val="00252CBF"/>
    <w:rsid w:val="00253DA6"/>
    <w:rsid w:val="002540FF"/>
    <w:rsid w:val="00255BC1"/>
    <w:rsid w:val="0025642B"/>
    <w:rsid w:val="00257B80"/>
    <w:rsid w:val="00257DB6"/>
    <w:rsid w:val="0026035C"/>
    <w:rsid w:val="00260E7B"/>
    <w:rsid w:val="00261827"/>
    <w:rsid w:val="0026276F"/>
    <w:rsid w:val="00262BA2"/>
    <w:rsid w:val="00262FAB"/>
    <w:rsid w:val="0026393C"/>
    <w:rsid w:val="00263B1E"/>
    <w:rsid w:val="00264AF6"/>
    <w:rsid w:val="0026568C"/>
    <w:rsid w:val="00266B2F"/>
    <w:rsid w:val="00266D06"/>
    <w:rsid w:val="00267612"/>
    <w:rsid w:val="002678AA"/>
    <w:rsid w:val="00267B61"/>
    <w:rsid w:val="0027099E"/>
    <w:rsid w:val="002717C2"/>
    <w:rsid w:val="002731A8"/>
    <w:rsid w:val="00273761"/>
    <w:rsid w:val="00274C90"/>
    <w:rsid w:val="002759A6"/>
    <w:rsid w:val="00275F41"/>
    <w:rsid w:val="002767EF"/>
    <w:rsid w:val="00276ABA"/>
    <w:rsid w:val="00276D56"/>
    <w:rsid w:val="00276F34"/>
    <w:rsid w:val="0028064C"/>
    <w:rsid w:val="00280EDA"/>
    <w:rsid w:val="002821C7"/>
    <w:rsid w:val="00282987"/>
    <w:rsid w:val="00282AFF"/>
    <w:rsid w:val="002830C4"/>
    <w:rsid w:val="00283AF0"/>
    <w:rsid w:val="00283B75"/>
    <w:rsid w:val="0028424F"/>
    <w:rsid w:val="00284B88"/>
    <w:rsid w:val="00285A8D"/>
    <w:rsid w:val="00286158"/>
    <w:rsid w:val="00286B7F"/>
    <w:rsid w:val="0028717E"/>
    <w:rsid w:val="0028727A"/>
    <w:rsid w:val="0028787D"/>
    <w:rsid w:val="002879E9"/>
    <w:rsid w:val="002929B9"/>
    <w:rsid w:val="00293BCC"/>
    <w:rsid w:val="00293D6D"/>
    <w:rsid w:val="00294249"/>
    <w:rsid w:val="0029453A"/>
    <w:rsid w:val="00294C3C"/>
    <w:rsid w:val="0029641B"/>
    <w:rsid w:val="00297C1D"/>
    <w:rsid w:val="00297C41"/>
    <w:rsid w:val="002A0866"/>
    <w:rsid w:val="002A16E3"/>
    <w:rsid w:val="002A328E"/>
    <w:rsid w:val="002A39A6"/>
    <w:rsid w:val="002A40AC"/>
    <w:rsid w:val="002A4183"/>
    <w:rsid w:val="002A42B9"/>
    <w:rsid w:val="002A44B4"/>
    <w:rsid w:val="002A504B"/>
    <w:rsid w:val="002A5682"/>
    <w:rsid w:val="002A6222"/>
    <w:rsid w:val="002A6226"/>
    <w:rsid w:val="002A68D6"/>
    <w:rsid w:val="002A6DAD"/>
    <w:rsid w:val="002B1FEA"/>
    <w:rsid w:val="002B2838"/>
    <w:rsid w:val="002B29A7"/>
    <w:rsid w:val="002B3B39"/>
    <w:rsid w:val="002B3D3E"/>
    <w:rsid w:val="002B4413"/>
    <w:rsid w:val="002B4DCD"/>
    <w:rsid w:val="002B5F80"/>
    <w:rsid w:val="002B70EE"/>
    <w:rsid w:val="002B73BD"/>
    <w:rsid w:val="002B7A6F"/>
    <w:rsid w:val="002B7D9C"/>
    <w:rsid w:val="002C051A"/>
    <w:rsid w:val="002C1794"/>
    <w:rsid w:val="002C208D"/>
    <w:rsid w:val="002C32B2"/>
    <w:rsid w:val="002C33DC"/>
    <w:rsid w:val="002C358B"/>
    <w:rsid w:val="002C3A2C"/>
    <w:rsid w:val="002C3EE6"/>
    <w:rsid w:val="002C5C48"/>
    <w:rsid w:val="002C6930"/>
    <w:rsid w:val="002C693F"/>
    <w:rsid w:val="002C7160"/>
    <w:rsid w:val="002C7556"/>
    <w:rsid w:val="002C77A1"/>
    <w:rsid w:val="002D1343"/>
    <w:rsid w:val="002D1901"/>
    <w:rsid w:val="002D1C7A"/>
    <w:rsid w:val="002D48F8"/>
    <w:rsid w:val="002D4BA0"/>
    <w:rsid w:val="002D53D7"/>
    <w:rsid w:val="002D648F"/>
    <w:rsid w:val="002D64F6"/>
    <w:rsid w:val="002D6501"/>
    <w:rsid w:val="002D73B4"/>
    <w:rsid w:val="002D7BD5"/>
    <w:rsid w:val="002E001D"/>
    <w:rsid w:val="002E044D"/>
    <w:rsid w:val="002E0B0A"/>
    <w:rsid w:val="002E1F09"/>
    <w:rsid w:val="002E2696"/>
    <w:rsid w:val="002E2BC5"/>
    <w:rsid w:val="002E30C4"/>
    <w:rsid w:val="002E346D"/>
    <w:rsid w:val="002E377A"/>
    <w:rsid w:val="002E474E"/>
    <w:rsid w:val="002E4AA6"/>
    <w:rsid w:val="002E5D51"/>
    <w:rsid w:val="002E7B43"/>
    <w:rsid w:val="002F03CF"/>
    <w:rsid w:val="002F056A"/>
    <w:rsid w:val="002F099C"/>
    <w:rsid w:val="002F121B"/>
    <w:rsid w:val="002F1F51"/>
    <w:rsid w:val="002F2220"/>
    <w:rsid w:val="002F2709"/>
    <w:rsid w:val="002F3730"/>
    <w:rsid w:val="002F38E7"/>
    <w:rsid w:val="002F3AFC"/>
    <w:rsid w:val="002F4384"/>
    <w:rsid w:val="002F4976"/>
    <w:rsid w:val="002F497E"/>
    <w:rsid w:val="002F4E41"/>
    <w:rsid w:val="002F6208"/>
    <w:rsid w:val="002F6231"/>
    <w:rsid w:val="002F6450"/>
    <w:rsid w:val="002F7FD5"/>
    <w:rsid w:val="002F7FFA"/>
    <w:rsid w:val="00300493"/>
    <w:rsid w:val="0030128D"/>
    <w:rsid w:val="00301A06"/>
    <w:rsid w:val="00301CA1"/>
    <w:rsid w:val="0030235D"/>
    <w:rsid w:val="0030292E"/>
    <w:rsid w:val="00302C34"/>
    <w:rsid w:val="00303B8D"/>
    <w:rsid w:val="00304477"/>
    <w:rsid w:val="00304DBD"/>
    <w:rsid w:val="0030539D"/>
    <w:rsid w:val="00305785"/>
    <w:rsid w:val="003064A8"/>
    <w:rsid w:val="003069A8"/>
    <w:rsid w:val="00306A18"/>
    <w:rsid w:val="00310134"/>
    <w:rsid w:val="00310211"/>
    <w:rsid w:val="003104D7"/>
    <w:rsid w:val="00310938"/>
    <w:rsid w:val="00310FC9"/>
    <w:rsid w:val="003111AC"/>
    <w:rsid w:val="00311341"/>
    <w:rsid w:val="00312561"/>
    <w:rsid w:val="0031289A"/>
    <w:rsid w:val="00312BCA"/>
    <w:rsid w:val="00312D65"/>
    <w:rsid w:val="003132F8"/>
    <w:rsid w:val="00315550"/>
    <w:rsid w:val="00316375"/>
    <w:rsid w:val="00316A5C"/>
    <w:rsid w:val="003179CD"/>
    <w:rsid w:val="00317A94"/>
    <w:rsid w:val="00317C52"/>
    <w:rsid w:val="003202BF"/>
    <w:rsid w:val="00320D90"/>
    <w:rsid w:val="00321530"/>
    <w:rsid w:val="003220E1"/>
    <w:rsid w:val="003223A8"/>
    <w:rsid w:val="0032241E"/>
    <w:rsid w:val="00323D0E"/>
    <w:rsid w:val="00324156"/>
    <w:rsid w:val="00327EDD"/>
    <w:rsid w:val="00330343"/>
    <w:rsid w:val="00330527"/>
    <w:rsid w:val="0033162A"/>
    <w:rsid w:val="003318A1"/>
    <w:rsid w:val="003323E3"/>
    <w:rsid w:val="00333375"/>
    <w:rsid w:val="00333BAD"/>
    <w:rsid w:val="00334067"/>
    <w:rsid w:val="003342BE"/>
    <w:rsid w:val="0033440A"/>
    <w:rsid w:val="0033762A"/>
    <w:rsid w:val="003377CD"/>
    <w:rsid w:val="00341F10"/>
    <w:rsid w:val="00342090"/>
    <w:rsid w:val="00342719"/>
    <w:rsid w:val="003428B3"/>
    <w:rsid w:val="00342A8A"/>
    <w:rsid w:val="003438C3"/>
    <w:rsid w:val="003453D6"/>
    <w:rsid w:val="00346724"/>
    <w:rsid w:val="00347301"/>
    <w:rsid w:val="0034774F"/>
    <w:rsid w:val="003502F7"/>
    <w:rsid w:val="00350930"/>
    <w:rsid w:val="00350EB1"/>
    <w:rsid w:val="0035109A"/>
    <w:rsid w:val="00351603"/>
    <w:rsid w:val="00352AAD"/>
    <w:rsid w:val="003531FD"/>
    <w:rsid w:val="00353E1B"/>
    <w:rsid w:val="00353FEC"/>
    <w:rsid w:val="003550E7"/>
    <w:rsid w:val="0035589A"/>
    <w:rsid w:val="0035596E"/>
    <w:rsid w:val="00355B6D"/>
    <w:rsid w:val="00355E02"/>
    <w:rsid w:val="00356F0C"/>
    <w:rsid w:val="00357B4A"/>
    <w:rsid w:val="003604E5"/>
    <w:rsid w:val="00360E21"/>
    <w:rsid w:val="0036155B"/>
    <w:rsid w:val="003615D4"/>
    <w:rsid w:val="00361C95"/>
    <w:rsid w:val="00362AFA"/>
    <w:rsid w:val="003631E8"/>
    <w:rsid w:val="003638B6"/>
    <w:rsid w:val="003639BA"/>
    <w:rsid w:val="003639CC"/>
    <w:rsid w:val="003642EC"/>
    <w:rsid w:val="003647E3"/>
    <w:rsid w:val="00364964"/>
    <w:rsid w:val="00364B98"/>
    <w:rsid w:val="00364F1B"/>
    <w:rsid w:val="0036508F"/>
    <w:rsid w:val="00365636"/>
    <w:rsid w:val="003659C7"/>
    <w:rsid w:val="00366443"/>
    <w:rsid w:val="00367463"/>
    <w:rsid w:val="0036750F"/>
    <w:rsid w:val="00370557"/>
    <w:rsid w:val="00371E82"/>
    <w:rsid w:val="00372FA5"/>
    <w:rsid w:val="00373C1E"/>
    <w:rsid w:val="00374544"/>
    <w:rsid w:val="003745D2"/>
    <w:rsid w:val="00374E93"/>
    <w:rsid w:val="00376472"/>
    <w:rsid w:val="00376E76"/>
    <w:rsid w:val="00376ED5"/>
    <w:rsid w:val="00377F52"/>
    <w:rsid w:val="003806E0"/>
    <w:rsid w:val="003811EA"/>
    <w:rsid w:val="0038146F"/>
    <w:rsid w:val="00381F2C"/>
    <w:rsid w:val="00383CC8"/>
    <w:rsid w:val="00383D85"/>
    <w:rsid w:val="003859BB"/>
    <w:rsid w:val="0038664B"/>
    <w:rsid w:val="0038672C"/>
    <w:rsid w:val="00386CFA"/>
    <w:rsid w:val="00387111"/>
    <w:rsid w:val="0038794C"/>
    <w:rsid w:val="003879D3"/>
    <w:rsid w:val="00390FB3"/>
    <w:rsid w:val="00391436"/>
    <w:rsid w:val="003919AC"/>
    <w:rsid w:val="00391BC7"/>
    <w:rsid w:val="00391C6C"/>
    <w:rsid w:val="00392243"/>
    <w:rsid w:val="003924E2"/>
    <w:rsid w:val="00392B40"/>
    <w:rsid w:val="0039350E"/>
    <w:rsid w:val="0039365A"/>
    <w:rsid w:val="0039381B"/>
    <w:rsid w:val="00393EDC"/>
    <w:rsid w:val="003940D3"/>
    <w:rsid w:val="0039414F"/>
    <w:rsid w:val="003946FF"/>
    <w:rsid w:val="0039498F"/>
    <w:rsid w:val="00395DED"/>
    <w:rsid w:val="00396031"/>
    <w:rsid w:val="00396642"/>
    <w:rsid w:val="0039668F"/>
    <w:rsid w:val="0039790D"/>
    <w:rsid w:val="00397F21"/>
    <w:rsid w:val="003A00DF"/>
    <w:rsid w:val="003A095F"/>
    <w:rsid w:val="003A0A5F"/>
    <w:rsid w:val="003A34EA"/>
    <w:rsid w:val="003A5CB1"/>
    <w:rsid w:val="003A6CEB"/>
    <w:rsid w:val="003A711B"/>
    <w:rsid w:val="003A71A9"/>
    <w:rsid w:val="003A7432"/>
    <w:rsid w:val="003B0C85"/>
    <w:rsid w:val="003B0D72"/>
    <w:rsid w:val="003B125F"/>
    <w:rsid w:val="003B13BE"/>
    <w:rsid w:val="003B14AB"/>
    <w:rsid w:val="003B229B"/>
    <w:rsid w:val="003B2394"/>
    <w:rsid w:val="003B383B"/>
    <w:rsid w:val="003B4215"/>
    <w:rsid w:val="003B5195"/>
    <w:rsid w:val="003B5653"/>
    <w:rsid w:val="003B5801"/>
    <w:rsid w:val="003B606B"/>
    <w:rsid w:val="003B6FCC"/>
    <w:rsid w:val="003C163D"/>
    <w:rsid w:val="003C17D0"/>
    <w:rsid w:val="003C18D5"/>
    <w:rsid w:val="003C5994"/>
    <w:rsid w:val="003C5C59"/>
    <w:rsid w:val="003C7206"/>
    <w:rsid w:val="003C7CA3"/>
    <w:rsid w:val="003C7D1B"/>
    <w:rsid w:val="003D0ABE"/>
    <w:rsid w:val="003D0D16"/>
    <w:rsid w:val="003D0FB4"/>
    <w:rsid w:val="003D1371"/>
    <w:rsid w:val="003D1D59"/>
    <w:rsid w:val="003D209A"/>
    <w:rsid w:val="003D33D1"/>
    <w:rsid w:val="003D4965"/>
    <w:rsid w:val="003D4EAC"/>
    <w:rsid w:val="003D53D9"/>
    <w:rsid w:val="003D543B"/>
    <w:rsid w:val="003D5AF1"/>
    <w:rsid w:val="003D639C"/>
    <w:rsid w:val="003D6C89"/>
    <w:rsid w:val="003E0771"/>
    <w:rsid w:val="003E0866"/>
    <w:rsid w:val="003E380B"/>
    <w:rsid w:val="003E3B8B"/>
    <w:rsid w:val="003E4292"/>
    <w:rsid w:val="003E5082"/>
    <w:rsid w:val="003E5134"/>
    <w:rsid w:val="003E544A"/>
    <w:rsid w:val="003E5751"/>
    <w:rsid w:val="003E6093"/>
    <w:rsid w:val="003E6D3E"/>
    <w:rsid w:val="003E7313"/>
    <w:rsid w:val="003E793F"/>
    <w:rsid w:val="003F0F3C"/>
    <w:rsid w:val="003F13EC"/>
    <w:rsid w:val="003F1A84"/>
    <w:rsid w:val="003F4758"/>
    <w:rsid w:val="003F4BAE"/>
    <w:rsid w:val="003F502B"/>
    <w:rsid w:val="003F5A3E"/>
    <w:rsid w:val="003F69AB"/>
    <w:rsid w:val="003F7663"/>
    <w:rsid w:val="0040024A"/>
    <w:rsid w:val="00400DBC"/>
    <w:rsid w:val="004011C7"/>
    <w:rsid w:val="0040133F"/>
    <w:rsid w:val="00401C56"/>
    <w:rsid w:val="00403A9C"/>
    <w:rsid w:val="00403AE8"/>
    <w:rsid w:val="004057F6"/>
    <w:rsid w:val="00405B82"/>
    <w:rsid w:val="00407058"/>
    <w:rsid w:val="004106A6"/>
    <w:rsid w:val="00410882"/>
    <w:rsid w:val="004108C1"/>
    <w:rsid w:val="0041147E"/>
    <w:rsid w:val="004114E0"/>
    <w:rsid w:val="00412342"/>
    <w:rsid w:val="00417476"/>
    <w:rsid w:val="004175D1"/>
    <w:rsid w:val="00417F5B"/>
    <w:rsid w:val="004202C6"/>
    <w:rsid w:val="00422264"/>
    <w:rsid w:val="0042275E"/>
    <w:rsid w:val="004235D7"/>
    <w:rsid w:val="00423951"/>
    <w:rsid w:val="004240C0"/>
    <w:rsid w:val="0042596E"/>
    <w:rsid w:val="00425D18"/>
    <w:rsid w:val="00425E3B"/>
    <w:rsid w:val="00426439"/>
    <w:rsid w:val="00426C57"/>
    <w:rsid w:val="00426DFC"/>
    <w:rsid w:val="00426E3F"/>
    <w:rsid w:val="00427A66"/>
    <w:rsid w:val="00431723"/>
    <w:rsid w:val="00433059"/>
    <w:rsid w:val="00433496"/>
    <w:rsid w:val="00433BDA"/>
    <w:rsid w:val="00435193"/>
    <w:rsid w:val="0043536E"/>
    <w:rsid w:val="00436886"/>
    <w:rsid w:val="00440066"/>
    <w:rsid w:val="00440A31"/>
    <w:rsid w:val="004413DD"/>
    <w:rsid w:val="0044259F"/>
    <w:rsid w:val="00443F36"/>
    <w:rsid w:val="004446B0"/>
    <w:rsid w:val="00444EB1"/>
    <w:rsid w:val="00444F17"/>
    <w:rsid w:val="0044659D"/>
    <w:rsid w:val="004467B6"/>
    <w:rsid w:val="00447688"/>
    <w:rsid w:val="00451053"/>
    <w:rsid w:val="00451AB0"/>
    <w:rsid w:val="00452314"/>
    <w:rsid w:val="00452594"/>
    <w:rsid w:val="00452E76"/>
    <w:rsid w:val="00452EE0"/>
    <w:rsid w:val="0045336E"/>
    <w:rsid w:val="0045365C"/>
    <w:rsid w:val="00453ECF"/>
    <w:rsid w:val="00454074"/>
    <w:rsid w:val="004543DB"/>
    <w:rsid w:val="004549C4"/>
    <w:rsid w:val="00454EF0"/>
    <w:rsid w:val="00455BC1"/>
    <w:rsid w:val="00455E9B"/>
    <w:rsid w:val="0045655D"/>
    <w:rsid w:val="00456A37"/>
    <w:rsid w:val="00457110"/>
    <w:rsid w:val="00457410"/>
    <w:rsid w:val="00457B80"/>
    <w:rsid w:val="00457C1E"/>
    <w:rsid w:val="00457CA8"/>
    <w:rsid w:val="00461D30"/>
    <w:rsid w:val="00461E7F"/>
    <w:rsid w:val="004622CC"/>
    <w:rsid w:val="00462B95"/>
    <w:rsid w:val="0046363B"/>
    <w:rsid w:val="00463A88"/>
    <w:rsid w:val="00463CF5"/>
    <w:rsid w:val="0046405D"/>
    <w:rsid w:val="00464759"/>
    <w:rsid w:val="0046521E"/>
    <w:rsid w:val="004656FE"/>
    <w:rsid w:val="00467405"/>
    <w:rsid w:val="00470298"/>
    <w:rsid w:val="004705FC"/>
    <w:rsid w:val="004709BE"/>
    <w:rsid w:val="00470E28"/>
    <w:rsid w:val="00471630"/>
    <w:rsid w:val="0047196A"/>
    <w:rsid w:val="00471A05"/>
    <w:rsid w:val="00471F47"/>
    <w:rsid w:val="004721D1"/>
    <w:rsid w:val="004726C4"/>
    <w:rsid w:val="00472768"/>
    <w:rsid w:val="00472A7D"/>
    <w:rsid w:val="00472D43"/>
    <w:rsid w:val="004730CB"/>
    <w:rsid w:val="0047345A"/>
    <w:rsid w:val="004734AD"/>
    <w:rsid w:val="00473A72"/>
    <w:rsid w:val="004747DA"/>
    <w:rsid w:val="00474A43"/>
    <w:rsid w:val="004750CE"/>
    <w:rsid w:val="00475C62"/>
    <w:rsid w:val="004768F3"/>
    <w:rsid w:val="00480BC0"/>
    <w:rsid w:val="00481CFA"/>
    <w:rsid w:val="00481FD3"/>
    <w:rsid w:val="00482FE8"/>
    <w:rsid w:val="00483649"/>
    <w:rsid w:val="00483C49"/>
    <w:rsid w:val="00484062"/>
    <w:rsid w:val="0048562C"/>
    <w:rsid w:val="0048588E"/>
    <w:rsid w:val="004859AF"/>
    <w:rsid w:val="00485D74"/>
    <w:rsid w:val="00486D57"/>
    <w:rsid w:val="00487105"/>
    <w:rsid w:val="00490695"/>
    <w:rsid w:val="00491386"/>
    <w:rsid w:val="0049192F"/>
    <w:rsid w:val="00491D8B"/>
    <w:rsid w:val="004924AE"/>
    <w:rsid w:val="00492F32"/>
    <w:rsid w:val="00493158"/>
    <w:rsid w:val="00494B30"/>
    <w:rsid w:val="00494E85"/>
    <w:rsid w:val="004957AD"/>
    <w:rsid w:val="00496327"/>
    <w:rsid w:val="004A0231"/>
    <w:rsid w:val="004A0C90"/>
    <w:rsid w:val="004A1E1D"/>
    <w:rsid w:val="004A316C"/>
    <w:rsid w:val="004A4A4A"/>
    <w:rsid w:val="004A7233"/>
    <w:rsid w:val="004A76A6"/>
    <w:rsid w:val="004B016A"/>
    <w:rsid w:val="004B2BE5"/>
    <w:rsid w:val="004B3020"/>
    <w:rsid w:val="004B4C28"/>
    <w:rsid w:val="004B4DE9"/>
    <w:rsid w:val="004B56AA"/>
    <w:rsid w:val="004B6AEF"/>
    <w:rsid w:val="004B7ACF"/>
    <w:rsid w:val="004C0342"/>
    <w:rsid w:val="004C0F04"/>
    <w:rsid w:val="004C15CA"/>
    <w:rsid w:val="004C15EE"/>
    <w:rsid w:val="004C18E6"/>
    <w:rsid w:val="004C1F8E"/>
    <w:rsid w:val="004C313F"/>
    <w:rsid w:val="004C3B54"/>
    <w:rsid w:val="004C47F3"/>
    <w:rsid w:val="004C4850"/>
    <w:rsid w:val="004C4D14"/>
    <w:rsid w:val="004C5E0E"/>
    <w:rsid w:val="004C6398"/>
    <w:rsid w:val="004C639D"/>
    <w:rsid w:val="004C7D27"/>
    <w:rsid w:val="004D06F4"/>
    <w:rsid w:val="004D2EE0"/>
    <w:rsid w:val="004D4422"/>
    <w:rsid w:val="004D4B72"/>
    <w:rsid w:val="004D5994"/>
    <w:rsid w:val="004D5A5A"/>
    <w:rsid w:val="004D5BE0"/>
    <w:rsid w:val="004D5CD3"/>
    <w:rsid w:val="004D638F"/>
    <w:rsid w:val="004D67C7"/>
    <w:rsid w:val="004D6D01"/>
    <w:rsid w:val="004D749C"/>
    <w:rsid w:val="004D783C"/>
    <w:rsid w:val="004D798F"/>
    <w:rsid w:val="004E0A34"/>
    <w:rsid w:val="004E33B0"/>
    <w:rsid w:val="004E4082"/>
    <w:rsid w:val="004E40F9"/>
    <w:rsid w:val="004E424D"/>
    <w:rsid w:val="004E54A6"/>
    <w:rsid w:val="004E58E1"/>
    <w:rsid w:val="004E7EC6"/>
    <w:rsid w:val="004F0148"/>
    <w:rsid w:val="004F09B2"/>
    <w:rsid w:val="004F17D2"/>
    <w:rsid w:val="004F1F5F"/>
    <w:rsid w:val="004F29E7"/>
    <w:rsid w:val="004F3C4C"/>
    <w:rsid w:val="004F3D78"/>
    <w:rsid w:val="004F4042"/>
    <w:rsid w:val="004F40C7"/>
    <w:rsid w:val="004F5238"/>
    <w:rsid w:val="004F5FAE"/>
    <w:rsid w:val="004F6FDD"/>
    <w:rsid w:val="004F72FA"/>
    <w:rsid w:val="004F789B"/>
    <w:rsid w:val="005000E8"/>
    <w:rsid w:val="00500411"/>
    <w:rsid w:val="0050041A"/>
    <w:rsid w:val="00500500"/>
    <w:rsid w:val="005007C0"/>
    <w:rsid w:val="00500851"/>
    <w:rsid w:val="0050145B"/>
    <w:rsid w:val="005014D1"/>
    <w:rsid w:val="00502061"/>
    <w:rsid w:val="00502771"/>
    <w:rsid w:val="005033CF"/>
    <w:rsid w:val="0050432F"/>
    <w:rsid w:val="00504A18"/>
    <w:rsid w:val="00504E6B"/>
    <w:rsid w:val="005063C2"/>
    <w:rsid w:val="0050792D"/>
    <w:rsid w:val="0050797C"/>
    <w:rsid w:val="00507A60"/>
    <w:rsid w:val="005129D2"/>
    <w:rsid w:val="00513A75"/>
    <w:rsid w:val="00513BBB"/>
    <w:rsid w:val="005144FF"/>
    <w:rsid w:val="00514F8A"/>
    <w:rsid w:val="005159A0"/>
    <w:rsid w:val="00516260"/>
    <w:rsid w:val="005177F2"/>
    <w:rsid w:val="00520146"/>
    <w:rsid w:val="005202DC"/>
    <w:rsid w:val="0052326D"/>
    <w:rsid w:val="00523756"/>
    <w:rsid w:val="00524292"/>
    <w:rsid w:val="0052477C"/>
    <w:rsid w:val="00524C08"/>
    <w:rsid w:val="00525E1F"/>
    <w:rsid w:val="00525FCC"/>
    <w:rsid w:val="00526852"/>
    <w:rsid w:val="00527277"/>
    <w:rsid w:val="00527DE8"/>
    <w:rsid w:val="00530174"/>
    <w:rsid w:val="005308D0"/>
    <w:rsid w:val="0053124A"/>
    <w:rsid w:val="005323BA"/>
    <w:rsid w:val="00532876"/>
    <w:rsid w:val="005338F5"/>
    <w:rsid w:val="0053408F"/>
    <w:rsid w:val="0053433A"/>
    <w:rsid w:val="00534656"/>
    <w:rsid w:val="00535FB7"/>
    <w:rsid w:val="00537F60"/>
    <w:rsid w:val="00540008"/>
    <w:rsid w:val="00540120"/>
    <w:rsid w:val="00541028"/>
    <w:rsid w:val="00543C14"/>
    <w:rsid w:val="00543CD7"/>
    <w:rsid w:val="00543ED4"/>
    <w:rsid w:val="005446E2"/>
    <w:rsid w:val="005454E8"/>
    <w:rsid w:val="005460F2"/>
    <w:rsid w:val="00546B9F"/>
    <w:rsid w:val="00546EFB"/>
    <w:rsid w:val="00546F54"/>
    <w:rsid w:val="00547857"/>
    <w:rsid w:val="00547B69"/>
    <w:rsid w:val="00547C10"/>
    <w:rsid w:val="00550E09"/>
    <w:rsid w:val="005519FA"/>
    <w:rsid w:val="0055250E"/>
    <w:rsid w:val="00552620"/>
    <w:rsid w:val="0055274C"/>
    <w:rsid w:val="005534B2"/>
    <w:rsid w:val="00553819"/>
    <w:rsid w:val="00553D60"/>
    <w:rsid w:val="00554341"/>
    <w:rsid w:val="0055489A"/>
    <w:rsid w:val="00554A0F"/>
    <w:rsid w:val="005557A0"/>
    <w:rsid w:val="00556460"/>
    <w:rsid w:val="0055669C"/>
    <w:rsid w:val="00556DEC"/>
    <w:rsid w:val="00556E37"/>
    <w:rsid w:val="005578B0"/>
    <w:rsid w:val="00557A8C"/>
    <w:rsid w:val="00557D1F"/>
    <w:rsid w:val="00560202"/>
    <w:rsid w:val="00561133"/>
    <w:rsid w:val="005612E5"/>
    <w:rsid w:val="00561BF9"/>
    <w:rsid w:val="0056204C"/>
    <w:rsid w:val="00562376"/>
    <w:rsid w:val="00563806"/>
    <w:rsid w:val="005639B8"/>
    <w:rsid w:val="005644B0"/>
    <w:rsid w:val="0056468F"/>
    <w:rsid w:val="0056556C"/>
    <w:rsid w:val="00565936"/>
    <w:rsid w:val="00565C1D"/>
    <w:rsid w:val="00565EAA"/>
    <w:rsid w:val="0056677F"/>
    <w:rsid w:val="00567580"/>
    <w:rsid w:val="00567AF0"/>
    <w:rsid w:val="00567BF0"/>
    <w:rsid w:val="00571165"/>
    <w:rsid w:val="00571523"/>
    <w:rsid w:val="00571866"/>
    <w:rsid w:val="00571B74"/>
    <w:rsid w:val="0057264D"/>
    <w:rsid w:val="00572763"/>
    <w:rsid w:val="00572A35"/>
    <w:rsid w:val="00573BD7"/>
    <w:rsid w:val="0057544C"/>
    <w:rsid w:val="005767C7"/>
    <w:rsid w:val="0057691F"/>
    <w:rsid w:val="00576999"/>
    <w:rsid w:val="005769BF"/>
    <w:rsid w:val="00576B53"/>
    <w:rsid w:val="00577364"/>
    <w:rsid w:val="005773B1"/>
    <w:rsid w:val="00577872"/>
    <w:rsid w:val="0058078B"/>
    <w:rsid w:val="00580B62"/>
    <w:rsid w:val="00580B92"/>
    <w:rsid w:val="00580D45"/>
    <w:rsid w:val="00580D4E"/>
    <w:rsid w:val="0058113E"/>
    <w:rsid w:val="0058149E"/>
    <w:rsid w:val="00581B9D"/>
    <w:rsid w:val="00581C46"/>
    <w:rsid w:val="00582924"/>
    <w:rsid w:val="00583354"/>
    <w:rsid w:val="00583AEB"/>
    <w:rsid w:val="00583B00"/>
    <w:rsid w:val="00583BE2"/>
    <w:rsid w:val="005849B6"/>
    <w:rsid w:val="00584C07"/>
    <w:rsid w:val="00585CAA"/>
    <w:rsid w:val="00585D90"/>
    <w:rsid w:val="005901FE"/>
    <w:rsid w:val="005903D7"/>
    <w:rsid w:val="005914C3"/>
    <w:rsid w:val="00591594"/>
    <w:rsid w:val="0059298D"/>
    <w:rsid w:val="00592BA2"/>
    <w:rsid w:val="00592D2D"/>
    <w:rsid w:val="0059312D"/>
    <w:rsid w:val="005946D1"/>
    <w:rsid w:val="00594D98"/>
    <w:rsid w:val="00595013"/>
    <w:rsid w:val="00595124"/>
    <w:rsid w:val="00595147"/>
    <w:rsid w:val="005968DC"/>
    <w:rsid w:val="005975A4"/>
    <w:rsid w:val="005A035F"/>
    <w:rsid w:val="005A1624"/>
    <w:rsid w:val="005A22E5"/>
    <w:rsid w:val="005A29D6"/>
    <w:rsid w:val="005A3771"/>
    <w:rsid w:val="005A3DB6"/>
    <w:rsid w:val="005A4483"/>
    <w:rsid w:val="005A48E0"/>
    <w:rsid w:val="005A4BAA"/>
    <w:rsid w:val="005A5173"/>
    <w:rsid w:val="005A6BDD"/>
    <w:rsid w:val="005A7895"/>
    <w:rsid w:val="005B0807"/>
    <w:rsid w:val="005B08BE"/>
    <w:rsid w:val="005B0937"/>
    <w:rsid w:val="005B12A3"/>
    <w:rsid w:val="005B14F4"/>
    <w:rsid w:val="005B1811"/>
    <w:rsid w:val="005B29A7"/>
    <w:rsid w:val="005B33D1"/>
    <w:rsid w:val="005B3F0E"/>
    <w:rsid w:val="005B447E"/>
    <w:rsid w:val="005B5C90"/>
    <w:rsid w:val="005B5D65"/>
    <w:rsid w:val="005B5F2C"/>
    <w:rsid w:val="005B7AD7"/>
    <w:rsid w:val="005B7C51"/>
    <w:rsid w:val="005C00DA"/>
    <w:rsid w:val="005C0604"/>
    <w:rsid w:val="005C1497"/>
    <w:rsid w:val="005C272E"/>
    <w:rsid w:val="005C3192"/>
    <w:rsid w:val="005C4316"/>
    <w:rsid w:val="005C47B5"/>
    <w:rsid w:val="005C5E4C"/>
    <w:rsid w:val="005C6318"/>
    <w:rsid w:val="005C7C39"/>
    <w:rsid w:val="005C7E6C"/>
    <w:rsid w:val="005D02EE"/>
    <w:rsid w:val="005D1E30"/>
    <w:rsid w:val="005D2647"/>
    <w:rsid w:val="005D2CA6"/>
    <w:rsid w:val="005D2D9D"/>
    <w:rsid w:val="005D3A78"/>
    <w:rsid w:val="005D4668"/>
    <w:rsid w:val="005D4DEA"/>
    <w:rsid w:val="005D5217"/>
    <w:rsid w:val="005D56E3"/>
    <w:rsid w:val="005D5B0C"/>
    <w:rsid w:val="005D5F79"/>
    <w:rsid w:val="005D65E9"/>
    <w:rsid w:val="005D6757"/>
    <w:rsid w:val="005D6A8B"/>
    <w:rsid w:val="005D7952"/>
    <w:rsid w:val="005D7D05"/>
    <w:rsid w:val="005E0E18"/>
    <w:rsid w:val="005E1E44"/>
    <w:rsid w:val="005E2644"/>
    <w:rsid w:val="005E2DF6"/>
    <w:rsid w:val="005E2DF7"/>
    <w:rsid w:val="005E3AFE"/>
    <w:rsid w:val="005E43E7"/>
    <w:rsid w:val="005E4825"/>
    <w:rsid w:val="005E5298"/>
    <w:rsid w:val="005E58E6"/>
    <w:rsid w:val="005E590F"/>
    <w:rsid w:val="005E5B12"/>
    <w:rsid w:val="005E63EF"/>
    <w:rsid w:val="005E7381"/>
    <w:rsid w:val="005E7D82"/>
    <w:rsid w:val="005F1C09"/>
    <w:rsid w:val="005F3730"/>
    <w:rsid w:val="005F3AE8"/>
    <w:rsid w:val="005F433D"/>
    <w:rsid w:val="005F459A"/>
    <w:rsid w:val="005F49D4"/>
    <w:rsid w:val="005F4BA8"/>
    <w:rsid w:val="005F504D"/>
    <w:rsid w:val="005F522F"/>
    <w:rsid w:val="005F6141"/>
    <w:rsid w:val="005F6CCA"/>
    <w:rsid w:val="005F76ED"/>
    <w:rsid w:val="005F7BAE"/>
    <w:rsid w:val="005F7E68"/>
    <w:rsid w:val="00600859"/>
    <w:rsid w:val="00600C3E"/>
    <w:rsid w:val="0060130C"/>
    <w:rsid w:val="006014C2"/>
    <w:rsid w:val="00601E6C"/>
    <w:rsid w:val="00603650"/>
    <w:rsid w:val="00603E17"/>
    <w:rsid w:val="006069C1"/>
    <w:rsid w:val="00607512"/>
    <w:rsid w:val="00610171"/>
    <w:rsid w:val="006125F9"/>
    <w:rsid w:val="00613E03"/>
    <w:rsid w:val="006140A4"/>
    <w:rsid w:val="00614524"/>
    <w:rsid w:val="00616396"/>
    <w:rsid w:val="00616539"/>
    <w:rsid w:val="00616C8D"/>
    <w:rsid w:val="00617D8D"/>
    <w:rsid w:val="0062035F"/>
    <w:rsid w:val="00621872"/>
    <w:rsid w:val="00623715"/>
    <w:rsid w:val="00623A9A"/>
    <w:rsid w:val="00623CF8"/>
    <w:rsid w:val="006245FD"/>
    <w:rsid w:val="006245FE"/>
    <w:rsid w:val="00625526"/>
    <w:rsid w:val="00625C41"/>
    <w:rsid w:val="00625E21"/>
    <w:rsid w:val="00626EBF"/>
    <w:rsid w:val="00627521"/>
    <w:rsid w:val="006303A5"/>
    <w:rsid w:val="006303E6"/>
    <w:rsid w:val="00630C0C"/>
    <w:rsid w:val="00630D42"/>
    <w:rsid w:val="006319A9"/>
    <w:rsid w:val="00631AF0"/>
    <w:rsid w:val="006336A8"/>
    <w:rsid w:val="0063436F"/>
    <w:rsid w:val="00634457"/>
    <w:rsid w:val="0063527E"/>
    <w:rsid w:val="00635C71"/>
    <w:rsid w:val="00636FF9"/>
    <w:rsid w:val="00637177"/>
    <w:rsid w:val="00637A7E"/>
    <w:rsid w:val="0064056C"/>
    <w:rsid w:val="006409A3"/>
    <w:rsid w:val="0064143F"/>
    <w:rsid w:val="00641EAC"/>
    <w:rsid w:val="00641EBC"/>
    <w:rsid w:val="00642D1F"/>
    <w:rsid w:val="00643F55"/>
    <w:rsid w:val="0064564D"/>
    <w:rsid w:val="00646103"/>
    <w:rsid w:val="006461FA"/>
    <w:rsid w:val="00646842"/>
    <w:rsid w:val="00651819"/>
    <w:rsid w:val="00652B4F"/>
    <w:rsid w:val="00653EA0"/>
    <w:rsid w:val="00655113"/>
    <w:rsid w:val="006557B0"/>
    <w:rsid w:val="00655BDB"/>
    <w:rsid w:val="006567CE"/>
    <w:rsid w:val="00660963"/>
    <w:rsid w:val="00660B0A"/>
    <w:rsid w:val="00661D52"/>
    <w:rsid w:val="00662207"/>
    <w:rsid w:val="00662231"/>
    <w:rsid w:val="0066260E"/>
    <w:rsid w:val="00662B7C"/>
    <w:rsid w:val="00663375"/>
    <w:rsid w:val="0066496A"/>
    <w:rsid w:val="00665D04"/>
    <w:rsid w:val="00665E85"/>
    <w:rsid w:val="006661D2"/>
    <w:rsid w:val="0066657B"/>
    <w:rsid w:val="00666805"/>
    <w:rsid w:val="006668C3"/>
    <w:rsid w:val="00666FE5"/>
    <w:rsid w:val="0067010A"/>
    <w:rsid w:val="00670A33"/>
    <w:rsid w:val="00671068"/>
    <w:rsid w:val="006716C3"/>
    <w:rsid w:val="00672377"/>
    <w:rsid w:val="00672903"/>
    <w:rsid w:val="00672BAC"/>
    <w:rsid w:val="00676244"/>
    <w:rsid w:val="00676764"/>
    <w:rsid w:val="00677570"/>
    <w:rsid w:val="00677A46"/>
    <w:rsid w:val="00680702"/>
    <w:rsid w:val="006811BF"/>
    <w:rsid w:val="0068199A"/>
    <w:rsid w:val="00681DB1"/>
    <w:rsid w:val="00682269"/>
    <w:rsid w:val="006825B8"/>
    <w:rsid w:val="00683096"/>
    <w:rsid w:val="006835EA"/>
    <w:rsid w:val="006852DD"/>
    <w:rsid w:val="00685880"/>
    <w:rsid w:val="0068593B"/>
    <w:rsid w:val="0068609D"/>
    <w:rsid w:val="006864BC"/>
    <w:rsid w:val="00686CD5"/>
    <w:rsid w:val="00687D90"/>
    <w:rsid w:val="00690105"/>
    <w:rsid w:val="00691F22"/>
    <w:rsid w:val="0069207B"/>
    <w:rsid w:val="00692A02"/>
    <w:rsid w:val="0069372A"/>
    <w:rsid w:val="00693FBC"/>
    <w:rsid w:val="00694B25"/>
    <w:rsid w:val="006963E9"/>
    <w:rsid w:val="00697014"/>
    <w:rsid w:val="00697148"/>
    <w:rsid w:val="006972B1"/>
    <w:rsid w:val="00697CA6"/>
    <w:rsid w:val="006A04D7"/>
    <w:rsid w:val="006A0D88"/>
    <w:rsid w:val="006A0D9A"/>
    <w:rsid w:val="006A158F"/>
    <w:rsid w:val="006A18A3"/>
    <w:rsid w:val="006A21E0"/>
    <w:rsid w:val="006A2B90"/>
    <w:rsid w:val="006A35FC"/>
    <w:rsid w:val="006A3CB3"/>
    <w:rsid w:val="006A4DAC"/>
    <w:rsid w:val="006A57B8"/>
    <w:rsid w:val="006A66F1"/>
    <w:rsid w:val="006A68CF"/>
    <w:rsid w:val="006A7DD5"/>
    <w:rsid w:val="006B0077"/>
    <w:rsid w:val="006B0716"/>
    <w:rsid w:val="006B09A2"/>
    <w:rsid w:val="006B1F30"/>
    <w:rsid w:val="006B21AB"/>
    <w:rsid w:val="006B27A0"/>
    <w:rsid w:val="006B4695"/>
    <w:rsid w:val="006B4EFE"/>
    <w:rsid w:val="006B5046"/>
    <w:rsid w:val="006B5689"/>
    <w:rsid w:val="006B5D52"/>
    <w:rsid w:val="006B67E5"/>
    <w:rsid w:val="006B7234"/>
    <w:rsid w:val="006B72C0"/>
    <w:rsid w:val="006B73F6"/>
    <w:rsid w:val="006B7C04"/>
    <w:rsid w:val="006B7C82"/>
    <w:rsid w:val="006B7D87"/>
    <w:rsid w:val="006B7F14"/>
    <w:rsid w:val="006C141B"/>
    <w:rsid w:val="006C1463"/>
    <w:rsid w:val="006C18F0"/>
    <w:rsid w:val="006C1D4B"/>
    <w:rsid w:val="006C2620"/>
    <w:rsid w:val="006C2720"/>
    <w:rsid w:val="006C2897"/>
    <w:rsid w:val="006C2CA1"/>
    <w:rsid w:val="006C2CB8"/>
    <w:rsid w:val="006C2F9D"/>
    <w:rsid w:val="006C35CC"/>
    <w:rsid w:val="006C3B14"/>
    <w:rsid w:val="006C4B52"/>
    <w:rsid w:val="006C67D1"/>
    <w:rsid w:val="006C6F27"/>
    <w:rsid w:val="006C7014"/>
    <w:rsid w:val="006C78AA"/>
    <w:rsid w:val="006C7A16"/>
    <w:rsid w:val="006C7F5B"/>
    <w:rsid w:val="006D0F25"/>
    <w:rsid w:val="006D13EC"/>
    <w:rsid w:val="006D1614"/>
    <w:rsid w:val="006D17B6"/>
    <w:rsid w:val="006D1C20"/>
    <w:rsid w:val="006D1FD6"/>
    <w:rsid w:val="006D25FE"/>
    <w:rsid w:val="006D291C"/>
    <w:rsid w:val="006D3311"/>
    <w:rsid w:val="006D3954"/>
    <w:rsid w:val="006D4292"/>
    <w:rsid w:val="006D4527"/>
    <w:rsid w:val="006D49C1"/>
    <w:rsid w:val="006D5102"/>
    <w:rsid w:val="006D5657"/>
    <w:rsid w:val="006D7210"/>
    <w:rsid w:val="006D77DF"/>
    <w:rsid w:val="006D7D30"/>
    <w:rsid w:val="006E00B2"/>
    <w:rsid w:val="006E00FC"/>
    <w:rsid w:val="006E07B5"/>
    <w:rsid w:val="006E0CB7"/>
    <w:rsid w:val="006E0EE4"/>
    <w:rsid w:val="006E245A"/>
    <w:rsid w:val="006E32CE"/>
    <w:rsid w:val="006E3309"/>
    <w:rsid w:val="006E5ADC"/>
    <w:rsid w:val="006E5CC2"/>
    <w:rsid w:val="006E5D45"/>
    <w:rsid w:val="006E7044"/>
    <w:rsid w:val="006E71A6"/>
    <w:rsid w:val="006E7EE5"/>
    <w:rsid w:val="006F0035"/>
    <w:rsid w:val="006F0769"/>
    <w:rsid w:val="006F0875"/>
    <w:rsid w:val="006F17A1"/>
    <w:rsid w:val="006F191B"/>
    <w:rsid w:val="006F244A"/>
    <w:rsid w:val="006F2831"/>
    <w:rsid w:val="006F33EF"/>
    <w:rsid w:val="006F4B63"/>
    <w:rsid w:val="006F4EB5"/>
    <w:rsid w:val="006F539F"/>
    <w:rsid w:val="006F5854"/>
    <w:rsid w:val="006F610A"/>
    <w:rsid w:val="006F6A3B"/>
    <w:rsid w:val="006F6B01"/>
    <w:rsid w:val="006F6C18"/>
    <w:rsid w:val="006F7965"/>
    <w:rsid w:val="00700039"/>
    <w:rsid w:val="00701E70"/>
    <w:rsid w:val="0070238B"/>
    <w:rsid w:val="00703918"/>
    <w:rsid w:val="00704199"/>
    <w:rsid w:val="00704339"/>
    <w:rsid w:val="00705F77"/>
    <w:rsid w:val="007065F7"/>
    <w:rsid w:val="0070743D"/>
    <w:rsid w:val="00707CD0"/>
    <w:rsid w:val="0071007C"/>
    <w:rsid w:val="00710537"/>
    <w:rsid w:val="00710B8C"/>
    <w:rsid w:val="00710C89"/>
    <w:rsid w:val="00712A4D"/>
    <w:rsid w:val="00712EAE"/>
    <w:rsid w:val="00713EE3"/>
    <w:rsid w:val="00714A08"/>
    <w:rsid w:val="00715EC6"/>
    <w:rsid w:val="007168D2"/>
    <w:rsid w:val="00716B39"/>
    <w:rsid w:val="00717434"/>
    <w:rsid w:val="00720F98"/>
    <w:rsid w:val="007211FF"/>
    <w:rsid w:val="00721F4E"/>
    <w:rsid w:val="007231B6"/>
    <w:rsid w:val="00724163"/>
    <w:rsid w:val="00725991"/>
    <w:rsid w:val="007267D3"/>
    <w:rsid w:val="0072712F"/>
    <w:rsid w:val="00727158"/>
    <w:rsid w:val="007271A8"/>
    <w:rsid w:val="007273F7"/>
    <w:rsid w:val="0072783E"/>
    <w:rsid w:val="00727857"/>
    <w:rsid w:val="007301CC"/>
    <w:rsid w:val="00730364"/>
    <w:rsid w:val="00730560"/>
    <w:rsid w:val="007310D7"/>
    <w:rsid w:val="00731DD9"/>
    <w:rsid w:val="0073250A"/>
    <w:rsid w:val="00733738"/>
    <w:rsid w:val="00734053"/>
    <w:rsid w:val="007353F7"/>
    <w:rsid w:val="00735E38"/>
    <w:rsid w:val="00736366"/>
    <w:rsid w:val="00736942"/>
    <w:rsid w:val="00742123"/>
    <w:rsid w:val="00742521"/>
    <w:rsid w:val="0074298C"/>
    <w:rsid w:val="00742E9F"/>
    <w:rsid w:val="007456A3"/>
    <w:rsid w:val="00746216"/>
    <w:rsid w:val="007467FD"/>
    <w:rsid w:val="007469EA"/>
    <w:rsid w:val="00746B62"/>
    <w:rsid w:val="00746BBC"/>
    <w:rsid w:val="00750275"/>
    <w:rsid w:val="0075209E"/>
    <w:rsid w:val="00752407"/>
    <w:rsid w:val="0075240F"/>
    <w:rsid w:val="00752784"/>
    <w:rsid w:val="00752EFF"/>
    <w:rsid w:val="007530AA"/>
    <w:rsid w:val="00753FD6"/>
    <w:rsid w:val="00754149"/>
    <w:rsid w:val="007547C2"/>
    <w:rsid w:val="0075526D"/>
    <w:rsid w:val="00755DBE"/>
    <w:rsid w:val="00756536"/>
    <w:rsid w:val="00756C95"/>
    <w:rsid w:val="00756F81"/>
    <w:rsid w:val="007571F3"/>
    <w:rsid w:val="00757CE5"/>
    <w:rsid w:val="00763368"/>
    <w:rsid w:val="00763977"/>
    <w:rsid w:val="00764EA8"/>
    <w:rsid w:val="00765608"/>
    <w:rsid w:val="00765D9B"/>
    <w:rsid w:val="00765F3D"/>
    <w:rsid w:val="00766CB4"/>
    <w:rsid w:val="007705D2"/>
    <w:rsid w:val="00772C68"/>
    <w:rsid w:val="00774C85"/>
    <w:rsid w:val="00775593"/>
    <w:rsid w:val="007763BE"/>
    <w:rsid w:val="0077707C"/>
    <w:rsid w:val="0078259A"/>
    <w:rsid w:val="007835E9"/>
    <w:rsid w:val="007840DE"/>
    <w:rsid w:val="00784502"/>
    <w:rsid w:val="007856AA"/>
    <w:rsid w:val="00786133"/>
    <w:rsid w:val="0078791E"/>
    <w:rsid w:val="00787ECD"/>
    <w:rsid w:val="00787F12"/>
    <w:rsid w:val="0079033F"/>
    <w:rsid w:val="007903C1"/>
    <w:rsid w:val="007916FD"/>
    <w:rsid w:val="007920E2"/>
    <w:rsid w:val="00792EAB"/>
    <w:rsid w:val="00792F47"/>
    <w:rsid w:val="007946E9"/>
    <w:rsid w:val="0079566B"/>
    <w:rsid w:val="007962A8"/>
    <w:rsid w:val="0079695D"/>
    <w:rsid w:val="00797B76"/>
    <w:rsid w:val="00797E33"/>
    <w:rsid w:val="007A0A08"/>
    <w:rsid w:val="007A0D9F"/>
    <w:rsid w:val="007A1008"/>
    <w:rsid w:val="007A182D"/>
    <w:rsid w:val="007A258C"/>
    <w:rsid w:val="007A3A22"/>
    <w:rsid w:val="007A4BC5"/>
    <w:rsid w:val="007A5A8C"/>
    <w:rsid w:val="007A62F4"/>
    <w:rsid w:val="007A72C7"/>
    <w:rsid w:val="007A7BA4"/>
    <w:rsid w:val="007B0288"/>
    <w:rsid w:val="007B1079"/>
    <w:rsid w:val="007B1EEB"/>
    <w:rsid w:val="007B2C10"/>
    <w:rsid w:val="007B376C"/>
    <w:rsid w:val="007B3E45"/>
    <w:rsid w:val="007B536F"/>
    <w:rsid w:val="007B5541"/>
    <w:rsid w:val="007B59CB"/>
    <w:rsid w:val="007B5D90"/>
    <w:rsid w:val="007B69DD"/>
    <w:rsid w:val="007B6BED"/>
    <w:rsid w:val="007B7D4D"/>
    <w:rsid w:val="007C13DE"/>
    <w:rsid w:val="007C16C8"/>
    <w:rsid w:val="007C1C5B"/>
    <w:rsid w:val="007C2AC0"/>
    <w:rsid w:val="007C2D6D"/>
    <w:rsid w:val="007C3543"/>
    <w:rsid w:val="007C44B9"/>
    <w:rsid w:val="007C47C0"/>
    <w:rsid w:val="007C4F2D"/>
    <w:rsid w:val="007C59BE"/>
    <w:rsid w:val="007C61A2"/>
    <w:rsid w:val="007C6B24"/>
    <w:rsid w:val="007C6D3E"/>
    <w:rsid w:val="007C74B8"/>
    <w:rsid w:val="007D0119"/>
    <w:rsid w:val="007D1319"/>
    <w:rsid w:val="007D180A"/>
    <w:rsid w:val="007D1E20"/>
    <w:rsid w:val="007D2044"/>
    <w:rsid w:val="007D2518"/>
    <w:rsid w:val="007D3741"/>
    <w:rsid w:val="007D48F0"/>
    <w:rsid w:val="007D4A1C"/>
    <w:rsid w:val="007D4E93"/>
    <w:rsid w:val="007D6391"/>
    <w:rsid w:val="007D65F3"/>
    <w:rsid w:val="007D7F96"/>
    <w:rsid w:val="007E10C3"/>
    <w:rsid w:val="007E212B"/>
    <w:rsid w:val="007E215D"/>
    <w:rsid w:val="007E3561"/>
    <w:rsid w:val="007E367E"/>
    <w:rsid w:val="007E3907"/>
    <w:rsid w:val="007E3D40"/>
    <w:rsid w:val="007E41A6"/>
    <w:rsid w:val="007E4361"/>
    <w:rsid w:val="007E649E"/>
    <w:rsid w:val="007E77B3"/>
    <w:rsid w:val="007F012F"/>
    <w:rsid w:val="007F24AE"/>
    <w:rsid w:val="007F2768"/>
    <w:rsid w:val="007F319F"/>
    <w:rsid w:val="007F32FD"/>
    <w:rsid w:val="007F45E6"/>
    <w:rsid w:val="007F4999"/>
    <w:rsid w:val="007F4ABF"/>
    <w:rsid w:val="007F5C8F"/>
    <w:rsid w:val="007F5CDB"/>
    <w:rsid w:val="007F606D"/>
    <w:rsid w:val="007F61AB"/>
    <w:rsid w:val="007F6D26"/>
    <w:rsid w:val="007F6FEF"/>
    <w:rsid w:val="00800DAB"/>
    <w:rsid w:val="00800F13"/>
    <w:rsid w:val="00801F44"/>
    <w:rsid w:val="00802501"/>
    <w:rsid w:val="00802C58"/>
    <w:rsid w:val="008032B3"/>
    <w:rsid w:val="008038E5"/>
    <w:rsid w:val="00804F01"/>
    <w:rsid w:val="00805D96"/>
    <w:rsid w:val="00807820"/>
    <w:rsid w:val="00811804"/>
    <w:rsid w:val="00811A8C"/>
    <w:rsid w:val="00812570"/>
    <w:rsid w:val="00812E22"/>
    <w:rsid w:val="008132D1"/>
    <w:rsid w:val="00813B26"/>
    <w:rsid w:val="00813CA5"/>
    <w:rsid w:val="008156AC"/>
    <w:rsid w:val="008158A0"/>
    <w:rsid w:val="008159E1"/>
    <w:rsid w:val="00815F31"/>
    <w:rsid w:val="00816393"/>
    <w:rsid w:val="008164D3"/>
    <w:rsid w:val="00816578"/>
    <w:rsid w:val="00816835"/>
    <w:rsid w:val="00821059"/>
    <w:rsid w:val="00821186"/>
    <w:rsid w:val="00821599"/>
    <w:rsid w:val="0082190F"/>
    <w:rsid w:val="00821E9F"/>
    <w:rsid w:val="00822A9B"/>
    <w:rsid w:val="00823043"/>
    <w:rsid w:val="00823A53"/>
    <w:rsid w:val="00823EC5"/>
    <w:rsid w:val="00825456"/>
    <w:rsid w:val="008264FD"/>
    <w:rsid w:val="00827735"/>
    <w:rsid w:val="008277D8"/>
    <w:rsid w:val="008301CB"/>
    <w:rsid w:val="008303CE"/>
    <w:rsid w:val="00830819"/>
    <w:rsid w:val="008313FD"/>
    <w:rsid w:val="00832476"/>
    <w:rsid w:val="0083275E"/>
    <w:rsid w:val="00832BCE"/>
    <w:rsid w:val="00832C5C"/>
    <w:rsid w:val="008342A3"/>
    <w:rsid w:val="00835006"/>
    <w:rsid w:val="0083586D"/>
    <w:rsid w:val="00836AF3"/>
    <w:rsid w:val="00837347"/>
    <w:rsid w:val="008405D2"/>
    <w:rsid w:val="008411B8"/>
    <w:rsid w:val="008427F2"/>
    <w:rsid w:val="008430CD"/>
    <w:rsid w:val="00843597"/>
    <w:rsid w:val="00843742"/>
    <w:rsid w:val="008438BE"/>
    <w:rsid w:val="00843E78"/>
    <w:rsid w:val="00844541"/>
    <w:rsid w:val="00845CAC"/>
    <w:rsid w:val="00846204"/>
    <w:rsid w:val="00846C4B"/>
    <w:rsid w:val="00846C8B"/>
    <w:rsid w:val="00846D05"/>
    <w:rsid w:val="0084772E"/>
    <w:rsid w:val="00850FF4"/>
    <w:rsid w:val="00852332"/>
    <w:rsid w:val="008528D9"/>
    <w:rsid w:val="008529E0"/>
    <w:rsid w:val="00852E74"/>
    <w:rsid w:val="008537C6"/>
    <w:rsid w:val="008538F1"/>
    <w:rsid w:val="00853DF2"/>
    <w:rsid w:val="008547C3"/>
    <w:rsid w:val="00855577"/>
    <w:rsid w:val="0085606A"/>
    <w:rsid w:val="008564F8"/>
    <w:rsid w:val="00856577"/>
    <w:rsid w:val="00856950"/>
    <w:rsid w:val="008573FB"/>
    <w:rsid w:val="008608D1"/>
    <w:rsid w:val="008624A1"/>
    <w:rsid w:val="00864600"/>
    <w:rsid w:val="00865453"/>
    <w:rsid w:val="0086627F"/>
    <w:rsid w:val="00870001"/>
    <w:rsid w:val="0087003D"/>
    <w:rsid w:val="0087054A"/>
    <w:rsid w:val="008726EA"/>
    <w:rsid w:val="00872CEE"/>
    <w:rsid w:val="008736A3"/>
    <w:rsid w:val="0087377C"/>
    <w:rsid w:val="00873A20"/>
    <w:rsid w:val="008746EF"/>
    <w:rsid w:val="008758AF"/>
    <w:rsid w:val="00875C42"/>
    <w:rsid w:val="00875FA0"/>
    <w:rsid w:val="0087620F"/>
    <w:rsid w:val="008767C7"/>
    <w:rsid w:val="00876A71"/>
    <w:rsid w:val="00876EC7"/>
    <w:rsid w:val="00880D78"/>
    <w:rsid w:val="00881733"/>
    <w:rsid w:val="0088177C"/>
    <w:rsid w:val="00881D77"/>
    <w:rsid w:val="00882FB7"/>
    <w:rsid w:val="00883196"/>
    <w:rsid w:val="00883624"/>
    <w:rsid w:val="00883C13"/>
    <w:rsid w:val="00884CDD"/>
    <w:rsid w:val="00884D48"/>
    <w:rsid w:val="00884F78"/>
    <w:rsid w:val="00885A6A"/>
    <w:rsid w:val="00885B0F"/>
    <w:rsid w:val="0088620E"/>
    <w:rsid w:val="008905B1"/>
    <w:rsid w:val="00890BDB"/>
    <w:rsid w:val="00890EB5"/>
    <w:rsid w:val="008913B1"/>
    <w:rsid w:val="00891B31"/>
    <w:rsid w:val="00892243"/>
    <w:rsid w:val="00892379"/>
    <w:rsid w:val="00892B0C"/>
    <w:rsid w:val="00892B71"/>
    <w:rsid w:val="00893124"/>
    <w:rsid w:val="00893C75"/>
    <w:rsid w:val="008945B7"/>
    <w:rsid w:val="008946B4"/>
    <w:rsid w:val="00894A41"/>
    <w:rsid w:val="008951B4"/>
    <w:rsid w:val="008965A7"/>
    <w:rsid w:val="00897269"/>
    <w:rsid w:val="0089745A"/>
    <w:rsid w:val="008976BB"/>
    <w:rsid w:val="008A0601"/>
    <w:rsid w:val="008A0CED"/>
    <w:rsid w:val="008A0EB6"/>
    <w:rsid w:val="008A1501"/>
    <w:rsid w:val="008A17E4"/>
    <w:rsid w:val="008A1B72"/>
    <w:rsid w:val="008A2F27"/>
    <w:rsid w:val="008A332E"/>
    <w:rsid w:val="008A34E8"/>
    <w:rsid w:val="008A3DD1"/>
    <w:rsid w:val="008A4929"/>
    <w:rsid w:val="008A6693"/>
    <w:rsid w:val="008A67C6"/>
    <w:rsid w:val="008A6A67"/>
    <w:rsid w:val="008A6BE5"/>
    <w:rsid w:val="008A74ED"/>
    <w:rsid w:val="008A77EE"/>
    <w:rsid w:val="008A78CA"/>
    <w:rsid w:val="008B1180"/>
    <w:rsid w:val="008B2405"/>
    <w:rsid w:val="008B33B8"/>
    <w:rsid w:val="008B3573"/>
    <w:rsid w:val="008B3665"/>
    <w:rsid w:val="008B374F"/>
    <w:rsid w:val="008B499D"/>
    <w:rsid w:val="008B4C15"/>
    <w:rsid w:val="008B4D98"/>
    <w:rsid w:val="008B4E85"/>
    <w:rsid w:val="008B5A08"/>
    <w:rsid w:val="008B6D98"/>
    <w:rsid w:val="008B714F"/>
    <w:rsid w:val="008B74B6"/>
    <w:rsid w:val="008B7757"/>
    <w:rsid w:val="008B795E"/>
    <w:rsid w:val="008C0D42"/>
    <w:rsid w:val="008C103A"/>
    <w:rsid w:val="008C10C8"/>
    <w:rsid w:val="008C1742"/>
    <w:rsid w:val="008C19E3"/>
    <w:rsid w:val="008C1F72"/>
    <w:rsid w:val="008C2007"/>
    <w:rsid w:val="008C3814"/>
    <w:rsid w:val="008C3D48"/>
    <w:rsid w:val="008C40D0"/>
    <w:rsid w:val="008C41A0"/>
    <w:rsid w:val="008C459E"/>
    <w:rsid w:val="008C4D10"/>
    <w:rsid w:val="008C553E"/>
    <w:rsid w:val="008C5E11"/>
    <w:rsid w:val="008C6596"/>
    <w:rsid w:val="008C7A1E"/>
    <w:rsid w:val="008D09D8"/>
    <w:rsid w:val="008D1091"/>
    <w:rsid w:val="008D1152"/>
    <w:rsid w:val="008D1F15"/>
    <w:rsid w:val="008D2BF2"/>
    <w:rsid w:val="008D2D9E"/>
    <w:rsid w:val="008D3811"/>
    <w:rsid w:val="008D41B8"/>
    <w:rsid w:val="008D454C"/>
    <w:rsid w:val="008D4F49"/>
    <w:rsid w:val="008D523B"/>
    <w:rsid w:val="008D551F"/>
    <w:rsid w:val="008D56CB"/>
    <w:rsid w:val="008D5AC2"/>
    <w:rsid w:val="008D641D"/>
    <w:rsid w:val="008D6AF7"/>
    <w:rsid w:val="008D6B04"/>
    <w:rsid w:val="008D6C00"/>
    <w:rsid w:val="008D751F"/>
    <w:rsid w:val="008D77C1"/>
    <w:rsid w:val="008D7843"/>
    <w:rsid w:val="008D7B03"/>
    <w:rsid w:val="008E0215"/>
    <w:rsid w:val="008E04F9"/>
    <w:rsid w:val="008E09A8"/>
    <w:rsid w:val="008E0CC7"/>
    <w:rsid w:val="008E28F0"/>
    <w:rsid w:val="008E2CD9"/>
    <w:rsid w:val="008E5797"/>
    <w:rsid w:val="008E5B77"/>
    <w:rsid w:val="008E6A41"/>
    <w:rsid w:val="008E72F5"/>
    <w:rsid w:val="008E74D1"/>
    <w:rsid w:val="008E7C76"/>
    <w:rsid w:val="008E7E1F"/>
    <w:rsid w:val="008F00CD"/>
    <w:rsid w:val="008F02AB"/>
    <w:rsid w:val="008F180A"/>
    <w:rsid w:val="008F2910"/>
    <w:rsid w:val="008F2C7C"/>
    <w:rsid w:val="008F3CD0"/>
    <w:rsid w:val="008F4259"/>
    <w:rsid w:val="008F4781"/>
    <w:rsid w:val="008F4E8A"/>
    <w:rsid w:val="008F4F9F"/>
    <w:rsid w:val="008F5E7E"/>
    <w:rsid w:val="008F6122"/>
    <w:rsid w:val="008F66C6"/>
    <w:rsid w:val="008F7BDD"/>
    <w:rsid w:val="009002FD"/>
    <w:rsid w:val="0090076E"/>
    <w:rsid w:val="00900771"/>
    <w:rsid w:val="00900888"/>
    <w:rsid w:val="00900A27"/>
    <w:rsid w:val="00900B6C"/>
    <w:rsid w:val="00901600"/>
    <w:rsid w:val="00901825"/>
    <w:rsid w:val="00901DDF"/>
    <w:rsid w:val="00901EEE"/>
    <w:rsid w:val="00902502"/>
    <w:rsid w:val="00902EDB"/>
    <w:rsid w:val="0090371D"/>
    <w:rsid w:val="00903AE4"/>
    <w:rsid w:val="00903C22"/>
    <w:rsid w:val="00904110"/>
    <w:rsid w:val="00904F17"/>
    <w:rsid w:val="009108DF"/>
    <w:rsid w:val="00910EC8"/>
    <w:rsid w:val="009164A2"/>
    <w:rsid w:val="009165C9"/>
    <w:rsid w:val="00920E16"/>
    <w:rsid w:val="00921076"/>
    <w:rsid w:val="009221EA"/>
    <w:rsid w:val="00922205"/>
    <w:rsid w:val="00922B26"/>
    <w:rsid w:val="00922BD1"/>
    <w:rsid w:val="00922E69"/>
    <w:rsid w:val="00923FB2"/>
    <w:rsid w:val="00925864"/>
    <w:rsid w:val="00925ADC"/>
    <w:rsid w:val="00926073"/>
    <w:rsid w:val="00927841"/>
    <w:rsid w:val="00930B73"/>
    <w:rsid w:val="00931385"/>
    <w:rsid w:val="00932104"/>
    <w:rsid w:val="00933573"/>
    <w:rsid w:val="009339C0"/>
    <w:rsid w:val="00933A41"/>
    <w:rsid w:val="00933CA9"/>
    <w:rsid w:val="00934925"/>
    <w:rsid w:val="00934D06"/>
    <w:rsid w:val="00934FE7"/>
    <w:rsid w:val="009366AF"/>
    <w:rsid w:val="00936C21"/>
    <w:rsid w:val="00936E1D"/>
    <w:rsid w:val="009371A8"/>
    <w:rsid w:val="009402AF"/>
    <w:rsid w:val="00940DCA"/>
    <w:rsid w:val="009419C7"/>
    <w:rsid w:val="00941A49"/>
    <w:rsid w:val="009426D5"/>
    <w:rsid w:val="00943F38"/>
    <w:rsid w:val="00944BC7"/>
    <w:rsid w:val="009471C6"/>
    <w:rsid w:val="00947997"/>
    <w:rsid w:val="00950555"/>
    <w:rsid w:val="00950D14"/>
    <w:rsid w:val="00950E7C"/>
    <w:rsid w:val="0095201B"/>
    <w:rsid w:val="00952D57"/>
    <w:rsid w:val="009547AF"/>
    <w:rsid w:val="00954942"/>
    <w:rsid w:val="00954BA3"/>
    <w:rsid w:val="00954D82"/>
    <w:rsid w:val="00954F47"/>
    <w:rsid w:val="009560F8"/>
    <w:rsid w:val="00956773"/>
    <w:rsid w:val="00957130"/>
    <w:rsid w:val="009578BC"/>
    <w:rsid w:val="00957B16"/>
    <w:rsid w:val="00961D57"/>
    <w:rsid w:val="009629BD"/>
    <w:rsid w:val="00962AE8"/>
    <w:rsid w:val="00964723"/>
    <w:rsid w:val="009659A6"/>
    <w:rsid w:val="00965B7D"/>
    <w:rsid w:val="009662AC"/>
    <w:rsid w:val="00966930"/>
    <w:rsid w:val="00967696"/>
    <w:rsid w:val="00967E21"/>
    <w:rsid w:val="009703CA"/>
    <w:rsid w:val="0097086A"/>
    <w:rsid w:val="00970E19"/>
    <w:rsid w:val="00970E43"/>
    <w:rsid w:val="00971008"/>
    <w:rsid w:val="00971788"/>
    <w:rsid w:val="00972842"/>
    <w:rsid w:val="009729E8"/>
    <w:rsid w:val="00972A68"/>
    <w:rsid w:val="009738F6"/>
    <w:rsid w:val="009739F8"/>
    <w:rsid w:val="00973DA1"/>
    <w:rsid w:val="009741FE"/>
    <w:rsid w:val="00974205"/>
    <w:rsid w:val="00974541"/>
    <w:rsid w:val="00974E32"/>
    <w:rsid w:val="00975178"/>
    <w:rsid w:val="00975E38"/>
    <w:rsid w:val="009764F1"/>
    <w:rsid w:val="00977955"/>
    <w:rsid w:val="00980769"/>
    <w:rsid w:val="009809B4"/>
    <w:rsid w:val="00981500"/>
    <w:rsid w:val="00981518"/>
    <w:rsid w:val="00981DF0"/>
    <w:rsid w:val="009824EF"/>
    <w:rsid w:val="00982527"/>
    <w:rsid w:val="00982B3A"/>
    <w:rsid w:val="0098366E"/>
    <w:rsid w:val="00984279"/>
    <w:rsid w:val="00984B59"/>
    <w:rsid w:val="00985A9D"/>
    <w:rsid w:val="00986781"/>
    <w:rsid w:val="00986B70"/>
    <w:rsid w:val="0098719E"/>
    <w:rsid w:val="0098775E"/>
    <w:rsid w:val="00987D8B"/>
    <w:rsid w:val="00987EC9"/>
    <w:rsid w:val="00990027"/>
    <w:rsid w:val="00990588"/>
    <w:rsid w:val="00992D55"/>
    <w:rsid w:val="00994B01"/>
    <w:rsid w:val="00994E07"/>
    <w:rsid w:val="009956BE"/>
    <w:rsid w:val="009963FF"/>
    <w:rsid w:val="0099747A"/>
    <w:rsid w:val="009A015F"/>
    <w:rsid w:val="009A05E9"/>
    <w:rsid w:val="009A372E"/>
    <w:rsid w:val="009A4BCC"/>
    <w:rsid w:val="009A5194"/>
    <w:rsid w:val="009A5369"/>
    <w:rsid w:val="009A5541"/>
    <w:rsid w:val="009A561B"/>
    <w:rsid w:val="009A57ED"/>
    <w:rsid w:val="009A58ED"/>
    <w:rsid w:val="009A5A28"/>
    <w:rsid w:val="009A6A16"/>
    <w:rsid w:val="009A6AF4"/>
    <w:rsid w:val="009A6C85"/>
    <w:rsid w:val="009A7382"/>
    <w:rsid w:val="009A7E27"/>
    <w:rsid w:val="009A7FE7"/>
    <w:rsid w:val="009B14D3"/>
    <w:rsid w:val="009B2FC9"/>
    <w:rsid w:val="009B3027"/>
    <w:rsid w:val="009B314C"/>
    <w:rsid w:val="009B3463"/>
    <w:rsid w:val="009B3B43"/>
    <w:rsid w:val="009B485D"/>
    <w:rsid w:val="009B4D0A"/>
    <w:rsid w:val="009B5051"/>
    <w:rsid w:val="009B5337"/>
    <w:rsid w:val="009B5709"/>
    <w:rsid w:val="009B600C"/>
    <w:rsid w:val="009B6B38"/>
    <w:rsid w:val="009B6FD2"/>
    <w:rsid w:val="009B742F"/>
    <w:rsid w:val="009C0D7A"/>
    <w:rsid w:val="009C0E41"/>
    <w:rsid w:val="009C1EF6"/>
    <w:rsid w:val="009C20F2"/>
    <w:rsid w:val="009C2552"/>
    <w:rsid w:val="009C2B64"/>
    <w:rsid w:val="009C2E00"/>
    <w:rsid w:val="009C2F0A"/>
    <w:rsid w:val="009C3D57"/>
    <w:rsid w:val="009C4E3D"/>
    <w:rsid w:val="009C4EF7"/>
    <w:rsid w:val="009C5E00"/>
    <w:rsid w:val="009C5E7B"/>
    <w:rsid w:val="009C6C5F"/>
    <w:rsid w:val="009C7564"/>
    <w:rsid w:val="009C7B62"/>
    <w:rsid w:val="009C7BB3"/>
    <w:rsid w:val="009D1089"/>
    <w:rsid w:val="009D1270"/>
    <w:rsid w:val="009D1B6B"/>
    <w:rsid w:val="009D3137"/>
    <w:rsid w:val="009D314B"/>
    <w:rsid w:val="009D3161"/>
    <w:rsid w:val="009D3268"/>
    <w:rsid w:val="009D45B6"/>
    <w:rsid w:val="009D4676"/>
    <w:rsid w:val="009D4F27"/>
    <w:rsid w:val="009D5202"/>
    <w:rsid w:val="009D5CAE"/>
    <w:rsid w:val="009D7961"/>
    <w:rsid w:val="009D7B9F"/>
    <w:rsid w:val="009D7CD0"/>
    <w:rsid w:val="009D7CD5"/>
    <w:rsid w:val="009E0568"/>
    <w:rsid w:val="009E07D0"/>
    <w:rsid w:val="009E0D15"/>
    <w:rsid w:val="009E0E31"/>
    <w:rsid w:val="009E0F6B"/>
    <w:rsid w:val="009E0F6E"/>
    <w:rsid w:val="009E241E"/>
    <w:rsid w:val="009E24E5"/>
    <w:rsid w:val="009E285F"/>
    <w:rsid w:val="009E377D"/>
    <w:rsid w:val="009E3C17"/>
    <w:rsid w:val="009E3E67"/>
    <w:rsid w:val="009E3F65"/>
    <w:rsid w:val="009E407C"/>
    <w:rsid w:val="009E6BC6"/>
    <w:rsid w:val="009E76C1"/>
    <w:rsid w:val="009E7E65"/>
    <w:rsid w:val="009F00AC"/>
    <w:rsid w:val="009F0697"/>
    <w:rsid w:val="009F1C13"/>
    <w:rsid w:val="009F29E3"/>
    <w:rsid w:val="009F421B"/>
    <w:rsid w:val="009F4F03"/>
    <w:rsid w:val="009F5534"/>
    <w:rsid w:val="009F683C"/>
    <w:rsid w:val="009F733E"/>
    <w:rsid w:val="009F75A7"/>
    <w:rsid w:val="009F7815"/>
    <w:rsid w:val="009F7D08"/>
    <w:rsid w:val="009F7FEB"/>
    <w:rsid w:val="00A003AA"/>
    <w:rsid w:val="00A00929"/>
    <w:rsid w:val="00A0155A"/>
    <w:rsid w:val="00A022D9"/>
    <w:rsid w:val="00A03E39"/>
    <w:rsid w:val="00A04B4F"/>
    <w:rsid w:val="00A064B9"/>
    <w:rsid w:val="00A06FCA"/>
    <w:rsid w:val="00A10101"/>
    <w:rsid w:val="00A10F69"/>
    <w:rsid w:val="00A11133"/>
    <w:rsid w:val="00A11A89"/>
    <w:rsid w:val="00A11B02"/>
    <w:rsid w:val="00A11F28"/>
    <w:rsid w:val="00A12007"/>
    <w:rsid w:val="00A129A4"/>
    <w:rsid w:val="00A14189"/>
    <w:rsid w:val="00A1494A"/>
    <w:rsid w:val="00A1598F"/>
    <w:rsid w:val="00A160D5"/>
    <w:rsid w:val="00A16EE8"/>
    <w:rsid w:val="00A222BC"/>
    <w:rsid w:val="00A224BA"/>
    <w:rsid w:val="00A227B7"/>
    <w:rsid w:val="00A229E5"/>
    <w:rsid w:val="00A22D80"/>
    <w:rsid w:val="00A22E24"/>
    <w:rsid w:val="00A23119"/>
    <w:rsid w:val="00A23A0F"/>
    <w:rsid w:val="00A255D6"/>
    <w:rsid w:val="00A25C52"/>
    <w:rsid w:val="00A27232"/>
    <w:rsid w:val="00A30379"/>
    <w:rsid w:val="00A303E2"/>
    <w:rsid w:val="00A308E4"/>
    <w:rsid w:val="00A30AEC"/>
    <w:rsid w:val="00A31104"/>
    <w:rsid w:val="00A32974"/>
    <w:rsid w:val="00A32A9D"/>
    <w:rsid w:val="00A32DBC"/>
    <w:rsid w:val="00A3488A"/>
    <w:rsid w:val="00A34EC6"/>
    <w:rsid w:val="00A350D1"/>
    <w:rsid w:val="00A35B8C"/>
    <w:rsid w:val="00A36B8A"/>
    <w:rsid w:val="00A376D4"/>
    <w:rsid w:val="00A37933"/>
    <w:rsid w:val="00A37E12"/>
    <w:rsid w:val="00A411EC"/>
    <w:rsid w:val="00A42586"/>
    <w:rsid w:val="00A427E2"/>
    <w:rsid w:val="00A42E07"/>
    <w:rsid w:val="00A46C85"/>
    <w:rsid w:val="00A46DD1"/>
    <w:rsid w:val="00A5036A"/>
    <w:rsid w:val="00A504A6"/>
    <w:rsid w:val="00A50F2A"/>
    <w:rsid w:val="00A52685"/>
    <w:rsid w:val="00A535E0"/>
    <w:rsid w:val="00A539CB"/>
    <w:rsid w:val="00A54454"/>
    <w:rsid w:val="00A54EA7"/>
    <w:rsid w:val="00A56B2F"/>
    <w:rsid w:val="00A56D0A"/>
    <w:rsid w:val="00A5715A"/>
    <w:rsid w:val="00A572CD"/>
    <w:rsid w:val="00A5798C"/>
    <w:rsid w:val="00A57EFE"/>
    <w:rsid w:val="00A60068"/>
    <w:rsid w:val="00A6012D"/>
    <w:rsid w:val="00A6146B"/>
    <w:rsid w:val="00A61FAB"/>
    <w:rsid w:val="00A635A8"/>
    <w:rsid w:val="00A636EA"/>
    <w:rsid w:val="00A63948"/>
    <w:rsid w:val="00A63A64"/>
    <w:rsid w:val="00A64696"/>
    <w:rsid w:val="00A6500C"/>
    <w:rsid w:val="00A65021"/>
    <w:rsid w:val="00A6504D"/>
    <w:rsid w:val="00A6594E"/>
    <w:rsid w:val="00A66250"/>
    <w:rsid w:val="00A66344"/>
    <w:rsid w:val="00A6677B"/>
    <w:rsid w:val="00A66A45"/>
    <w:rsid w:val="00A71C0B"/>
    <w:rsid w:val="00A71F89"/>
    <w:rsid w:val="00A732D6"/>
    <w:rsid w:val="00A7384F"/>
    <w:rsid w:val="00A74C01"/>
    <w:rsid w:val="00A754E7"/>
    <w:rsid w:val="00A7584B"/>
    <w:rsid w:val="00A7598A"/>
    <w:rsid w:val="00A76FDC"/>
    <w:rsid w:val="00A77280"/>
    <w:rsid w:val="00A77B1C"/>
    <w:rsid w:val="00A77C30"/>
    <w:rsid w:val="00A80446"/>
    <w:rsid w:val="00A820D2"/>
    <w:rsid w:val="00A8256D"/>
    <w:rsid w:val="00A826D5"/>
    <w:rsid w:val="00A82FBC"/>
    <w:rsid w:val="00A84704"/>
    <w:rsid w:val="00A85699"/>
    <w:rsid w:val="00A85F3D"/>
    <w:rsid w:val="00A86126"/>
    <w:rsid w:val="00A86340"/>
    <w:rsid w:val="00A8701E"/>
    <w:rsid w:val="00A8729A"/>
    <w:rsid w:val="00A87651"/>
    <w:rsid w:val="00A877B5"/>
    <w:rsid w:val="00A90584"/>
    <w:rsid w:val="00A906C6"/>
    <w:rsid w:val="00A9238F"/>
    <w:rsid w:val="00A93A6A"/>
    <w:rsid w:val="00A94531"/>
    <w:rsid w:val="00A94A28"/>
    <w:rsid w:val="00A94DF7"/>
    <w:rsid w:val="00A95458"/>
    <w:rsid w:val="00A97397"/>
    <w:rsid w:val="00AA0BE2"/>
    <w:rsid w:val="00AA15AA"/>
    <w:rsid w:val="00AA160D"/>
    <w:rsid w:val="00AA231E"/>
    <w:rsid w:val="00AA2376"/>
    <w:rsid w:val="00AA25CB"/>
    <w:rsid w:val="00AA4A2C"/>
    <w:rsid w:val="00AA5090"/>
    <w:rsid w:val="00AA5B8E"/>
    <w:rsid w:val="00AA6945"/>
    <w:rsid w:val="00AA759D"/>
    <w:rsid w:val="00AA7BC7"/>
    <w:rsid w:val="00AB1AEF"/>
    <w:rsid w:val="00AB2438"/>
    <w:rsid w:val="00AB26C9"/>
    <w:rsid w:val="00AB4A20"/>
    <w:rsid w:val="00AB67A2"/>
    <w:rsid w:val="00AC09D1"/>
    <w:rsid w:val="00AC102D"/>
    <w:rsid w:val="00AC10B2"/>
    <w:rsid w:val="00AC1669"/>
    <w:rsid w:val="00AC198D"/>
    <w:rsid w:val="00AC1EC6"/>
    <w:rsid w:val="00AC1F1C"/>
    <w:rsid w:val="00AC2D62"/>
    <w:rsid w:val="00AC2EB0"/>
    <w:rsid w:val="00AC364F"/>
    <w:rsid w:val="00AC4030"/>
    <w:rsid w:val="00AC50FE"/>
    <w:rsid w:val="00AC5416"/>
    <w:rsid w:val="00AC7273"/>
    <w:rsid w:val="00AC738C"/>
    <w:rsid w:val="00AD121D"/>
    <w:rsid w:val="00AD3235"/>
    <w:rsid w:val="00AD4151"/>
    <w:rsid w:val="00AD4B46"/>
    <w:rsid w:val="00AD62C1"/>
    <w:rsid w:val="00AD7110"/>
    <w:rsid w:val="00AE005C"/>
    <w:rsid w:val="00AE0C95"/>
    <w:rsid w:val="00AE0D18"/>
    <w:rsid w:val="00AE1C1F"/>
    <w:rsid w:val="00AE2625"/>
    <w:rsid w:val="00AE2818"/>
    <w:rsid w:val="00AE287C"/>
    <w:rsid w:val="00AE2E4E"/>
    <w:rsid w:val="00AE39BC"/>
    <w:rsid w:val="00AE3FA0"/>
    <w:rsid w:val="00AE4305"/>
    <w:rsid w:val="00AE493D"/>
    <w:rsid w:val="00AE4A59"/>
    <w:rsid w:val="00AE6F17"/>
    <w:rsid w:val="00AE7446"/>
    <w:rsid w:val="00AE77F7"/>
    <w:rsid w:val="00AE7B99"/>
    <w:rsid w:val="00AE7DEF"/>
    <w:rsid w:val="00AF0889"/>
    <w:rsid w:val="00AF0960"/>
    <w:rsid w:val="00AF0F2C"/>
    <w:rsid w:val="00AF216F"/>
    <w:rsid w:val="00AF3509"/>
    <w:rsid w:val="00AF3846"/>
    <w:rsid w:val="00AF52B9"/>
    <w:rsid w:val="00AF5821"/>
    <w:rsid w:val="00AF686B"/>
    <w:rsid w:val="00AF6F4F"/>
    <w:rsid w:val="00B01C71"/>
    <w:rsid w:val="00B04279"/>
    <w:rsid w:val="00B04656"/>
    <w:rsid w:val="00B04887"/>
    <w:rsid w:val="00B05C3B"/>
    <w:rsid w:val="00B06510"/>
    <w:rsid w:val="00B07231"/>
    <w:rsid w:val="00B078B7"/>
    <w:rsid w:val="00B11374"/>
    <w:rsid w:val="00B13103"/>
    <w:rsid w:val="00B14EAA"/>
    <w:rsid w:val="00B15274"/>
    <w:rsid w:val="00B152B5"/>
    <w:rsid w:val="00B15846"/>
    <w:rsid w:val="00B163AE"/>
    <w:rsid w:val="00B223AD"/>
    <w:rsid w:val="00B226E4"/>
    <w:rsid w:val="00B22F11"/>
    <w:rsid w:val="00B24293"/>
    <w:rsid w:val="00B2466E"/>
    <w:rsid w:val="00B24711"/>
    <w:rsid w:val="00B2523B"/>
    <w:rsid w:val="00B256AC"/>
    <w:rsid w:val="00B25944"/>
    <w:rsid w:val="00B26DC0"/>
    <w:rsid w:val="00B27292"/>
    <w:rsid w:val="00B2797C"/>
    <w:rsid w:val="00B30726"/>
    <w:rsid w:val="00B30F02"/>
    <w:rsid w:val="00B3180E"/>
    <w:rsid w:val="00B33AF5"/>
    <w:rsid w:val="00B353EC"/>
    <w:rsid w:val="00B35865"/>
    <w:rsid w:val="00B36BE0"/>
    <w:rsid w:val="00B37146"/>
    <w:rsid w:val="00B372A9"/>
    <w:rsid w:val="00B37674"/>
    <w:rsid w:val="00B377B4"/>
    <w:rsid w:val="00B37AF6"/>
    <w:rsid w:val="00B400CB"/>
    <w:rsid w:val="00B40549"/>
    <w:rsid w:val="00B40676"/>
    <w:rsid w:val="00B4120F"/>
    <w:rsid w:val="00B4189C"/>
    <w:rsid w:val="00B418A8"/>
    <w:rsid w:val="00B419BF"/>
    <w:rsid w:val="00B41F3F"/>
    <w:rsid w:val="00B427A1"/>
    <w:rsid w:val="00B42A17"/>
    <w:rsid w:val="00B42FA6"/>
    <w:rsid w:val="00B43012"/>
    <w:rsid w:val="00B43434"/>
    <w:rsid w:val="00B44914"/>
    <w:rsid w:val="00B475D4"/>
    <w:rsid w:val="00B47D81"/>
    <w:rsid w:val="00B47EB2"/>
    <w:rsid w:val="00B519DE"/>
    <w:rsid w:val="00B52654"/>
    <w:rsid w:val="00B5342F"/>
    <w:rsid w:val="00B536E0"/>
    <w:rsid w:val="00B53738"/>
    <w:rsid w:val="00B55221"/>
    <w:rsid w:val="00B55610"/>
    <w:rsid w:val="00B566D3"/>
    <w:rsid w:val="00B569B0"/>
    <w:rsid w:val="00B57C61"/>
    <w:rsid w:val="00B60BAD"/>
    <w:rsid w:val="00B6133E"/>
    <w:rsid w:val="00B62B4F"/>
    <w:rsid w:val="00B63EFA"/>
    <w:rsid w:val="00B653B8"/>
    <w:rsid w:val="00B67D7D"/>
    <w:rsid w:val="00B725A1"/>
    <w:rsid w:val="00B72AB5"/>
    <w:rsid w:val="00B73113"/>
    <w:rsid w:val="00B7371D"/>
    <w:rsid w:val="00B738F4"/>
    <w:rsid w:val="00B744B5"/>
    <w:rsid w:val="00B75183"/>
    <w:rsid w:val="00B7604B"/>
    <w:rsid w:val="00B76095"/>
    <w:rsid w:val="00B772F4"/>
    <w:rsid w:val="00B775BF"/>
    <w:rsid w:val="00B7790C"/>
    <w:rsid w:val="00B77F6A"/>
    <w:rsid w:val="00B80035"/>
    <w:rsid w:val="00B80F9B"/>
    <w:rsid w:val="00B813C2"/>
    <w:rsid w:val="00B81600"/>
    <w:rsid w:val="00B8163F"/>
    <w:rsid w:val="00B81E79"/>
    <w:rsid w:val="00B81EBF"/>
    <w:rsid w:val="00B83B3D"/>
    <w:rsid w:val="00B8435E"/>
    <w:rsid w:val="00B84A72"/>
    <w:rsid w:val="00B85124"/>
    <w:rsid w:val="00B85B51"/>
    <w:rsid w:val="00B86313"/>
    <w:rsid w:val="00B86F08"/>
    <w:rsid w:val="00B86F52"/>
    <w:rsid w:val="00B873CB"/>
    <w:rsid w:val="00B92DE8"/>
    <w:rsid w:val="00B934B6"/>
    <w:rsid w:val="00B939D3"/>
    <w:rsid w:val="00B94EC3"/>
    <w:rsid w:val="00B9521A"/>
    <w:rsid w:val="00B95DC7"/>
    <w:rsid w:val="00B9679D"/>
    <w:rsid w:val="00B969F7"/>
    <w:rsid w:val="00B96C60"/>
    <w:rsid w:val="00B96D62"/>
    <w:rsid w:val="00B9719F"/>
    <w:rsid w:val="00B979E6"/>
    <w:rsid w:val="00BA042F"/>
    <w:rsid w:val="00BA04F9"/>
    <w:rsid w:val="00BA058A"/>
    <w:rsid w:val="00BA06C3"/>
    <w:rsid w:val="00BA07CC"/>
    <w:rsid w:val="00BA0863"/>
    <w:rsid w:val="00BA0B99"/>
    <w:rsid w:val="00BA0BE1"/>
    <w:rsid w:val="00BA0DC5"/>
    <w:rsid w:val="00BA24DC"/>
    <w:rsid w:val="00BA2CB7"/>
    <w:rsid w:val="00BA3B8E"/>
    <w:rsid w:val="00BA518F"/>
    <w:rsid w:val="00BA6601"/>
    <w:rsid w:val="00BA6E1F"/>
    <w:rsid w:val="00BA7027"/>
    <w:rsid w:val="00BB070D"/>
    <w:rsid w:val="00BB0837"/>
    <w:rsid w:val="00BB0B58"/>
    <w:rsid w:val="00BB11C8"/>
    <w:rsid w:val="00BB1715"/>
    <w:rsid w:val="00BB1997"/>
    <w:rsid w:val="00BB25D5"/>
    <w:rsid w:val="00BB284D"/>
    <w:rsid w:val="00BB2DFC"/>
    <w:rsid w:val="00BB324F"/>
    <w:rsid w:val="00BB3A17"/>
    <w:rsid w:val="00BB3D84"/>
    <w:rsid w:val="00BB52B9"/>
    <w:rsid w:val="00BB6629"/>
    <w:rsid w:val="00BB69CF"/>
    <w:rsid w:val="00BB7146"/>
    <w:rsid w:val="00BB7208"/>
    <w:rsid w:val="00BB745E"/>
    <w:rsid w:val="00BB75A1"/>
    <w:rsid w:val="00BB7C94"/>
    <w:rsid w:val="00BC0341"/>
    <w:rsid w:val="00BC071F"/>
    <w:rsid w:val="00BC1CC3"/>
    <w:rsid w:val="00BC1E0F"/>
    <w:rsid w:val="00BC24B5"/>
    <w:rsid w:val="00BC288B"/>
    <w:rsid w:val="00BC29D9"/>
    <w:rsid w:val="00BC35A0"/>
    <w:rsid w:val="00BC470A"/>
    <w:rsid w:val="00BC5445"/>
    <w:rsid w:val="00BC63E1"/>
    <w:rsid w:val="00BC6698"/>
    <w:rsid w:val="00BC6CBD"/>
    <w:rsid w:val="00BD03C6"/>
    <w:rsid w:val="00BD0706"/>
    <w:rsid w:val="00BD0D0F"/>
    <w:rsid w:val="00BD140F"/>
    <w:rsid w:val="00BD144A"/>
    <w:rsid w:val="00BD228B"/>
    <w:rsid w:val="00BD2516"/>
    <w:rsid w:val="00BD2FB4"/>
    <w:rsid w:val="00BD3434"/>
    <w:rsid w:val="00BD37A7"/>
    <w:rsid w:val="00BD3F77"/>
    <w:rsid w:val="00BD4221"/>
    <w:rsid w:val="00BD437E"/>
    <w:rsid w:val="00BD492A"/>
    <w:rsid w:val="00BD4C1F"/>
    <w:rsid w:val="00BD5250"/>
    <w:rsid w:val="00BD53AA"/>
    <w:rsid w:val="00BD5CC9"/>
    <w:rsid w:val="00BD62CD"/>
    <w:rsid w:val="00BD6EE7"/>
    <w:rsid w:val="00BD767A"/>
    <w:rsid w:val="00BD7AB0"/>
    <w:rsid w:val="00BE061B"/>
    <w:rsid w:val="00BE07F8"/>
    <w:rsid w:val="00BE23E4"/>
    <w:rsid w:val="00BE2966"/>
    <w:rsid w:val="00BE573F"/>
    <w:rsid w:val="00BE5DD0"/>
    <w:rsid w:val="00BE62FE"/>
    <w:rsid w:val="00BE65AF"/>
    <w:rsid w:val="00BE6A6B"/>
    <w:rsid w:val="00BE7D2E"/>
    <w:rsid w:val="00BE7D94"/>
    <w:rsid w:val="00BF015E"/>
    <w:rsid w:val="00BF0261"/>
    <w:rsid w:val="00BF0B2F"/>
    <w:rsid w:val="00BF0C33"/>
    <w:rsid w:val="00BF1997"/>
    <w:rsid w:val="00BF3571"/>
    <w:rsid w:val="00BF37A7"/>
    <w:rsid w:val="00BF6C65"/>
    <w:rsid w:val="00BF7350"/>
    <w:rsid w:val="00BF77D0"/>
    <w:rsid w:val="00C00192"/>
    <w:rsid w:val="00C00C7D"/>
    <w:rsid w:val="00C0122C"/>
    <w:rsid w:val="00C013EF"/>
    <w:rsid w:val="00C0183F"/>
    <w:rsid w:val="00C01B5A"/>
    <w:rsid w:val="00C020AC"/>
    <w:rsid w:val="00C0289E"/>
    <w:rsid w:val="00C02D4D"/>
    <w:rsid w:val="00C041B3"/>
    <w:rsid w:val="00C0426B"/>
    <w:rsid w:val="00C042A5"/>
    <w:rsid w:val="00C04476"/>
    <w:rsid w:val="00C0544F"/>
    <w:rsid w:val="00C054A6"/>
    <w:rsid w:val="00C06A87"/>
    <w:rsid w:val="00C06B30"/>
    <w:rsid w:val="00C06B59"/>
    <w:rsid w:val="00C06E96"/>
    <w:rsid w:val="00C07A38"/>
    <w:rsid w:val="00C07C4D"/>
    <w:rsid w:val="00C101E3"/>
    <w:rsid w:val="00C10E6F"/>
    <w:rsid w:val="00C10F0F"/>
    <w:rsid w:val="00C11367"/>
    <w:rsid w:val="00C12543"/>
    <w:rsid w:val="00C126D3"/>
    <w:rsid w:val="00C13DAE"/>
    <w:rsid w:val="00C145E4"/>
    <w:rsid w:val="00C14AE2"/>
    <w:rsid w:val="00C15565"/>
    <w:rsid w:val="00C15B37"/>
    <w:rsid w:val="00C17C23"/>
    <w:rsid w:val="00C17EBD"/>
    <w:rsid w:val="00C2016E"/>
    <w:rsid w:val="00C20874"/>
    <w:rsid w:val="00C21EDC"/>
    <w:rsid w:val="00C2315E"/>
    <w:rsid w:val="00C23D84"/>
    <w:rsid w:val="00C245AC"/>
    <w:rsid w:val="00C24A2E"/>
    <w:rsid w:val="00C2502D"/>
    <w:rsid w:val="00C261FB"/>
    <w:rsid w:val="00C26CE0"/>
    <w:rsid w:val="00C26CE7"/>
    <w:rsid w:val="00C31643"/>
    <w:rsid w:val="00C317EA"/>
    <w:rsid w:val="00C3197E"/>
    <w:rsid w:val="00C31BF0"/>
    <w:rsid w:val="00C31C05"/>
    <w:rsid w:val="00C31FAA"/>
    <w:rsid w:val="00C33217"/>
    <w:rsid w:val="00C332D9"/>
    <w:rsid w:val="00C33B41"/>
    <w:rsid w:val="00C33DE1"/>
    <w:rsid w:val="00C34618"/>
    <w:rsid w:val="00C36001"/>
    <w:rsid w:val="00C40458"/>
    <w:rsid w:val="00C407A6"/>
    <w:rsid w:val="00C40D8E"/>
    <w:rsid w:val="00C40DFF"/>
    <w:rsid w:val="00C40FB8"/>
    <w:rsid w:val="00C42326"/>
    <w:rsid w:val="00C42681"/>
    <w:rsid w:val="00C42A1C"/>
    <w:rsid w:val="00C4303E"/>
    <w:rsid w:val="00C43A44"/>
    <w:rsid w:val="00C43D4E"/>
    <w:rsid w:val="00C44CAC"/>
    <w:rsid w:val="00C44D49"/>
    <w:rsid w:val="00C454E3"/>
    <w:rsid w:val="00C46284"/>
    <w:rsid w:val="00C46490"/>
    <w:rsid w:val="00C46B35"/>
    <w:rsid w:val="00C47098"/>
    <w:rsid w:val="00C4736F"/>
    <w:rsid w:val="00C505C1"/>
    <w:rsid w:val="00C527B9"/>
    <w:rsid w:val="00C52EB8"/>
    <w:rsid w:val="00C5348A"/>
    <w:rsid w:val="00C54182"/>
    <w:rsid w:val="00C56FA6"/>
    <w:rsid w:val="00C57143"/>
    <w:rsid w:val="00C5746F"/>
    <w:rsid w:val="00C577C0"/>
    <w:rsid w:val="00C57844"/>
    <w:rsid w:val="00C57D0C"/>
    <w:rsid w:val="00C57F1B"/>
    <w:rsid w:val="00C57FAE"/>
    <w:rsid w:val="00C6130D"/>
    <w:rsid w:val="00C61420"/>
    <w:rsid w:val="00C61D9E"/>
    <w:rsid w:val="00C622F9"/>
    <w:rsid w:val="00C631E8"/>
    <w:rsid w:val="00C63734"/>
    <w:rsid w:val="00C64345"/>
    <w:rsid w:val="00C6477C"/>
    <w:rsid w:val="00C65AB8"/>
    <w:rsid w:val="00C65BB9"/>
    <w:rsid w:val="00C65BD5"/>
    <w:rsid w:val="00C66306"/>
    <w:rsid w:val="00C66651"/>
    <w:rsid w:val="00C66A11"/>
    <w:rsid w:val="00C67275"/>
    <w:rsid w:val="00C67352"/>
    <w:rsid w:val="00C720D6"/>
    <w:rsid w:val="00C721B5"/>
    <w:rsid w:val="00C743F2"/>
    <w:rsid w:val="00C7462B"/>
    <w:rsid w:val="00C74B1D"/>
    <w:rsid w:val="00C74B29"/>
    <w:rsid w:val="00C7587D"/>
    <w:rsid w:val="00C75A11"/>
    <w:rsid w:val="00C77B7F"/>
    <w:rsid w:val="00C77EDC"/>
    <w:rsid w:val="00C82A47"/>
    <w:rsid w:val="00C82E45"/>
    <w:rsid w:val="00C83A56"/>
    <w:rsid w:val="00C844BB"/>
    <w:rsid w:val="00C84683"/>
    <w:rsid w:val="00C8492C"/>
    <w:rsid w:val="00C84A61"/>
    <w:rsid w:val="00C85AD2"/>
    <w:rsid w:val="00C865AF"/>
    <w:rsid w:val="00C871B1"/>
    <w:rsid w:val="00C8725B"/>
    <w:rsid w:val="00C91423"/>
    <w:rsid w:val="00C9174F"/>
    <w:rsid w:val="00C91B92"/>
    <w:rsid w:val="00C922FC"/>
    <w:rsid w:val="00C92AFB"/>
    <w:rsid w:val="00C92EC0"/>
    <w:rsid w:val="00C94147"/>
    <w:rsid w:val="00C945BF"/>
    <w:rsid w:val="00C94BA6"/>
    <w:rsid w:val="00C9584D"/>
    <w:rsid w:val="00C9601D"/>
    <w:rsid w:val="00C96085"/>
    <w:rsid w:val="00C96AA5"/>
    <w:rsid w:val="00C971EF"/>
    <w:rsid w:val="00C97F13"/>
    <w:rsid w:val="00CA09D6"/>
    <w:rsid w:val="00CA1006"/>
    <w:rsid w:val="00CA17E5"/>
    <w:rsid w:val="00CA19FB"/>
    <w:rsid w:val="00CA225B"/>
    <w:rsid w:val="00CA2BA7"/>
    <w:rsid w:val="00CA357C"/>
    <w:rsid w:val="00CA398B"/>
    <w:rsid w:val="00CA3F16"/>
    <w:rsid w:val="00CA4354"/>
    <w:rsid w:val="00CA4940"/>
    <w:rsid w:val="00CA4B00"/>
    <w:rsid w:val="00CA55E1"/>
    <w:rsid w:val="00CA7086"/>
    <w:rsid w:val="00CB0D9A"/>
    <w:rsid w:val="00CB0E17"/>
    <w:rsid w:val="00CB36C8"/>
    <w:rsid w:val="00CB55BC"/>
    <w:rsid w:val="00CB5944"/>
    <w:rsid w:val="00CB5950"/>
    <w:rsid w:val="00CB61BE"/>
    <w:rsid w:val="00CB6835"/>
    <w:rsid w:val="00CC049F"/>
    <w:rsid w:val="00CC0589"/>
    <w:rsid w:val="00CC0608"/>
    <w:rsid w:val="00CC06D1"/>
    <w:rsid w:val="00CC2096"/>
    <w:rsid w:val="00CC2E8C"/>
    <w:rsid w:val="00CC2EAD"/>
    <w:rsid w:val="00CC3CDF"/>
    <w:rsid w:val="00CC3D65"/>
    <w:rsid w:val="00CC3FB1"/>
    <w:rsid w:val="00CC5F69"/>
    <w:rsid w:val="00CC776B"/>
    <w:rsid w:val="00CC7820"/>
    <w:rsid w:val="00CC7A35"/>
    <w:rsid w:val="00CD0300"/>
    <w:rsid w:val="00CD26D2"/>
    <w:rsid w:val="00CD428A"/>
    <w:rsid w:val="00CD4FAD"/>
    <w:rsid w:val="00CD6828"/>
    <w:rsid w:val="00CD6A3D"/>
    <w:rsid w:val="00CD76D3"/>
    <w:rsid w:val="00CD7C32"/>
    <w:rsid w:val="00CE0C1F"/>
    <w:rsid w:val="00CE0CA4"/>
    <w:rsid w:val="00CE15EF"/>
    <w:rsid w:val="00CE17F1"/>
    <w:rsid w:val="00CE2B58"/>
    <w:rsid w:val="00CE3203"/>
    <w:rsid w:val="00CE3DBA"/>
    <w:rsid w:val="00CE5125"/>
    <w:rsid w:val="00CE5F67"/>
    <w:rsid w:val="00CE615A"/>
    <w:rsid w:val="00CE69FF"/>
    <w:rsid w:val="00CE7A44"/>
    <w:rsid w:val="00CF033A"/>
    <w:rsid w:val="00CF033B"/>
    <w:rsid w:val="00CF0ADF"/>
    <w:rsid w:val="00CF1603"/>
    <w:rsid w:val="00CF1F9F"/>
    <w:rsid w:val="00CF230E"/>
    <w:rsid w:val="00CF2F6B"/>
    <w:rsid w:val="00CF31DE"/>
    <w:rsid w:val="00CF45A4"/>
    <w:rsid w:val="00CF45CC"/>
    <w:rsid w:val="00CF48BB"/>
    <w:rsid w:val="00CF49FD"/>
    <w:rsid w:val="00CF4AA0"/>
    <w:rsid w:val="00CF4B33"/>
    <w:rsid w:val="00CF5045"/>
    <w:rsid w:val="00CF505A"/>
    <w:rsid w:val="00CF532B"/>
    <w:rsid w:val="00CF5A5A"/>
    <w:rsid w:val="00CF7D6C"/>
    <w:rsid w:val="00CF7E36"/>
    <w:rsid w:val="00D001A3"/>
    <w:rsid w:val="00D00986"/>
    <w:rsid w:val="00D0185E"/>
    <w:rsid w:val="00D0471D"/>
    <w:rsid w:val="00D04E41"/>
    <w:rsid w:val="00D051C6"/>
    <w:rsid w:val="00D05C4E"/>
    <w:rsid w:val="00D07313"/>
    <w:rsid w:val="00D07425"/>
    <w:rsid w:val="00D0750D"/>
    <w:rsid w:val="00D1150B"/>
    <w:rsid w:val="00D11677"/>
    <w:rsid w:val="00D119E0"/>
    <w:rsid w:val="00D13624"/>
    <w:rsid w:val="00D141B1"/>
    <w:rsid w:val="00D15D6D"/>
    <w:rsid w:val="00D16E0F"/>
    <w:rsid w:val="00D173F4"/>
    <w:rsid w:val="00D17564"/>
    <w:rsid w:val="00D17F72"/>
    <w:rsid w:val="00D20387"/>
    <w:rsid w:val="00D20851"/>
    <w:rsid w:val="00D22544"/>
    <w:rsid w:val="00D23CAA"/>
    <w:rsid w:val="00D24871"/>
    <w:rsid w:val="00D249DF"/>
    <w:rsid w:val="00D24DF6"/>
    <w:rsid w:val="00D251DC"/>
    <w:rsid w:val="00D257A5"/>
    <w:rsid w:val="00D308E7"/>
    <w:rsid w:val="00D30BD2"/>
    <w:rsid w:val="00D31032"/>
    <w:rsid w:val="00D3146E"/>
    <w:rsid w:val="00D329B6"/>
    <w:rsid w:val="00D32F76"/>
    <w:rsid w:val="00D339C4"/>
    <w:rsid w:val="00D33B0B"/>
    <w:rsid w:val="00D33C7B"/>
    <w:rsid w:val="00D343FD"/>
    <w:rsid w:val="00D34E38"/>
    <w:rsid w:val="00D358F3"/>
    <w:rsid w:val="00D35AC1"/>
    <w:rsid w:val="00D35FC2"/>
    <w:rsid w:val="00D3699F"/>
    <w:rsid w:val="00D3714C"/>
    <w:rsid w:val="00D37F2A"/>
    <w:rsid w:val="00D408F1"/>
    <w:rsid w:val="00D40FB5"/>
    <w:rsid w:val="00D415F6"/>
    <w:rsid w:val="00D4193E"/>
    <w:rsid w:val="00D440FF"/>
    <w:rsid w:val="00D4474B"/>
    <w:rsid w:val="00D45350"/>
    <w:rsid w:val="00D45652"/>
    <w:rsid w:val="00D47AA9"/>
    <w:rsid w:val="00D47B5A"/>
    <w:rsid w:val="00D47DE5"/>
    <w:rsid w:val="00D5010E"/>
    <w:rsid w:val="00D50205"/>
    <w:rsid w:val="00D5027C"/>
    <w:rsid w:val="00D503B8"/>
    <w:rsid w:val="00D509F9"/>
    <w:rsid w:val="00D516B5"/>
    <w:rsid w:val="00D5190E"/>
    <w:rsid w:val="00D52493"/>
    <w:rsid w:val="00D542DE"/>
    <w:rsid w:val="00D550F1"/>
    <w:rsid w:val="00D559EF"/>
    <w:rsid w:val="00D55C4D"/>
    <w:rsid w:val="00D565A5"/>
    <w:rsid w:val="00D57C6D"/>
    <w:rsid w:val="00D60328"/>
    <w:rsid w:val="00D60354"/>
    <w:rsid w:val="00D60BCA"/>
    <w:rsid w:val="00D6181D"/>
    <w:rsid w:val="00D61B5F"/>
    <w:rsid w:val="00D62096"/>
    <w:rsid w:val="00D625DB"/>
    <w:rsid w:val="00D62A1B"/>
    <w:rsid w:val="00D62B89"/>
    <w:rsid w:val="00D631D5"/>
    <w:rsid w:val="00D63988"/>
    <w:rsid w:val="00D64B2D"/>
    <w:rsid w:val="00D653F7"/>
    <w:rsid w:val="00D66D81"/>
    <w:rsid w:val="00D67D90"/>
    <w:rsid w:val="00D70A65"/>
    <w:rsid w:val="00D70B50"/>
    <w:rsid w:val="00D70ECB"/>
    <w:rsid w:val="00D722CE"/>
    <w:rsid w:val="00D72931"/>
    <w:rsid w:val="00D732B5"/>
    <w:rsid w:val="00D73D6D"/>
    <w:rsid w:val="00D743FA"/>
    <w:rsid w:val="00D74AD3"/>
    <w:rsid w:val="00D7657C"/>
    <w:rsid w:val="00D76FF9"/>
    <w:rsid w:val="00D7775F"/>
    <w:rsid w:val="00D80699"/>
    <w:rsid w:val="00D80CB4"/>
    <w:rsid w:val="00D81B6C"/>
    <w:rsid w:val="00D82D10"/>
    <w:rsid w:val="00D832B6"/>
    <w:rsid w:val="00D84052"/>
    <w:rsid w:val="00D84E1A"/>
    <w:rsid w:val="00D852BC"/>
    <w:rsid w:val="00D853D3"/>
    <w:rsid w:val="00D86FF4"/>
    <w:rsid w:val="00D87295"/>
    <w:rsid w:val="00D872BE"/>
    <w:rsid w:val="00D87679"/>
    <w:rsid w:val="00D8797D"/>
    <w:rsid w:val="00D87A98"/>
    <w:rsid w:val="00D87E0F"/>
    <w:rsid w:val="00D902FE"/>
    <w:rsid w:val="00D90772"/>
    <w:rsid w:val="00D907B7"/>
    <w:rsid w:val="00D90D8C"/>
    <w:rsid w:val="00D90D95"/>
    <w:rsid w:val="00D9166B"/>
    <w:rsid w:val="00D92072"/>
    <w:rsid w:val="00D92EA6"/>
    <w:rsid w:val="00D936D3"/>
    <w:rsid w:val="00D93E76"/>
    <w:rsid w:val="00D93FFD"/>
    <w:rsid w:val="00D9415D"/>
    <w:rsid w:val="00D94D98"/>
    <w:rsid w:val="00D951A0"/>
    <w:rsid w:val="00D95A73"/>
    <w:rsid w:val="00D95C94"/>
    <w:rsid w:val="00D9650F"/>
    <w:rsid w:val="00D976BF"/>
    <w:rsid w:val="00DA03D4"/>
    <w:rsid w:val="00DA0FA6"/>
    <w:rsid w:val="00DA1F32"/>
    <w:rsid w:val="00DA3BBA"/>
    <w:rsid w:val="00DA3DE0"/>
    <w:rsid w:val="00DA4AA8"/>
    <w:rsid w:val="00DA57E8"/>
    <w:rsid w:val="00DA693C"/>
    <w:rsid w:val="00DA6996"/>
    <w:rsid w:val="00DA6B81"/>
    <w:rsid w:val="00DA7830"/>
    <w:rsid w:val="00DA7CA7"/>
    <w:rsid w:val="00DB142D"/>
    <w:rsid w:val="00DB2A93"/>
    <w:rsid w:val="00DB448C"/>
    <w:rsid w:val="00DB5686"/>
    <w:rsid w:val="00DB5BDC"/>
    <w:rsid w:val="00DB5F2C"/>
    <w:rsid w:val="00DB6D7E"/>
    <w:rsid w:val="00DC0885"/>
    <w:rsid w:val="00DC0C74"/>
    <w:rsid w:val="00DC19BB"/>
    <w:rsid w:val="00DC1B2E"/>
    <w:rsid w:val="00DC29A8"/>
    <w:rsid w:val="00DC31EC"/>
    <w:rsid w:val="00DC3736"/>
    <w:rsid w:val="00DC3D95"/>
    <w:rsid w:val="00DC40A1"/>
    <w:rsid w:val="00DC426B"/>
    <w:rsid w:val="00DC474A"/>
    <w:rsid w:val="00DC4E32"/>
    <w:rsid w:val="00DC5203"/>
    <w:rsid w:val="00DC5506"/>
    <w:rsid w:val="00DC67E3"/>
    <w:rsid w:val="00DC71F1"/>
    <w:rsid w:val="00DC75E4"/>
    <w:rsid w:val="00DD14E8"/>
    <w:rsid w:val="00DD1BAA"/>
    <w:rsid w:val="00DD1CAC"/>
    <w:rsid w:val="00DD1D8F"/>
    <w:rsid w:val="00DD286A"/>
    <w:rsid w:val="00DD309A"/>
    <w:rsid w:val="00DD327A"/>
    <w:rsid w:val="00DD3925"/>
    <w:rsid w:val="00DD3ECC"/>
    <w:rsid w:val="00DD3FAF"/>
    <w:rsid w:val="00DD4958"/>
    <w:rsid w:val="00DD49D0"/>
    <w:rsid w:val="00DD4B1A"/>
    <w:rsid w:val="00DD58FA"/>
    <w:rsid w:val="00DD60BE"/>
    <w:rsid w:val="00DD76CD"/>
    <w:rsid w:val="00DE1E01"/>
    <w:rsid w:val="00DE22DF"/>
    <w:rsid w:val="00DE245C"/>
    <w:rsid w:val="00DE2793"/>
    <w:rsid w:val="00DE2F0D"/>
    <w:rsid w:val="00DE3DC8"/>
    <w:rsid w:val="00DE41D3"/>
    <w:rsid w:val="00DE49FA"/>
    <w:rsid w:val="00DE5507"/>
    <w:rsid w:val="00DE5E59"/>
    <w:rsid w:val="00DE5F54"/>
    <w:rsid w:val="00DE6265"/>
    <w:rsid w:val="00DE6890"/>
    <w:rsid w:val="00DE6B65"/>
    <w:rsid w:val="00DE6DA3"/>
    <w:rsid w:val="00DE700A"/>
    <w:rsid w:val="00DE7631"/>
    <w:rsid w:val="00DE7AE0"/>
    <w:rsid w:val="00DE7B2B"/>
    <w:rsid w:val="00DF133D"/>
    <w:rsid w:val="00DF15A9"/>
    <w:rsid w:val="00DF2AEA"/>
    <w:rsid w:val="00DF3950"/>
    <w:rsid w:val="00DF439F"/>
    <w:rsid w:val="00DF4456"/>
    <w:rsid w:val="00DF4E16"/>
    <w:rsid w:val="00DF5021"/>
    <w:rsid w:val="00DF5F15"/>
    <w:rsid w:val="00DF733D"/>
    <w:rsid w:val="00DF7ECA"/>
    <w:rsid w:val="00DF7F05"/>
    <w:rsid w:val="00E010B2"/>
    <w:rsid w:val="00E01502"/>
    <w:rsid w:val="00E01595"/>
    <w:rsid w:val="00E01C4F"/>
    <w:rsid w:val="00E02163"/>
    <w:rsid w:val="00E021FF"/>
    <w:rsid w:val="00E02747"/>
    <w:rsid w:val="00E02FA2"/>
    <w:rsid w:val="00E03714"/>
    <w:rsid w:val="00E0402D"/>
    <w:rsid w:val="00E067C9"/>
    <w:rsid w:val="00E06956"/>
    <w:rsid w:val="00E1003E"/>
    <w:rsid w:val="00E1023B"/>
    <w:rsid w:val="00E13108"/>
    <w:rsid w:val="00E1338E"/>
    <w:rsid w:val="00E13E6D"/>
    <w:rsid w:val="00E1593E"/>
    <w:rsid w:val="00E15F34"/>
    <w:rsid w:val="00E160CA"/>
    <w:rsid w:val="00E163AB"/>
    <w:rsid w:val="00E16698"/>
    <w:rsid w:val="00E1778E"/>
    <w:rsid w:val="00E17B20"/>
    <w:rsid w:val="00E17C1D"/>
    <w:rsid w:val="00E214BD"/>
    <w:rsid w:val="00E2269A"/>
    <w:rsid w:val="00E22C2D"/>
    <w:rsid w:val="00E235FD"/>
    <w:rsid w:val="00E24394"/>
    <w:rsid w:val="00E25260"/>
    <w:rsid w:val="00E257D4"/>
    <w:rsid w:val="00E26766"/>
    <w:rsid w:val="00E27A55"/>
    <w:rsid w:val="00E30701"/>
    <w:rsid w:val="00E31F39"/>
    <w:rsid w:val="00E322E2"/>
    <w:rsid w:val="00E32456"/>
    <w:rsid w:val="00E3258F"/>
    <w:rsid w:val="00E32BD3"/>
    <w:rsid w:val="00E32E6F"/>
    <w:rsid w:val="00E33137"/>
    <w:rsid w:val="00E33730"/>
    <w:rsid w:val="00E3411B"/>
    <w:rsid w:val="00E35E8F"/>
    <w:rsid w:val="00E3691E"/>
    <w:rsid w:val="00E378BE"/>
    <w:rsid w:val="00E4061F"/>
    <w:rsid w:val="00E4155F"/>
    <w:rsid w:val="00E4261C"/>
    <w:rsid w:val="00E42F88"/>
    <w:rsid w:val="00E43458"/>
    <w:rsid w:val="00E434A0"/>
    <w:rsid w:val="00E43815"/>
    <w:rsid w:val="00E438CD"/>
    <w:rsid w:val="00E43EC1"/>
    <w:rsid w:val="00E43F6E"/>
    <w:rsid w:val="00E4485B"/>
    <w:rsid w:val="00E44A4C"/>
    <w:rsid w:val="00E44FAA"/>
    <w:rsid w:val="00E45EE2"/>
    <w:rsid w:val="00E46181"/>
    <w:rsid w:val="00E47285"/>
    <w:rsid w:val="00E4798E"/>
    <w:rsid w:val="00E51328"/>
    <w:rsid w:val="00E5180D"/>
    <w:rsid w:val="00E52799"/>
    <w:rsid w:val="00E52AFC"/>
    <w:rsid w:val="00E536A6"/>
    <w:rsid w:val="00E549EB"/>
    <w:rsid w:val="00E54C40"/>
    <w:rsid w:val="00E55E6B"/>
    <w:rsid w:val="00E56E02"/>
    <w:rsid w:val="00E607DE"/>
    <w:rsid w:val="00E60BE4"/>
    <w:rsid w:val="00E613C1"/>
    <w:rsid w:val="00E61C6F"/>
    <w:rsid w:val="00E61CF0"/>
    <w:rsid w:val="00E6213B"/>
    <w:rsid w:val="00E62AA3"/>
    <w:rsid w:val="00E64E37"/>
    <w:rsid w:val="00E65411"/>
    <w:rsid w:val="00E65423"/>
    <w:rsid w:val="00E6575B"/>
    <w:rsid w:val="00E661E8"/>
    <w:rsid w:val="00E666D7"/>
    <w:rsid w:val="00E66C05"/>
    <w:rsid w:val="00E67A91"/>
    <w:rsid w:val="00E70517"/>
    <w:rsid w:val="00E70644"/>
    <w:rsid w:val="00E71651"/>
    <w:rsid w:val="00E71842"/>
    <w:rsid w:val="00E72145"/>
    <w:rsid w:val="00E7377D"/>
    <w:rsid w:val="00E73B3A"/>
    <w:rsid w:val="00E7471E"/>
    <w:rsid w:val="00E7632C"/>
    <w:rsid w:val="00E76766"/>
    <w:rsid w:val="00E767AB"/>
    <w:rsid w:val="00E7687C"/>
    <w:rsid w:val="00E76E01"/>
    <w:rsid w:val="00E77459"/>
    <w:rsid w:val="00E775AB"/>
    <w:rsid w:val="00E77C76"/>
    <w:rsid w:val="00E80632"/>
    <w:rsid w:val="00E80896"/>
    <w:rsid w:val="00E80A40"/>
    <w:rsid w:val="00E81B5B"/>
    <w:rsid w:val="00E82AD5"/>
    <w:rsid w:val="00E82B56"/>
    <w:rsid w:val="00E844C6"/>
    <w:rsid w:val="00E847F9"/>
    <w:rsid w:val="00E869F2"/>
    <w:rsid w:val="00E86ADA"/>
    <w:rsid w:val="00E87B70"/>
    <w:rsid w:val="00E87B92"/>
    <w:rsid w:val="00E87CBE"/>
    <w:rsid w:val="00E9060F"/>
    <w:rsid w:val="00E9078E"/>
    <w:rsid w:val="00E9093E"/>
    <w:rsid w:val="00E91556"/>
    <w:rsid w:val="00E92FD7"/>
    <w:rsid w:val="00E93641"/>
    <w:rsid w:val="00E93986"/>
    <w:rsid w:val="00E93E25"/>
    <w:rsid w:val="00E94E38"/>
    <w:rsid w:val="00E94F4A"/>
    <w:rsid w:val="00E95A0E"/>
    <w:rsid w:val="00E95B57"/>
    <w:rsid w:val="00E95F58"/>
    <w:rsid w:val="00E961A8"/>
    <w:rsid w:val="00E972B3"/>
    <w:rsid w:val="00E97E44"/>
    <w:rsid w:val="00EA018A"/>
    <w:rsid w:val="00EA22A3"/>
    <w:rsid w:val="00EA2482"/>
    <w:rsid w:val="00EA2A51"/>
    <w:rsid w:val="00EA2F0A"/>
    <w:rsid w:val="00EA362F"/>
    <w:rsid w:val="00EA4222"/>
    <w:rsid w:val="00EA4D51"/>
    <w:rsid w:val="00EA55F1"/>
    <w:rsid w:val="00EA7B9C"/>
    <w:rsid w:val="00EB010C"/>
    <w:rsid w:val="00EB10D6"/>
    <w:rsid w:val="00EB1D35"/>
    <w:rsid w:val="00EB20E4"/>
    <w:rsid w:val="00EB2D3F"/>
    <w:rsid w:val="00EB3C63"/>
    <w:rsid w:val="00EB3DAC"/>
    <w:rsid w:val="00EB41BF"/>
    <w:rsid w:val="00EB445D"/>
    <w:rsid w:val="00EB4DF4"/>
    <w:rsid w:val="00EB4E4D"/>
    <w:rsid w:val="00EB698A"/>
    <w:rsid w:val="00EB6D81"/>
    <w:rsid w:val="00EB6E5B"/>
    <w:rsid w:val="00EB784A"/>
    <w:rsid w:val="00EC101C"/>
    <w:rsid w:val="00EC2070"/>
    <w:rsid w:val="00EC2190"/>
    <w:rsid w:val="00EC26C6"/>
    <w:rsid w:val="00EC27EC"/>
    <w:rsid w:val="00EC3352"/>
    <w:rsid w:val="00EC3D1F"/>
    <w:rsid w:val="00EC4A36"/>
    <w:rsid w:val="00EC4ECC"/>
    <w:rsid w:val="00EC56A3"/>
    <w:rsid w:val="00EC6096"/>
    <w:rsid w:val="00EC6252"/>
    <w:rsid w:val="00EC76A1"/>
    <w:rsid w:val="00EC7755"/>
    <w:rsid w:val="00EC7F73"/>
    <w:rsid w:val="00ED240B"/>
    <w:rsid w:val="00ED260A"/>
    <w:rsid w:val="00ED2BBC"/>
    <w:rsid w:val="00ED3AC1"/>
    <w:rsid w:val="00ED7069"/>
    <w:rsid w:val="00ED7380"/>
    <w:rsid w:val="00ED7EF7"/>
    <w:rsid w:val="00EE0E5F"/>
    <w:rsid w:val="00EE0FB2"/>
    <w:rsid w:val="00EE26E0"/>
    <w:rsid w:val="00EE2954"/>
    <w:rsid w:val="00EE2B45"/>
    <w:rsid w:val="00EE2EA2"/>
    <w:rsid w:val="00EE5CE1"/>
    <w:rsid w:val="00EE6250"/>
    <w:rsid w:val="00EE675D"/>
    <w:rsid w:val="00EE6C5A"/>
    <w:rsid w:val="00EE7076"/>
    <w:rsid w:val="00EE736C"/>
    <w:rsid w:val="00EE75F1"/>
    <w:rsid w:val="00EE7BB9"/>
    <w:rsid w:val="00EF0ABD"/>
    <w:rsid w:val="00EF2E14"/>
    <w:rsid w:val="00EF39AB"/>
    <w:rsid w:val="00EF3AD1"/>
    <w:rsid w:val="00EF4886"/>
    <w:rsid w:val="00EF5586"/>
    <w:rsid w:val="00EF5F76"/>
    <w:rsid w:val="00EF6E7D"/>
    <w:rsid w:val="00EF6F00"/>
    <w:rsid w:val="00EF6F26"/>
    <w:rsid w:val="00EF7F49"/>
    <w:rsid w:val="00F002CD"/>
    <w:rsid w:val="00F0111E"/>
    <w:rsid w:val="00F02BB6"/>
    <w:rsid w:val="00F03422"/>
    <w:rsid w:val="00F0361E"/>
    <w:rsid w:val="00F078B7"/>
    <w:rsid w:val="00F07A83"/>
    <w:rsid w:val="00F1038B"/>
    <w:rsid w:val="00F106F3"/>
    <w:rsid w:val="00F1114C"/>
    <w:rsid w:val="00F12784"/>
    <w:rsid w:val="00F12D83"/>
    <w:rsid w:val="00F131AF"/>
    <w:rsid w:val="00F13233"/>
    <w:rsid w:val="00F1373C"/>
    <w:rsid w:val="00F13C69"/>
    <w:rsid w:val="00F13F6A"/>
    <w:rsid w:val="00F14994"/>
    <w:rsid w:val="00F14A7F"/>
    <w:rsid w:val="00F14AC1"/>
    <w:rsid w:val="00F14D9E"/>
    <w:rsid w:val="00F156D1"/>
    <w:rsid w:val="00F15B81"/>
    <w:rsid w:val="00F16EEF"/>
    <w:rsid w:val="00F22E89"/>
    <w:rsid w:val="00F23076"/>
    <w:rsid w:val="00F2314A"/>
    <w:rsid w:val="00F238B4"/>
    <w:rsid w:val="00F24F2A"/>
    <w:rsid w:val="00F26C82"/>
    <w:rsid w:val="00F26FD4"/>
    <w:rsid w:val="00F275EE"/>
    <w:rsid w:val="00F30168"/>
    <w:rsid w:val="00F30D0F"/>
    <w:rsid w:val="00F3158B"/>
    <w:rsid w:val="00F3308B"/>
    <w:rsid w:val="00F3397F"/>
    <w:rsid w:val="00F34FAB"/>
    <w:rsid w:val="00F36750"/>
    <w:rsid w:val="00F36A07"/>
    <w:rsid w:val="00F371F2"/>
    <w:rsid w:val="00F3721C"/>
    <w:rsid w:val="00F37546"/>
    <w:rsid w:val="00F401C7"/>
    <w:rsid w:val="00F412BD"/>
    <w:rsid w:val="00F42B23"/>
    <w:rsid w:val="00F433D2"/>
    <w:rsid w:val="00F45A0C"/>
    <w:rsid w:val="00F462C4"/>
    <w:rsid w:val="00F464ED"/>
    <w:rsid w:val="00F46CEA"/>
    <w:rsid w:val="00F473F3"/>
    <w:rsid w:val="00F47770"/>
    <w:rsid w:val="00F47ACF"/>
    <w:rsid w:val="00F47EE1"/>
    <w:rsid w:val="00F5043F"/>
    <w:rsid w:val="00F50649"/>
    <w:rsid w:val="00F507AE"/>
    <w:rsid w:val="00F50B87"/>
    <w:rsid w:val="00F50C0A"/>
    <w:rsid w:val="00F510C5"/>
    <w:rsid w:val="00F54A86"/>
    <w:rsid w:val="00F558C6"/>
    <w:rsid w:val="00F56338"/>
    <w:rsid w:val="00F569DF"/>
    <w:rsid w:val="00F5714A"/>
    <w:rsid w:val="00F606B2"/>
    <w:rsid w:val="00F60B92"/>
    <w:rsid w:val="00F612F4"/>
    <w:rsid w:val="00F61461"/>
    <w:rsid w:val="00F61848"/>
    <w:rsid w:val="00F61FAA"/>
    <w:rsid w:val="00F62859"/>
    <w:rsid w:val="00F6372D"/>
    <w:rsid w:val="00F64452"/>
    <w:rsid w:val="00F64B09"/>
    <w:rsid w:val="00F64B98"/>
    <w:rsid w:val="00F658DA"/>
    <w:rsid w:val="00F65F2D"/>
    <w:rsid w:val="00F6700D"/>
    <w:rsid w:val="00F70730"/>
    <w:rsid w:val="00F70FC9"/>
    <w:rsid w:val="00F710B4"/>
    <w:rsid w:val="00F73120"/>
    <w:rsid w:val="00F7326C"/>
    <w:rsid w:val="00F734E2"/>
    <w:rsid w:val="00F7366C"/>
    <w:rsid w:val="00F73A34"/>
    <w:rsid w:val="00F740B4"/>
    <w:rsid w:val="00F74B3B"/>
    <w:rsid w:val="00F76B4E"/>
    <w:rsid w:val="00F76F35"/>
    <w:rsid w:val="00F76F8C"/>
    <w:rsid w:val="00F7749A"/>
    <w:rsid w:val="00F77EA8"/>
    <w:rsid w:val="00F807D3"/>
    <w:rsid w:val="00F8180A"/>
    <w:rsid w:val="00F81998"/>
    <w:rsid w:val="00F82820"/>
    <w:rsid w:val="00F82B4A"/>
    <w:rsid w:val="00F83503"/>
    <w:rsid w:val="00F83AC0"/>
    <w:rsid w:val="00F83D26"/>
    <w:rsid w:val="00F83E6B"/>
    <w:rsid w:val="00F841C8"/>
    <w:rsid w:val="00F842D3"/>
    <w:rsid w:val="00F849A1"/>
    <w:rsid w:val="00F84A48"/>
    <w:rsid w:val="00F8653F"/>
    <w:rsid w:val="00F876BD"/>
    <w:rsid w:val="00F876EA"/>
    <w:rsid w:val="00F90894"/>
    <w:rsid w:val="00F919F5"/>
    <w:rsid w:val="00F91BC9"/>
    <w:rsid w:val="00F927C8"/>
    <w:rsid w:val="00F93263"/>
    <w:rsid w:val="00F93E83"/>
    <w:rsid w:val="00F945C1"/>
    <w:rsid w:val="00F9576A"/>
    <w:rsid w:val="00F957D0"/>
    <w:rsid w:val="00F96B7C"/>
    <w:rsid w:val="00F97B7A"/>
    <w:rsid w:val="00F97F78"/>
    <w:rsid w:val="00FA0854"/>
    <w:rsid w:val="00FA0F09"/>
    <w:rsid w:val="00FA1F9B"/>
    <w:rsid w:val="00FA1FBF"/>
    <w:rsid w:val="00FA2373"/>
    <w:rsid w:val="00FA4385"/>
    <w:rsid w:val="00FA693F"/>
    <w:rsid w:val="00FB034B"/>
    <w:rsid w:val="00FB0736"/>
    <w:rsid w:val="00FB0B5A"/>
    <w:rsid w:val="00FB0EE4"/>
    <w:rsid w:val="00FB1743"/>
    <w:rsid w:val="00FB1CC7"/>
    <w:rsid w:val="00FB3066"/>
    <w:rsid w:val="00FB3613"/>
    <w:rsid w:val="00FB3D1C"/>
    <w:rsid w:val="00FB3FE8"/>
    <w:rsid w:val="00FB44C8"/>
    <w:rsid w:val="00FB48F4"/>
    <w:rsid w:val="00FB5B5F"/>
    <w:rsid w:val="00FB5C46"/>
    <w:rsid w:val="00FB75CC"/>
    <w:rsid w:val="00FB7889"/>
    <w:rsid w:val="00FC0A1D"/>
    <w:rsid w:val="00FC1530"/>
    <w:rsid w:val="00FC2580"/>
    <w:rsid w:val="00FC2C01"/>
    <w:rsid w:val="00FC3293"/>
    <w:rsid w:val="00FC367D"/>
    <w:rsid w:val="00FC37B5"/>
    <w:rsid w:val="00FC5824"/>
    <w:rsid w:val="00FC626A"/>
    <w:rsid w:val="00FC6B0A"/>
    <w:rsid w:val="00FC6F07"/>
    <w:rsid w:val="00FC6FD8"/>
    <w:rsid w:val="00FC72F0"/>
    <w:rsid w:val="00FD0AED"/>
    <w:rsid w:val="00FD0BB3"/>
    <w:rsid w:val="00FD0D72"/>
    <w:rsid w:val="00FD16EE"/>
    <w:rsid w:val="00FD2DE1"/>
    <w:rsid w:val="00FD2E43"/>
    <w:rsid w:val="00FD2EDC"/>
    <w:rsid w:val="00FD394B"/>
    <w:rsid w:val="00FD3B5C"/>
    <w:rsid w:val="00FD4281"/>
    <w:rsid w:val="00FD42A3"/>
    <w:rsid w:val="00FD5613"/>
    <w:rsid w:val="00FD572D"/>
    <w:rsid w:val="00FD5BB3"/>
    <w:rsid w:val="00FD61F8"/>
    <w:rsid w:val="00FD697B"/>
    <w:rsid w:val="00FD746C"/>
    <w:rsid w:val="00FE06DE"/>
    <w:rsid w:val="00FE0BAC"/>
    <w:rsid w:val="00FE1204"/>
    <w:rsid w:val="00FE1EE4"/>
    <w:rsid w:val="00FE2AF0"/>
    <w:rsid w:val="00FE351E"/>
    <w:rsid w:val="00FE3682"/>
    <w:rsid w:val="00FE385D"/>
    <w:rsid w:val="00FE38D0"/>
    <w:rsid w:val="00FE4258"/>
    <w:rsid w:val="00FE5362"/>
    <w:rsid w:val="00FE53D4"/>
    <w:rsid w:val="00FE5684"/>
    <w:rsid w:val="00FE6CCE"/>
    <w:rsid w:val="00FE7185"/>
    <w:rsid w:val="00FE726C"/>
    <w:rsid w:val="00FE793E"/>
    <w:rsid w:val="00FE7E63"/>
    <w:rsid w:val="00FF012A"/>
    <w:rsid w:val="00FF0683"/>
    <w:rsid w:val="00FF0FA4"/>
    <w:rsid w:val="00FF1424"/>
    <w:rsid w:val="00FF240F"/>
    <w:rsid w:val="00FF2444"/>
    <w:rsid w:val="00FF2613"/>
    <w:rsid w:val="00FF2686"/>
    <w:rsid w:val="00FF2C66"/>
    <w:rsid w:val="00FF3182"/>
    <w:rsid w:val="00FF3662"/>
    <w:rsid w:val="00FF3B83"/>
    <w:rsid w:val="00FF3E4B"/>
    <w:rsid w:val="00FF485C"/>
    <w:rsid w:val="00FF5613"/>
    <w:rsid w:val="00FF64C3"/>
    <w:rsid w:val="00FF6B91"/>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E889B"/>
  <w15:docId w15:val="{56DF198E-DD8E-4058-819E-86921C3E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31"/>
  </w:style>
  <w:style w:type="paragraph" w:styleId="Ttulo1">
    <w:name w:val="heading 1"/>
    <w:basedOn w:val="Normal"/>
    <w:next w:val="Normal"/>
    <w:uiPriority w:val="9"/>
    <w:qFormat/>
    <w:pPr>
      <w:spacing w:before="18"/>
      <w:ind w:left="412" w:hanging="313"/>
      <w:outlineLvl w:val="0"/>
    </w:pPr>
    <w:rPr>
      <w:rFonts w:ascii="Calibri" w:eastAsia="Calibri" w:hAnsi="Calibri" w:cs="Calibri"/>
      <w:sz w:val="32"/>
      <w:szCs w:val="32"/>
    </w:rPr>
  </w:style>
  <w:style w:type="paragraph" w:styleId="Ttulo2">
    <w:name w:val="heading 2"/>
    <w:basedOn w:val="Normal"/>
    <w:next w:val="Normal"/>
    <w:uiPriority w:val="9"/>
    <w:unhideWhenUsed/>
    <w:qFormat/>
    <w:pPr>
      <w:spacing w:before="3"/>
      <w:ind w:left="100"/>
      <w:outlineLvl w:val="1"/>
    </w:pPr>
    <w:rPr>
      <w:rFonts w:ascii="Calibri" w:eastAsia="Calibri" w:hAnsi="Calibri" w:cs="Calibri"/>
      <w:sz w:val="26"/>
      <w:szCs w:val="26"/>
    </w:rPr>
  </w:style>
  <w:style w:type="paragraph" w:styleId="Ttulo3">
    <w:name w:val="heading 3"/>
    <w:basedOn w:val="Normal"/>
    <w:next w:val="Normal"/>
    <w:uiPriority w:val="9"/>
    <w:unhideWhenUsed/>
    <w:qFormat/>
    <w:pPr>
      <w:spacing w:before="2"/>
      <w:ind w:left="354" w:hanging="255"/>
      <w:outlineLvl w:val="2"/>
    </w:pPr>
    <w:rPr>
      <w:b/>
      <w:sz w:val="24"/>
      <w:szCs w:val="24"/>
    </w:rPr>
  </w:style>
  <w:style w:type="paragraph" w:styleId="Ttulo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Ttulo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816835"/>
    <w:pPr>
      <w:ind w:left="720"/>
      <w:contextualSpacing/>
    </w:pPr>
  </w:style>
  <w:style w:type="paragraph" w:styleId="Piedepgina">
    <w:name w:val="footer"/>
    <w:basedOn w:val="Normal"/>
    <w:link w:val="PiedepginaCar"/>
    <w:uiPriority w:val="99"/>
    <w:unhideWhenUsed/>
    <w:rsid w:val="005F4BA8"/>
    <w:pPr>
      <w:tabs>
        <w:tab w:val="center" w:pos="4680"/>
        <w:tab w:val="right" w:pos="9360"/>
      </w:tabs>
    </w:pPr>
  </w:style>
  <w:style w:type="character" w:customStyle="1" w:styleId="PiedepginaCar">
    <w:name w:val="Pie de página Car"/>
    <w:basedOn w:val="Fuentedeprrafopredeter"/>
    <w:link w:val="Piedepgina"/>
    <w:uiPriority w:val="99"/>
    <w:rsid w:val="005F4BA8"/>
  </w:style>
  <w:style w:type="character" w:styleId="Hipervnculo">
    <w:name w:val="Hyperlink"/>
    <w:basedOn w:val="Fuentedeprrafopredeter"/>
    <w:uiPriority w:val="99"/>
    <w:unhideWhenUsed/>
    <w:rsid w:val="00970E43"/>
    <w:rPr>
      <w:color w:val="0000FF" w:themeColor="hyperlink"/>
      <w:u w:val="single"/>
    </w:rPr>
  </w:style>
  <w:style w:type="character" w:styleId="Mencinsinresolver">
    <w:name w:val="Unresolved Mention"/>
    <w:basedOn w:val="Fuentedeprrafopredeter"/>
    <w:uiPriority w:val="99"/>
    <w:semiHidden/>
    <w:unhideWhenUsed/>
    <w:rsid w:val="00970E43"/>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A8701E"/>
    <w:rPr>
      <w:b/>
      <w:bCs/>
    </w:rPr>
  </w:style>
  <w:style w:type="character" w:customStyle="1" w:styleId="AsuntodelcomentarioCar">
    <w:name w:val="Asunto del comentario Car"/>
    <w:basedOn w:val="TextocomentarioCar"/>
    <w:link w:val="Asuntodelcomentario"/>
    <w:uiPriority w:val="99"/>
    <w:semiHidden/>
    <w:rsid w:val="00A8701E"/>
    <w:rPr>
      <w:b/>
      <w:bCs/>
      <w:sz w:val="20"/>
      <w:szCs w:val="20"/>
    </w:rPr>
  </w:style>
  <w:style w:type="table" w:styleId="Tablaconcuadrcula">
    <w:name w:val="Table Grid"/>
    <w:basedOn w:val="Tablanormal"/>
    <w:uiPriority w:val="39"/>
    <w:rsid w:val="00E87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DE6B65"/>
    <w:rPr>
      <w:color w:val="800080" w:themeColor="followedHyperlink"/>
      <w:u w:val="single"/>
    </w:rPr>
  </w:style>
  <w:style w:type="character" w:styleId="Textodelmarcadordeposicin">
    <w:name w:val="Placeholder Text"/>
    <w:basedOn w:val="Fuentedeprrafopredeter"/>
    <w:uiPriority w:val="99"/>
    <w:semiHidden/>
    <w:rsid w:val="00DD4B1A"/>
    <w:rPr>
      <w:color w:val="666666"/>
    </w:rPr>
  </w:style>
  <w:style w:type="paragraph" w:styleId="Encabezado">
    <w:name w:val="header"/>
    <w:basedOn w:val="Normal"/>
    <w:link w:val="EncabezadoCar"/>
    <w:uiPriority w:val="99"/>
    <w:unhideWhenUsed/>
    <w:rsid w:val="00A64696"/>
    <w:pPr>
      <w:tabs>
        <w:tab w:val="center" w:pos="4680"/>
        <w:tab w:val="right" w:pos="9360"/>
      </w:tabs>
    </w:pPr>
  </w:style>
  <w:style w:type="character" w:customStyle="1" w:styleId="EncabezadoCar">
    <w:name w:val="Encabezado Car"/>
    <w:basedOn w:val="Fuentedeprrafopredeter"/>
    <w:link w:val="Encabezado"/>
    <w:uiPriority w:val="99"/>
    <w:rsid w:val="00A64696"/>
  </w:style>
  <w:style w:type="paragraph" w:styleId="Revisin">
    <w:name w:val="Revision"/>
    <w:hidden/>
    <w:uiPriority w:val="99"/>
    <w:semiHidden/>
    <w:rsid w:val="0033762A"/>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025">
      <w:bodyDiv w:val="1"/>
      <w:marLeft w:val="0"/>
      <w:marRight w:val="0"/>
      <w:marTop w:val="0"/>
      <w:marBottom w:val="0"/>
      <w:divBdr>
        <w:top w:val="none" w:sz="0" w:space="0" w:color="auto"/>
        <w:left w:val="none" w:sz="0" w:space="0" w:color="auto"/>
        <w:bottom w:val="none" w:sz="0" w:space="0" w:color="auto"/>
        <w:right w:val="none" w:sz="0" w:space="0" w:color="auto"/>
      </w:divBdr>
    </w:div>
    <w:div w:id="4870108">
      <w:bodyDiv w:val="1"/>
      <w:marLeft w:val="0"/>
      <w:marRight w:val="0"/>
      <w:marTop w:val="0"/>
      <w:marBottom w:val="0"/>
      <w:divBdr>
        <w:top w:val="none" w:sz="0" w:space="0" w:color="auto"/>
        <w:left w:val="none" w:sz="0" w:space="0" w:color="auto"/>
        <w:bottom w:val="none" w:sz="0" w:space="0" w:color="auto"/>
        <w:right w:val="none" w:sz="0" w:space="0" w:color="auto"/>
      </w:divBdr>
    </w:div>
    <w:div w:id="9651335">
      <w:bodyDiv w:val="1"/>
      <w:marLeft w:val="0"/>
      <w:marRight w:val="0"/>
      <w:marTop w:val="0"/>
      <w:marBottom w:val="0"/>
      <w:divBdr>
        <w:top w:val="none" w:sz="0" w:space="0" w:color="auto"/>
        <w:left w:val="none" w:sz="0" w:space="0" w:color="auto"/>
        <w:bottom w:val="none" w:sz="0" w:space="0" w:color="auto"/>
        <w:right w:val="none" w:sz="0" w:space="0" w:color="auto"/>
      </w:divBdr>
    </w:div>
    <w:div w:id="16934015">
      <w:bodyDiv w:val="1"/>
      <w:marLeft w:val="0"/>
      <w:marRight w:val="0"/>
      <w:marTop w:val="0"/>
      <w:marBottom w:val="0"/>
      <w:divBdr>
        <w:top w:val="none" w:sz="0" w:space="0" w:color="auto"/>
        <w:left w:val="none" w:sz="0" w:space="0" w:color="auto"/>
        <w:bottom w:val="none" w:sz="0" w:space="0" w:color="auto"/>
        <w:right w:val="none" w:sz="0" w:space="0" w:color="auto"/>
      </w:divBdr>
    </w:div>
    <w:div w:id="31393474">
      <w:bodyDiv w:val="1"/>
      <w:marLeft w:val="0"/>
      <w:marRight w:val="0"/>
      <w:marTop w:val="0"/>
      <w:marBottom w:val="0"/>
      <w:divBdr>
        <w:top w:val="none" w:sz="0" w:space="0" w:color="auto"/>
        <w:left w:val="none" w:sz="0" w:space="0" w:color="auto"/>
        <w:bottom w:val="none" w:sz="0" w:space="0" w:color="auto"/>
        <w:right w:val="none" w:sz="0" w:space="0" w:color="auto"/>
      </w:divBdr>
    </w:div>
    <w:div w:id="41515196">
      <w:bodyDiv w:val="1"/>
      <w:marLeft w:val="0"/>
      <w:marRight w:val="0"/>
      <w:marTop w:val="0"/>
      <w:marBottom w:val="0"/>
      <w:divBdr>
        <w:top w:val="none" w:sz="0" w:space="0" w:color="auto"/>
        <w:left w:val="none" w:sz="0" w:space="0" w:color="auto"/>
        <w:bottom w:val="none" w:sz="0" w:space="0" w:color="auto"/>
        <w:right w:val="none" w:sz="0" w:space="0" w:color="auto"/>
      </w:divBdr>
      <w:divsChild>
        <w:div w:id="1630015719">
          <w:marLeft w:val="0"/>
          <w:marRight w:val="0"/>
          <w:marTop w:val="0"/>
          <w:marBottom w:val="0"/>
          <w:divBdr>
            <w:top w:val="none" w:sz="0" w:space="0" w:color="auto"/>
            <w:left w:val="none" w:sz="0" w:space="0" w:color="auto"/>
            <w:bottom w:val="none" w:sz="0" w:space="0" w:color="auto"/>
            <w:right w:val="none" w:sz="0" w:space="0" w:color="auto"/>
          </w:divBdr>
        </w:div>
      </w:divsChild>
    </w:div>
    <w:div w:id="44373523">
      <w:bodyDiv w:val="1"/>
      <w:marLeft w:val="0"/>
      <w:marRight w:val="0"/>
      <w:marTop w:val="0"/>
      <w:marBottom w:val="0"/>
      <w:divBdr>
        <w:top w:val="none" w:sz="0" w:space="0" w:color="auto"/>
        <w:left w:val="none" w:sz="0" w:space="0" w:color="auto"/>
        <w:bottom w:val="none" w:sz="0" w:space="0" w:color="auto"/>
        <w:right w:val="none" w:sz="0" w:space="0" w:color="auto"/>
      </w:divBdr>
      <w:divsChild>
        <w:div w:id="868300983">
          <w:marLeft w:val="0"/>
          <w:marRight w:val="0"/>
          <w:marTop w:val="0"/>
          <w:marBottom w:val="0"/>
          <w:divBdr>
            <w:top w:val="none" w:sz="0" w:space="0" w:color="auto"/>
            <w:left w:val="none" w:sz="0" w:space="0" w:color="auto"/>
            <w:bottom w:val="none" w:sz="0" w:space="0" w:color="auto"/>
            <w:right w:val="none" w:sz="0" w:space="0" w:color="auto"/>
          </w:divBdr>
          <w:divsChild>
            <w:div w:id="1306154782">
              <w:marLeft w:val="0"/>
              <w:marRight w:val="0"/>
              <w:marTop w:val="0"/>
              <w:marBottom w:val="0"/>
              <w:divBdr>
                <w:top w:val="none" w:sz="0" w:space="0" w:color="auto"/>
                <w:left w:val="none" w:sz="0" w:space="0" w:color="auto"/>
                <w:bottom w:val="none" w:sz="0" w:space="0" w:color="auto"/>
                <w:right w:val="none" w:sz="0" w:space="0" w:color="auto"/>
              </w:divBdr>
              <w:divsChild>
                <w:div w:id="339628987">
                  <w:marLeft w:val="0"/>
                  <w:marRight w:val="0"/>
                  <w:marTop w:val="0"/>
                  <w:marBottom w:val="0"/>
                  <w:divBdr>
                    <w:top w:val="none" w:sz="0" w:space="0" w:color="auto"/>
                    <w:left w:val="none" w:sz="0" w:space="0" w:color="auto"/>
                    <w:bottom w:val="none" w:sz="0" w:space="0" w:color="auto"/>
                    <w:right w:val="none" w:sz="0" w:space="0" w:color="auto"/>
                  </w:divBdr>
                  <w:divsChild>
                    <w:div w:id="7562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25489">
          <w:marLeft w:val="0"/>
          <w:marRight w:val="0"/>
          <w:marTop w:val="0"/>
          <w:marBottom w:val="0"/>
          <w:divBdr>
            <w:top w:val="none" w:sz="0" w:space="0" w:color="auto"/>
            <w:left w:val="none" w:sz="0" w:space="0" w:color="auto"/>
            <w:bottom w:val="none" w:sz="0" w:space="0" w:color="auto"/>
            <w:right w:val="none" w:sz="0" w:space="0" w:color="auto"/>
          </w:divBdr>
          <w:divsChild>
            <w:div w:id="255021357">
              <w:marLeft w:val="0"/>
              <w:marRight w:val="0"/>
              <w:marTop w:val="0"/>
              <w:marBottom w:val="0"/>
              <w:divBdr>
                <w:top w:val="none" w:sz="0" w:space="0" w:color="auto"/>
                <w:left w:val="none" w:sz="0" w:space="0" w:color="auto"/>
                <w:bottom w:val="none" w:sz="0" w:space="0" w:color="auto"/>
                <w:right w:val="none" w:sz="0" w:space="0" w:color="auto"/>
              </w:divBdr>
              <w:divsChild>
                <w:div w:id="1625429194">
                  <w:marLeft w:val="0"/>
                  <w:marRight w:val="0"/>
                  <w:marTop w:val="0"/>
                  <w:marBottom w:val="0"/>
                  <w:divBdr>
                    <w:top w:val="none" w:sz="0" w:space="0" w:color="auto"/>
                    <w:left w:val="none" w:sz="0" w:space="0" w:color="auto"/>
                    <w:bottom w:val="none" w:sz="0" w:space="0" w:color="auto"/>
                    <w:right w:val="none" w:sz="0" w:space="0" w:color="auto"/>
                  </w:divBdr>
                  <w:divsChild>
                    <w:div w:id="12668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2537">
      <w:bodyDiv w:val="1"/>
      <w:marLeft w:val="0"/>
      <w:marRight w:val="0"/>
      <w:marTop w:val="0"/>
      <w:marBottom w:val="0"/>
      <w:divBdr>
        <w:top w:val="none" w:sz="0" w:space="0" w:color="auto"/>
        <w:left w:val="none" w:sz="0" w:space="0" w:color="auto"/>
        <w:bottom w:val="none" w:sz="0" w:space="0" w:color="auto"/>
        <w:right w:val="none" w:sz="0" w:space="0" w:color="auto"/>
      </w:divBdr>
    </w:div>
    <w:div w:id="51202715">
      <w:bodyDiv w:val="1"/>
      <w:marLeft w:val="0"/>
      <w:marRight w:val="0"/>
      <w:marTop w:val="0"/>
      <w:marBottom w:val="0"/>
      <w:divBdr>
        <w:top w:val="none" w:sz="0" w:space="0" w:color="auto"/>
        <w:left w:val="none" w:sz="0" w:space="0" w:color="auto"/>
        <w:bottom w:val="none" w:sz="0" w:space="0" w:color="auto"/>
        <w:right w:val="none" w:sz="0" w:space="0" w:color="auto"/>
      </w:divBdr>
    </w:div>
    <w:div w:id="63070198">
      <w:bodyDiv w:val="1"/>
      <w:marLeft w:val="0"/>
      <w:marRight w:val="0"/>
      <w:marTop w:val="0"/>
      <w:marBottom w:val="0"/>
      <w:divBdr>
        <w:top w:val="none" w:sz="0" w:space="0" w:color="auto"/>
        <w:left w:val="none" w:sz="0" w:space="0" w:color="auto"/>
        <w:bottom w:val="none" w:sz="0" w:space="0" w:color="auto"/>
        <w:right w:val="none" w:sz="0" w:space="0" w:color="auto"/>
      </w:divBdr>
    </w:div>
    <w:div w:id="120225337">
      <w:bodyDiv w:val="1"/>
      <w:marLeft w:val="0"/>
      <w:marRight w:val="0"/>
      <w:marTop w:val="0"/>
      <w:marBottom w:val="0"/>
      <w:divBdr>
        <w:top w:val="none" w:sz="0" w:space="0" w:color="auto"/>
        <w:left w:val="none" w:sz="0" w:space="0" w:color="auto"/>
        <w:bottom w:val="none" w:sz="0" w:space="0" w:color="auto"/>
        <w:right w:val="none" w:sz="0" w:space="0" w:color="auto"/>
      </w:divBdr>
    </w:div>
    <w:div w:id="134152501">
      <w:bodyDiv w:val="1"/>
      <w:marLeft w:val="0"/>
      <w:marRight w:val="0"/>
      <w:marTop w:val="0"/>
      <w:marBottom w:val="0"/>
      <w:divBdr>
        <w:top w:val="none" w:sz="0" w:space="0" w:color="auto"/>
        <w:left w:val="none" w:sz="0" w:space="0" w:color="auto"/>
        <w:bottom w:val="none" w:sz="0" w:space="0" w:color="auto"/>
        <w:right w:val="none" w:sz="0" w:space="0" w:color="auto"/>
      </w:divBdr>
    </w:div>
    <w:div w:id="138570648">
      <w:bodyDiv w:val="1"/>
      <w:marLeft w:val="0"/>
      <w:marRight w:val="0"/>
      <w:marTop w:val="0"/>
      <w:marBottom w:val="0"/>
      <w:divBdr>
        <w:top w:val="none" w:sz="0" w:space="0" w:color="auto"/>
        <w:left w:val="none" w:sz="0" w:space="0" w:color="auto"/>
        <w:bottom w:val="none" w:sz="0" w:space="0" w:color="auto"/>
        <w:right w:val="none" w:sz="0" w:space="0" w:color="auto"/>
      </w:divBdr>
    </w:div>
    <w:div w:id="165050460">
      <w:bodyDiv w:val="1"/>
      <w:marLeft w:val="0"/>
      <w:marRight w:val="0"/>
      <w:marTop w:val="0"/>
      <w:marBottom w:val="0"/>
      <w:divBdr>
        <w:top w:val="none" w:sz="0" w:space="0" w:color="auto"/>
        <w:left w:val="none" w:sz="0" w:space="0" w:color="auto"/>
        <w:bottom w:val="none" w:sz="0" w:space="0" w:color="auto"/>
        <w:right w:val="none" w:sz="0" w:space="0" w:color="auto"/>
      </w:divBdr>
    </w:div>
    <w:div w:id="166291336">
      <w:bodyDiv w:val="1"/>
      <w:marLeft w:val="0"/>
      <w:marRight w:val="0"/>
      <w:marTop w:val="0"/>
      <w:marBottom w:val="0"/>
      <w:divBdr>
        <w:top w:val="none" w:sz="0" w:space="0" w:color="auto"/>
        <w:left w:val="none" w:sz="0" w:space="0" w:color="auto"/>
        <w:bottom w:val="none" w:sz="0" w:space="0" w:color="auto"/>
        <w:right w:val="none" w:sz="0" w:space="0" w:color="auto"/>
      </w:divBdr>
      <w:divsChild>
        <w:div w:id="1571886789">
          <w:marLeft w:val="0"/>
          <w:marRight w:val="0"/>
          <w:marTop w:val="0"/>
          <w:marBottom w:val="0"/>
          <w:divBdr>
            <w:top w:val="none" w:sz="0" w:space="0" w:color="auto"/>
            <w:left w:val="none" w:sz="0" w:space="0" w:color="auto"/>
            <w:bottom w:val="none" w:sz="0" w:space="0" w:color="auto"/>
            <w:right w:val="none" w:sz="0" w:space="0" w:color="auto"/>
          </w:divBdr>
        </w:div>
      </w:divsChild>
    </w:div>
    <w:div w:id="244801418">
      <w:bodyDiv w:val="1"/>
      <w:marLeft w:val="0"/>
      <w:marRight w:val="0"/>
      <w:marTop w:val="0"/>
      <w:marBottom w:val="0"/>
      <w:divBdr>
        <w:top w:val="none" w:sz="0" w:space="0" w:color="auto"/>
        <w:left w:val="none" w:sz="0" w:space="0" w:color="auto"/>
        <w:bottom w:val="none" w:sz="0" w:space="0" w:color="auto"/>
        <w:right w:val="none" w:sz="0" w:space="0" w:color="auto"/>
      </w:divBdr>
    </w:div>
    <w:div w:id="247932761">
      <w:bodyDiv w:val="1"/>
      <w:marLeft w:val="0"/>
      <w:marRight w:val="0"/>
      <w:marTop w:val="0"/>
      <w:marBottom w:val="0"/>
      <w:divBdr>
        <w:top w:val="none" w:sz="0" w:space="0" w:color="auto"/>
        <w:left w:val="none" w:sz="0" w:space="0" w:color="auto"/>
        <w:bottom w:val="none" w:sz="0" w:space="0" w:color="auto"/>
        <w:right w:val="none" w:sz="0" w:space="0" w:color="auto"/>
      </w:divBdr>
    </w:div>
    <w:div w:id="277376203">
      <w:bodyDiv w:val="1"/>
      <w:marLeft w:val="0"/>
      <w:marRight w:val="0"/>
      <w:marTop w:val="0"/>
      <w:marBottom w:val="0"/>
      <w:divBdr>
        <w:top w:val="none" w:sz="0" w:space="0" w:color="auto"/>
        <w:left w:val="none" w:sz="0" w:space="0" w:color="auto"/>
        <w:bottom w:val="none" w:sz="0" w:space="0" w:color="auto"/>
        <w:right w:val="none" w:sz="0" w:space="0" w:color="auto"/>
      </w:divBdr>
      <w:divsChild>
        <w:div w:id="1263611337">
          <w:marLeft w:val="0"/>
          <w:marRight w:val="0"/>
          <w:marTop w:val="0"/>
          <w:marBottom w:val="0"/>
          <w:divBdr>
            <w:top w:val="none" w:sz="0" w:space="0" w:color="auto"/>
            <w:left w:val="none" w:sz="0" w:space="0" w:color="auto"/>
            <w:bottom w:val="none" w:sz="0" w:space="0" w:color="auto"/>
            <w:right w:val="none" w:sz="0" w:space="0" w:color="auto"/>
          </w:divBdr>
        </w:div>
      </w:divsChild>
    </w:div>
    <w:div w:id="281307000">
      <w:bodyDiv w:val="1"/>
      <w:marLeft w:val="0"/>
      <w:marRight w:val="0"/>
      <w:marTop w:val="0"/>
      <w:marBottom w:val="0"/>
      <w:divBdr>
        <w:top w:val="none" w:sz="0" w:space="0" w:color="auto"/>
        <w:left w:val="none" w:sz="0" w:space="0" w:color="auto"/>
        <w:bottom w:val="none" w:sz="0" w:space="0" w:color="auto"/>
        <w:right w:val="none" w:sz="0" w:space="0" w:color="auto"/>
      </w:divBdr>
      <w:divsChild>
        <w:div w:id="1565220691">
          <w:marLeft w:val="0"/>
          <w:marRight w:val="0"/>
          <w:marTop w:val="0"/>
          <w:marBottom w:val="0"/>
          <w:divBdr>
            <w:top w:val="none" w:sz="0" w:space="0" w:color="auto"/>
            <w:left w:val="none" w:sz="0" w:space="0" w:color="auto"/>
            <w:bottom w:val="none" w:sz="0" w:space="0" w:color="auto"/>
            <w:right w:val="none" w:sz="0" w:space="0" w:color="auto"/>
          </w:divBdr>
          <w:divsChild>
            <w:div w:id="1520697553">
              <w:marLeft w:val="0"/>
              <w:marRight w:val="0"/>
              <w:marTop w:val="0"/>
              <w:marBottom w:val="0"/>
              <w:divBdr>
                <w:top w:val="none" w:sz="0" w:space="0" w:color="auto"/>
                <w:left w:val="none" w:sz="0" w:space="0" w:color="auto"/>
                <w:bottom w:val="none" w:sz="0" w:space="0" w:color="auto"/>
                <w:right w:val="none" w:sz="0" w:space="0" w:color="auto"/>
              </w:divBdr>
              <w:divsChild>
                <w:div w:id="741417105">
                  <w:marLeft w:val="0"/>
                  <w:marRight w:val="0"/>
                  <w:marTop w:val="0"/>
                  <w:marBottom w:val="0"/>
                  <w:divBdr>
                    <w:top w:val="none" w:sz="0" w:space="0" w:color="auto"/>
                    <w:left w:val="none" w:sz="0" w:space="0" w:color="auto"/>
                    <w:bottom w:val="none" w:sz="0" w:space="0" w:color="auto"/>
                    <w:right w:val="none" w:sz="0" w:space="0" w:color="auto"/>
                  </w:divBdr>
                  <w:divsChild>
                    <w:div w:id="9523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81138">
          <w:marLeft w:val="0"/>
          <w:marRight w:val="0"/>
          <w:marTop w:val="0"/>
          <w:marBottom w:val="0"/>
          <w:divBdr>
            <w:top w:val="none" w:sz="0" w:space="0" w:color="auto"/>
            <w:left w:val="none" w:sz="0" w:space="0" w:color="auto"/>
            <w:bottom w:val="none" w:sz="0" w:space="0" w:color="auto"/>
            <w:right w:val="none" w:sz="0" w:space="0" w:color="auto"/>
          </w:divBdr>
          <w:divsChild>
            <w:div w:id="1306857161">
              <w:marLeft w:val="0"/>
              <w:marRight w:val="0"/>
              <w:marTop w:val="0"/>
              <w:marBottom w:val="0"/>
              <w:divBdr>
                <w:top w:val="none" w:sz="0" w:space="0" w:color="auto"/>
                <w:left w:val="none" w:sz="0" w:space="0" w:color="auto"/>
                <w:bottom w:val="none" w:sz="0" w:space="0" w:color="auto"/>
                <w:right w:val="none" w:sz="0" w:space="0" w:color="auto"/>
              </w:divBdr>
              <w:divsChild>
                <w:div w:id="716517284">
                  <w:marLeft w:val="0"/>
                  <w:marRight w:val="0"/>
                  <w:marTop w:val="0"/>
                  <w:marBottom w:val="0"/>
                  <w:divBdr>
                    <w:top w:val="none" w:sz="0" w:space="0" w:color="auto"/>
                    <w:left w:val="none" w:sz="0" w:space="0" w:color="auto"/>
                    <w:bottom w:val="none" w:sz="0" w:space="0" w:color="auto"/>
                    <w:right w:val="none" w:sz="0" w:space="0" w:color="auto"/>
                  </w:divBdr>
                  <w:divsChild>
                    <w:div w:id="121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54688">
      <w:bodyDiv w:val="1"/>
      <w:marLeft w:val="0"/>
      <w:marRight w:val="0"/>
      <w:marTop w:val="0"/>
      <w:marBottom w:val="0"/>
      <w:divBdr>
        <w:top w:val="none" w:sz="0" w:space="0" w:color="auto"/>
        <w:left w:val="none" w:sz="0" w:space="0" w:color="auto"/>
        <w:bottom w:val="none" w:sz="0" w:space="0" w:color="auto"/>
        <w:right w:val="none" w:sz="0" w:space="0" w:color="auto"/>
      </w:divBdr>
    </w:div>
    <w:div w:id="327170786">
      <w:bodyDiv w:val="1"/>
      <w:marLeft w:val="0"/>
      <w:marRight w:val="0"/>
      <w:marTop w:val="0"/>
      <w:marBottom w:val="0"/>
      <w:divBdr>
        <w:top w:val="none" w:sz="0" w:space="0" w:color="auto"/>
        <w:left w:val="none" w:sz="0" w:space="0" w:color="auto"/>
        <w:bottom w:val="none" w:sz="0" w:space="0" w:color="auto"/>
        <w:right w:val="none" w:sz="0" w:space="0" w:color="auto"/>
      </w:divBdr>
    </w:div>
    <w:div w:id="366566267">
      <w:bodyDiv w:val="1"/>
      <w:marLeft w:val="0"/>
      <w:marRight w:val="0"/>
      <w:marTop w:val="0"/>
      <w:marBottom w:val="0"/>
      <w:divBdr>
        <w:top w:val="none" w:sz="0" w:space="0" w:color="auto"/>
        <w:left w:val="none" w:sz="0" w:space="0" w:color="auto"/>
        <w:bottom w:val="none" w:sz="0" w:space="0" w:color="auto"/>
        <w:right w:val="none" w:sz="0" w:space="0" w:color="auto"/>
      </w:divBdr>
      <w:divsChild>
        <w:div w:id="791944645">
          <w:marLeft w:val="0"/>
          <w:marRight w:val="0"/>
          <w:marTop w:val="0"/>
          <w:marBottom w:val="0"/>
          <w:divBdr>
            <w:top w:val="none" w:sz="0" w:space="0" w:color="auto"/>
            <w:left w:val="none" w:sz="0" w:space="0" w:color="auto"/>
            <w:bottom w:val="none" w:sz="0" w:space="0" w:color="auto"/>
            <w:right w:val="none" w:sz="0" w:space="0" w:color="auto"/>
          </w:divBdr>
        </w:div>
      </w:divsChild>
    </w:div>
    <w:div w:id="371345720">
      <w:bodyDiv w:val="1"/>
      <w:marLeft w:val="0"/>
      <w:marRight w:val="0"/>
      <w:marTop w:val="0"/>
      <w:marBottom w:val="0"/>
      <w:divBdr>
        <w:top w:val="none" w:sz="0" w:space="0" w:color="auto"/>
        <w:left w:val="none" w:sz="0" w:space="0" w:color="auto"/>
        <w:bottom w:val="none" w:sz="0" w:space="0" w:color="auto"/>
        <w:right w:val="none" w:sz="0" w:space="0" w:color="auto"/>
      </w:divBdr>
    </w:div>
    <w:div w:id="380443165">
      <w:bodyDiv w:val="1"/>
      <w:marLeft w:val="0"/>
      <w:marRight w:val="0"/>
      <w:marTop w:val="0"/>
      <w:marBottom w:val="0"/>
      <w:divBdr>
        <w:top w:val="none" w:sz="0" w:space="0" w:color="auto"/>
        <w:left w:val="none" w:sz="0" w:space="0" w:color="auto"/>
        <w:bottom w:val="none" w:sz="0" w:space="0" w:color="auto"/>
        <w:right w:val="none" w:sz="0" w:space="0" w:color="auto"/>
      </w:divBdr>
    </w:div>
    <w:div w:id="383140012">
      <w:bodyDiv w:val="1"/>
      <w:marLeft w:val="0"/>
      <w:marRight w:val="0"/>
      <w:marTop w:val="0"/>
      <w:marBottom w:val="0"/>
      <w:divBdr>
        <w:top w:val="none" w:sz="0" w:space="0" w:color="auto"/>
        <w:left w:val="none" w:sz="0" w:space="0" w:color="auto"/>
        <w:bottom w:val="none" w:sz="0" w:space="0" w:color="auto"/>
        <w:right w:val="none" w:sz="0" w:space="0" w:color="auto"/>
      </w:divBdr>
      <w:divsChild>
        <w:div w:id="2007971244">
          <w:marLeft w:val="0"/>
          <w:marRight w:val="0"/>
          <w:marTop w:val="0"/>
          <w:marBottom w:val="0"/>
          <w:divBdr>
            <w:top w:val="none" w:sz="0" w:space="0" w:color="auto"/>
            <w:left w:val="none" w:sz="0" w:space="0" w:color="auto"/>
            <w:bottom w:val="none" w:sz="0" w:space="0" w:color="auto"/>
            <w:right w:val="none" w:sz="0" w:space="0" w:color="auto"/>
          </w:divBdr>
          <w:divsChild>
            <w:div w:id="967205878">
              <w:marLeft w:val="0"/>
              <w:marRight w:val="0"/>
              <w:marTop w:val="0"/>
              <w:marBottom w:val="0"/>
              <w:divBdr>
                <w:top w:val="none" w:sz="0" w:space="0" w:color="auto"/>
                <w:left w:val="none" w:sz="0" w:space="0" w:color="auto"/>
                <w:bottom w:val="none" w:sz="0" w:space="0" w:color="auto"/>
                <w:right w:val="none" w:sz="0" w:space="0" w:color="auto"/>
              </w:divBdr>
              <w:divsChild>
                <w:div w:id="1932348356">
                  <w:marLeft w:val="0"/>
                  <w:marRight w:val="0"/>
                  <w:marTop w:val="0"/>
                  <w:marBottom w:val="0"/>
                  <w:divBdr>
                    <w:top w:val="none" w:sz="0" w:space="0" w:color="auto"/>
                    <w:left w:val="none" w:sz="0" w:space="0" w:color="auto"/>
                    <w:bottom w:val="none" w:sz="0" w:space="0" w:color="auto"/>
                    <w:right w:val="none" w:sz="0" w:space="0" w:color="auto"/>
                  </w:divBdr>
                  <w:divsChild>
                    <w:div w:id="1350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0107">
      <w:bodyDiv w:val="1"/>
      <w:marLeft w:val="0"/>
      <w:marRight w:val="0"/>
      <w:marTop w:val="0"/>
      <w:marBottom w:val="0"/>
      <w:divBdr>
        <w:top w:val="none" w:sz="0" w:space="0" w:color="auto"/>
        <w:left w:val="none" w:sz="0" w:space="0" w:color="auto"/>
        <w:bottom w:val="none" w:sz="0" w:space="0" w:color="auto"/>
        <w:right w:val="none" w:sz="0" w:space="0" w:color="auto"/>
      </w:divBdr>
    </w:div>
    <w:div w:id="393435098">
      <w:bodyDiv w:val="1"/>
      <w:marLeft w:val="0"/>
      <w:marRight w:val="0"/>
      <w:marTop w:val="0"/>
      <w:marBottom w:val="0"/>
      <w:divBdr>
        <w:top w:val="none" w:sz="0" w:space="0" w:color="auto"/>
        <w:left w:val="none" w:sz="0" w:space="0" w:color="auto"/>
        <w:bottom w:val="none" w:sz="0" w:space="0" w:color="auto"/>
        <w:right w:val="none" w:sz="0" w:space="0" w:color="auto"/>
      </w:divBdr>
    </w:div>
    <w:div w:id="417755286">
      <w:bodyDiv w:val="1"/>
      <w:marLeft w:val="0"/>
      <w:marRight w:val="0"/>
      <w:marTop w:val="0"/>
      <w:marBottom w:val="0"/>
      <w:divBdr>
        <w:top w:val="none" w:sz="0" w:space="0" w:color="auto"/>
        <w:left w:val="none" w:sz="0" w:space="0" w:color="auto"/>
        <w:bottom w:val="none" w:sz="0" w:space="0" w:color="auto"/>
        <w:right w:val="none" w:sz="0" w:space="0" w:color="auto"/>
      </w:divBdr>
    </w:div>
    <w:div w:id="439689752">
      <w:bodyDiv w:val="1"/>
      <w:marLeft w:val="0"/>
      <w:marRight w:val="0"/>
      <w:marTop w:val="0"/>
      <w:marBottom w:val="0"/>
      <w:divBdr>
        <w:top w:val="none" w:sz="0" w:space="0" w:color="auto"/>
        <w:left w:val="none" w:sz="0" w:space="0" w:color="auto"/>
        <w:bottom w:val="none" w:sz="0" w:space="0" w:color="auto"/>
        <w:right w:val="none" w:sz="0" w:space="0" w:color="auto"/>
      </w:divBdr>
      <w:divsChild>
        <w:div w:id="298657809">
          <w:marLeft w:val="0"/>
          <w:marRight w:val="0"/>
          <w:marTop w:val="0"/>
          <w:marBottom w:val="0"/>
          <w:divBdr>
            <w:top w:val="none" w:sz="0" w:space="0" w:color="auto"/>
            <w:left w:val="none" w:sz="0" w:space="0" w:color="auto"/>
            <w:bottom w:val="none" w:sz="0" w:space="0" w:color="auto"/>
            <w:right w:val="none" w:sz="0" w:space="0" w:color="auto"/>
          </w:divBdr>
          <w:divsChild>
            <w:div w:id="1966547240">
              <w:marLeft w:val="0"/>
              <w:marRight w:val="0"/>
              <w:marTop w:val="0"/>
              <w:marBottom w:val="0"/>
              <w:divBdr>
                <w:top w:val="none" w:sz="0" w:space="0" w:color="auto"/>
                <w:left w:val="none" w:sz="0" w:space="0" w:color="auto"/>
                <w:bottom w:val="none" w:sz="0" w:space="0" w:color="auto"/>
                <w:right w:val="none" w:sz="0" w:space="0" w:color="auto"/>
              </w:divBdr>
              <w:divsChild>
                <w:div w:id="2018459539">
                  <w:marLeft w:val="0"/>
                  <w:marRight w:val="0"/>
                  <w:marTop w:val="0"/>
                  <w:marBottom w:val="0"/>
                  <w:divBdr>
                    <w:top w:val="none" w:sz="0" w:space="0" w:color="auto"/>
                    <w:left w:val="none" w:sz="0" w:space="0" w:color="auto"/>
                    <w:bottom w:val="none" w:sz="0" w:space="0" w:color="auto"/>
                    <w:right w:val="none" w:sz="0" w:space="0" w:color="auto"/>
                  </w:divBdr>
                  <w:divsChild>
                    <w:div w:id="13665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1071">
      <w:bodyDiv w:val="1"/>
      <w:marLeft w:val="0"/>
      <w:marRight w:val="0"/>
      <w:marTop w:val="0"/>
      <w:marBottom w:val="0"/>
      <w:divBdr>
        <w:top w:val="none" w:sz="0" w:space="0" w:color="auto"/>
        <w:left w:val="none" w:sz="0" w:space="0" w:color="auto"/>
        <w:bottom w:val="none" w:sz="0" w:space="0" w:color="auto"/>
        <w:right w:val="none" w:sz="0" w:space="0" w:color="auto"/>
      </w:divBdr>
      <w:divsChild>
        <w:div w:id="1626814839">
          <w:marLeft w:val="0"/>
          <w:marRight w:val="0"/>
          <w:marTop w:val="0"/>
          <w:marBottom w:val="0"/>
          <w:divBdr>
            <w:top w:val="none" w:sz="0" w:space="0" w:color="auto"/>
            <w:left w:val="none" w:sz="0" w:space="0" w:color="auto"/>
            <w:bottom w:val="none" w:sz="0" w:space="0" w:color="auto"/>
            <w:right w:val="none" w:sz="0" w:space="0" w:color="auto"/>
          </w:divBdr>
        </w:div>
      </w:divsChild>
    </w:div>
    <w:div w:id="446193404">
      <w:bodyDiv w:val="1"/>
      <w:marLeft w:val="0"/>
      <w:marRight w:val="0"/>
      <w:marTop w:val="0"/>
      <w:marBottom w:val="0"/>
      <w:divBdr>
        <w:top w:val="none" w:sz="0" w:space="0" w:color="auto"/>
        <w:left w:val="none" w:sz="0" w:space="0" w:color="auto"/>
        <w:bottom w:val="none" w:sz="0" w:space="0" w:color="auto"/>
        <w:right w:val="none" w:sz="0" w:space="0" w:color="auto"/>
      </w:divBdr>
    </w:div>
    <w:div w:id="455414666">
      <w:bodyDiv w:val="1"/>
      <w:marLeft w:val="0"/>
      <w:marRight w:val="0"/>
      <w:marTop w:val="0"/>
      <w:marBottom w:val="0"/>
      <w:divBdr>
        <w:top w:val="none" w:sz="0" w:space="0" w:color="auto"/>
        <w:left w:val="none" w:sz="0" w:space="0" w:color="auto"/>
        <w:bottom w:val="none" w:sz="0" w:space="0" w:color="auto"/>
        <w:right w:val="none" w:sz="0" w:space="0" w:color="auto"/>
      </w:divBdr>
    </w:div>
    <w:div w:id="476341268">
      <w:bodyDiv w:val="1"/>
      <w:marLeft w:val="0"/>
      <w:marRight w:val="0"/>
      <w:marTop w:val="0"/>
      <w:marBottom w:val="0"/>
      <w:divBdr>
        <w:top w:val="none" w:sz="0" w:space="0" w:color="auto"/>
        <w:left w:val="none" w:sz="0" w:space="0" w:color="auto"/>
        <w:bottom w:val="none" w:sz="0" w:space="0" w:color="auto"/>
        <w:right w:val="none" w:sz="0" w:space="0" w:color="auto"/>
      </w:divBdr>
    </w:div>
    <w:div w:id="476604330">
      <w:bodyDiv w:val="1"/>
      <w:marLeft w:val="0"/>
      <w:marRight w:val="0"/>
      <w:marTop w:val="0"/>
      <w:marBottom w:val="0"/>
      <w:divBdr>
        <w:top w:val="none" w:sz="0" w:space="0" w:color="auto"/>
        <w:left w:val="none" w:sz="0" w:space="0" w:color="auto"/>
        <w:bottom w:val="none" w:sz="0" w:space="0" w:color="auto"/>
        <w:right w:val="none" w:sz="0" w:space="0" w:color="auto"/>
      </w:divBdr>
      <w:divsChild>
        <w:div w:id="1725181291">
          <w:marLeft w:val="0"/>
          <w:marRight w:val="0"/>
          <w:marTop w:val="0"/>
          <w:marBottom w:val="0"/>
          <w:divBdr>
            <w:top w:val="none" w:sz="0" w:space="0" w:color="auto"/>
            <w:left w:val="none" w:sz="0" w:space="0" w:color="auto"/>
            <w:bottom w:val="none" w:sz="0" w:space="0" w:color="auto"/>
            <w:right w:val="none" w:sz="0" w:space="0" w:color="auto"/>
          </w:divBdr>
          <w:divsChild>
            <w:div w:id="1664620151">
              <w:marLeft w:val="0"/>
              <w:marRight w:val="0"/>
              <w:marTop w:val="0"/>
              <w:marBottom w:val="0"/>
              <w:divBdr>
                <w:top w:val="none" w:sz="0" w:space="0" w:color="auto"/>
                <w:left w:val="none" w:sz="0" w:space="0" w:color="auto"/>
                <w:bottom w:val="none" w:sz="0" w:space="0" w:color="auto"/>
                <w:right w:val="none" w:sz="0" w:space="0" w:color="auto"/>
              </w:divBdr>
              <w:divsChild>
                <w:div w:id="2028096199">
                  <w:marLeft w:val="0"/>
                  <w:marRight w:val="0"/>
                  <w:marTop w:val="0"/>
                  <w:marBottom w:val="0"/>
                  <w:divBdr>
                    <w:top w:val="none" w:sz="0" w:space="0" w:color="auto"/>
                    <w:left w:val="none" w:sz="0" w:space="0" w:color="auto"/>
                    <w:bottom w:val="none" w:sz="0" w:space="0" w:color="auto"/>
                    <w:right w:val="none" w:sz="0" w:space="0" w:color="auto"/>
                  </w:divBdr>
                  <w:divsChild>
                    <w:div w:id="190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0985">
          <w:marLeft w:val="0"/>
          <w:marRight w:val="0"/>
          <w:marTop w:val="0"/>
          <w:marBottom w:val="0"/>
          <w:divBdr>
            <w:top w:val="none" w:sz="0" w:space="0" w:color="auto"/>
            <w:left w:val="none" w:sz="0" w:space="0" w:color="auto"/>
            <w:bottom w:val="none" w:sz="0" w:space="0" w:color="auto"/>
            <w:right w:val="none" w:sz="0" w:space="0" w:color="auto"/>
          </w:divBdr>
          <w:divsChild>
            <w:div w:id="1317609805">
              <w:marLeft w:val="0"/>
              <w:marRight w:val="0"/>
              <w:marTop w:val="0"/>
              <w:marBottom w:val="0"/>
              <w:divBdr>
                <w:top w:val="none" w:sz="0" w:space="0" w:color="auto"/>
                <w:left w:val="none" w:sz="0" w:space="0" w:color="auto"/>
                <w:bottom w:val="none" w:sz="0" w:space="0" w:color="auto"/>
                <w:right w:val="none" w:sz="0" w:space="0" w:color="auto"/>
              </w:divBdr>
              <w:divsChild>
                <w:div w:id="640841575">
                  <w:marLeft w:val="0"/>
                  <w:marRight w:val="0"/>
                  <w:marTop w:val="0"/>
                  <w:marBottom w:val="0"/>
                  <w:divBdr>
                    <w:top w:val="none" w:sz="0" w:space="0" w:color="auto"/>
                    <w:left w:val="none" w:sz="0" w:space="0" w:color="auto"/>
                    <w:bottom w:val="none" w:sz="0" w:space="0" w:color="auto"/>
                    <w:right w:val="none" w:sz="0" w:space="0" w:color="auto"/>
                  </w:divBdr>
                  <w:divsChild>
                    <w:div w:id="84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65760">
      <w:bodyDiv w:val="1"/>
      <w:marLeft w:val="0"/>
      <w:marRight w:val="0"/>
      <w:marTop w:val="0"/>
      <w:marBottom w:val="0"/>
      <w:divBdr>
        <w:top w:val="none" w:sz="0" w:space="0" w:color="auto"/>
        <w:left w:val="none" w:sz="0" w:space="0" w:color="auto"/>
        <w:bottom w:val="none" w:sz="0" w:space="0" w:color="auto"/>
        <w:right w:val="none" w:sz="0" w:space="0" w:color="auto"/>
      </w:divBdr>
    </w:div>
    <w:div w:id="506335546">
      <w:bodyDiv w:val="1"/>
      <w:marLeft w:val="0"/>
      <w:marRight w:val="0"/>
      <w:marTop w:val="0"/>
      <w:marBottom w:val="0"/>
      <w:divBdr>
        <w:top w:val="none" w:sz="0" w:space="0" w:color="auto"/>
        <w:left w:val="none" w:sz="0" w:space="0" w:color="auto"/>
        <w:bottom w:val="none" w:sz="0" w:space="0" w:color="auto"/>
        <w:right w:val="none" w:sz="0" w:space="0" w:color="auto"/>
      </w:divBdr>
    </w:div>
    <w:div w:id="532690711">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53080220">
      <w:bodyDiv w:val="1"/>
      <w:marLeft w:val="0"/>
      <w:marRight w:val="0"/>
      <w:marTop w:val="0"/>
      <w:marBottom w:val="0"/>
      <w:divBdr>
        <w:top w:val="none" w:sz="0" w:space="0" w:color="auto"/>
        <w:left w:val="none" w:sz="0" w:space="0" w:color="auto"/>
        <w:bottom w:val="none" w:sz="0" w:space="0" w:color="auto"/>
        <w:right w:val="none" w:sz="0" w:space="0" w:color="auto"/>
      </w:divBdr>
    </w:div>
    <w:div w:id="560553863">
      <w:bodyDiv w:val="1"/>
      <w:marLeft w:val="0"/>
      <w:marRight w:val="0"/>
      <w:marTop w:val="0"/>
      <w:marBottom w:val="0"/>
      <w:divBdr>
        <w:top w:val="none" w:sz="0" w:space="0" w:color="auto"/>
        <w:left w:val="none" w:sz="0" w:space="0" w:color="auto"/>
        <w:bottom w:val="none" w:sz="0" w:space="0" w:color="auto"/>
        <w:right w:val="none" w:sz="0" w:space="0" w:color="auto"/>
      </w:divBdr>
    </w:div>
    <w:div w:id="582447969">
      <w:bodyDiv w:val="1"/>
      <w:marLeft w:val="0"/>
      <w:marRight w:val="0"/>
      <w:marTop w:val="0"/>
      <w:marBottom w:val="0"/>
      <w:divBdr>
        <w:top w:val="none" w:sz="0" w:space="0" w:color="auto"/>
        <w:left w:val="none" w:sz="0" w:space="0" w:color="auto"/>
        <w:bottom w:val="none" w:sz="0" w:space="0" w:color="auto"/>
        <w:right w:val="none" w:sz="0" w:space="0" w:color="auto"/>
      </w:divBdr>
      <w:divsChild>
        <w:div w:id="1125848316">
          <w:marLeft w:val="0"/>
          <w:marRight w:val="0"/>
          <w:marTop w:val="0"/>
          <w:marBottom w:val="0"/>
          <w:divBdr>
            <w:top w:val="none" w:sz="0" w:space="0" w:color="auto"/>
            <w:left w:val="none" w:sz="0" w:space="0" w:color="auto"/>
            <w:bottom w:val="none" w:sz="0" w:space="0" w:color="auto"/>
            <w:right w:val="none" w:sz="0" w:space="0" w:color="auto"/>
          </w:divBdr>
          <w:divsChild>
            <w:div w:id="1790470323">
              <w:marLeft w:val="0"/>
              <w:marRight w:val="0"/>
              <w:marTop w:val="0"/>
              <w:marBottom w:val="0"/>
              <w:divBdr>
                <w:top w:val="none" w:sz="0" w:space="0" w:color="auto"/>
                <w:left w:val="none" w:sz="0" w:space="0" w:color="auto"/>
                <w:bottom w:val="none" w:sz="0" w:space="0" w:color="auto"/>
                <w:right w:val="none" w:sz="0" w:space="0" w:color="auto"/>
              </w:divBdr>
              <w:divsChild>
                <w:div w:id="1871216445">
                  <w:marLeft w:val="0"/>
                  <w:marRight w:val="0"/>
                  <w:marTop w:val="0"/>
                  <w:marBottom w:val="0"/>
                  <w:divBdr>
                    <w:top w:val="none" w:sz="0" w:space="0" w:color="auto"/>
                    <w:left w:val="none" w:sz="0" w:space="0" w:color="auto"/>
                    <w:bottom w:val="none" w:sz="0" w:space="0" w:color="auto"/>
                    <w:right w:val="none" w:sz="0" w:space="0" w:color="auto"/>
                  </w:divBdr>
                  <w:divsChild>
                    <w:div w:id="499082457">
                      <w:marLeft w:val="0"/>
                      <w:marRight w:val="0"/>
                      <w:marTop w:val="0"/>
                      <w:marBottom w:val="0"/>
                      <w:divBdr>
                        <w:top w:val="none" w:sz="0" w:space="0" w:color="auto"/>
                        <w:left w:val="none" w:sz="0" w:space="0" w:color="auto"/>
                        <w:bottom w:val="none" w:sz="0" w:space="0" w:color="auto"/>
                        <w:right w:val="none" w:sz="0" w:space="0" w:color="auto"/>
                      </w:divBdr>
                      <w:divsChild>
                        <w:div w:id="1076174500">
                          <w:marLeft w:val="0"/>
                          <w:marRight w:val="0"/>
                          <w:marTop w:val="0"/>
                          <w:marBottom w:val="0"/>
                          <w:divBdr>
                            <w:top w:val="none" w:sz="0" w:space="0" w:color="auto"/>
                            <w:left w:val="none" w:sz="0" w:space="0" w:color="auto"/>
                            <w:bottom w:val="none" w:sz="0" w:space="0" w:color="auto"/>
                            <w:right w:val="none" w:sz="0" w:space="0" w:color="auto"/>
                          </w:divBdr>
                          <w:divsChild>
                            <w:div w:id="2096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14369">
      <w:bodyDiv w:val="1"/>
      <w:marLeft w:val="0"/>
      <w:marRight w:val="0"/>
      <w:marTop w:val="0"/>
      <w:marBottom w:val="0"/>
      <w:divBdr>
        <w:top w:val="none" w:sz="0" w:space="0" w:color="auto"/>
        <w:left w:val="none" w:sz="0" w:space="0" w:color="auto"/>
        <w:bottom w:val="none" w:sz="0" w:space="0" w:color="auto"/>
        <w:right w:val="none" w:sz="0" w:space="0" w:color="auto"/>
      </w:divBdr>
    </w:div>
    <w:div w:id="623270365">
      <w:bodyDiv w:val="1"/>
      <w:marLeft w:val="0"/>
      <w:marRight w:val="0"/>
      <w:marTop w:val="0"/>
      <w:marBottom w:val="0"/>
      <w:divBdr>
        <w:top w:val="none" w:sz="0" w:space="0" w:color="auto"/>
        <w:left w:val="none" w:sz="0" w:space="0" w:color="auto"/>
        <w:bottom w:val="none" w:sz="0" w:space="0" w:color="auto"/>
        <w:right w:val="none" w:sz="0" w:space="0" w:color="auto"/>
      </w:divBdr>
    </w:div>
    <w:div w:id="650254303">
      <w:bodyDiv w:val="1"/>
      <w:marLeft w:val="0"/>
      <w:marRight w:val="0"/>
      <w:marTop w:val="0"/>
      <w:marBottom w:val="0"/>
      <w:divBdr>
        <w:top w:val="none" w:sz="0" w:space="0" w:color="auto"/>
        <w:left w:val="none" w:sz="0" w:space="0" w:color="auto"/>
        <w:bottom w:val="none" w:sz="0" w:space="0" w:color="auto"/>
        <w:right w:val="none" w:sz="0" w:space="0" w:color="auto"/>
      </w:divBdr>
      <w:divsChild>
        <w:div w:id="326324928">
          <w:marLeft w:val="0"/>
          <w:marRight w:val="0"/>
          <w:marTop w:val="0"/>
          <w:marBottom w:val="0"/>
          <w:divBdr>
            <w:top w:val="none" w:sz="0" w:space="0" w:color="auto"/>
            <w:left w:val="none" w:sz="0" w:space="0" w:color="auto"/>
            <w:bottom w:val="none" w:sz="0" w:space="0" w:color="auto"/>
            <w:right w:val="none" w:sz="0" w:space="0" w:color="auto"/>
          </w:divBdr>
          <w:divsChild>
            <w:div w:id="1414088176">
              <w:marLeft w:val="0"/>
              <w:marRight w:val="0"/>
              <w:marTop w:val="0"/>
              <w:marBottom w:val="0"/>
              <w:divBdr>
                <w:top w:val="none" w:sz="0" w:space="0" w:color="auto"/>
                <w:left w:val="none" w:sz="0" w:space="0" w:color="auto"/>
                <w:bottom w:val="none" w:sz="0" w:space="0" w:color="auto"/>
                <w:right w:val="none" w:sz="0" w:space="0" w:color="auto"/>
              </w:divBdr>
              <w:divsChild>
                <w:div w:id="96298130">
                  <w:marLeft w:val="0"/>
                  <w:marRight w:val="0"/>
                  <w:marTop w:val="0"/>
                  <w:marBottom w:val="0"/>
                  <w:divBdr>
                    <w:top w:val="none" w:sz="0" w:space="0" w:color="auto"/>
                    <w:left w:val="none" w:sz="0" w:space="0" w:color="auto"/>
                    <w:bottom w:val="none" w:sz="0" w:space="0" w:color="auto"/>
                    <w:right w:val="none" w:sz="0" w:space="0" w:color="auto"/>
                  </w:divBdr>
                  <w:divsChild>
                    <w:div w:id="1446314571">
                      <w:marLeft w:val="0"/>
                      <w:marRight w:val="0"/>
                      <w:marTop w:val="0"/>
                      <w:marBottom w:val="0"/>
                      <w:divBdr>
                        <w:top w:val="none" w:sz="0" w:space="0" w:color="auto"/>
                        <w:left w:val="none" w:sz="0" w:space="0" w:color="auto"/>
                        <w:bottom w:val="none" w:sz="0" w:space="0" w:color="auto"/>
                        <w:right w:val="none" w:sz="0" w:space="0" w:color="auto"/>
                      </w:divBdr>
                      <w:divsChild>
                        <w:div w:id="215893216">
                          <w:marLeft w:val="0"/>
                          <w:marRight w:val="0"/>
                          <w:marTop w:val="0"/>
                          <w:marBottom w:val="0"/>
                          <w:divBdr>
                            <w:top w:val="none" w:sz="0" w:space="0" w:color="auto"/>
                            <w:left w:val="none" w:sz="0" w:space="0" w:color="auto"/>
                            <w:bottom w:val="none" w:sz="0" w:space="0" w:color="auto"/>
                            <w:right w:val="none" w:sz="0" w:space="0" w:color="auto"/>
                          </w:divBdr>
                          <w:divsChild>
                            <w:div w:id="7850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58340">
      <w:bodyDiv w:val="1"/>
      <w:marLeft w:val="0"/>
      <w:marRight w:val="0"/>
      <w:marTop w:val="0"/>
      <w:marBottom w:val="0"/>
      <w:divBdr>
        <w:top w:val="none" w:sz="0" w:space="0" w:color="auto"/>
        <w:left w:val="none" w:sz="0" w:space="0" w:color="auto"/>
        <w:bottom w:val="none" w:sz="0" w:space="0" w:color="auto"/>
        <w:right w:val="none" w:sz="0" w:space="0" w:color="auto"/>
      </w:divBdr>
    </w:div>
    <w:div w:id="664287179">
      <w:bodyDiv w:val="1"/>
      <w:marLeft w:val="0"/>
      <w:marRight w:val="0"/>
      <w:marTop w:val="0"/>
      <w:marBottom w:val="0"/>
      <w:divBdr>
        <w:top w:val="none" w:sz="0" w:space="0" w:color="auto"/>
        <w:left w:val="none" w:sz="0" w:space="0" w:color="auto"/>
        <w:bottom w:val="none" w:sz="0" w:space="0" w:color="auto"/>
        <w:right w:val="none" w:sz="0" w:space="0" w:color="auto"/>
      </w:divBdr>
    </w:div>
    <w:div w:id="683673862">
      <w:bodyDiv w:val="1"/>
      <w:marLeft w:val="0"/>
      <w:marRight w:val="0"/>
      <w:marTop w:val="0"/>
      <w:marBottom w:val="0"/>
      <w:divBdr>
        <w:top w:val="none" w:sz="0" w:space="0" w:color="auto"/>
        <w:left w:val="none" w:sz="0" w:space="0" w:color="auto"/>
        <w:bottom w:val="none" w:sz="0" w:space="0" w:color="auto"/>
        <w:right w:val="none" w:sz="0" w:space="0" w:color="auto"/>
      </w:divBdr>
    </w:div>
    <w:div w:id="685717503">
      <w:bodyDiv w:val="1"/>
      <w:marLeft w:val="0"/>
      <w:marRight w:val="0"/>
      <w:marTop w:val="0"/>
      <w:marBottom w:val="0"/>
      <w:divBdr>
        <w:top w:val="none" w:sz="0" w:space="0" w:color="auto"/>
        <w:left w:val="none" w:sz="0" w:space="0" w:color="auto"/>
        <w:bottom w:val="none" w:sz="0" w:space="0" w:color="auto"/>
        <w:right w:val="none" w:sz="0" w:space="0" w:color="auto"/>
      </w:divBdr>
      <w:divsChild>
        <w:div w:id="1323241958">
          <w:marLeft w:val="0"/>
          <w:marRight w:val="0"/>
          <w:marTop w:val="0"/>
          <w:marBottom w:val="0"/>
          <w:divBdr>
            <w:top w:val="none" w:sz="0" w:space="0" w:color="auto"/>
            <w:left w:val="none" w:sz="0" w:space="0" w:color="auto"/>
            <w:bottom w:val="none" w:sz="0" w:space="0" w:color="auto"/>
            <w:right w:val="none" w:sz="0" w:space="0" w:color="auto"/>
          </w:divBdr>
          <w:divsChild>
            <w:div w:id="86003599">
              <w:marLeft w:val="0"/>
              <w:marRight w:val="0"/>
              <w:marTop w:val="0"/>
              <w:marBottom w:val="0"/>
              <w:divBdr>
                <w:top w:val="none" w:sz="0" w:space="0" w:color="auto"/>
                <w:left w:val="none" w:sz="0" w:space="0" w:color="auto"/>
                <w:bottom w:val="none" w:sz="0" w:space="0" w:color="auto"/>
                <w:right w:val="none" w:sz="0" w:space="0" w:color="auto"/>
              </w:divBdr>
              <w:divsChild>
                <w:div w:id="680200903">
                  <w:marLeft w:val="0"/>
                  <w:marRight w:val="0"/>
                  <w:marTop w:val="0"/>
                  <w:marBottom w:val="0"/>
                  <w:divBdr>
                    <w:top w:val="none" w:sz="0" w:space="0" w:color="auto"/>
                    <w:left w:val="none" w:sz="0" w:space="0" w:color="auto"/>
                    <w:bottom w:val="none" w:sz="0" w:space="0" w:color="auto"/>
                    <w:right w:val="none" w:sz="0" w:space="0" w:color="auto"/>
                  </w:divBdr>
                  <w:divsChild>
                    <w:div w:id="576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89728">
      <w:bodyDiv w:val="1"/>
      <w:marLeft w:val="0"/>
      <w:marRight w:val="0"/>
      <w:marTop w:val="0"/>
      <w:marBottom w:val="0"/>
      <w:divBdr>
        <w:top w:val="none" w:sz="0" w:space="0" w:color="auto"/>
        <w:left w:val="none" w:sz="0" w:space="0" w:color="auto"/>
        <w:bottom w:val="none" w:sz="0" w:space="0" w:color="auto"/>
        <w:right w:val="none" w:sz="0" w:space="0" w:color="auto"/>
      </w:divBdr>
    </w:div>
    <w:div w:id="698820106">
      <w:bodyDiv w:val="1"/>
      <w:marLeft w:val="0"/>
      <w:marRight w:val="0"/>
      <w:marTop w:val="0"/>
      <w:marBottom w:val="0"/>
      <w:divBdr>
        <w:top w:val="none" w:sz="0" w:space="0" w:color="auto"/>
        <w:left w:val="none" w:sz="0" w:space="0" w:color="auto"/>
        <w:bottom w:val="none" w:sz="0" w:space="0" w:color="auto"/>
        <w:right w:val="none" w:sz="0" w:space="0" w:color="auto"/>
      </w:divBdr>
    </w:div>
    <w:div w:id="737241755">
      <w:bodyDiv w:val="1"/>
      <w:marLeft w:val="0"/>
      <w:marRight w:val="0"/>
      <w:marTop w:val="0"/>
      <w:marBottom w:val="0"/>
      <w:divBdr>
        <w:top w:val="none" w:sz="0" w:space="0" w:color="auto"/>
        <w:left w:val="none" w:sz="0" w:space="0" w:color="auto"/>
        <w:bottom w:val="none" w:sz="0" w:space="0" w:color="auto"/>
        <w:right w:val="none" w:sz="0" w:space="0" w:color="auto"/>
      </w:divBdr>
    </w:div>
    <w:div w:id="743993374">
      <w:bodyDiv w:val="1"/>
      <w:marLeft w:val="0"/>
      <w:marRight w:val="0"/>
      <w:marTop w:val="0"/>
      <w:marBottom w:val="0"/>
      <w:divBdr>
        <w:top w:val="none" w:sz="0" w:space="0" w:color="auto"/>
        <w:left w:val="none" w:sz="0" w:space="0" w:color="auto"/>
        <w:bottom w:val="none" w:sz="0" w:space="0" w:color="auto"/>
        <w:right w:val="none" w:sz="0" w:space="0" w:color="auto"/>
      </w:divBdr>
    </w:div>
    <w:div w:id="748312109">
      <w:bodyDiv w:val="1"/>
      <w:marLeft w:val="0"/>
      <w:marRight w:val="0"/>
      <w:marTop w:val="0"/>
      <w:marBottom w:val="0"/>
      <w:divBdr>
        <w:top w:val="none" w:sz="0" w:space="0" w:color="auto"/>
        <w:left w:val="none" w:sz="0" w:space="0" w:color="auto"/>
        <w:bottom w:val="none" w:sz="0" w:space="0" w:color="auto"/>
        <w:right w:val="none" w:sz="0" w:space="0" w:color="auto"/>
      </w:divBdr>
    </w:div>
    <w:div w:id="779648330">
      <w:bodyDiv w:val="1"/>
      <w:marLeft w:val="0"/>
      <w:marRight w:val="0"/>
      <w:marTop w:val="0"/>
      <w:marBottom w:val="0"/>
      <w:divBdr>
        <w:top w:val="none" w:sz="0" w:space="0" w:color="auto"/>
        <w:left w:val="none" w:sz="0" w:space="0" w:color="auto"/>
        <w:bottom w:val="none" w:sz="0" w:space="0" w:color="auto"/>
        <w:right w:val="none" w:sz="0" w:space="0" w:color="auto"/>
      </w:divBdr>
    </w:div>
    <w:div w:id="780102385">
      <w:bodyDiv w:val="1"/>
      <w:marLeft w:val="0"/>
      <w:marRight w:val="0"/>
      <w:marTop w:val="0"/>
      <w:marBottom w:val="0"/>
      <w:divBdr>
        <w:top w:val="none" w:sz="0" w:space="0" w:color="auto"/>
        <w:left w:val="none" w:sz="0" w:space="0" w:color="auto"/>
        <w:bottom w:val="none" w:sz="0" w:space="0" w:color="auto"/>
        <w:right w:val="none" w:sz="0" w:space="0" w:color="auto"/>
      </w:divBdr>
    </w:div>
    <w:div w:id="781650882">
      <w:bodyDiv w:val="1"/>
      <w:marLeft w:val="0"/>
      <w:marRight w:val="0"/>
      <w:marTop w:val="0"/>
      <w:marBottom w:val="0"/>
      <w:divBdr>
        <w:top w:val="none" w:sz="0" w:space="0" w:color="auto"/>
        <w:left w:val="none" w:sz="0" w:space="0" w:color="auto"/>
        <w:bottom w:val="none" w:sz="0" w:space="0" w:color="auto"/>
        <w:right w:val="none" w:sz="0" w:space="0" w:color="auto"/>
      </w:divBdr>
    </w:div>
    <w:div w:id="782111342">
      <w:bodyDiv w:val="1"/>
      <w:marLeft w:val="0"/>
      <w:marRight w:val="0"/>
      <w:marTop w:val="0"/>
      <w:marBottom w:val="0"/>
      <w:divBdr>
        <w:top w:val="none" w:sz="0" w:space="0" w:color="auto"/>
        <w:left w:val="none" w:sz="0" w:space="0" w:color="auto"/>
        <w:bottom w:val="none" w:sz="0" w:space="0" w:color="auto"/>
        <w:right w:val="none" w:sz="0" w:space="0" w:color="auto"/>
      </w:divBdr>
    </w:div>
    <w:div w:id="783303683">
      <w:bodyDiv w:val="1"/>
      <w:marLeft w:val="0"/>
      <w:marRight w:val="0"/>
      <w:marTop w:val="0"/>
      <w:marBottom w:val="0"/>
      <w:divBdr>
        <w:top w:val="none" w:sz="0" w:space="0" w:color="auto"/>
        <w:left w:val="none" w:sz="0" w:space="0" w:color="auto"/>
        <w:bottom w:val="none" w:sz="0" w:space="0" w:color="auto"/>
        <w:right w:val="none" w:sz="0" w:space="0" w:color="auto"/>
      </w:divBdr>
    </w:div>
    <w:div w:id="792866105">
      <w:bodyDiv w:val="1"/>
      <w:marLeft w:val="0"/>
      <w:marRight w:val="0"/>
      <w:marTop w:val="0"/>
      <w:marBottom w:val="0"/>
      <w:divBdr>
        <w:top w:val="none" w:sz="0" w:space="0" w:color="auto"/>
        <w:left w:val="none" w:sz="0" w:space="0" w:color="auto"/>
        <w:bottom w:val="none" w:sz="0" w:space="0" w:color="auto"/>
        <w:right w:val="none" w:sz="0" w:space="0" w:color="auto"/>
      </w:divBdr>
    </w:div>
    <w:div w:id="812524982">
      <w:bodyDiv w:val="1"/>
      <w:marLeft w:val="0"/>
      <w:marRight w:val="0"/>
      <w:marTop w:val="0"/>
      <w:marBottom w:val="0"/>
      <w:divBdr>
        <w:top w:val="none" w:sz="0" w:space="0" w:color="auto"/>
        <w:left w:val="none" w:sz="0" w:space="0" w:color="auto"/>
        <w:bottom w:val="none" w:sz="0" w:space="0" w:color="auto"/>
        <w:right w:val="none" w:sz="0" w:space="0" w:color="auto"/>
      </w:divBdr>
      <w:divsChild>
        <w:div w:id="214436619">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950668232">
              <w:marLeft w:val="0"/>
              <w:marRight w:val="0"/>
              <w:marTop w:val="0"/>
              <w:marBottom w:val="0"/>
              <w:divBdr>
                <w:top w:val="none" w:sz="0" w:space="0" w:color="auto"/>
                <w:left w:val="none" w:sz="0" w:space="0" w:color="auto"/>
                <w:bottom w:val="none" w:sz="0" w:space="0" w:color="auto"/>
                <w:right w:val="none" w:sz="0" w:space="0" w:color="auto"/>
              </w:divBdr>
              <w:divsChild>
                <w:div w:id="2742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4905">
      <w:bodyDiv w:val="1"/>
      <w:marLeft w:val="0"/>
      <w:marRight w:val="0"/>
      <w:marTop w:val="0"/>
      <w:marBottom w:val="0"/>
      <w:divBdr>
        <w:top w:val="none" w:sz="0" w:space="0" w:color="auto"/>
        <w:left w:val="none" w:sz="0" w:space="0" w:color="auto"/>
        <w:bottom w:val="none" w:sz="0" w:space="0" w:color="auto"/>
        <w:right w:val="none" w:sz="0" w:space="0" w:color="auto"/>
      </w:divBdr>
      <w:divsChild>
        <w:div w:id="1104109696">
          <w:marLeft w:val="0"/>
          <w:marRight w:val="0"/>
          <w:marTop w:val="0"/>
          <w:marBottom w:val="0"/>
          <w:divBdr>
            <w:top w:val="none" w:sz="0" w:space="0" w:color="auto"/>
            <w:left w:val="none" w:sz="0" w:space="0" w:color="auto"/>
            <w:bottom w:val="none" w:sz="0" w:space="0" w:color="auto"/>
            <w:right w:val="none" w:sz="0" w:space="0" w:color="auto"/>
          </w:divBdr>
          <w:divsChild>
            <w:div w:id="1488940932">
              <w:marLeft w:val="0"/>
              <w:marRight w:val="0"/>
              <w:marTop w:val="0"/>
              <w:marBottom w:val="0"/>
              <w:divBdr>
                <w:top w:val="none" w:sz="0" w:space="0" w:color="auto"/>
                <w:left w:val="none" w:sz="0" w:space="0" w:color="auto"/>
                <w:bottom w:val="none" w:sz="0" w:space="0" w:color="auto"/>
                <w:right w:val="none" w:sz="0" w:space="0" w:color="auto"/>
              </w:divBdr>
              <w:divsChild>
                <w:div w:id="1401295709">
                  <w:marLeft w:val="0"/>
                  <w:marRight w:val="0"/>
                  <w:marTop w:val="0"/>
                  <w:marBottom w:val="0"/>
                  <w:divBdr>
                    <w:top w:val="none" w:sz="0" w:space="0" w:color="auto"/>
                    <w:left w:val="none" w:sz="0" w:space="0" w:color="auto"/>
                    <w:bottom w:val="none" w:sz="0" w:space="0" w:color="auto"/>
                    <w:right w:val="none" w:sz="0" w:space="0" w:color="auto"/>
                  </w:divBdr>
                  <w:divsChild>
                    <w:div w:id="958685943">
                      <w:marLeft w:val="0"/>
                      <w:marRight w:val="0"/>
                      <w:marTop w:val="0"/>
                      <w:marBottom w:val="0"/>
                      <w:divBdr>
                        <w:top w:val="none" w:sz="0" w:space="0" w:color="auto"/>
                        <w:left w:val="none" w:sz="0" w:space="0" w:color="auto"/>
                        <w:bottom w:val="none" w:sz="0" w:space="0" w:color="auto"/>
                        <w:right w:val="none" w:sz="0" w:space="0" w:color="auto"/>
                      </w:divBdr>
                      <w:divsChild>
                        <w:div w:id="1243955313">
                          <w:marLeft w:val="0"/>
                          <w:marRight w:val="0"/>
                          <w:marTop w:val="0"/>
                          <w:marBottom w:val="0"/>
                          <w:divBdr>
                            <w:top w:val="none" w:sz="0" w:space="0" w:color="auto"/>
                            <w:left w:val="none" w:sz="0" w:space="0" w:color="auto"/>
                            <w:bottom w:val="none" w:sz="0" w:space="0" w:color="auto"/>
                            <w:right w:val="none" w:sz="0" w:space="0" w:color="auto"/>
                          </w:divBdr>
                          <w:divsChild>
                            <w:div w:id="12495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98959">
      <w:bodyDiv w:val="1"/>
      <w:marLeft w:val="0"/>
      <w:marRight w:val="0"/>
      <w:marTop w:val="0"/>
      <w:marBottom w:val="0"/>
      <w:divBdr>
        <w:top w:val="none" w:sz="0" w:space="0" w:color="auto"/>
        <w:left w:val="none" w:sz="0" w:space="0" w:color="auto"/>
        <w:bottom w:val="none" w:sz="0" w:space="0" w:color="auto"/>
        <w:right w:val="none" w:sz="0" w:space="0" w:color="auto"/>
      </w:divBdr>
      <w:divsChild>
        <w:div w:id="657348715">
          <w:marLeft w:val="0"/>
          <w:marRight w:val="0"/>
          <w:marTop w:val="0"/>
          <w:marBottom w:val="0"/>
          <w:divBdr>
            <w:top w:val="none" w:sz="0" w:space="0" w:color="auto"/>
            <w:left w:val="none" w:sz="0" w:space="0" w:color="auto"/>
            <w:bottom w:val="none" w:sz="0" w:space="0" w:color="auto"/>
            <w:right w:val="none" w:sz="0" w:space="0" w:color="auto"/>
          </w:divBdr>
        </w:div>
      </w:divsChild>
    </w:div>
    <w:div w:id="829249702">
      <w:bodyDiv w:val="1"/>
      <w:marLeft w:val="0"/>
      <w:marRight w:val="0"/>
      <w:marTop w:val="0"/>
      <w:marBottom w:val="0"/>
      <w:divBdr>
        <w:top w:val="none" w:sz="0" w:space="0" w:color="auto"/>
        <w:left w:val="none" w:sz="0" w:space="0" w:color="auto"/>
        <w:bottom w:val="none" w:sz="0" w:space="0" w:color="auto"/>
        <w:right w:val="none" w:sz="0" w:space="0" w:color="auto"/>
      </w:divBdr>
    </w:div>
    <w:div w:id="839466065">
      <w:bodyDiv w:val="1"/>
      <w:marLeft w:val="0"/>
      <w:marRight w:val="0"/>
      <w:marTop w:val="0"/>
      <w:marBottom w:val="0"/>
      <w:divBdr>
        <w:top w:val="none" w:sz="0" w:space="0" w:color="auto"/>
        <w:left w:val="none" w:sz="0" w:space="0" w:color="auto"/>
        <w:bottom w:val="none" w:sz="0" w:space="0" w:color="auto"/>
        <w:right w:val="none" w:sz="0" w:space="0" w:color="auto"/>
      </w:divBdr>
    </w:div>
    <w:div w:id="867568315">
      <w:bodyDiv w:val="1"/>
      <w:marLeft w:val="0"/>
      <w:marRight w:val="0"/>
      <w:marTop w:val="0"/>
      <w:marBottom w:val="0"/>
      <w:divBdr>
        <w:top w:val="none" w:sz="0" w:space="0" w:color="auto"/>
        <w:left w:val="none" w:sz="0" w:space="0" w:color="auto"/>
        <w:bottom w:val="none" w:sz="0" w:space="0" w:color="auto"/>
        <w:right w:val="none" w:sz="0" w:space="0" w:color="auto"/>
      </w:divBdr>
      <w:divsChild>
        <w:div w:id="1837571318">
          <w:marLeft w:val="0"/>
          <w:marRight w:val="0"/>
          <w:marTop w:val="0"/>
          <w:marBottom w:val="0"/>
          <w:divBdr>
            <w:top w:val="none" w:sz="0" w:space="0" w:color="auto"/>
            <w:left w:val="none" w:sz="0" w:space="0" w:color="auto"/>
            <w:bottom w:val="none" w:sz="0" w:space="0" w:color="auto"/>
            <w:right w:val="none" w:sz="0" w:space="0" w:color="auto"/>
          </w:divBdr>
        </w:div>
        <w:div w:id="559054401">
          <w:marLeft w:val="0"/>
          <w:marRight w:val="0"/>
          <w:marTop w:val="0"/>
          <w:marBottom w:val="0"/>
          <w:divBdr>
            <w:top w:val="none" w:sz="0" w:space="0" w:color="auto"/>
            <w:left w:val="none" w:sz="0" w:space="0" w:color="auto"/>
            <w:bottom w:val="none" w:sz="0" w:space="0" w:color="auto"/>
            <w:right w:val="none" w:sz="0" w:space="0" w:color="auto"/>
          </w:divBdr>
        </w:div>
      </w:divsChild>
    </w:div>
    <w:div w:id="882254816">
      <w:bodyDiv w:val="1"/>
      <w:marLeft w:val="0"/>
      <w:marRight w:val="0"/>
      <w:marTop w:val="0"/>
      <w:marBottom w:val="0"/>
      <w:divBdr>
        <w:top w:val="none" w:sz="0" w:space="0" w:color="auto"/>
        <w:left w:val="none" w:sz="0" w:space="0" w:color="auto"/>
        <w:bottom w:val="none" w:sz="0" w:space="0" w:color="auto"/>
        <w:right w:val="none" w:sz="0" w:space="0" w:color="auto"/>
      </w:divBdr>
    </w:div>
    <w:div w:id="886915273">
      <w:bodyDiv w:val="1"/>
      <w:marLeft w:val="0"/>
      <w:marRight w:val="0"/>
      <w:marTop w:val="0"/>
      <w:marBottom w:val="0"/>
      <w:divBdr>
        <w:top w:val="none" w:sz="0" w:space="0" w:color="auto"/>
        <w:left w:val="none" w:sz="0" w:space="0" w:color="auto"/>
        <w:bottom w:val="none" w:sz="0" w:space="0" w:color="auto"/>
        <w:right w:val="none" w:sz="0" w:space="0" w:color="auto"/>
      </w:divBdr>
    </w:div>
    <w:div w:id="919293659">
      <w:bodyDiv w:val="1"/>
      <w:marLeft w:val="0"/>
      <w:marRight w:val="0"/>
      <w:marTop w:val="0"/>
      <w:marBottom w:val="0"/>
      <w:divBdr>
        <w:top w:val="none" w:sz="0" w:space="0" w:color="auto"/>
        <w:left w:val="none" w:sz="0" w:space="0" w:color="auto"/>
        <w:bottom w:val="none" w:sz="0" w:space="0" w:color="auto"/>
        <w:right w:val="none" w:sz="0" w:space="0" w:color="auto"/>
      </w:divBdr>
    </w:div>
    <w:div w:id="938294293">
      <w:bodyDiv w:val="1"/>
      <w:marLeft w:val="0"/>
      <w:marRight w:val="0"/>
      <w:marTop w:val="0"/>
      <w:marBottom w:val="0"/>
      <w:divBdr>
        <w:top w:val="none" w:sz="0" w:space="0" w:color="auto"/>
        <w:left w:val="none" w:sz="0" w:space="0" w:color="auto"/>
        <w:bottom w:val="none" w:sz="0" w:space="0" w:color="auto"/>
        <w:right w:val="none" w:sz="0" w:space="0" w:color="auto"/>
      </w:divBdr>
      <w:divsChild>
        <w:div w:id="76362844">
          <w:marLeft w:val="0"/>
          <w:marRight w:val="0"/>
          <w:marTop w:val="0"/>
          <w:marBottom w:val="0"/>
          <w:divBdr>
            <w:top w:val="none" w:sz="0" w:space="0" w:color="auto"/>
            <w:left w:val="none" w:sz="0" w:space="0" w:color="auto"/>
            <w:bottom w:val="none" w:sz="0" w:space="0" w:color="auto"/>
            <w:right w:val="none" w:sz="0" w:space="0" w:color="auto"/>
          </w:divBdr>
          <w:divsChild>
            <w:div w:id="68886687">
              <w:marLeft w:val="0"/>
              <w:marRight w:val="0"/>
              <w:marTop w:val="0"/>
              <w:marBottom w:val="0"/>
              <w:divBdr>
                <w:top w:val="none" w:sz="0" w:space="0" w:color="auto"/>
                <w:left w:val="none" w:sz="0" w:space="0" w:color="auto"/>
                <w:bottom w:val="none" w:sz="0" w:space="0" w:color="auto"/>
                <w:right w:val="none" w:sz="0" w:space="0" w:color="auto"/>
              </w:divBdr>
              <w:divsChild>
                <w:div w:id="521750563">
                  <w:marLeft w:val="0"/>
                  <w:marRight w:val="0"/>
                  <w:marTop w:val="0"/>
                  <w:marBottom w:val="0"/>
                  <w:divBdr>
                    <w:top w:val="none" w:sz="0" w:space="0" w:color="auto"/>
                    <w:left w:val="none" w:sz="0" w:space="0" w:color="auto"/>
                    <w:bottom w:val="none" w:sz="0" w:space="0" w:color="auto"/>
                    <w:right w:val="none" w:sz="0" w:space="0" w:color="auto"/>
                  </w:divBdr>
                  <w:divsChild>
                    <w:div w:id="19273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5407">
          <w:marLeft w:val="0"/>
          <w:marRight w:val="0"/>
          <w:marTop w:val="0"/>
          <w:marBottom w:val="0"/>
          <w:divBdr>
            <w:top w:val="none" w:sz="0" w:space="0" w:color="auto"/>
            <w:left w:val="none" w:sz="0" w:space="0" w:color="auto"/>
            <w:bottom w:val="none" w:sz="0" w:space="0" w:color="auto"/>
            <w:right w:val="none" w:sz="0" w:space="0" w:color="auto"/>
          </w:divBdr>
          <w:divsChild>
            <w:div w:id="1316182991">
              <w:marLeft w:val="0"/>
              <w:marRight w:val="0"/>
              <w:marTop w:val="0"/>
              <w:marBottom w:val="0"/>
              <w:divBdr>
                <w:top w:val="none" w:sz="0" w:space="0" w:color="auto"/>
                <w:left w:val="none" w:sz="0" w:space="0" w:color="auto"/>
                <w:bottom w:val="none" w:sz="0" w:space="0" w:color="auto"/>
                <w:right w:val="none" w:sz="0" w:space="0" w:color="auto"/>
              </w:divBdr>
              <w:divsChild>
                <w:div w:id="1162503424">
                  <w:marLeft w:val="0"/>
                  <w:marRight w:val="0"/>
                  <w:marTop w:val="0"/>
                  <w:marBottom w:val="0"/>
                  <w:divBdr>
                    <w:top w:val="none" w:sz="0" w:space="0" w:color="auto"/>
                    <w:left w:val="none" w:sz="0" w:space="0" w:color="auto"/>
                    <w:bottom w:val="none" w:sz="0" w:space="0" w:color="auto"/>
                    <w:right w:val="none" w:sz="0" w:space="0" w:color="auto"/>
                  </w:divBdr>
                  <w:divsChild>
                    <w:div w:id="9705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64486">
      <w:bodyDiv w:val="1"/>
      <w:marLeft w:val="0"/>
      <w:marRight w:val="0"/>
      <w:marTop w:val="0"/>
      <w:marBottom w:val="0"/>
      <w:divBdr>
        <w:top w:val="none" w:sz="0" w:space="0" w:color="auto"/>
        <w:left w:val="none" w:sz="0" w:space="0" w:color="auto"/>
        <w:bottom w:val="none" w:sz="0" w:space="0" w:color="auto"/>
        <w:right w:val="none" w:sz="0" w:space="0" w:color="auto"/>
      </w:divBdr>
    </w:div>
    <w:div w:id="950211366">
      <w:bodyDiv w:val="1"/>
      <w:marLeft w:val="0"/>
      <w:marRight w:val="0"/>
      <w:marTop w:val="0"/>
      <w:marBottom w:val="0"/>
      <w:divBdr>
        <w:top w:val="none" w:sz="0" w:space="0" w:color="auto"/>
        <w:left w:val="none" w:sz="0" w:space="0" w:color="auto"/>
        <w:bottom w:val="none" w:sz="0" w:space="0" w:color="auto"/>
        <w:right w:val="none" w:sz="0" w:space="0" w:color="auto"/>
      </w:divBdr>
    </w:div>
    <w:div w:id="967735051">
      <w:bodyDiv w:val="1"/>
      <w:marLeft w:val="0"/>
      <w:marRight w:val="0"/>
      <w:marTop w:val="0"/>
      <w:marBottom w:val="0"/>
      <w:divBdr>
        <w:top w:val="none" w:sz="0" w:space="0" w:color="auto"/>
        <w:left w:val="none" w:sz="0" w:space="0" w:color="auto"/>
        <w:bottom w:val="none" w:sz="0" w:space="0" w:color="auto"/>
        <w:right w:val="none" w:sz="0" w:space="0" w:color="auto"/>
      </w:divBdr>
    </w:div>
    <w:div w:id="972370808">
      <w:bodyDiv w:val="1"/>
      <w:marLeft w:val="0"/>
      <w:marRight w:val="0"/>
      <w:marTop w:val="0"/>
      <w:marBottom w:val="0"/>
      <w:divBdr>
        <w:top w:val="none" w:sz="0" w:space="0" w:color="auto"/>
        <w:left w:val="none" w:sz="0" w:space="0" w:color="auto"/>
        <w:bottom w:val="none" w:sz="0" w:space="0" w:color="auto"/>
        <w:right w:val="none" w:sz="0" w:space="0" w:color="auto"/>
      </w:divBdr>
      <w:divsChild>
        <w:div w:id="459878186">
          <w:marLeft w:val="0"/>
          <w:marRight w:val="0"/>
          <w:marTop w:val="0"/>
          <w:marBottom w:val="0"/>
          <w:divBdr>
            <w:top w:val="none" w:sz="0" w:space="0" w:color="auto"/>
            <w:left w:val="none" w:sz="0" w:space="0" w:color="auto"/>
            <w:bottom w:val="none" w:sz="0" w:space="0" w:color="auto"/>
            <w:right w:val="none" w:sz="0" w:space="0" w:color="auto"/>
          </w:divBdr>
        </w:div>
        <w:div w:id="2094735764">
          <w:marLeft w:val="0"/>
          <w:marRight w:val="0"/>
          <w:marTop w:val="0"/>
          <w:marBottom w:val="0"/>
          <w:divBdr>
            <w:top w:val="none" w:sz="0" w:space="0" w:color="auto"/>
            <w:left w:val="none" w:sz="0" w:space="0" w:color="auto"/>
            <w:bottom w:val="none" w:sz="0" w:space="0" w:color="auto"/>
            <w:right w:val="none" w:sz="0" w:space="0" w:color="auto"/>
          </w:divBdr>
        </w:div>
      </w:divsChild>
    </w:div>
    <w:div w:id="997805841">
      <w:bodyDiv w:val="1"/>
      <w:marLeft w:val="0"/>
      <w:marRight w:val="0"/>
      <w:marTop w:val="0"/>
      <w:marBottom w:val="0"/>
      <w:divBdr>
        <w:top w:val="none" w:sz="0" w:space="0" w:color="auto"/>
        <w:left w:val="none" w:sz="0" w:space="0" w:color="auto"/>
        <w:bottom w:val="none" w:sz="0" w:space="0" w:color="auto"/>
        <w:right w:val="none" w:sz="0" w:space="0" w:color="auto"/>
      </w:divBdr>
    </w:div>
    <w:div w:id="1004092679">
      <w:bodyDiv w:val="1"/>
      <w:marLeft w:val="0"/>
      <w:marRight w:val="0"/>
      <w:marTop w:val="0"/>
      <w:marBottom w:val="0"/>
      <w:divBdr>
        <w:top w:val="none" w:sz="0" w:space="0" w:color="auto"/>
        <w:left w:val="none" w:sz="0" w:space="0" w:color="auto"/>
        <w:bottom w:val="none" w:sz="0" w:space="0" w:color="auto"/>
        <w:right w:val="none" w:sz="0" w:space="0" w:color="auto"/>
      </w:divBdr>
    </w:div>
    <w:div w:id="1020472947">
      <w:bodyDiv w:val="1"/>
      <w:marLeft w:val="0"/>
      <w:marRight w:val="0"/>
      <w:marTop w:val="0"/>
      <w:marBottom w:val="0"/>
      <w:divBdr>
        <w:top w:val="none" w:sz="0" w:space="0" w:color="auto"/>
        <w:left w:val="none" w:sz="0" w:space="0" w:color="auto"/>
        <w:bottom w:val="none" w:sz="0" w:space="0" w:color="auto"/>
        <w:right w:val="none" w:sz="0" w:space="0" w:color="auto"/>
      </w:divBdr>
      <w:divsChild>
        <w:div w:id="1178622873">
          <w:marLeft w:val="0"/>
          <w:marRight w:val="0"/>
          <w:marTop w:val="0"/>
          <w:marBottom w:val="0"/>
          <w:divBdr>
            <w:top w:val="none" w:sz="0" w:space="0" w:color="auto"/>
            <w:left w:val="none" w:sz="0" w:space="0" w:color="auto"/>
            <w:bottom w:val="none" w:sz="0" w:space="0" w:color="auto"/>
            <w:right w:val="none" w:sz="0" w:space="0" w:color="auto"/>
          </w:divBdr>
          <w:divsChild>
            <w:div w:id="312029893">
              <w:marLeft w:val="0"/>
              <w:marRight w:val="0"/>
              <w:marTop w:val="0"/>
              <w:marBottom w:val="0"/>
              <w:divBdr>
                <w:top w:val="none" w:sz="0" w:space="0" w:color="auto"/>
                <w:left w:val="none" w:sz="0" w:space="0" w:color="auto"/>
                <w:bottom w:val="none" w:sz="0" w:space="0" w:color="auto"/>
                <w:right w:val="none" w:sz="0" w:space="0" w:color="auto"/>
              </w:divBdr>
              <w:divsChild>
                <w:div w:id="1507094800">
                  <w:marLeft w:val="0"/>
                  <w:marRight w:val="0"/>
                  <w:marTop w:val="0"/>
                  <w:marBottom w:val="0"/>
                  <w:divBdr>
                    <w:top w:val="none" w:sz="0" w:space="0" w:color="auto"/>
                    <w:left w:val="none" w:sz="0" w:space="0" w:color="auto"/>
                    <w:bottom w:val="none" w:sz="0" w:space="0" w:color="auto"/>
                    <w:right w:val="none" w:sz="0" w:space="0" w:color="auto"/>
                  </w:divBdr>
                  <w:divsChild>
                    <w:div w:id="10196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8936">
          <w:marLeft w:val="0"/>
          <w:marRight w:val="0"/>
          <w:marTop w:val="0"/>
          <w:marBottom w:val="0"/>
          <w:divBdr>
            <w:top w:val="none" w:sz="0" w:space="0" w:color="auto"/>
            <w:left w:val="none" w:sz="0" w:space="0" w:color="auto"/>
            <w:bottom w:val="none" w:sz="0" w:space="0" w:color="auto"/>
            <w:right w:val="none" w:sz="0" w:space="0" w:color="auto"/>
          </w:divBdr>
          <w:divsChild>
            <w:div w:id="786435159">
              <w:marLeft w:val="0"/>
              <w:marRight w:val="0"/>
              <w:marTop w:val="0"/>
              <w:marBottom w:val="0"/>
              <w:divBdr>
                <w:top w:val="none" w:sz="0" w:space="0" w:color="auto"/>
                <w:left w:val="none" w:sz="0" w:space="0" w:color="auto"/>
                <w:bottom w:val="none" w:sz="0" w:space="0" w:color="auto"/>
                <w:right w:val="none" w:sz="0" w:space="0" w:color="auto"/>
              </w:divBdr>
              <w:divsChild>
                <w:div w:id="232618651">
                  <w:marLeft w:val="0"/>
                  <w:marRight w:val="0"/>
                  <w:marTop w:val="0"/>
                  <w:marBottom w:val="0"/>
                  <w:divBdr>
                    <w:top w:val="none" w:sz="0" w:space="0" w:color="auto"/>
                    <w:left w:val="none" w:sz="0" w:space="0" w:color="auto"/>
                    <w:bottom w:val="none" w:sz="0" w:space="0" w:color="auto"/>
                    <w:right w:val="none" w:sz="0" w:space="0" w:color="auto"/>
                  </w:divBdr>
                  <w:divsChild>
                    <w:div w:id="224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01043">
      <w:bodyDiv w:val="1"/>
      <w:marLeft w:val="0"/>
      <w:marRight w:val="0"/>
      <w:marTop w:val="0"/>
      <w:marBottom w:val="0"/>
      <w:divBdr>
        <w:top w:val="none" w:sz="0" w:space="0" w:color="auto"/>
        <w:left w:val="none" w:sz="0" w:space="0" w:color="auto"/>
        <w:bottom w:val="none" w:sz="0" w:space="0" w:color="auto"/>
        <w:right w:val="none" w:sz="0" w:space="0" w:color="auto"/>
      </w:divBdr>
    </w:div>
    <w:div w:id="1053312004">
      <w:bodyDiv w:val="1"/>
      <w:marLeft w:val="0"/>
      <w:marRight w:val="0"/>
      <w:marTop w:val="0"/>
      <w:marBottom w:val="0"/>
      <w:divBdr>
        <w:top w:val="none" w:sz="0" w:space="0" w:color="auto"/>
        <w:left w:val="none" w:sz="0" w:space="0" w:color="auto"/>
        <w:bottom w:val="none" w:sz="0" w:space="0" w:color="auto"/>
        <w:right w:val="none" w:sz="0" w:space="0" w:color="auto"/>
      </w:divBdr>
    </w:div>
    <w:div w:id="1083644249">
      <w:bodyDiv w:val="1"/>
      <w:marLeft w:val="0"/>
      <w:marRight w:val="0"/>
      <w:marTop w:val="0"/>
      <w:marBottom w:val="0"/>
      <w:divBdr>
        <w:top w:val="none" w:sz="0" w:space="0" w:color="auto"/>
        <w:left w:val="none" w:sz="0" w:space="0" w:color="auto"/>
        <w:bottom w:val="none" w:sz="0" w:space="0" w:color="auto"/>
        <w:right w:val="none" w:sz="0" w:space="0" w:color="auto"/>
      </w:divBdr>
      <w:divsChild>
        <w:div w:id="293214014">
          <w:marLeft w:val="0"/>
          <w:marRight w:val="0"/>
          <w:marTop w:val="0"/>
          <w:marBottom w:val="0"/>
          <w:divBdr>
            <w:top w:val="none" w:sz="0" w:space="0" w:color="auto"/>
            <w:left w:val="none" w:sz="0" w:space="0" w:color="auto"/>
            <w:bottom w:val="none" w:sz="0" w:space="0" w:color="auto"/>
            <w:right w:val="none" w:sz="0" w:space="0" w:color="auto"/>
          </w:divBdr>
        </w:div>
      </w:divsChild>
    </w:div>
    <w:div w:id="1124226679">
      <w:bodyDiv w:val="1"/>
      <w:marLeft w:val="0"/>
      <w:marRight w:val="0"/>
      <w:marTop w:val="0"/>
      <w:marBottom w:val="0"/>
      <w:divBdr>
        <w:top w:val="none" w:sz="0" w:space="0" w:color="auto"/>
        <w:left w:val="none" w:sz="0" w:space="0" w:color="auto"/>
        <w:bottom w:val="none" w:sz="0" w:space="0" w:color="auto"/>
        <w:right w:val="none" w:sz="0" w:space="0" w:color="auto"/>
      </w:divBdr>
      <w:divsChild>
        <w:div w:id="853962775">
          <w:marLeft w:val="0"/>
          <w:marRight w:val="0"/>
          <w:marTop w:val="0"/>
          <w:marBottom w:val="0"/>
          <w:divBdr>
            <w:top w:val="none" w:sz="0" w:space="0" w:color="auto"/>
            <w:left w:val="none" w:sz="0" w:space="0" w:color="auto"/>
            <w:bottom w:val="none" w:sz="0" w:space="0" w:color="auto"/>
            <w:right w:val="none" w:sz="0" w:space="0" w:color="auto"/>
          </w:divBdr>
        </w:div>
      </w:divsChild>
    </w:div>
    <w:div w:id="1129973990">
      <w:bodyDiv w:val="1"/>
      <w:marLeft w:val="0"/>
      <w:marRight w:val="0"/>
      <w:marTop w:val="0"/>
      <w:marBottom w:val="0"/>
      <w:divBdr>
        <w:top w:val="none" w:sz="0" w:space="0" w:color="auto"/>
        <w:left w:val="none" w:sz="0" w:space="0" w:color="auto"/>
        <w:bottom w:val="none" w:sz="0" w:space="0" w:color="auto"/>
        <w:right w:val="none" w:sz="0" w:space="0" w:color="auto"/>
      </w:divBdr>
    </w:div>
    <w:div w:id="1132331396">
      <w:bodyDiv w:val="1"/>
      <w:marLeft w:val="0"/>
      <w:marRight w:val="0"/>
      <w:marTop w:val="0"/>
      <w:marBottom w:val="0"/>
      <w:divBdr>
        <w:top w:val="none" w:sz="0" w:space="0" w:color="auto"/>
        <w:left w:val="none" w:sz="0" w:space="0" w:color="auto"/>
        <w:bottom w:val="none" w:sz="0" w:space="0" w:color="auto"/>
        <w:right w:val="none" w:sz="0" w:space="0" w:color="auto"/>
      </w:divBdr>
      <w:divsChild>
        <w:div w:id="767850399">
          <w:marLeft w:val="0"/>
          <w:marRight w:val="0"/>
          <w:marTop w:val="0"/>
          <w:marBottom w:val="0"/>
          <w:divBdr>
            <w:top w:val="none" w:sz="0" w:space="0" w:color="auto"/>
            <w:left w:val="none" w:sz="0" w:space="0" w:color="auto"/>
            <w:bottom w:val="none" w:sz="0" w:space="0" w:color="auto"/>
            <w:right w:val="none" w:sz="0" w:space="0" w:color="auto"/>
          </w:divBdr>
          <w:divsChild>
            <w:div w:id="1774133441">
              <w:marLeft w:val="0"/>
              <w:marRight w:val="0"/>
              <w:marTop w:val="0"/>
              <w:marBottom w:val="0"/>
              <w:divBdr>
                <w:top w:val="none" w:sz="0" w:space="0" w:color="auto"/>
                <w:left w:val="none" w:sz="0" w:space="0" w:color="auto"/>
                <w:bottom w:val="none" w:sz="0" w:space="0" w:color="auto"/>
                <w:right w:val="none" w:sz="0" w:space="0" w:color="auto"/>
              </w:divBdr>
              <w:divsChild>
                <w:div w:id="752552390">
                  <w:marLeft w:val="0"/>
                  <w:marRight w:val="0"/>
                  <w:marTop w:val="0"/>
                  <w:marBottom w:val="0"/>
                  <w:divBdr>
                    <w:top w:val="none" w:sz="0" w:space="0" w:color="auto"/>
                    <w:left w:val="none" w:sz="0" w:space="0" w:color="auto"/>
                    <w:bottom w:val="none" w:sz="0" w:space="0" w:color="auto"/>
                    <w:right w:val="none" w:sz="0" w:space="0" w:color="auto"/>
                  </w:divBdr>
                  <w:divsChild>
                    <w:div w:id="1766609707">
                      <w:marLeft w:val="0"/>
                      <w:marRight w:val="0"/>
                      <w:marTop w:val="0"/>
                      <w:marBottom w:val="0"/>
                      <w:divBdr>
                        <w:top w:val="none" w:sz="0" w:space="0" w:color="auto"/>
                        <w:left w:val="none" w:sz="0" w:space="0" w:color="auto"/>
                        <w:bottom w:val="none" w:sz="0" w:space="0" w:color="auto"/>
                        <w:right w:val="none" w:sz="0" w:space="0" w:color="auto"/>
                      </w:divBdr>
                      <w:divsChild>
                        <w:div w:id="333915715">
                          <w:marLeft w:val="0"/>
                          <w:marRight w:val="0"/>
                          <w:marTop w:val="0"/>
                          <w:marBottom w:val="0"/>
                          <w:divBdr>
                            <w:top w:val="none" w:sz="0" w:space="0" w:color="auto"/>
                            <w:left w:val="none" w:sz="0" w:space="0" w:color="auto"/>
                            <w:bottom w:val="none" w:sz="0" w:space="0" w:color="auto"/>
                            <w:right w:val="none" w:sz="0" w:space="0" w:color="auto"/>
                          </w:divBdr>
                          <w:divsChild>
                            <w:div w:id="457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102139">
      <w:bodyDiv w:val="1"/>
      <w:marLeft w:val="0"/>
      <w:marRight w:val="0"/>
      <w:marTop w:val="0"/>
      <w:marBottom w:val="0"/>
      <w:divBdr>
        <w:top w:val="none" w:sz="0" w:space="0" w:color="auto"/>
        <w:left w:val="none" w:sz="0" w:space="0" w:color="auto"/>
        <w:bottom w:val="none" w:sz="0" w:space="0" w:color="auto"/>
        <w:right w:val="none" w:sz="0" w:space="0" w:color="auto"/>
      </w:divBdr>
    </w:div>
    <w:div w:id="1183934968">
      <w:bodyDiv w:val="1"/>
      <w:marLeft w:val="0"/>
      <w:marRight w:val="0"/>
      <w:marTop w:val="0"/>
      <w:marBottom w:val="0"/>
      <w:divBdr>
        <w:top w:val="none" w:sz="0" w:space="0" w:color="auto"/>
        <w:left w:val="none" w:sz="0" w:space="0" w:color="auto"/>
        <w:bottom w:val="none" w:sz="0" w:space="0" w:color="auto"/>
        <w:right w:val="none" w:sz="0" w:space="0" w:color="auto"/>
      </w:divBdr>
    </w:div>
    <w:div w:id="1184897954">
      <w:bodyDiv w:val="1"/>
      <w:marLeft w:val="0"/>
      <w:marRight w:val="0"/>
      <w:marTop w:val="0"/>
      <w:marBottom w:val="0"/>
      <w:divBdr>
        <w:top w:val="none" w:sz="0" w:space="0" w:color="auto"/>
        <w:left w:val="none" w:sz="0" w:space="0" w:color="auto"/>
        <w:bottom w:val="none" w:sz="0" w:space="0" w:color="auto"/>
        <w:right w:val="none" w:sz="0" w:space="0" w:color="auto"/>
      </w:divBdr>
      <w:divsChild>
        <w:div w:id="4865323">
          <w:marLeft w:val="0"/>
          <w:marRight w:val="0"/>
          <w:marTop w:val="0"/>
          <w:marBottom w:val="0"/>
          <w:divBdr>
            <w:top w:val="none" w:sz="0" w:space="0" w:color="auto"/>
            <w:left w:val="none" w:sz="0" w:space="0" w:color="auto"/>
            <w:bottom w:val="none" w:sz="0" w:space="0" w:color="auto"/>
            <w:right w:val="none" w:sz="0" w:space="0" w:color="auto"/>
          </w:divBdr>
        </w:div>
      </w:divsChild>
    </w:div>
    <w:div w:id="1204362398">
      <w:bodyDiv w:val="1"/>
      <w:marLeft w:val="0"/>
      <w:marRight w:val="0"/>
      <w:marTop w:val="0"/>
      <w:marBottom w:val="0"/>
      <w:divBdr>
        <w:top w:val="none" w:sz="0" w:space="0" w:color="auto"/>
        <w:left w:val="none" w:sz="0" w:space="0" w:color="auto"/>
        <w:bottom w:val="none" w:sz="0" w:space="0" w:color="auto"/>
        <w:right w:val="none" w:sz="0" w:space="0" w:color="auto"/>
      </w:divBdr>
    </w:div>
    <w:div w:id="1208107283">
      <w:bodyDiv w:val="1"/>
      <w:marLeft w:val="0"/>
      <w:marRight w:val="0"/>
      <w:marTop w:val="0"/>
      <w:marBottom w:val="0"/>
      <w:divBdr>
        <w:top w:val="none" w:sz="0" w:space="0" w:color="auto"/>
        <w:left w:val="none" w:sz="0" w:space="0" w:color="auto"/>
        <w:bottom w:val="none" w:sz="0" w:space="0" w:color="auto"/>
        <w:right w:val="none" w:sz="0" w:space="0" w:color="auto"/>
      </w:divBdr>
    </w:div>
    <w:div w:id="1209150729">
      <w:bodyDiv w:val="1"/>
      <w:marLeft w:val="0"/>
      <w:marRight w:val="0"/>
      <w:marTop w:val="0"/>
      <w:marBottom w:val="0"/>
      <w:divBdr>
        <w:top w:val="none" w:sz="0" w:space="0" w:color="auto"/>
        <w:left w:val="none" w:sz="0" w:space="0" w:color="auto"/>
        <w:bottom w:val="none" w:sz="0" w:space="0" w:color="auto"/>
        <w:right w:val="none" w:sz="0" w:space="0" w:color="auto"/>
      </w:divBdr>
      <w:divsChild>
        <w:div w:id="1827282291">
          <w:marLeft w:val="0"/>
          <w:marRight w:val="0"/>
          <w:marTop w:val="0"/>
          <w:marBottom w:val="0"/>
          <w:divBdr>
            <w:top w:val="none" w:sz="0" w:space="0" w:color="auto"/>
            <w:left w:val="none" w:sz="0" w:space="0" w:color="auto"/>
            <w:bottom w:val="none" w:sz="0" w:space="0" w:color="auto"/>
            <w:right w:val="none" w:sz="0" w:space="0" w:color="auto"/>
          </w:divBdr>
          <w:divsChild>
            <w:div w:id="2079596836">
              <w:marLeft w:val="0"/>
              <w:marRight w:val="0"/>
              <w:marTop w:val="0"/>
              <w:marBottom w:val="0"/>
              <w:divBdr>
                <w:top w:val="none" w:sz="0" w:space="0" w:color="auto"/>
                <w:left w:val="none" w:sz="0" w:space="0" w:color="auto"/>
                <w:bottom w:val="none" w:sz="0" w:space="0" w:color="auto"/>
                <w:right w:val="none" w:sz="0" w:space="0" w:color="auto"/>
              </w:divBdr>
              <w:divsChild>
                <w:div w:id="745808334">
                  <w:marLeft w:val="0"/>
                  <w:marRight w:val="0"/>
                  <w:marTop w:val="0"/>
                  <w:marBottom w:val="0"/>
                  <w:divBdr>
                    <w:top w:val="none" w:sz="0" w:space="0" w:color="auto"/>
                    <w:left w:val="none" w:sz="0" w:space="0" w:color="auto"/>
                    <w:bottom w:val="none" w:sz="0" w:space="0" w:color="auto"/>
                    <w:right w:val="none" w:sz="0" w:space="0" w:color="auto"/>
                  </w:divBdr>
                  <w:divsChild>
                    <w:div w:id="5188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2645">
          <w:marLeft w:val="0"/>
          <w:marRight w:val="0"/>
          <w:marTop w:val="0"/>
          <w:marBottom w:val="0"/>
          <w:divBdr>
            <w:top w:val="none" w:sz="0" w:space="0" w:color="auto"/>
            <w:left w:val="none" w:sz="0" w:space="0" w:color="auto"/>
            <w:bottom w:val="none" w:sz="0" w:space="0" w:color="auto"/>
            <w:right w:val="none" w:sz="0" w:space="0" w:color="auto"/>
          </w:divBdr>
          <w:divsChild>
            <w:div w:id="699552378">
              <w:marLeft w:val="0"/>
              <w:marRight w:val="0"/>
              <w:marTop w:val="0"/>
              <w:marBottom w:val="0"/>
              <w:divBdr>
                <w:top w:val="none" w:sz="0" w:space="0" w:color="auto"/>
                <w:left w:val="none" w:sz="0" w:space="0" w:color="auto"/>
                <w:bottom w:val="none" w:sz="0" w:space="0" w:color="auto"/>
                <w:right w:val="none" w:sz="0" w:space="0" w:color="auto"/>
              </w:divBdr>
              <w:divsChild>
                <w:div w:id="1218395905">
                  <w:marLeft w:val="0"/>
                  <w:marRight w:val="0"/>
                  <w:marTop w:val="0"/>
                  <w:marBottom w:val="0"/>
                  <w:divBdr>
                    <w:top w:val="none" w:sz="0" w:space="0" w:color="auto"/>
                    <w:left w:val="none" w:sz="0" w:space="0" w:color="auto"/>
                    <w:bottom w:val="none" w:sz="0" w:space="0" w:color="auto"/>
                    <w:right w:val="none" w:sz="0" w:space="0" w:color="auto"/>
                  </w:divBdr>
                  <w:divsChild>
                    <w:div w:id="1168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0214">
      <w:bodyDiv w:val="1"/>
      <w:marLeft w:val="0"/>
      <w:marRight w:val="0"/>
      <w:marTop w:val="0"/>
      <w:marBottom w:val="0"/>
      <w:divBdr>
        <w:top w:val="none" w:sz="0" w:space="0" w:color="auto"/>
        <w:left w:val="none" w:sz="0" w:space="0" w:color="auto"/>
        <w:bottom w:val="none" w:sz="0" w:space="0" w:color="auto"/>
        <w:right w:val="none" w:sz="0" w:space="0" w:color="auto"/>
      </w:divBdr>
    </w:div>
    <w:div w:id="1243755359">
      <w:bodyDiv w:val="1"/>
      <w:marLeft w:val="0"/>
      <w:marRight w:val="0"/>
      <w:marTop w:val="0"/>
      <w:marBottom w:val="0"/>
      <w:divBdr>
        <w:top w:val="none" w:sz="0" w:space="0" w:color="auto"/>
        <w:left w:val="none" w:sz="0" w:space="0" w:color="auto"/>
        <w:bottom w:val="none" w:sz="0" w:space="0" w:color="auto"/>
        <w:right w:val="none" w:sz="0" w:space="0" w:color="auto"/>
      </w:divBdr>
      <w:divsChild>
        <w:div w:id="1795757029">
          <w:marLeft w:val="0"/>
          <w:marRight w:val="0"/>
          <w:marTop w:val="0"/>
          <w:marBottom w:val="0"/>
          <w:divBdr>
            <w:top w:val="none" w:sz="0" w:space="0" w:color="auto"/>
            <w:left w:val="none" w:sz="0" w:space="0" w:color="auto"/>
            <w:bottom w:val="none" w:sz="0" w:space="0" w:color="auto"/>
            <w:right w:val="none" w:sz="0" w:space="0" w:color="auto"/>
          </w:divBdr>
        </w:div>
        <w:div w:id="1470050226">
          <w:marLeft w:val="0"/>
          <w:marRight w:val="0"/>
          <w:marTop w:val="0"/>
          <w:marBottom w:val="0"/>
          <w:divBdr>
            <w:top w:val="none" w:sz="0" w:space="0" w:color="auto"/>
            <w:left w:val="none" w:sz="0" w:space="0" w:color="auto"/>
            <w:bottom w:val="none" w:sz="0" w:space="0" w:color="auto"/>
            <w:right w:val="none" w:sz="0" w:space="0" w:color="auto"/>
          </w:divBdr>
        </w:div>
      </w:divsChild>
    </w:div>
    <w:div w:id="1244099329">
      <w:bodyDiv w:val="1"/>
      <w:marLeft w:val="0"/>
      <w:marRight w:val="0"/>
      <w:marTop w:val="0"/>
      <w:marBottom w:val="0"/>
      <w:divBdr>
        <w:top w:val="none" w:sz="0" w:space="0" w:color="auto"/>
        <w:left w:val="none" w:sz="0" w:space="0" w:color="auto"/>
        <w:bottom w:val="none" w:sz="0" w:space="0" w:color="auto"/>
        <w:right w:val="none" w:sz="0" w:space="0" w:color="auto"/>
      </w:divBdr>
    </w:div>
    <w:div w:id="1248271045">
      <w:bodyDiv w:val="1"/>
      <w:marLeft w:val="0"/>
      <w:marRight w:val="0"/>
      <w:marTop w:val="0"/>
      <w:marBottom w:val="0"/>
      <w:divBdr>
        <w:top w:val="none" w:sz="0" w:space="0" w:color="auto"/>
        <w:left w:val="none" w:sz="0" w:space="0" w:color="auto"/>
        <w:bottom w:val="none" w:sz="0" w:space="0" w:color="auto"/>
        <w:right w:val="none" w:sz="0" w:space="0" w:color="auto"/>
      </w:divBdr>
      <w:divsChild>
        <w:div w:id="30545169">
          <w:marLeft w:val="0"/>
          <w:marRight w:val="0"/>
          <w:marTop w:val="0"/>
          <w:marBottom w:val="0"/>
          <w:divBdr>
            <w:top w:val="none" w:sz="0" w:space="0" w:color="auto"/>
            <w:left w:val="none" w:sz="0" w:space="0" w:color="auto"/>
            <w:bottom w:val="none" w:sz="0" w:space="0" w:color="auto"/>
            <w:right w:val="none" w:sz="0" w:space="0" w:color="auto"/>
          </w:divBdr>
          <w:divsChild>
            <w:div w:id="1226061891">
              <w:marLeft w:val="0"/>
              <w:marRight w:val="0"/>
              <w:marTop w:val="0"/>
              <w:marBottom w:val="0"/>
              <w:divBdr>
                <w:top w:val="none" w:sz="0" w:space="0" w:color="auto"/>
                <w:left w:val="none" w:sz="0" w:space="0" w:color="auto"/>
                <w:bottom w:val="none" w:sz="0" w:space="0" w:color="auto"/>
                <w:right w:val="none" w:sz="0" w:space="0" w:color="auto"/>
              </w:divBdr>
              <w:divsChild>
                <w:div w:id="1823962249">
                  <w:marLeft w:val="0"/>
                  <w:marRight w:val="0"/>
                  <w:marTop w:val="0"/>
                  <w:marBottom w:val="0"/>
                  <w:divBdr>
                    <w:top w:val="none" w:sz="0" w:space="0" w:color="auto"/>
                    <w:left w:val="none" w:sz="0" w:space="0" w:color="auto"/>
                    <w:bottom w:val="none" w:sz="0" w:space="0" w:color="auto"/>
                    <w:right w:val="none" w:sz="0" w:space="0" w:color="auto"/>
                  </w:divBdr>
                  <w:divsChild>
                    <w:div w:id="1271430743">
                      <w:marLeft w:val="0"/>
                      <w:marRight w:val="0"/>
                      <w:marTop w:val="0"/>
                      <w:marBottom w:val="0"/>
                      <w:divBdr>
                        <w:top w:val="none" w:sz="0" w:space="0" w:color="auto"/>
                        <w:left w:val="none" w:sz="0" w:space="0" w:color="auto"/>
                        <w:bottom w:val="none" w:sz="0" w:space="0" w:color="auto"/>
                        <w:right w:val="none" w:sz="0" w:space="0" w:color="auto"/>
                      </w:divBdr>
                      <w:divsChild>
                        <w:div w:id="1925453037">
                          <w:marLeft w:val="0"/>
                          <w:marRight w:val="0"/>
                          <w:marTop w:val="0"/>
                          <w:marBottom w:val="0"/>
                          <w:divBdr>
                            <w:top w:val="none" w:sz="0" w:space="0" w:color="auto"/>
                            <w:left w:val="none" w:sz="0" w:space="0" w:color="auto"/>
                            <w:bottom w:val="none" w:sz="0" w:space="0" w:color="auto"/>
                            <w:right w:val="none" w:sz="0" w:space="0" w:color="auto"/>
                          </w:divBdr>
                          <w:divsChild>
                            <w:div w:id="6485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675463">
      <w:bodyDiv w:val="1"/>
      <w:marLeft w:val="0"/>
      <w:marRight w:val="0"/>
      <w:marTop w:val="0"/>
      <w:marBottom w:val="0"/>
      <w:divBdr>
        <w:top w:val="none" w:sz="0" w:space="0" w:color="auto"/>
        <w:left w:val="none" w:sz="0" w:space="0" w:color="auto"/>
        <w:bottom w:val="none" w:sz="0" w:space="0" w:color="auto"/>
        <w:right w:val="none" w:sz="0" w:space="0" w:color="auto"/>
      </w:divBdr>
    </w:div>
    <w:div w:id="1316488779">
      <w:bodyDiv w:val="1"/>
      <w:marLeft w:val="0"/>
      <w:marRight w:val="0"/>
      <w:marTop w:val="0"/>
      <w:marBottom w:val="0"/>
      <w:divBdr>
        <w:top w:val="none" w:sz="0" w:space="0" w:color="auto"/>
        <w:left w:val="none" w:sz="0" w:space="0" w:color="auto"/>
        <w:bottom w:val="none" w:sz="0" w:space="0" w:color="auto"/>
        <w:right w:val="none" w:sz="0" w:space="0" w:color="auto"/>
      </w:divBdr>
      <w:divsChild>
        <w:div w:id="530337230">
          <w:marLeft w:val="0"/>
          <w:marRight w:val="0"/>
          <w:marTop w:val="0"/>
          <w:marBottom w:val="0"/>
          <w:divBdr>
            <w:top w:val="none" w:sz="0" w:space="0" w:color="auto"/>
            <w:left w:val="none" w:sz="0" w:space="0" w:color="auto"/>
            <w:bottom w:val="none" w:sz="0" w:space="0" w:color="auto"/>
            <w:right w:val="none" w:sz="0" w:space="0" w:color="auto"/>
          </w:divBdr>
          <w:divsChild>
            <w:div w:id="1530879000">
              <w:marLeft w:val="0"/>
              <w:marRight w:val="0"/>
              <w:marTop w:val="0"/>
              <w:marBottom w:val="0"/>
              <w:divBdr>
                <w:top w:val="none" w:sz="0" w:space="0" w:color="auto"/>
                <w:left w:val="none" w:sz="0" w:space="0" w:color="auto"/>
                <w:bottom w:val="none" w:sz="0" w:space="0" w:color="auto"/>
                <w:right w:val="none" w:sz="0" w:space="0" w:color="auto"/>
              </w:divBdr>
              <w:divsChild>
                <w:div w:id="1925455823">
                  <w:marLeft w:val="0"/>
                  <w:marRight w:val="0"/>
                  <w:marTop w:val="0"/>
                  <w:marBottom w:val="0"/>
                  <w:divBdr>
                    <w:top w:val="none" w:sz="0" w:space="0" w:color="auto"/>
                    <w:left w:val="none" w:sz="0" w:space="0" w:color="auto"/>
                    <w:bottom w:val="none" w:sz="0" w:space="0" w:color="auto"/>
                    <w:right w:val="none" w:sz="0" w:space="0" w:color="auto"/>
                  </w:divBdr>
                  <w:divsChild>
                    <w:div w:id="6213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5742">
          <w:marLeft w:val="0"/>
          <w:marRight w:val="0"/>
          <w:marTop w:val="0"/>
          <w:marBottom w:val="0"/>
          <w:divBdr>
            <w:top w:val="none" w:sz="0" w:space="0" w:color="auto"/>
            <w:left w:val="none" w:sz="0" w:space="0" w:color="auto"/>
            <w:bottom w:val="none" w:sz="0" w:space="0" w:color="auto"/>
            <w:right w:val="none" w:sz="0" w:space="0" w:color="auto"/>
          </w:divBdr>
          <w:divsChild>
            <w:div w:id="929235658">
              <w:marLeft w:val="0"/>
              <w:marRight w:val="0"/>
              <w:marTop w:val="0"/>
              <w:marBottom w:val="0"/>
              <w:divBdr>
                <w:top w:val="none" w:sz="0" w:space="0" w:color="auto"/>
                <w:left w:val="none" w:sz="0" w:space="0" w:color="auto"/>
                <w:bottom w:val="none" w:sz="0" w:space="0" w:color="auto"/>
                <w:right w:val="none" w:sz="0" w:space="0" w:color="auto"/>
              </w:divBdr>
              <w:divsChild>
                <w:div w:id="458108255">
                  <w:marLeft w:val="0"/>
                  <w:marRight w:val="0"/>
                  <w:marTop w:val="0"/>
                  <w:marBottom w:val="0"/>
                  <w:divBdr>
                    <w:top w:val="none" w:sz="0" w:space="0" w:color="auto"/>
                    <w:left w:val="none" w:sz="0" w:space="0" w:color="auto"/>
                    <w:bottom w:val="none" w:sz="0" w:space="0" w:color="auto"/>
                    <w:right w:val="none" w:sz="0" w:space="0" w:color="auto"/>
                  </w:divBdr>
                  <w:divsChild>
                    <w:div w:id="20561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46704">
      <w:bodyDiv w:val="1"/>
      <w:marLeft w:val="0"/>
      <w:marRight w:val="0"/>
      <w:marTop w:val="0"/>
      <w:marBottom w:val="0"/>
      <w:divBdr>
        <w:top w:val="none" w:sz="0" w:space="0" w:color="auto"/>
        <w:left w:val="none" w:sz="0" w:space="0" w:color="auto"/>
        <w:bottom w:val="none" w:sz="0" w:space="0" w:color="auto"/>
        <w:right w:val="none" w:sz="0" w:space="0" w:color="auto"/>
      </w:divBdr>
    </w:div>
    <w:div w:id="1323586043">
      <w:bodyDiv w:val="1"/>
      <w:marLeft w:val="0"/>
      <w:marRight w:val="0"/>
      <w:marTop w:val="0"/>
      <w:marBottom w:val="0"/>
      <w:divBdr>
        <w:top w:val="none" w:sz="0" w:space="0" w:color="auto"/>
        <w:left w:val="none" w:sz="0" w:space="0" w:color="auto"/>
        <w:bottom w:val="none" w:sz="0" w:space="0" w:color="auto"/>
        <w:right w:val="none" w:sz="0" w:space="0" w:color="auto"/>
      </w:divBdr>
    </w:div>
    <w:div w:id="1324895358">
      <w:bodyDiv w:val="1"/>
      <w:marLeft w:val="0"/>
      <w:marRight w:val="0"/>
      <w:marTop w:val="0"/>
      <w:marBottom w:val="0"/>
      <w:divBdr>
        <w:top w:val="none" w:sz="0" w:space="0" w:color="auto"/>
        <w:left w:val="none" w:sz="0" w:space="0" w:color="auto"/>
        <w:bottom w:val="none" w:sz="0" w:space="0" w:color="auto"/>
        <w:right w:val="none" w:sz="0" w:space="0" w:color="auto"/>
      </w:divBdr>
      <w:divsChild>
        <w:div w:id="1500804058">
          <w:marLeft w:val="0"/>
          <w:marRight w:val="0"/>
          <w:marTop w:val="0"/>
          <w:marBottom w:val="0"/>
          <w:divBdr>
            <w:top w:val="none" w:sz="0" w:space="0" w:color="auto"/>
            <w:left w:val="none" w:sz="0" w:space="0" w:color="auto"/>
            <w:bottom w:val="none" w:sz="0" w:space="0" w:color="auto"/>
            <w:right w:val="none" w:sz="0" w:space="0" w:color="auto"/>
          </w:divBdr>
          <w:divsChild>
            <w:div w:id="1177572120">
              <w:marLeft w:val="0"/>
              <w:marRight w:val="0"/>
              <w:marTop w:val="0"/>
              <w:marBottom w:val="0"/>
              <w:divBdr>
                <w:top w:val="none" w:sz="0" w:space="0" w:color="auto"/>
                <w:left w:val="none" w:sz="0" w:space="0" w:color="auto"/>
                <w:bottom w:val="none" w:sz="0" w:space="0" w:color="auto"/>
                <w:right w:val="none" w:sz="0" w:space="0" w:color="auto"/>
              </w:divBdr>
              <w:divsChild>
                <w:div w:id="1885829681">
                  <w:marLeft w:val="0"/>
                  <w:marRight w:val="0"/>
                  <w:marTop w:val="0"/>
                  <w:marBottom w:val="0"/>
                  <w:divBdr>
                    <w:top w:val="none" w:sz="0" w:space="0" w:color="auto"/>
                    <w:left w:val="none" w:sz="0" w:space="0" w:color="auto"/>
                    <w:bottom w:val="none" w:sz="0" w:space="0" w:color="auto"/>
                    <w:right w:val="none" w:sz="0" w:space="0" w:color="auto"/>
                  </w:divBdr>
                  <w:divsChild>
                    <w:div w:id="1248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4044">
          <w:marLeft w:val="0"/>
          <w:marRight w:val="0"/>
          <w:marTop w:val="0"/>
          <w:marBottom w:val="0"/>
          <w:divBdr>
            <w:top w:val="none" w:sz="0" w:space="0" w:color="auto"/>
            <w:left w:val="none" w:sz="0" w:space="0" w:color="auto"/>
            <w:bottom w:val="none" w:sz="0" w:space="0" w:color="auto"/>
            <w:right w:val="none" w:sz="0" w:space="0" w:color="auto"/>
          </w:divBdr>
          <w:divsChild>
            <w:div w:id="939679299">
              <w:marLeft w:val="0"/>
              <w:marRight w:val="0"/>
              <w:marTop w:val="0"/>
              <w:marBottom w:val="0"/>
              <w:divBdr>
                <w:top w:val="none" w:sz="0" w:space="0" w:color="auto"/>
                <w:left w:val="none" w:sz="0" w:space="0" w:color="auto"/>
                <w:bottom w:val="none" w:sz="0" w:space="0" w:color="auto"/>
                <w:right w:val="none" w:sz="0" w:space="0" w:color="auto"/>
              </w:divBdr>
              <w:divsChild>
                <w:div w:id="1903172645">
                  <w:marLeft w:val="0"/>
                  <w:marRight w:val="0"/>
                  <w:marTop w:val="0"/>
                  <w:marBottom w:val="0"/>
                  <w:divBdr>
                    <w:top w:val="none" w:sz="0" w:space="0" w:color="auto"/>
                    <w:left w:val="none" w:sz="0" w:space="0" w:color="auto"/>
                    <w:bottom w:val="none" w:sz="0" w:space="0" w:color="auto"/>
                    <w:right w:val="none" w:sz="0" w:space="0" w:color="auto"/>
                  </w:divBdr>
                  <w:divsChild>
                    <w:div w:id="6301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225">
      <w:bodyDiv w:val="1"/>
      <w:marLeft w:val="0"/>
      <w:marRight w:val="0"/>
      <w:marTop w:val="0"/>
      <w:marBottom w:val="0"/>
      <w:divBdr>
        <w:top w:val="none" w:sz="0" w:space="0" w:color="auto"/>
        <w:left w:val="none" w:sz="0" w:space="0" w:color="auto"/>
        <w:bottom w:val="none" w:sz="0" w:space="0" w:color="auto"/>
        <w:right w:val="none" w:sz="0" w:space="0" w:color="auto"/>
      </w:divBdr>
    </w:div>
    <w:div w:id="1338539660">
      <w:bodyDiv w:val="1"/>
      <w:marLeft w:val="0"/>
      <w:marRight w:val="0"/>
      <w:marTop w:val="0"/>
      <w:marBottom w:val="0"/>
      <w:divBdr>
        <w:top w:val="none" w:sz="0" w:space="0" w:color="auto"/>
        <w:left w:val="none" w:sz="0" w:space="0" w:color="auto"/>
        <w:bottom w:val="none" w:sz="0" w:space="0" w:color="auto"/>
        <w:right w:val="none" w:sz="0" w:space="0" w:color="auto"/>
      </w:divBdr>
    </w:div>
    <w:div w:id="1373185418">
      <w:bodyDiv w:val="1"/>
      <w:marLeft w:val="0"/>
      <w:marRight w:val="0"/>
      <w:marTop w:val="0"/>
      <w:marBottom w:val="0"/>
      <w:divBdr>
        <w:top w:val="none" w:sz="0" w:space="0" w:color="auto"/>
        <w:left w:val="none" w:sz="0" w:space="0" w:color="auto"/>
        <w:bottom w:val="none" w:sz="0" w:space="0" w:color="auto"/>
        <w:right w:val="none" w:sz="0" w:space="0" w:color="auto"/>
      </w:divBdr>
    </w:div>
    <w:div w:id="1446804621">
      <w:bodyDiv w:val="1"/>
      <w:marLeft w:val="0"/>
      <w:marRight w:val="0"/>
      <w:marTop w:val="0"/>
      <w:marBottom w:val="0"/>
      <w:divBdr>
        <w:top w:val="none" w:sz="0" w:space="0" w:color="auto"/>
        <w:left w:val="none" w:sz="0" w:space="0" w:color="auto"/>
        <w:bottom w:val="none" w:sz="0" w:space="0" w:color="auto"/>
        <w:right w:val="none" w:sz="0" w:space="0" w:color="auto"/>
      </w:divBdr>
    </w:div>
    <w:div w:id="1479572883">
      <w:bodyDiv w:val="1"/>
      <w:marLeft w:val="0"/>
      <w:marRight w:val="0"/>
      <w:marTop w:val="0"/>
      <w:marBottom w:val="0"/>
      <w:divBdr>
        <w:top w:val="none" w:sz="0" w:space="0" w:color="auto"/>
        <w:left w:val="none" w:sz="0" w:space="0" w:color="auto"/>
        <w:bottom w:val="none" w:sz="0" w:space="0" w:color="auto"/>
        <w:right w:val="none" w:sz="0" w:space="0" w:color="auto"/>
      </w:divBdr>
    </w:div>
    <w:div w:id="1495221967">
      <w:bodyDiv w:val="1"/>
      <w:marLeft w:val="0"/>
      <w:marRight w:val="0"/>
      <w:marTop w:val="0"/>
      <w:marBottom w:val="0"/>
      <w:divBdr>
        <w:top w:val="none" w:sz="0" w:space="0" w:color="auto"/>
        <w:left w:val="none" w:sz="0" w:space="0" w:color="auto"/>
        <w:bottom w:val="none" w:sz="0" w:space="0" w:color="auto"/>
        <w:right w:val="none" w:sz="0" w:space="0" w:color="auto"/>
      </w:divBdr>
    </w:div>
    <w:div w:id="1537347616">
      <w:bodyDiv w:val="1"/>
      <w:marLeft w:val="0"/>
      <w:marRight w:val="0"/>
      <w:marTop w:val="0"/>
      <w:marBottom w:val="0"/>
      <w:divBdr>
        <w:top w:val="none" w:sz="0" w:space="0" w:color="auto"/>
        <w:left w:val="none" w:sz="0" w:space="0" w:color="auto"/>
        <w:bottom w:val="none" w:sz="0" w:space="0" w:color="auto"/>
        <w:right w:val="none" w:sz="0" w:space="0" w:color="auto"/>
      </w:divBdr>
    </w:div>
    <w:div w:id="1545365464">
      <w:bodyDiv w:val="1"/>
      <w:marLeft w:val="0"/>
      <w:marRight w:val="0"/>
      <w:marTop w:val="0"/>
      <w:marBottom w:val="0"/>
      <w:divBdr>
        <w:top w:val="none" w:sz="0" w:space="0" w:color="auto"/>
        <w:left w:val="none" w:sz="0" w:space="0" w:color="auto"/>
        <w:bottom w:val="none" w:sz="0" w:space="0" w:color="auto"/>
        <w:right w:val="none" w:sz="0" w:space="0" w:color="auto"/>
      </w:divBdr>
    </w:div>
    <w:div w:id="1560629819">
      <w:bodyDiv w:val="1"/>
      <w:marLeft w:val="0"/>
      <w:marRight w:val="0"/>
      <w:marTop w:val="0"/>
      <w:marBottom w:val="0"/>
      <w:divBdr>
        <w:top w:val="none" w:sz="0" w:space="0" w:color="auto"/>
        <w:left w:val="none" w:sz="0" w:space="0" w:color="auto"/>
        <w:bottom w:val="none" w:sz="0" w:space="0" w:color="auto"/>
        <w:right w:val="none" w:sz="0" w:space="0" w:color="auto"/>
      </w:divBdr>
    </w:div>
    <w:div w:id="1568106748">
      <w:bodyDiv w:val="1"/>
      <w:marLeft w:val="0"/>
      <w:marRight w:val="0"/>
      <w:marTop w:val="0"/>
      <w:marBottom w:val="0"/>
      <w:divBdr>
        <w:top w:val="none" w:sz="0" w:space="0" w:color="auto"/>
        <w:left w:val="none" w:sz="0" w:space="0" w:color="auto"/>
        <w:bottom w:val="none" w:sz="0" w:space="0" w:color="auto"/>
        <w:right w:val="none" w:sz="0" w:space="0" w:color="auto"/>
      </w:divBdr>
    </w:div>
    <w:div w:id="1606771669">
      <w:bodyDiv w:val="1"/>
      <w:marLeft w:val="0"/>
      <w:marRight w:val="0"/>
      <w:marTop w:val="0"/>
      <w:marBottom w:val="0"/>
      <w:divBdr>
        <w:top w:val="none" w:sz="0" w:space="0" w:color="auto"/>
        <w:left w:val="none" w:sz="0" w:space="0" w:color="auto"/>
        <w:bottom w:val="none" w:sz="0" w:space="0" w:color="auto"/>
        <w:right w:val="none" w:sz="0" w:space="0" w:color="auto"/>
      </w:divBdr>
    </w:div>
    <w:div w:id="1613241582">
      <w:bodyDiv w:val="1"/>
      <w:marLeft w:val="0"/>
      <w:marRight w:val="0"/>
      <w:marTop w:val="0"/>
      <w:marBottom w:val="0"/>
      <w:divBdr>
        <w:top w:val="none" w:sz="0" w:space="0" w:color="auto"/>
        <w:left w:val="none" w:sz="0" w:space="0" w:color="auto"/>
        <w:bottom w:val="none" w:sz="0" w:space="0" w:color="auto"/>
        <w:right w:val="none" w:sz="0" w:space="0" w:color="auto"/>
      </w:divBdr>
      <w:divsChild>
        <w:div w:id="1996717473">
          <w:marLeft w:val="0"/>
          <w:marRight w:val="0"/>
          <w:marTop w:val="0"/>
          <w:marBottom w:val="0"/>
          <w:divBdr>
            <w:top w:val="none" w:sz="0" w:space="0" w:color="auto"/>
            <w:left w:val="none" w:sz="0" w:space="0" w:color="auto"/>
            <w:bottom w:val="none" w:sz="0" w:space="0" w:color="auto"/>
            <w:right w:val="none" w:sz="0" w:space="0" w:color="auto"/>
          </w:divBdr>
          <w:divsChild>
            <w:div w:id="2125272379">
              <w:marLeft w:val="0"/>
              <w:marRight w:val="0"/>
              <w:marTop w:val="0"/>
              <w:marBottom w:val="0"/>
              <w:divBdr>
                <w:top w:val="none" w:sz="0" w:space="0" w:color="auto"/>
                <w:left w:val="none" w:sz="0" w:space="0" w:color="auto"/>
                <w:bottom w:val="none" w:sz="0" w:space="0" w:color="auto"/>
                <w:right w:val="none" w:sz="0" w:space="0" w:color="auto"/>
              </w:divBdr>
              <w:divsChild>
                <w:div w:id="698237600">
                  <w:marLeft w:val="0"/>
                  <w:marRight w:val="0"/>
                  <w:marTop w:val="0"/>
                  <w:marBottom w:val="0"/>
                  <w:divBdr>
                    <w:top w:val="none" w:sz="0" w:space="0" w:color="auto"/>
                    <w:left w:val="none" w:sz="0" w:space="0" w:color="auto"/>
                    <w:bottom w:val="none" w:sz="0" w:space="0" w:color="auto"/>
                    <w:right w:val="none" w:sz="0" w:space="0" w:color="auto"/>
                  </w:divBdr>
                  <w:divsChild>
                    <w:div w:id="2152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64245">
          <w:marLeft w:val="0"/>
          <w:marRight w:val="0"/>
          <w:marTop w:val="0"/>
          <w:marBottom w:val="0"/>
          <w:divBdr>
            <w:top w:val="none" w:sz="0" w:space="0" w:color="auto"/>
            <w:left w:val="none" w:sz="0" w:space="0" w:color="auto"/>
            <w:bottom w:val="none" w:sz="0" w:space="0" w:color="auto"/>
            <w:right w:val="none" w:sz="0" w:space="0" w:color="auto"/>
          </w:divBdr>
          <w:divsChild>
            <w:div w:id="1697079500">
              <w:marLeft w:val="0"/>
              <w:marRight w:val="0"/>
              <w:marTop w:val="0"/>
              <w:marBottom w:val="0"/>
              <w:divBdr>
                <w:top w:val="none" w:sz="0" w:space="0" w:color="auto"/>
                <w:left w:val="none" w:sz="0" w:space="0" w:color="auto"/>
                <w:bottom w:val="none" w:sz="0" w:space="0" w:color="auto"/>
                <w:right w:val="none" w:sz="0" w:space="0" w:color="auto"/>
              </w:divBdr>
              <w:divsChild>
                <w:div w:id="588930381">
                  <w:marLeft w:val="0"/>
                  <w:marRight w:val="0"/>
                  <w:marTop w:val="0"/>
                  <w:marBottom w:val="0"/>
                  <w:divBdr>
                    <w:top w:val="none" w:sz="0" w:space="0" w:color="auto"/>
                    <w:left w:val="none" w:sz="0" w:space="0" w:color="auto"/>
                    <w:bottom w:val="none" w:sz="0" w:space="0" w:color="auto"/>
                    <w:right w:val="none" w:sz="0" w:space="0" w:color="auto"/>
                  </w:divBdr>
                  <w:divsChild>
                    <w:div w:id="6331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46007">
      <w:bodyDiv w:val="1"/>
      <w:marLeft w:val="0"/>
      <w:marRight w:val="0"/>
      <w:marTop w:val="0"/>
      <w:marBottom w:val="0"/>
      <w:divBdr>
        <w:top w:val="none" w:sz="0" w:space="0" w:color="auto"/>
        <w:left w:val="none" w:sz="0" w:space="0" w:color="auto"/>
        <w:bottom w:val="none" w:sz="0" w:space="0" w:color="auto"/>
        <w:right w:val="none" w:sz="0" w:space="0" w:color="auto"/>
      </w:divBdr>
      <w:divsChild>
        <w:div w:id="1361587409">
          <w:marLeft w:val="0"/>
          <w:marRight w:val="0"/>
          <w:marTop w:val="0"/>
          <w:marBottom w:val="0"/>
          <w:divBdr>
            <w:top w:val="none" w:sz="0" w:space="0" w:color="auto"/>
            <w:left w:val="none" w:sz="0" w:space="0" w:color="auto"/>
            <w:bottom w:val="none" w:sz="0" w:space="0" w:color="auto"/>
            <w:right w:val="none" w:sz="0" w:space="0" w:color="auto"/>
          </w:divBdr>
          <w:divsChild>
            <w:div w:id="328875298">
              <w:marLeft w:val="0"/>
              <w:marRight w:val="0"/>
              <w:marTop w:val="0"/>
              <w:marBottom w:val="0"/>
              <w:divBdr>
                <w:top w:val="none" w:sz="0" w:space="0" w:color="auto"/>
                <w:left w:val="none" w:sz="0" w:space="0" w:color="auto"/>
                <w:bottom w:val="none" w:sz="0" w:space="0" w:color="auto"/>
                <w:right w:val="none" w:sz="0" w:space="0" w:color="auto"/>
              </w:divBdr>
              <w:divsChild>
                <w:div w:id="1636643814">
                  <w:marLeft w:val="0"/>
                  <w:marRight w:val="0"/>
                  <w:marTop w:val="0"/>
                  <w:marBottom w:val="0"/>
                  <w:divBdr>
                    <w:top w:val="none" w:sz="0" w:space="0" w:color="auto"/>
                    <w:left w:val="none" w:sz="0" w:space="0" w:color="auto"/>
                    <w:bottom w:val="none" w:sz="0" w:space="0" w:color="auto"/>
                    <w:right w:val="none" w:sz="0" w:space="0" w:color="auto"/>
                  </w:divBdr>
                  <w:divsChild>
                    <w:div w:id="592326231">
                      <w:marLeft w:val="0"/>
                      <w:marRight w:val="0"/>
                      <w:marTop w:val="0"/>
                      <w:marBottom w:val="0"/>
                      <w:divBdr>
                        <w:top w:val="none" w:sz="0" w:space="0" w:color="auto"/>
                        <w:left w:val="none" w:sz="0" w:space="0" w:color="auto"/>
                        <w:bottom w:val="none" w:sz="0" w:space="0" w:color="auto"/>
                        <w:right w:val="none" w:sz="0" w:space="0" w:color="auto"/>
                      </w:divBdr>
                      <w:divsChild>
                        <w:div w:id="24527928">
                          <w:marLeft w:val="0"/>
                          <w:marRight w:val="0"/>
                          <w:marTop w:val="0"/>
                          <w:marBottom w:val="0"/>
                          <w:divBdr>
                            <w:top w:val="none" w:sz="0" w:space="0" w:color="auto"/>
                            <w:left w:val="none" w:sz="0" w:space="0" w:color="auto"/>
                            <w:bottom w:val="none" w:sz="0" w:space="0" w:color="auto"/>
                            <w:right w:val="none" w:sz="0" w:space="0" w:color="auto"/>
                          </w:divBdr>
                          <w:divsChild>
                            <w:div w:id="17387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95538">
      <w:bodyDiv w:val="1"/>
      <w:marLeft w:val="0"/>
      <w:marRight w:val="0"/>
      <w:marTop w:val="0"/>
      <w:marBottom w:val="0"/>
      <w:divBdr>
        <w:top w:val="none" w:sz="0" w:space="0" w:color="auto"/>
        <w:left w:val="none" w:sz="0" w:space="0" w:color="auto"/>
        <w:bottom w:val="none" w:sz="0" w:space="0" w:color="auto"/>
        <w:right w:val="none" w:sz="0" w:space="0" w:color="auto"/>
      </w:divBdr>
    </w:div>
    <w:div w:id="1666281034">
      <w:bodyDiv w:val="1"/>
      <w:marLeft w:val="0"/>
      <w:marRight w:val="0"/>
      <w:marTop w:val="0"/>
      <w:marBottom w:val="0"/>
      <w:divBdr>
        <w:top w:val="none" w:sz="0" w:space="0" w:color="auto"/>
        <w:left w:val="none" w:sz="0" w:space="0" w:color="auto"/>
        <w:bottom w:val="none" w:sz="0" w:space="0" w:color="auto"/>
        <w:right w:val="none" w:sz="0" w:space="0" w:color="auto"/>
      </w:divBdr>
      <w:divsChild>
        <w:div w:id="1276904457">
          <w:marLeft w:val="0"/>
          <w:marRight w:val="0"/>
          <w:marTop w:val="0"/>
          <w:marBottom w:val="0"/>
          <w:divBdr>
            <w:top w:val="none" w:sz="0" w:space="0" w:color="auto"/>
            <w:left w:val="none" w:sz="0" w:space="0" w:color="auto"/>
            <w:bottom w:val="none" w:sz="0" w:space="0" w:color="auto"/>
            <w:right w:val="none" w:sz="0" w:space="0" w:color="auto"/>
          </w:divBdr>
          <w:divsChild>
            <w:div w:id="696277631">
              <w:marLeft w:val="0"/>
              <w:marRight w:val="0"/>
              <w:marTop w:val="0"/>
              <w:marBottom w:val="0"/>
              <w:divBdr>
                <w:top w:val="none" w:sz="0" w:space="0" w:color="auto"/>
                <w:left w:val="none" w:sz="0" w:space="0" w:color="auto"/>
                <w:bottom w:val="none" w:sz="0" w:space="0" w:color="auto"/>
                <w:right w:val="none" w:sz="0" w:space="0" w:color="auto"/>
              </w:divBdr>
              <w:divsChild>
                <w:div w:id="268851080">
                  <w:marLeft w:val="0"/>
                  <w:marRight w:val="0"/>
                  <w:marTop w:val="0"/>
                  <w:marBottom w:val="0"/>
                  <w:divBdr>
                    <w:top w:val="none" w:sz="0" w:space="0" w:color="auto"/>
                    <w:left w:val="none" w:sz="0" w:space="0" w:color="auto"/>
                    <w:bottom w:val="none" w:sz="0" w:space="0" w:color="auto"/>
                    <w:right w:val="none" w:sz="0" w:space="0" w:color="auto"/>
                  </w:divBdr>
                  <w:divsChild>
                    <w:div w:id="2965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6762">
      <w:bodyDiv w:val="1"/>
      <w:marLeft w:val="0"/>
      <w:marRight w:val="0"/>
      <w:marTop w:val="0"/>
      <w:marBottom w:val="0"/>
      <w:divBdr>
        <w:top w:val="none" w:sz="0" w:space="0" w:color="auto"/>
        <w:left w:val="none" w:sz="0" w:space="0" w:color="auto"/>
        <w:bottom w:val="none" w:sz="0" w:space="0" w:color="auto"/>
        <w:right w:val="none" w:sz="0" w:space="0" w:color="auto"/>
      </w:divBdr>
    </w:div>
    <w:div w:id="1670064066">
      <w:bodyDiv w:val="1"/>
      <w:marLeft w:val="0"/>
      <w:marRight w:val="0"/>
      <w:marTop w:val="0"/>
      <w:marBottom w:val="0"/>
      <w:divBdr>
        <w:top w:val="none" w:sz="0" w:space="0" w:color="auto"/>
        <w:left w:val="none" w:sz="0" w:space="0" w:color="auto"/>
        <w:bottom w:val="none" w:sz="0" w:space="0" w:color="auto"/>
        <w:right w:val="none" w:sz="0" w:space="0" w:color="auto"/>
      </w:divBdr>
      <w:divsChild>
        <w:div w:id="222064774">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306133260">
              <w:marLeft w:val="0"/>
              <w:marRight w:val="0"/>
              <w:marTop w:val="0"/>
              <w:marBottom w:val="0"/>
              <w:divBdr>
                <w:top w:val="none" w:sz="0" w:space="0" w:color="auto"/>
                <w:left w:val="none" w:sz="0" w:space="0" w:color="auto"/>
                <w:bottom w:val="none" w:sz="0" w:space="0" w:color="auto"/>
                <w:right w:val="none" w:sz="0" w:space="0" w:color="auto"/>
              </w:divBdr>
              <w:divsChild>
                <w:div w:id="14656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2747">
      <w:bodyDiv w:val="1"/>
      <w:marLeft w:val="0"/>
      <w:marRight w:val="0"/>
      <w:marTop w:val="0"/>
      <w:marBottom w:val="0"/>
      <w:divBdr>
        <w:top w:val="none" w:sz="0" w:space="0" w:color="auto"/>
        <w:left w:val="none" w:sz="0" w:space="0" w:color="auto"/>
        <w:bottom w:val="none" w:sz="0" w:space="0" w:color="auto"/>
        <w:right w:val="none" w:sz="0" w:space="0" w:color="auto"/>
      </w:divBdr>
      <w:divsChild>
        <w:div w:id="387649884">
          <w:marLeft w:val="0"/>
          <w:marRight w:val="0"/>
          <w:marTop w:val="0"/>
          <w:marBottom w:val="0"/>
          <w:divBdr>
            <w:top w:val="none" w:sz="0" w:space="0" w:color="auto"/>
            <w:left w:val="none" w:sz="0" w:space="0" w:color="auto"/>
            <w:bottom w:val="none" w:sz="0" w:space="0" w:color="auto"/>
            <w:right w:val="none" w:sz="0" w:space="0" w:color="auto"/>
          </w:divBdr>
        </w:div>
        <w:div w:id="76051243">
          <w:marLeft w:val="0"/>
          <w:marRight w:val="0"/>
          <w:marTop w:val="0"/>
          <w:marBottom w:val="0"/>
          <w:divBdr>
            <w:top w:val="none" w:sz="0" w:space="0" w:color="auto"/>
            <w:left w:val="none" w:sz="0" w:space="0" w:color="auto"/>
            <w:bottom w:val="none" w:sz="0" w:space="0" w:color="auto"/>
            <w:right w:val="none" w:sz="0" w:space="0" w:color="auto"/>
          </w:divBdr>
        </w:div>
      </w:divsChild>
    </w:div>
    <w:div w:id="1702971695">
      <w:bodyDiv w:val="1"/>
      <w:marLeft w:val="0"/>
      <w:marRight w:val="0"/>
      <w:marTop w:val="0"/>
      <w:marBottom w:val="0"/>
      <w:divBdr>
        <w:top w:val="none" w:sz="0" w:space="0" w:color="auto"/>
        <w:left w:val="none" w:sz="0" w:space="0" w:color="auto"/>
        <w:bottom w:val="none" w:sz="0" w:space="0" w:color="auto"/>
        <w:right w:val="none" w:sz="0" w:space="0" w:color="auto"/>
      </w:divBdr>
      <w:divsChild>
        <w:div w:id="228079314">
          <w:marLeft w:val="0"/>
          <w:marRight w:val="0"/>
          <w:marTop w:val="0"/>
          <w:marBottom w:val="0"/>
          <w:divBdr>
            <w:top w:val="none" w:sz="0" w:space="0" w:color="auto"/>
            <w:left w:val="none" w:sz="0" w:space="0" w:color="auto"/>
            <w:bottom w:val="none" w:sz="0" w:space="0" w:color="auto"/>
            <w:right w:val="none" w:sz="0" w:space="0" w:color="auto"/>
          </w:divBdr>
          <w:divsChild>
            <w:div w:id="379784947">
              <w:marLeft w:val="0"/>
              <w:marRight w:val="0"/>
              <w:marTop w:val="0"/>
              <w:marBottom w:val="0"/>
              <w:divBdr>
                <w:top w:val="none" w:sz="0" w:space="0" w:color="auto"/>
                <w:left w:val="none" w:sz="0" w:space="0" w:color="auto"/>
                <w:bottom w:val="none" w:sz="0" w:space="0" w:color="auto"/>
                <w:right w:val="none" w:sz="0" w:space="0" w:color="auto"/>
              </w:divBdr>
              <w:divsChild>
                <w:div w:id="111100686">
                  <w:marLeft w:val="0"/>
                  <w:marRight w:val="0"/>
                  <w:marTop w:val="0"/>
                  <w:marBottom w:val="0"/>
                  <w:divBdr>
                    <w:top w:val="none" w:sz="0" w:space="0" w:color="auto"/>
                    <w:left w:val="none" w:sz="0" w:space="0" w:color="auto"/>
                    <w:bottom w:val="none" w:sz="0" w:space="0" w:color="auto"/>
                    <w:right w:val="none" w:sz="0" w:space="0" w:color="auto"/>
                  </w:divBdr>
                  <w:divsChild>
                    <w:div w:id="7451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153">
          <w:marLeft w:val="0"/>
          <w:marRight w:val="0"/>
          <w:marTop w:val="0"/>
          <w:marBottom w:val="0"/>
          <w:divBdr>
            <w:top w:val="none" w:sz="0" w:space="0" w:color="auto"/>
            <w:left w:val="none" w:sz="0" w:space="0" w:color="auto"/>
            <w:bottom w:val="none" w:sz="0" w:space="0" w:color="auto"/>
            <w:right w:val="none" w:sz="0" w:space="0" w:color="auto"/>
          </w:divBdr>
          <w:divsChild>
            <w:div w:id="1300066829">
              <w:marLeft w:val="0"/>
              <w:marRight w:val="0"/>
              <w:marTop w:val="0"/>
              <w:marBottom w:val="0"/>
              <w:divBdr>
                <w:top w:val="none" w:sz="0" w:space="0" w:color="auto"/>
                <w:left w:val="none" w:sz="0" w:space="0" w:color="auto"/>
                <w:bottom w:val="none" w:sz="0" w:space="0" w:color="auto"/>
                <w:right w:val="none" w:sz="0" w:space="0" w:color="auto"/>
              </w:divBdr>
              <w:divsChild>
                <w:div w:id="936909791">
                  <w:marLeft w:val="0"/>
                  <w:marRight w:val="0"/>
                  <w:marTop w:val="0"/>
                  <w:marBottom w:val="0"/>
                  <w:divBdr>
                    <w:top w:val="none" w:sz="0" w:space="0" w:color="auto"/>
                    <w:left w:val="none" w:sz="0" w:space="0" w:color="auto"/>
                    <w:bottom w:val="none" w:sz="0" w:space="0" w:color="auto"/>
                    <w:right w:val="none" w:sz="0" w:space="0" w:color="auto"/>
                  </w:divBdr>
                  <w:divsChild>
                    <w:div w:id="4885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400025">
      <w:bodyDiv w:val="1"/>
      <w:marLeft w:val="0"/>
      <w:marRight w:val="0"/>
      <w:marTop w:val="0"/>
      <w:marBottom w:val="0"/>
      <w:divBdr>
        <w:top w:val="none" w:sz="0" w:space="0" w:color="auto"/>
        <w:left w:val="none" w:sz="0" w:space="0" w:color="auto"/>
        <w:bottom w:val="none" w:sz="0" w:space="0" w:color="auto"/>
        <w:right w:val="none" w:sz="0" w:space="0" w:color="auto"/>
      </w:divBdr>
    </w:div>
    <w:div w:id="1713722920">
      <w:bodyDiv w:val="1"/>
      <w:marLeft w:val="0"/>
      <w:marRight w:val="0"/>
      <w:marTop w:val="0"/>
      <w:marBottom w:val="0"/>
      <w:divBdr>
        <w:top w:val="none" w:sz="0" w:space="0" w:color="auto"/>
        <w:left w:val="none" w:sz="0" w:space="0" w:color="auto"/>
        <w:bottom w:val="none" w:sz="0" w:space="0" w:color="auto"/>
        <w:right w:val="none" w:sz="0" w:space="0" w:color="auto"/>
      </w:divBdr>
      <w:divsChild>
        <w:div w:id="734014339">
          <w:marLeft w:val="0"/>
          <w:marRight w:val="0"/>
          <w:marTop w:val="0"/>
          <w:marBottom w:val="0"/>
          <w:divBdr>
            <w:top w:val="none" w:sz="0" w:space="0" w:color="auto"/>
            <w:left w:val="none" w:sz="0" w:space="0" w:color="auto"/>
            <w:bottom w:val="none" w:sz="0" w:space="0" w:color="auto"/>
            <w:right w:val="none" w:sz="0" w:space="0" w:color="auto"/>
          </w:divBdr>
        </w:div>
      </w:divsChild>
    </w:div>
    <w:div w:id="1733918129">
      <w:bodyDiv w:val="1"/>
      <w:marLeft w:val="0"/>
      <w:marRight w:val="0"/>
      <w:marTop w:val="0"/>
      <w:marBottom w:val="0"/>
      <w:divBdr>
        <w:top w:val="none" w:sz="0" w:space="0" w:color="auto"/>
        <w:left w:val="none" w:sz="0" w:space="0" w:color="auto"/>
        <w:bottom w:val="none" w:sz="0" w:space="0" w:color="auto"/>
        <w:right w:val="none" w:sz="0" w:space="0" w:color="auto"/>
      </w:divBdr>
    </w:div>
    <w:div w:id="1739134186">
      <w:bodyDiv w:val="1"/>
      <w:marLeft w:val="0"/>
      <w:marRight w:val="0"/>
      <w:marTop w:val="0"/>
      <w:marBottom w:val="0"/>
      <w:divBdr>
        <w:top w:val="none" w:sz="0" w:space="0" w:color="auto"/>
        <w:left w:val="none" w:sz="0" w:space="0" w:color="auto"/>
        <w:bottom w:val="none" w:sz="0" w:space="0" w:color="auto"/>
        <w:right w:val="none" w:sz="0" w:space="0" w:color="auto"/>
      </w:divBdr>
    </w:div>
    <w:div w:id="1758360395">
      <w:bodyDiv w:val="1"/>
      <w:marLeft w:val="0"/>
      <w:marRight w:val="0"/>
      <w:marTop w:val="0"/>
      <w:marBottom w:val="0"/>
      <w:divBdr>
        <w:top w:val="none" w:sz="0" w:space="0" w:color="auto"/>
        <w:left w:val="none" w:sz="0" w:space="0" w:color="auto"/>
        <w:bottom w:val="none" w:sz="0" w:space="0" w:color="auto"/>
        <w:right w:val="none" w:sz="0" w:space="0" w:color="auto"/>
      </w:divBdr>
      <w:divsChild>
        <w:div w:id="1579510739">
          <w:marLeft w:val="0"/>
          <w:marRight w:val="0"/>
          <w:marTop w:val="0"/>
          <w:marBottom w:val="0"/>
          <w:divBdr>
            <w:top w:val="none" w:sz="0" w:space="0" w:color="auto"/>
            <w:left w:val="none" w:sz="0" w:space="0" w:color="auto"/>
            <w:bottom w:val="none" w:sz="0" w:space="0" w:color="auto"/>
            <w:right w:val="none" w:sz="0" w:space="0" w:color="auto"/>
          </w:divBdr>
          <w:divsChild>
            <w:div w:id="1432968394">
              <w:marLeft w:val="0"/>
              <w:marRight w:val="0"/>
              <w:marTop w:val="0"/>
              <w:marBottom w:val="0"/>
              <w:divBdr>
                <w:top w:val="none" w:sz="0" w:space="0" w:color="auto"/>
                <w:left w:val="none" w:sz="0" w:space="0" w:color="auto"/>
                <w:bottom w:val="none" w:sz="0" w:space="0" w:color="auto"/>
                <w:right w:val="none" w:sz="0" w:space="0" w:color="auto"/>
              </w:divBdr>
              <w:divsChild>
                <w:div w:id="1807312615">
                  <w:marLeft w:val="0"/>
                  <w:marRight w:val="0"/>
                  <w:marTop w:val="0"/>
                  <w:marBottom w:val="0"/>
                  <w:divBdr>
                    <w:top w:val="none" w:sz="0" w:space="0" w:color="auto"/>
                    <w:left w:val="none" w:sz="0" w:space="0" w:color="auto"/>
                    <w:bottom w:val="none" w:sz="0" w:space="0" w:color="auto"/>
                    <w:right w:val="none" w:sz="0" w:space="0" w:color="auto"/>
                  </w:divBdr>
                  <w:divsChild>
                    <w:div w:id="21209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1571">
          <w:marLeft w:val="0"/>
          <w:marRight w:val="0"/>
          <w:marTop w:val="0"/>
          <w:marBottom w:val="0"/>
          <w:divBdr>
            <w:top w:val="none" w:sz="0" w:space="0" w:color="auto"/>
            <w:left w:val="none" w:sz="0" w:space="0" w:color="auto"/>
            <w:bottom w:val="none" w:sz="0" w:space="0" w:color="auto"/>
            <w:right w:val="none" w:sz="0" w:space="0" w:color="auto"/>
          </w:divBdr>
          <w:divsChild>
            <w:div w:id="821431318">
              <w:marLeft w:val="0"/>
              <w:marRight w:val="0"/>
              <w:marTop w:val="0"/>
              <w:marBottom w:val="0"/>
              <w:divBdr>
                <w:top w:val="none" w:sz="0" w:space="0" w:color="auto"/>
                <w:left w:val="none" w:sz="0" w:space="0" w:color="auto"/>
                <w:bottom w:val="none" w:sz="0" w:space="0" w:color="auto"/>
                <w:right w:val="none" w:sz="0" w:space="0" w:color="auto"/>
              </w:divBdr>
              <w:divsChild>
                <w:div w:id="1721706573">
                  <w:marLeft w:val="0"/>
                  <w:marRight w:val="0"/>
                  <w:marTop w:val="0"/>
                  <w:marBottom w:val="0"/>
                  <w:divBdr>
                    <w:top w:val="none" w:sz="0" w:space="0" w:color="auto"/>
                    <w:left w:val="none" w:sz="0" w:space="0" w:color="auto"/>
                    <w:bottom w:val="none" w:sz="0" w:space="0" w:color="auto"/>
                    <w:right w:val="none" w:sz="0" w:space="0" w:color="auto"/>
                  </w:divBdr>
                  <w:divsChild>
                    <w:div w:id="923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89916">
      <w:bodyDiv w:val="1"/>
      <w:marLeft w:val="0"/>
      <w:marRight w:val="0"/>
      <w:marTop w:val="0"/>
      <w:marBottom w:val="0"/>
      <w:divBdr>
        <w:top w:val="none" w:sz="0" w:space="0" w:color="auto"/>
        <w:left w:val="none" w:sz="0" w:space="0" w:color="auto"/>
        <w:bottom w:val="none" w:sz="0" w:space="0" w:color="auto"/>
        <w:right w:val="none" w:sz="0" w:space="0" w:color="auto"/>
      </w:divBdr>
    </w:div>
    <w:div w:id="1798838144">
      <w:bodyDiv w:val="1"/>
      <w:marLeft w:val="0"/>
      <w:marRight w:val="0"/>
      <w:marTop w:val="0"/>
      <w:marBottom w:val="0"/>
      <w:divBdr>
        <w:top w:val="none" w:sz="0" w:space="0" w:color="auto"/>
        <w:left w:val="none" w:sz="0" w:space="0" w:color="auto"/>
        <w:bottom w:val="none" w:sz="0" w:space="0" w:color="auto"/>
        <w:right w:val="none" w:sz="0" w:space="0" w:color="auto"/>
      </w:divBdr>
    </w:div>
    <w:div w:id="1802964388">
      <w:bodyDiv w:val="1"/>
      <w:marLeft w:val="0"/>
      <w:marRight w:val="0"/>
      <w:marTop w:val="0"/>
      <w:marBottom w:val="0"/>
      <w:divBdr>
        <w:top w:val="none" w:sz="0" w:space="0" w:color="auto"/>
        <w:left w:val="none" w:sz="0" w:space="0" w:color="auto"/>
        <w:bottom w:val="none" w:sz="0" w:space="0" w:color="auto"/>
        <w:right w:val="none" w:sz="0" w:space="0" w:color="auto"/>
      </w:divBdr>
    </w:div>
    <w:div w:id="1810592019">
      <w:bodyDiv w:val="1"/>
      <w:marLeft w:val="0"/>
      <w:marRight w:val="0"/>
      <w:marTop w:val="0"/>
      <w:marBottom w:val="0"/>
      <w:divBdr>
        <w:top w:val="none" w:sz="0" w:space="0" w:color="auto"/>
        <w:left w:val="none" w:sz="0" w:space="0" w:color="auto"/>
        <w:bottom w:val="none" w:sz="0" w:space="0" w:color="auto"/>
        <w:right w:val="none" w:sz="0" w:space="0" w:color="auto"/>
      </w:divBdr>
    </w:div>
    <w:div w:id="1811628926">
      <w:bodyDiv w:val="1"/>
      <w:marLeft w:val="0"/>
      <w:marRight w:val="0"/>
      <w:marTop w:val="0"/>
      <w:marBottom w:val="0"/>
      <w:divBdr>
        <w:top w:val="none" w:sz="0" w:space="0" w:color="auto"/>
        <w:left w:val="none" w:sz="0" w:space="0" w:color="auto"/>
        <w:bottom w:val="none" w:sz="0" w:space="0" w:color="auto"/>
        <w:right w:val="none" w:sz="0" w:space="0" w:color="auto"/>
      </w:divBdr>
    </w:div>
    <w:div w:id="1824392489">
      <w:bodyDiv w:val="1"/>
      <w:marLeft w:val="0"/>
      <w:marRight w:val="0"/>
      <w:marTop w:val="0"/>
      <w:marBottom w:val="0"/>
      <w:divBdr>
        <w:top w:val="none" w:sz="0" w:space="0" w:color="auto"/>
        <w:left w:val="none" w:sz="0" w:space="0" w:color="auto"/>
        <w:bottom w:val="none" w:sz="0" w:space="0" w:color="auto"/>
        <w:right w:val="none" w:sz="0" w:space="0" w:color="auto"/>
      </w:divBdr>
    </w:div>
    <w:div w:id="1834760189">
      <w:bodyDiv w:val="1"/>
      <w:marLeft w:val="0"/>
      <w:marRight w:val="0"/>
      <w:marTop w:val="0"/>
      <w:marBottom w:val="0"/>
      <w:divBdr>
        <w:top w:val="none" w:sz="0" w:space="0" w:color="auto"/>
        <w:left w:val="none" w:sz="0" w:space="0" w:color="auto"/>
        <w:bottom w:val="none" w:sz="0" w:space="0" w:color="auto"/>
        <w:right w:val="none" w:sz="0" w:space="0" w:color="auto"/>
      </w:divBdr>
    </w:div>
    <w:div w:id="1856767241">
      <w:bodyDiv w:val="1"/>
      <w:marLeft w:val="0"/>
      <w:marRight w:val="0"/>
      <w:marTop w:val="0"/>
      <w:marBottom w:val="0"/>
      <w:divBdr>
        <w:top w:val="none" w:sz="0" w:space="0" w:color="auto"/>
        <w:left w:val="none" w:sz="0" w:space="0" w:color="auto"/>
        <w:bottom w:val="none" w:sz="0" w:space="0" w:color="auto"/>
        <w:right w:val="none" w:sz="0" w:space="0" w:color="auto"/>
      </w:divBdr>
      <w:divsChild>
        <w:div w:id="269093478">
          <w:marLeft w:val="0"/>
          <w:marRight w:val="0"/>
          <w:marTop w:val="0"/>
          <w:marBottom w:val="0"/>
          <w:divBdr>
            <w:top w:val="none" w:sz="0" w:space="0" w:color="auto"/>
            <w:left w:val="none" w:sz="0" w:space="0" w:color="auto"/>
            <w:bottom w:val="none" w:sz="0" w:space="0" w:color="auto"/>
            <w:right w:val="none" w:sz="0" w:space="0" w:color="auto"/>
          </w:divBdr>
          <w:divsChild>
            <w:div w:id="531967300">
              <w:marLeft w:val="0"/>
              <w:marRight w:val="0"/>
              <w:marTop w:val="0"/>
              <w:marBottom w:val="0"/>
              <w:divBdr>
                <w:top w:val="none" w:sz="0" w:space="0" w:color="auto"/>
                <w:left w:val="none" w:sz="0" w:space="0" w:color="auto"/>
                <w:bottom w:val="none" w:sz="0" w:space="0" w:color="auto"/>
                <w:right w:val="none" w:sz="0" w:space="0" w:color="auto"/>
              </w:divBdr>
              <w:divsChild>
                <w:div w:id="1882210036">
                  <w:marLeft w:val="0"/>
                  <w:marRight w:val="0"/>
                  <w:marTop w:val="0"/>
                  <w:marBottom w:val="0"/>
                  <w:divBdr>
                    <w:top w:val="none" w:sz="0" w:space="0" w:color="auto"/>
                    <w:left w:val="none" w:sz="0" w:space="0" w:color="auto"/>
                    <w:bottom w:val="none" w:sz="0" w:space="0" w:color="auto"/>
                    <w:right w:val="none" w:sz="0" w:space="0" w:color="auto"/>
                  </w:divBdr>
                  <w:divsChild>
                    <w:div w:id="880290268">
                      <w:marLeft w:val="0"/>
                      <w:marRight w:val="0"/>
                      <w:marTop w:val="0"/>
                      <w:marBottom w:val="0"/>
                      <w:divBdr>
                        <w:top w:val="none" w:sz="0" w:space="0" w:color="auto"/>
                        <w:left w:val="none" w:sz="0" w:space="0" w:color="auto"/>
                        <w:bottom w:val="none" w:sz="0" w:space="0" w:color="auto"/>
                        <w:right w:val="none" w:sz="0" w:space="0" w:color="auto"/>
                      </w:divBdr>
                      <w:divsChild>
                        <w:div w:id="50469811">
                          <w:marLeft w:val="0"/>
                          <w:marRight w:val="0"/>
                          <w:marTop w:val="0"/>
                          <w:marBottom w:val="0"/>
                          <w:divBdr>
                            <w:top w:val="none" w:sz="0" w:space="0" w:color="auto"/>
                            <w:left w:val="none" w:sz="0" w:space="0" w:color="auto"/>
                            <w:bottom w:val="none" w:sz="0" w:space="0" w:color="auto"/>
                            <w:right w:val="none" w:sz="0" w:space="0" w:color="auto"/>
                          </w:divBdr>
                          <w:divsChild>
                            <w:div w:id="1338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061127">
      <w:bodyDiv w:val="1"/>
      <w:marLeft w:val="0"/>
      <w:marRight w:val="0"/>
      <w:marTop w:val="0"/>
      <w:marBottom w:val="0"/>
      <w:divBdr>
        <w:top w:val="none" w:sz="0" w:space="0" w:color="auto"/>
        <w:left w:val="none" w:sz="0" w:space="0" w:color="auto"/>
        <w:bottom w:val="none" w:sz="0" w:space="0" w:color="auto"/>
        <w:right w:val="none" w:sz="0" w:space="0" w:color="auto"/>
      </w:divBdr>
    </w:div>
    <w:div w:id="1911425883">
      <w:bodyDiv w:val="1"/>
      <w:marLeft w:val="0"/>
      <w:marRight w:val="0"/>
      <w:marTop w:val="0"/>
      <w:marBottom w:val="0"/>
      <w:divBdr>
        <w:top w:val="none" w:sz="0" w:space="0" w:color="auto"/>
        <w:left w:val="none" w:sz="0" w:space="0" w:color="auto"/>
        <w:bottom w:val="none" w:sz="0" w:space="0" w:color="auto"/>
        <w:right w:val="none" w:sz="0" w:space="0" w:color="auto"/>
      </w:divBdr>
      <w:divsChild>
        <w:div w:id="966158376">
          <w:marLeft w:val="0"/>
          <w:marRight w:val="0"/>
          <w:marTop w:val="0"/>
          <w:marBottom w:val="0"/>
          <w:divBdr>
            <w:top w:val="none" w:sz="0" w:space="0" w:color="auto"/>
            <w:left w:val="none" w:sz="0" w:space="0" w:color="auto"/>
            <w:bottom w:val="none" w:sz="0" w:space="0" w:color="auto"/>
            <w:right w:val="none" w:sz="0" w:space="0" w:color="auto"/>
          </w:divBdr>
          <w:divsChild>
            <w:div w:id="1564877548">
              <w:marLeft w:val="0"/>
              <w:marRight w:val="0"/>
              <w:marTop w:val="0"/>
              <w:marBottom w:val="0"/>
              <w:divBdr>
                <w:top w:val="none" w:sz="0" w:space="0" w:color="auto"/>
                <w:left w:val="none" w:sz="0" w:space="0" w:color="auto"/>
                <w:bottom w:val="none" w:sz="0" w:space="0" w:color="auto"/>
                <w:right w:val="none" w:sz="0" w:space="0" w:color="auto"/>
              </w:divBdr>
              <w:divsChild>
                <w:div w:id="1253389818">
                  <w:marLeft w:val="0"/>
                  <w:marRight w:val="0"/>
                  <w:marTop w:val="0"/>
                  <w:marBottom w:val="0"/>
                  <w:divBdr>
                    <w:top w:val="none" w:sz="0" w:space="0" w:color="auto"/>
                    <w:left w:val="none" w:sz="0" w:space="0" w:color="auto"/>
                    <w:bottom w:val="none" w:sz="0" w:space="0" w:color="auto"/>
                    <w:right w:val="none" w:sz="0" w:space="0" w:color="auto"/>
                  </w:divBdr>
                  <w:divsChild>
                    <w:div w:id="1431773568">
                      <w:marLeft w:val="0"/>
                      <w:marRight w:val="0"/>
                      <w:marTop w:val="0"/>
                      <w:marBottom w:val="0"/>
                      <w:divBdr>
                        <w:top w:val="none" w:sz="0" w:space="0" w:color="auto"/>
                        <w:left w:val="none" w:sz="0" w:space="0" w:color="auto"/>
                        <w:bottom w:val="none" w:sz="0" w:space="0" w:color="auto"/>
                        <w:right w:val="none" w:sz="0" w:space="0" w:color="auto"/>
                      </w:divBdr>
                      <w:divsChild>
                        <w:div w:id="537283765">
                          <w:marLeft w:val="0"/>
                          <w:marRight w:val="0"/>
                          <w:marTop w:val="0"/>
                          <w:marBottom w:val="0"/>
                          <w:divBdr>
                            <w:top w:val="none" w:sz="0" w:space="0" w:color="auto"/>
                            <w:left w:val="none" w:sz="0" w:space="0" w:color="auto"/>
                            <w:bottom w:val="none" w:sz="0" w:space="0" w:color="auto"/>
                            <w:right w:val="none" w:sz="0" w:space="0" w:color="auto"/>
                          </w:divBdr>
                          <w:divsChild>
                            <w:div w:id="6784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61750">
      <w:bodyDiv w:val="1"/>
      <w:marLeft w:val="0"/>
      <w:marRight w:val="0"/>
      <w:marTop w:val="0"/>
      <w:marBottom w:val="0"/>
      <w:divBdr>
        <w:top w:val="none" w:sz="0" w:space="0" w:color="auto"/>
        <w:left w:val="none" w:sz="0" w:space="0" w:color="auto"/>
        <w:bottom w:val="none" w:sz="0" w:space="0" w:color="auto"/>
        <w:right w:val="none" w:sz="0" w:space="0" w:color="auto"/>
      </w:divBdr>
    </w:div>
    <w:div w:id="2030719928">
      <w:bodyDiv w:val="1"/>
      <w:marLeft w:val="0"/>
      <w:marRight w:val="0"/>
      <w:marTop w:val="0"/>
      <w:marBottom w:val="0"/>
      <w:divBdr>
        <w:top w:val="none" w:sz="0" w:space="0" w:color="auto"/>
        <w:left w:val="none" w:sz="0" w:space="0" w:color="auto"/>
        <w:bottom w:val="none" w:sz="0" w:space="0" w:color="auto"/>
        <w:right w:val="none" w:sz="0" w:space="0" w:color="auto"/>
      </w:divBdr>
    </w:div>
    <w:div w:id="2044599520">
      <w:bodyDiv w:val="1"/>
      <w:marLeft w:val="0"/>
      <w:marRight w:val="0"/>
      <w:marTop w:val="0"/>
      <w:marBottom w:val="0"/>
      <w:divBdr>
        <w:top w:val="none" w:sz="0" w:space="0" w:color="auto"/>
        <w:left w:val="none" w:sz="0" w:space="0" w:color="auto"/>
        <w:bottom w:val="none" w:sz="0" w:space="0" w:color="auto"/>
        <w:right w:val="none" w:sz="0" w:space="0" w:color="auto"/>
      </w:divBdr>
    </w:div>
    <w:div w:id="2050373745">
      <w:bodyDiv w:val="1"/>
      <w:marLeft w:val="0"/>
      <w:marRight w:val="0"/>
      <w:marTop w:val="0"/>
      <w:marBottom w:val="0"/>
      <w:divBdr>
        <w:top w:val="none" w:sz="0" w:space="0" w:color="auto"/>
        <w:left w:val="none" w:sz="0" w:space="0" w:color="auto"/>
        <w:bottom w:val="none" w:sz="0" w:space="0" w:color="auto"/>
        <w:right w:val="none" w:sz="0" w:space="0" w:color="auto"/>
      </w:divBdr>
      <w:divsChild>
        <w:div w:id="568077612">
          <w:marLeft w:val="0"/>
          <w:marRight w:val="0"/>
          <w:marTop w:val="0"/>
          <w:marBottom w:val="0"/>
          <w:divBdr>
            <w:top w:val="none" w:sz="0" w:space="0" w:color="auto"/>
            <w:left w:val="none" w:sz="0" w:space="0" w:color="auto"/>
            <w:bottom w:val="none" w:sz="0" w:space="0" w:color="auto"/>
            <w:right w:val="none" w:sz="0" w:space="0" w:color="auto"/>
          </w:divBdr>
        </w:div>
      </w:divsChild>
    </w:div>
    <w:div w:id="2082866311">
      <w:bodyDiv w:val="1"/>
      <w:marLeft w:val="0"/>
      <w:marRight w:val="0"/>
      <w:marTop w:val="0"/>
      <w:marBottom w:val="0"/>
      <w:divBdr>
        <w:top w:val="none" w:sz="0" w:space="0" w:color="auto"/>
        <w:left w:val="none" w:sz="0" w:space="0" w:color="auto"/>
        <w:bottom w:val="none" w:sz="0" w:space="0" w:color="auto"/>
        <w:right w:val="none" w:sz="0" w:space="0" w:color="auto"/>
      </w:divBdr>
    </w:div>
    <w:div w:id="2125730680">
      <w:bodyDiv w:val="1"/>
      <w:marLeft w:val="0"/>
      <w:marRight w:val="0"/>
      <w:marTop w:val="0"/>
      <w:marBottom w:val="0"/>
      <w:divBdr>
        <w:top w:val="none" w:sz="0" w:space="0" w:color="auto"/>
        <w:left w:val="none" w:sz="0" w:space="0" w:color="auto"/>
        <w:bottom w:val="none" w:sz="0" w:space="0" w:color="auto"/>
        <w:right w:val="none" w:sz="0" w:space="0" w:color="auto"/>
      </w:divBdr>
    </w:div>
    <w:div w:id="2128696494">
      <w:bodyDiv w:val="1"/>
      <w:marLeft w:val="0"/>
      <w:marRight w:val="0"/>
      <w:marTop w:val="0"/>
      <w:marBottom w:val="0"/>
      <w:divBdr>
        <w:top w:val="none" w:sz="0" w:space="0" w:color="auto"/>
        <w:left w:val="none" w:sz="0" w:space="0" w:color="auto"/>
        <w:bottom w:val="none" w:sz="0" w:space="0" w:color="auto"/>
        <w:right w:val="none" w:sz="0" w:space="0" w:color="auto"/>
      </w:divBdr>
    </w:div>
    <w:div w:id="2135244304">
      <w:bodyDiv w:val="1"/>
      <w:marLeft w:val="0"/>
      <w:marRight w:val="0"/>
      <w:marTop w:val="0"/>
      <w:marBottom w:val="0"/>
      <w:divBdr>
        <w:top w:val="none" w:sz="0" w:space="0" w:color="auto"/>
        <w:left w:val="none" w:sz="0" w:space="0" w:color="auto"/>
        <w:bottom w:val="none" w:sz="0" w:space="0" w:color="auto"/>
        <w:right w:val="none" w:sz="0" w:space="0" w:color="auto"/>
      </w:divBdr>
    </w:div>
    <w:div w:id="2144928675">
      <w:bodyDiv w:val="1"/>
      <w:marLeft w:val="0"/>
      <w:marRight w:val="0"/>
      <w:marTop w:val="0"/>
      <w:marBottom w:val="0"/>
      <w:divBdr>
        <w:top w:val="none" w:sz="0" w:space="0" w:color="auto"/>
        <w:left w:val="none" w:sz="0" w:space="0" w:color="auto"/>
        <w:bottom w:val="none" w:sz="0" w:space="0" w:color="auto"/>
        <w:right w:val="none" w:sz="0" w:space="0" w:color="auto"/>
      </w:divBdr>
      <w:divsChild>
        <w:div w:id="726535089">
          <w:marLeft w:val="0"/>
          <w:marRight w:val="0"/>
          <w:marTop w:val="0"/>
          <w:marBottom w:val="0"/>
          <w:divBdr>
            <w:top w:val="none" w:sz="0" w:space="0" w:color="auto"/>
            <w:left w:val="none" w:sz="0" w:space="0" w:color="auto"/>
            <w:bottom w:val="none" w:sz="0" w:space="0" w:color="auto"/>
            <w:right w:val="none" w:sz="0" w:space="0" w:color="auto"/>
          </w:divBdr>
          <w:divsChild>
            <w:div w:id="117259633">
              <w:marLeft w:val="0"/>
              <w:marRight w:val="0"/>
              <w:marTop w:val="0"/>
              <w:marBottom w:val="0"/>
              <w:divBdr>
                <w:top w:val="none" w:sz="0" w:space="0" w:color="auto"/>
                <w:left w:val="none" w:sz="0" w:space="0" w:color="auto"/>
                <w:bottom w:val="none" w:sz="0" w:space="0" w:color="auto"/>
                <w:right w:val="none" w:sz="0" w:space="0" w:color="auto"/>
              </w:divBdr>
              <w:divsChild>
                <w:div w:id="738749161">
                  <w:marLeft w:val="0"/>
                  <w:marRight w:val="0"/>
                  <w:marTop w:val="0"/>
                  <w:marBottom w:val="0"/>
                  <w:divBdr>
                    <w:top w:val="none" w:sz="0" w:space="0" w:color="auto"/>
                    <w:left w:val="none" w:sz="0" w:space="0" w:color="auto"/>
                    <w:bottom w:val="none" w:sz="0" w:space="0" w:color="auto"/>
                    <w:right w:val="none" w:sz="0" w:space="0" w:color="auto"/>
                  </w:divBdr>
                  <w:divsChild>
                    <w:div w:id="20953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40748">
          <w:marLeft w:val="0"/>
          <w:marRight w:val="0"/>
          <w:marTop w:val="0"/>
          <w:marBottom w:val="0"/>
          <w:divBdr>
            <w:top w:val="none" w:sz="0" w:space="0" w:color="auto"/>
            <w:left w:val="none" w:sz="0" w:space="0" w:color="auto"/>
            <w:bottom w:val="none" w:sz="0" w:space="0" w:color="auto"/>
            <w:right w:val="none" w:sz="0" w:space="0" w:color="auto"/>
          </w:divBdr>
          <w:divsChild>
            <w:div w:id="678511486">
              <w:marLeft w:val="0"/>
              <w:marRight w:val="0"/>
              <w:marTop w:val="0"/>
              <w:marBottom w:val="0"/>
              <w:divBdr>
                <w:top w:val="none" w:sz="0" w:space="0" w:color="auto"/>
                <w:left w:val="none" w:sz="0" w:space="0" w:color="auto"/>
                <w:bottom w:val="none" w:sz="0" w:space="0" w:color="auto"/>
                <w:right w:val="none" w:sz="0" w:space="0" w:color="auto"/>
              </w:divBdr>
              <w:divsChild>
                <w:div w:id="1730808654">
                  <w:marLeft w:val="0"/>
                  <w:marRight w:val="0"/>
                  <w:marTop w:val="0"/>
                  <w:marBottom w:val="0"/>
                  <w:divBdr>
                    <w:top w:val="none" w:sz="0" w:space="0" w:color="auto"/>
                    <w:left w:val="none" w:sz="0" w:space="0" w:color="auto"/>
                    <w:bottom w:val="none" w:sz="0" w:space="0" w:color="auto"/>
                    <w:right w:val="none" w:sz="0" w:space="0" w:color="auto"/>
                  </w:divBdr>
                  <w:divsChild>
                    <w:div w:id="2699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ecobilan.pwc.fr/en/team.html" TargetMode="External"/><Relationship Id="rId26" Type="http://schemas.openxmlformats.org/officeDocument/2006/relationships/hyperlink" Target="https://doi.org/https:/doi.org/10.1016/j.agee.2020.106963" TargetMode="External"/><Relationship Id="rId39" Type="http://schemas.openxmlformats.org/officeDocument/2006/relationships/fontTable" Target="fontTable.xml"/><Relationship Id="rId21" Type="http://schemas.openxmlformats.org/officeDocument/2006/relationships/hyperlink" Target="https://doi.org/10.1111/gcb.12767" TargetMode="External"/><Relationship Id="rId34" Type="http://schemas.openxmlformats.org/officeDocument/2006/relationships/hyperlink" Target="https://doi.org/10.1111/gcb.13648"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repositorio.cualtos.udg.mx:8080/jspui/handle/123456789/535" TargetMode="External"/><Relationship Id="rId25" Type="http://schemas.openxmlformats.org/officeDocument/2006/relationships/hyperlink" Target="https://doi.org/https://doi.org/10.1016/j.jenvman.2016.06.028" TargetMode="External"/><Relationship Id="rId33" Type="http://schemas.openxmlformats.org/officeDocument/2006/relationships/hyperlink" Target="https://repositorio.sibdi.ucr.ac.cr/handle/123456789/22129" TargetMode="External"/><Relationship Id="rId38"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cutt.ly/KTJshzI" TargetMode="External"/><Relationship Id="rId20" Type="http://schemas.openxmlformats.org/officeDocument/2006/relationships/hyperlink" Target="https://www.larepublica.net/noticia/sector-lacteo-beneficia-directamente-a-200-mil-familias-en-costa-rica" TargetMode="External"/><Relationship Id="rId29" Type="http://schemas.openxmlformats.org/officeDocument/2006/relationships/hyperlink" Target="https://hdl.handle.net/11250/313577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doi.org/10.1080/10962247.2013.861373" TargetMode="External"/><Relationship Id="rId32" Type="http://schemas.openxmlformats.org/officeDocument/2006/relationships/hyperlink" Target="https://doi.org/jjpb" TargetMode="External"/><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unacomunica.una.ac.cr/index.php/julio-2019/2554-una-desarrolla-ganaderia-de-leche-sostenible-para-beneficio-de-productores" TargetMode="External"/><Relationship Id="rId23" Type="http://schemas.openxmlformats.org/officeDocument/2006/relationships/hyperlink" Target="https://inec.cr/estadisticas-fuentes/encuestas/encuesta-nacional-agropecuaria" TargetMode="External"/><Relationship Id="rId28" Type="http://schemas.openxmlformats.org/officeDocument/2006/relationships/hyperlink" Target="http://www.sepsa.go.cr/docs/2018-006-Informe_Gestion_SEPSA_2014-2018.pdf" TargetMode="External"/><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hyperlink" Target="https://www.elfinancierocr.com/economia-y-politica/primera-finca-certificada-por-rainforest-alliance-en-costa-rica-obtuvo-mejoras-financieras-productivas-y-sociales/6XOHDLSMCJDBJDQWQ5JF6QXGEI/story/" TargetMode="External"/><Relationship Id="rId31" Type="http://schemas.openxmlformats.org/officeDocument/2006/relationships/hyperlink" Target="https://hdl.handle.net/20.500.14001/38217"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hdl.handle.net/2117/94137" TargetMode="External"/><Relationship Id="rId22" Type="http://schemas.openxmlformats.org/officeDocument/2006/relationships/hyperlink" Target="http://cglobal.imn.ac.cr/index.php/publications/inventariogeicostarica2017/" TargetMode="External"/><Relationship Id="rId27" Type="http://schemas.openxmlformats.org/officeDocument/2006/relationships/hyperlink" Target="https://hdl.handle.net/10568/108788" TargetMode="External"/><Relationship Id="rId30" Type="http://schemas.openxmlformats.org/officeDocument/2006/relationships/hyperlink" Target="https://servicio.mapama.gob.es/es/ganaderia/publicaciones/publicaciones.aspx" TargetMode="External"/><Relationship Id="rId35" Type="http://schemas.openxmlformats.org/officeDocument/2006/relationships/image" Target="media/image4.emf"/><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q8q2d9L0vspV20xYiKQ5CxgHQ==">CgMxLjAaJwoBMBIiCiAIBCocCgtBQUFCRHJmSlhTTRAIGgtBQUFCRHJmSlhTTRonCgExEiIKIAgEKhwKC0FBQUJEcmZKWFNNEAgaC0FBQUJEcmZKWFNZGicKATISIgogCAQqHAoLQUFBQkRyZkpYU00QCBoLQUFBQkRxanZPMFUaJwoBMxIiCiAIBCocCgtBQUFCRG12aG1xYxAIGgtBQUFCRG12aG1xYxonCgE0EiIKIAgEKhwKC0FBQUJEbXZobXFjEAgaC0FBQUJEcWp2TzBzIqodCgtBQUFCRHJmSlhTTRL4HAoLQUFBQkRyZkpYU00SC0FBQUJEcmZKWFNNGtUBCgl0ZXh0L2h0bWwSxwFBcXXDrSBoYWNlIGZhbHRhIGRlc2NyaWJpciBtZWpvciBlbCBkaXNlw7FvIHBhcmEgZWwgbXVlc3RyZW8sIGRlIG1hbmVyYSBxdWUgc2UgcHVlZGFuIG9idGVuZXIgZGF0b3MgJiMzOTtwcm9tZWRpbyYjMzk7IHJlcHJlc2VudGF0aXZvcyBwYXJhIHV0aWxpemFyIGVuIGxhIG1ldG9kb2xvZ8OtYSBwcm9wdWVzdGEgZW4gbGEgc2VjY2nDs24gNS4zLjMuIs4BCgp0ZXh0L3BsYWluEr8BQXF1w60gaGFjZSBmYWx0YSBkZXNjcmliaXIgbWVqb3IgZWwgZGlzZcOxbyBwYXJhIGVsIG11ZXN0cmVvLCBkZSBtYW5lcmEgcXVlIHNlIHB1ZWRhbiBvYnRlbmVyIGRhdG9zICdwcm9tZWRpbycgcmVwcmVzZW50YXRpdm9zIHBhcmEgdXRpbGl6YXIgZW4gbGEgbWV0b2RvbG9nw61hIHByb3B1ZXN0YSBlbiBsYSBzZWNjacOzbiA1LjMuMy4qGyIVMTAyNzQ3NDI4NDIxNDY5NTIyODk5KAA4ADC5xbW6zjE496St1c4xQssPCgtBQUFCRHJmSlhTWRILQUFBQkRyZkpYU00a+QQKCXRleHQvaHRtbBLrBFF1aXrDoSB1biBtdWVzdHJlbyBlbiB1biBzb2xvIG1vbWVudG8gY29uIHN1ZmljaWVudGVzIHJlcGV0aWNpb25lcyBwYXJhIGNhbGN1bGFyIHVuIHByb21lZGlvIHbDoWxpZG8gc2VhIGxvIG1lam9yLiBPIGJpZW4gcmVhbGl6YXIgbXVlc3RyZW9zIGVuIGRpc3RpbnRvcyBtb21lbnRvcywgYXVucXVlIG5vIGVzdG95IHNlZ3VybyBkZSBzaSBlc28gbmVjZXNhcmlhbWVudGUgaW52b2x1Y3JhcsOtYSBsYSB2YXJpYWJpbGlkYWQgZW4gZWwgdGllbXBvIGRlIGxvcyByZXN1bHRhZG9zIG9idGVuaWRvcy4gUGVyc29uYWxtZW50ZSwgY3JlbyBxdWUgYmxvcXVlYXIgbGEgdmFyaWFiaWxpZGFkIGVuIGVsIHRpZW1wbyBlcyBtw6FzIGNvbnZlbmllbnRlIHBvcnF1ZSBtZSByZXN1bHTDsyBkaWbDrWNpbCBpbWFnaW5hciBvIGVuY29udHJhciBlc3R1ZGlvcyBzaW1pbGFyZXMgcGFyYSBkZWZpbmlyIGxhIG1ldG9kb2xvZ8OtYSBwYXJhIGVsIGNvbXBvc3RhamUgYmFzYWRvIGVuIGNyaXRlcmlvcyBjb21vICYjMzk7aG9tb2dlbmVpZGFkL2hldGVyb2dlbmVpZGFkJiMzOTsgZGUgZXN0b3MgcGFyw6FtZXRyb3MsIHkgYcO6biBtw6FzIHNpIHNlIGludm9sdWNyYSB2YXJpYWNpw7NuIGVuIGVsIHRpZW1wby4i8gQKCnRleHQvcGxhaW4S4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naG9tb2dlbmVpZGFkL2hldGVyb2dlbmVpZGFkJyBkZSBlc3RvcyBwYXLDoW1ldHJvcywgeSBhw7puIG3DoXMgc2kgc2UgaW52b2x1Y3JhIHZhcmlhY2nDs24gZW4gZWwgdGllbXBvLiobIhUxMDI3NDc0Mjg0MjE0Njk1MjI4OTkoADgAMPj93LrOMTjF0t+6zjFaDG1pa24wb250YjBicnICIAB4AJoBBggAEAAYAKoB7gQS6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mIzM5O2hvbW9nZW5laWRhZC9oZXRlcm9nZW5laWRhZCYjMzk7IGRlIGVzdG9zIHBhcsOhbWV0cm9zLCB5IGHDum4gbcOhcyBzaSBzZSBpbnZvbHVjcmEgdmFyaWFjacOzbiBlbiBlbCB0aWVtcG8usAEAuAEAQpoHCgtBQUFCRHFqdk8wVRILQUFBQkRyZkpYU00akQIKCXRleHQvaHRtbBKDAllvIGNyZW8gcXVlIGFzw60gY29tbyBsbyB0aWVuZXMgZXN0w6EgYmllbi4gQW50ZXMgZGVsIGluaWNpbyBzZW5jaWxsYW1lbnRlIHNlIGVzdGFibGVjZW4gbGFzIGZlY2hhcyBkb25kZSBpcsOhcyBhIG1lZGlyIGRlc2VjaG9zIHkgc2UgZXNjb2dlbiBzZWlzIGRlIGVsbGFzLiBOYWRhIG3DoXMgeSBuYWRhIG1lbm9zLiBFcyBwYXJhIGFsZWF0b3JpemFyIGVsIG11ZXN0cmVvIGRlIGVzdG9zIHBhcsOhbWV0cm9zLiBObyBoYXkgbXVjaG8gcXVlIHBlbnNhci4ikgIKCnRleHQvcGxhaW4SgwJZbyBjcmVvIHF1ZSBhc8OtIGNvbW8gbG8gdGllbmVzIGVzdMOhIGJpZW4uIEFudGVzIGRlbCBpbmljaW8gc2VuY2lsbGFtZW50ZSBzZSBlc3RhYmxlY2VuIGxhcyBmZWNoYXMgZG9uZGUgaXLDoXMgYSBtZWRpciBkZXNlY2hvcyB5IHNlIGVzY29nZW4gc2VpcyBkZSBlbGxhcy4gTmFkYSBtw6FzIHkgbmFkYSBtZW5vcy4gRXMgcGFyYSBhbGVhdG9yaXphciBlbCBtdWVzdHJlbyBkZSBlc3RvcyBwYXLDoW1ldHJvcy4gTm8gaGF5IG11Y2hvIHF1ZSBwZW5zYXIuKhsiFTExMTIxMDg5MjEwOTY1NjExMDkxOSgAOAAw96St1c4xOPekrdXOMVoLYWtjbTZlbWZkNjNyAiAAeACaAQYIABAAGACqAYYCEoMCWW8gY3JlbyBxdWUgYXPDrSBjb21vIGxvIHRpZW5lcyBlc3TDoSBiaWVuLiBBbnRlcyBkZWwgaW5pY2lvIHNlbmNpbGxhbWVudGUgc2UgZXN0YWJsZWNlbiBsYXMgZmVjaGFzIGRvbmRlIGlyw6FzIGEgbWVkaXIgZGVzZWNob3MgeSBzZSBlc2NvZ2VuIHNlaXMgZGUgZWxsYXMuIE5hZGEgbcOhcyB5IG5hZGEgbWVub3MuIEVzIHBhcmEgYWxlYXRvcml6YXIgZWwgbXVlc3RyZW8gZGUgZXN0b3MgcGFyw6FtZXRyb3MuIE5vIGhheSBtdWNobyBxdWUgcGVuc2FyLrABALgBAEosCgp0ZXh0L3BsYWluEh5sYSBodW1lZGFkIHkgbGEgcmVsYWNpw7NuIEMvTi5aDHk2OTE4MnU2bTVqcnICIAB4AJoBBggAEAAYAKoBygESxwFBcXXDrSBoYWNlIGZhbHRhIGRlc2NyaWJpciBtZWpvciBlbCBkaXNlw7FvIHBhcmEgZWwgbXVlc3RyZW8sIGRlIG1hbmVyYSBxdWUgc2UgcHVlZGFuIG9idGVuZXIgZGF0b3MgJiMzOTtwcm9tZWRpbyYjMzk7IHJlcHJlc2VudGF0aXZvcyBwYXJhIHV0aWxpemFyIGVuIGxhIG1ldG9kb2xvZ8OtYSBwcm9wdWVzdGEgZW4gbGEgc2VjY2nDs24gNS4zLjMusAEAuAEAGLnFtbrOMSD3pK3VzjEwAEIQa2l4LnV5eHMzaGo4eDd6biLSCwoLQUFBQkRtdmhtcWMSoAsKC0FBQUJEbXZobXFjEgtBQUFCRG12aG1xYxrLAgoJdGV4dC9odG1s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4ivAIKCnRleHQvcGxhaW4SrQJBZ3JlZ2FkbyBwYXJhIHJlbGxlbmFyIGVsIHZhY8OtbyBlbnRyZSBsb3MgcGFyw6FtZXRyb3MgbWVkaWRvcyB5IGxhIHByb3Bvc2ljacOzbiBkZSB1bmEgJ21ldG9kb2xvZ8OtYScgZGUgY29tcG9zdGFqZS4gRXMgbG8gbcOhcyBzZW5zYXRvIHF1ZSBwdWRlIGNvbnNlZ3VpciBoYXN0YSBlbCBtb21lbnRvIHBhcmEgcHJvcG9uZXIgdW5hJ21ldG9kb2xvZ8OtYSDDs3B0aW1hJyBwYXJhIGVsIGNvbXBvc3RhamUgY29uIGJhc2UgZW4gbG9zIHBhcsOhbWV0cm9zIHF1ZSBzZSBwdWVkZW4gbWVkaXIgZGVsIG1hdGVyaWFsIGluaWNpYWwuKhsiFTEwMjc0NzQyODQyMTQ2OTUyMjg5OSgAOAAw7bbatc4xOPGbtdXOMULhAgoLQUFBQkRxanZPMHMSC0FBQUJEbXZobXFjGlQKCXRleHQvaHRtbBJHRXN0byBlc3TDoSBwZXJmZWN0by4gRXMgbG8gcXVlIGEgdG9kbyBlbCBtdW5kbyBsZSBndXN0YXLDoS4gQmllbiBoZWNoby4iVQoKdGV4dC9wbGFpbhJHRXN0byBlc3TDoSBwZXJmZWN0by4gRXMgbG8gcXVlIGEgdG9kbyBlbCBtdW5kbyBsZSBndXN0YXLDoS4gQmllbiBoZWNoby4qGyIVMTExMjEwODkyMTA5NjU2MTEwOTE5KAA4ADDxm7XVzjE48Zu11c4xWgxvbzBqamdiNTdnc2FyAiAAeACaAQYIABAAGACqAUkSR0VzdG8gZXN0w6EgcGVyZmVjdG8uIEVzIGxvIHF1ZSBhIHRvZG8gZWwgbXVuZG8gbGUgZ3VzdGFyw6EuIEJpZW4gaGVjaG8usAEAuAEAWgx5MHRjcGVoNHdsYmxyAiAAeACIAQKaAQYIABAAGACqAcAC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6wAQC4AQEY7bbatc4xIPGbtdXOMTAAQhBraXgudDdrMXZ4cnRzM3B3MgloLjMwajB6bGwyDmguaGczbG5xZTV5eXQ1Mg5oLng0NGtmNGMxeWR2YzIOaC5wdWkwN29raHhxdDAyDWguY2RxcWo4ZDAwZGEyDmguOXo0MWlvY2lvYTd6Mg5oLmZtZjhhYzRkMjY0cDIOaC55Z3czMzU4YzJjOHEyDmgubjk5aWh5cDFiY2JmMg5oLncwaDljZXVmaXRsbjIOaC54c2hiam9kYnprb3MyDmgueGFjc2dtOXh0MDlrMg5oLnQzZ3lkeXB3cWV0MTINaC52NDBuNWVqaHBjZDIOaC44Yzl4aXVtMzB6bXIyDmgubGhwbzRiZ2gzZ3lxMg1oLnEycWdnMXJoeXk4Mg5oLm5vd3hjajl1NHZpbjIOaC5pZmE2NDBtbHM1OHgyDmgueWFhOGVlaGRvYm5hMg5oLnppYm44eXFvaXB0MzIOaC5rNDMxNDVuemE1NHgyDmguMnZ1ODVyaWpqa2R1Mg1oLmlnYjBsNnAwb2swMg5oLjdteHhseXNuY2IxaDIOaC51NzRjeW01bTIyN3QyDmguZXZpZ21sbXcxMTJ0Mg5oLm9rbGdybDV1eXIyYjIOaC51N2V1OHk0ZHRiZ28yDmguYnMxN210NGdnZjJ3OAByITF0d2FUQldlbFUtdklDVzZ4cUxGa1lSUi0wbXhJc3ljZg==</go:docsCustomData>
</go:gDocsCustomXmlDataStorage>
</file>

<file path=customXml/itemProps1.xml><?xml version="1.0" encoding="utf-8"?>
<ds:datastoreItem xmlns:ds="http://schemas.openxmlformats.org/officeDocument/2006/customXml" ds:itemID="{E18B4D62-2370-4B8D-B9C9-D9F88762DA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1964</TotalTime>
  <Pages>26</Pages>
  <Words>10215</Words>
  <Characters>58230</Characters>
  <Application>Microsoft Office Word</Application>
  <DocSecurity>0</DocSecurity>
  <Lines>485</Lines>
  <Paragraphs>136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Rojas</dc:creator>
  <cp:lastModifiedBy>Mateo Cerdas</cp:lastModifiedBy>
  <cp:revision>142</cp:revision>
  <cp:lastPrinted>2025-03-03T15:20:00Z</cp:lastPrinted>
  <dcterms:created xsi:type="dcterms:W3CDTF">2025-07-18T15:52:00Z</dcterms:created>
  <dcterms:modified xsi:type="dcterms:W3CDTF">2026-04-22T01:12:00Z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2023-02-22T00:00:00Z</vt:lpwstr>
  </property>
  <property fmtid="{D5CDD505-2E9C-101B-9397-08002B2CF9AE}" pid="3" name="Creator">
    <vt:lpwstr>Microsoft® Word 2010</vt:lpwstr>
  </property>
  <property fmtid="{D5CDD505-2E9C-101B-9397-08002B2CF9AE}" pid="4" name="Created">
    <vt:lpwstr>2022-06-23T00:00:00Z</vt:lpwstr>
  </property>
  <property fmtid="{D5CDD505-2E9C-101B-9397-08002B2CF9AE}" pid="5" name="ClassificationContentMarkingFooterShapeIds">
    <vt:lpwstr>6663dad3,72f52751,c2ab3c2,b8994a9,42167eeb,9ce019e</vt:lpwstr>
  </property>
  <property fmtid="{D5CDD505-2E9C-101B-9397-08002B2CF9AE}" pid="6" name="ClassificationContentMarkingFooterFontProps">
    <vt:lpwstr>#000000,8,Calibri</vt:lpwstr>
  </property>
  <property fmtid="{D5CDD505-2E9C-101B-9397-08002B2CF9AE}" pid="7" name="ClassificationContentMarkingFooterText">
    <vt:lpwstr>Cisco Confidential</vt:lpwstr>
  </property>
  <property fmtid="{D5CDD505-2E9C-101B-9397-08002B2CF9AE}" pid="8" name="MSIP_Label_c8f49a32-fde3-48a5-9266-b5b0972a22dc_Enabled">
    <vt:lpwstr>true</vt:lpwstr>
  </property>
  <property fmtid="{D5CDD505-2E9C-101B-9397-08002B2CF9AE}" pid="9" name="MSIP_Label_c8f49a32-fde3-48a5-9266-b5b0972a22dc_SetDate">
    <vt:lpwstr>2024-09-02T01:29:56Z</vt:lpwstr>
  </property>
  <property fmtid="{D5CDD505-2E9C-101B-9397-08002B2CF9AE}" pid="10" name="MSIP_Label_c8f49a32-fde3-48a5-9266-b5b0972a22dc_Method">
    <vt:lpwstr>Standard</vt:lpwstr>
  </property>
  <property fmtid="{D5CDD505-2E9C-101B-9397-08002B2CF9AE}" pid="11" name="MSIP_Label_c8f49a32-fde3-48a5-9266-b5b0972a22dc_Name">
    <vt:lpwstr>Cisco Confidential</vt:lpwstr>
  </property>
  <property fmtid="{D5CDD505-2E9C-101B-9397-08002B2CF9AE}" pid="12" name="MSIP_Label_c8f49a32-fde3-48a5-9266-b5b0972a22dc_SiteId">
    <vt:lpwstr>5ae1af62-9505-4097-a69a-c1553ef7840e</vt:lpwstr>
  </property>
  <property fmtid="{D5CDD505-2E9C-101B-9397-08002B2CF9AE}" pid="13" name="MSIP_Label_c8f49a32-fde3-48a5-9266-b5b0972a22dc_ActionId">
    <vt:lpwstr>10ab350c-d7ef-41ff-9d5a-d23fc861fce1</vt:lpwstr>
  </property>
  <property fmtid="{D5CDD505-2E9C-101B-9397-08002B2CF9AE}" pid="14" name="MSIP_Label_c8f49a32-fde3-48a5-9266-b5b0972a22dc_ContentBits">
    <vt:lpwstr>2</vt:lpwstr>
  </property>
</Properties>
</file>