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76" w:lineRule="auto"/>
        <w:jc w:val="both"/>
      </w:pPr>
      <w:r>
        <w:t>Este texto resume las ecuaciones IPCC implementadas en Python. Cada párrafo describe su propósito dentro del análisis.</w:t>
      </w:r>
    </w:p>
    <w:p>
      <w:pPr>
        <w:spacing w:after="120" w:line="276" w:lineRule="auto"/>
        <w:jc w:val="both"/>
      </w:pPr>
      <w:r>
        <w:t xml:space="preserve">La ecuación 1 estima el metano generado durante el manejo del estiércol. Relaciona sólidos volátiles, potencial metanogénico, conversión y sistema aplicado. La ecuación 2 calcula el </w:t>
      </w:r>
      <w:r>
        <w:t>N</w:t>
      </w:r>
      <w:r>
        <w:rPr>
          <w:vertAlign w:val="subscript"/>
        </w:rPr>
        <w:t>2</w:t>
      </w:r>
      <w:r>
        <w:t>O</w:t>
      </w:r>
      <w:r>
        <w:t xml:space="preserve"> directo del estiércol gestionado. Usa nitrógeno excretado, codigestión, </w:t>
      </w:r>
      <w:r>
        <w:t>E</w:t>
      </w:r>
      <w:r>
        <w:t>F</w:t>
      </w:r>
      <w:r>
        <w:rPr>
          <w:vertAlign w:val="subscript"/>
        </w:rPr>
        <w:t>3</w:t>
      </w:r>
      <w:r>
        <w:t xml:space="preserve"> y conversión a </w:t>
      </w:r>
      <w:r>
        <w:t>N</w:t>
      </w:r>
      <w:r>
        <w:rPr>
          <w:vertAlign w:val="subscript"/>
        </w:rPr>
        <w:t>2</w:t>
      </w:r>
      <w:r>
        <w:t>O</w:t>
      </w:r>
      <w:r>
        <w:t>. La ecuación 3 estima el nitrógeno volatilizado desde el estiércol. Considera excreción, codigestión, sistema aplicado y fracción gaseosa.</w:t>
      </w:r>
    </w:p>
    <w:p>
      <w:pPr>
        <w:spacing w:after="120" w:line="276" w:lineRule="auto"/>
        <w:jc w:val="both"/>
      </w:pPr>
      <w:r>
        <w:t xml:space="preserve">La ecuación 4 calcula el nitrógeno perdido por lixiviación. Parte del nitrógeno disponible y aplica la fracción correspondiente. La ecuación 5 estima el </w:t>
      </w:r>
      <w:r>
        <w:t>N</w:t>
      </w:r>
      <w:r>
        <w:rPr>
          <w:vertAlign w:val="subscript"/>
        </w:rPr>
        <w:t>2</w:t>
      </w:r>
      <w:r>
        <w:t>O</w:t>
      </w:r>
      <w:r>
        <w:t xml:space="preserve"> indirecto por volatilización. Usa nitrógeno volatilizado, </w:t>
      </w:r>
      <w:r>
        <w:t>E</w:t>
      </w:r>
      <w:r>
        <w:t>F</w:t>
      </w:r>
      <w:r>
        <w:rPr>
          <w:vertAlign w:val="subscript"/>
        </w:rPr>
        <w:t>4</w:t>
      </w:r>
      <w:r>
        <w:t xml:space="preserve"> y conversión final a </w:t>
      </w:r>
      <w:r>
        <w:t>N</w:t>
      </w:r>
      <w:r>
        <w:rPr>
          <w:vertAlign w:val="subscript"/>
        </w:rPr>
        <w:t>2</w:t>
      </w:r>
      <w:r>
        <w:t>O</w:t>
      </w:r>
      <w:r>
        <w:t xml:space="preserve">. La ecuación 6 estima el </w:t>
      </w:r>
      <w:r>
        <w:t>N</w:t>
      </w:r>
      <w:r>
        <w:rPr>
          <w:vertAlign w:val="subscript"/>
        </w:rPr>
        <w:t>2</w:t>
      </w:r>
      <w:r>
        <w:t>O</w:t>
      </w:r>
      <w:r>
        <w:t xml:space="preserve"> indirecto por lixiviación. Usa nitrógeno lixiviado, </w:t>
      </w:r>
      <w:r>
        <w:t>E</w:t>
      </w:r>
      <w:r>
        <w:t>F</w:t>
      </w:r>
      <w:r>
        <w:rPr>
          <w:vertAlign w:val="subscript"/>
        </w:rPr>
        <w:t>5</w:t>
      </w:r>
      <w:r>
        <w:t xml:space="preserve"> y conversión final a </w:t>
      </w:r>
      <w:r>
        <w:t>N</w:t>
      </w:r>
      <w:r>
        <w:rPr>
          <w:vertAlign w:val="subscript"/>
        </w:rPr>
        <w:t>2</w:t>
      </w:r>
      <w:r>
        <w:t>O</w:t>
      </w:r>
      <w:r>
        <w:t>.</w:t>
      </w:r>
    </w:p>
    <w:p>
      <w:pPr>
        <w:spacing w:after="120" w:line="276" w:lineRule="auto"/>
        <w:jc w:val="both"/>
      </w:pPr>
      <w:r>
        <w:t xml:space="preserve">La ecuación 7 calcula el nitrógeno volatilizado remanente. Descuenta la fracción transformada en </w:t>
      </w:r>
      <w:r>
        <w:t>N</w:t>
      </w:r>
      <w:r>
        <w:rPr>
          <w:vertAlign w:val="subscript"/>
        </w:rPr>
        <w:t>2</w:t>
      </w:r>
      <w:r>
        <w:t>O</w:t>
      </w:r>
      <w:r>
        <w:t xml:space="preserve"> mediante </w:t>
      </w:r>
      <w:r>
        <w:t>E</w:t>
      </w:r>
      <w:r>
        <w:t>F</w:t>
      </w:r>
      <w:r>
        <w:rPr>
          <w:vertAlign w:val="subscript"/>
        </w:rPr>
        <w:t>4</w:t>
      </w:r>
      <w:r>
        <w:t xml:space="preserve">. La ecuación 8 calcula el nitrógeno lixiviado remanente. Descuenta la fracción transformada en </w:t>
      </w:r>
      <w:r>
        <w:t>N</w:t>
      </w:r>
      <w:r>
        <w:rPr>
          <w:vertAlign w:val="subscript"/>
        </w:rPr>
        <w:t>2</w:t>
      </w:r>
      <w:r>
        <w:t>O</w:t>
      </w:r>
      <w:r>
        <w:t xml:space="preserve"> mediante </w:t>
      </w:r>
      <w:r>
        <w:t>E</w:t>
      </w:r>
      <w:r>
        <w:t>F</w:t>
      </w:r>
      <w:r>
        <w:rPr>
          <w:vertAlign w:val="subscript"/>
        </w:rPr>
        <w:t>5</w:t>
      </w:r>
      <w:r>
        <w:t xml:space="preserve">. La ecuación 12 estima el amoníaco del manejo del estiércol. Promedia nitrógeno remanente y convierte esa cantidad a </w:t>
      </w:r>
      <w:r>
        <w:t>N</w:t>
      </w:r>
      <w:r>
        <w:t>H</w:t>
      </w:r>
      <w:r>
        <w:rPr>
          <w:vertAlign w:val="subscript"/>
        </w:rPr>
        <w:t>3</w:t>
      </w:r>
      <w:r>
        <w:t>.</w:t>
      </w:r>
    </w:p>
    <w:p>
      <w:pPr>
        <w:spacing w:after="120" w:line="276" w:lineRule="auto"/>
        <w:jc w:val="both"/>
      </w:pPr>
      <w:r>
        <w:t xml:space="preserve">La ecuación 13 estima el nitrato del manejo del estiércol. Promedia nitrógeno remanente y convierte esa cantidad a </w:t>
      </w:r>
      <w:r>
        <w:t>N</w:t>
      </w:r>
      <w:r>
        <w:t>O</w:t>
      </w:r>
      <w:r>
        <w:rPr>
          <w:vertAlign w:val="subscript"/>
        </w:rPr>
        <w:t>3</w:t>
      </w:r>
      <w:r>
        <w:t xml:space="preserve">. La ecuación 14 calcula </w:t>
      </w:r>
      <w:r>
        <w:t>N</w:t>
      </w:r>
      <w:r>
        <w:rPr>
          <w:vertAlign w:val="subscript"/>
        </w:rPr>
        <w:t>2</w:t>
      </w:r>
      <w:r>
        <w:t>O</w:t>
      </w:r>
      <w:r>
        <w:t xml:space="preserve"> por entradas orgánicas al suelo. Usa nitrógeno orgánico aplicado, </w:t>
      </w:r>
      <w:r>
        <w:t>E</w:t>
      </w:r>
      <w:r>
        <w:t>F</w:t>
      </w:r>
      <w:r>
        <w:rPr>
          <w:vertAlign w:val="subscript"/>
        </w:rPr>
        <w:t>1</w:t>
      </w:r>
      <w:r>
        <w:t xml:space="preserve"> y conversión a </w:t>
      </w:r>
      <w:r>
        <w:t>N</w:t>
      </w:r>
      <w:r>
        <w:rPr>
          <w:vertAlign w:val="subscript"/>
        </w:rPr>
        <w:t>2</w:t>
      </w:r>
      <w:r>
        <w:t>O</w:t>
      </w:r>
      <w:r>
        <w:t>. La ecuación 15 suma las fuentes orgánicas de nitrógeno. Incluye estiércol, aguas residuales, compost y otras enmiendas.</w:t>
      </w:r>
    </w:p>
    <w:p>
      <w:pPr>
        <w:spacing w:after="120" w:line="276" w:lineRule="auto"/>
        <w:jc w:val="both"/>
      </w:pPr>
      <w:r>
        <w:t xml:space="preserve">La ecuación 16 estima </w:t>
      </w:r>
      <w:r>
        <w:t>N</w:t>
      </w:r>
      <w:r>
        <w:rPr>
          <w:vertAlign w:val="subscript"/>
        </w:rPr>
        <w:t>2</w:t>
      </w:r>
      <w:r>
        <w:t>O</w:t>
      </w:r>
      <w:r>
        <w:t xml:space="preserve"> indirecto por deposición atmosférica. Usa nitrógeno aplicado, fracción volatilizada, </w:t>
      </w:r>
      <w:r>
        <w:t>E</w:t>
      </w:r>
      <w:r>
        <w:t>F</w:t>
      </w:r>
      <w:r>
        <w:rPr>
          <w:vertAlign w:val="subscript"/>
        </w:rPr>
        <w:t>4</w:t>
      </w:r>
      <w:r>
        <w:t xml:space="preserve"> y conversión a </w:t>
      </w:r>
      <w:r>
        <w:t>N</w:t>
      </w:r>
      <w:r>
        <w:rPr>
          <w:vertAlign w:val="subscript"/>
        </w:rPr>
        <w:t>2</w:t>
      </w:r>
      <w:r>
        <w:t>O</w:t>
      </w:r>
      <w:r>
        <w:t xml:space="preserve">. La ecuación 17 calcula el nitrógeno atmosférico remanente. Descuenta la fracción transformada en </w:t>
      </w:r>
      <w:r>
        <w:t>N</w:t>
      </w:r>
      <w:r>
        <w:rPr>
          <w:vertAlign w:val="subscript"/>
        </w:rPr>
        <w:t>2</w:t>
      </w:r>
      <w:r>
        <w:t>O</w:t>
      </w:r>
      <w:r>
        <w:t xml:space="preserve"> mediante </w:t>
      </w:r>
      <w:r>
        <w:t>E</w:t>
      </w:r>
      <w:r>
        <w:t>F</w:t>
      </w:r>
      <w:r>
        <w:rPr>
          <w:vertAlign w:val="subscript"/>
        </w:rPr>
        <w:t>4</w:t>
      </w:r>
      <w:r>
        <w:t xml:space="preserve">. La ecuación 18 estima </w:t>
      </w:r>
      <w:r>
        <w:t>N</w:t>
      </w:r>
      <w:r>
        <w:rPr>
          <w:vertAlign w:val="subscript"/>
        </w:rPr>
        <w:t>2</w:t>
      </w:r>
      <w:r>
        <w:t>O</w:t>
      </w:r>
      <w:r>
        <w:t xml:space="preserve"> por lixiviación en suelos. Usa nitrógeno aplicado, fracción lixiviada, </w:t>
      </w:r>
      <w:r>
        <w:t>E</w:t>
      </w:r>
      <w:r>
        <w:t>F</w:t>
      </w:r>
      <w:r>
        <w:rPr>
          <w:vertAlign w:val="subscript"/>
        </w:rPr>
        <w:t>5</w:t>
      </w:r>
      <w:r>
        <w:t xml:space="preserve"> y conversión a </w:t>
      </w:r>
      <w:r>
        <w:t>N</w:t>
      </w:r>
      <w:r>
        <w:rPr>
          <w:vertAlign w:val="subscript"/>
        </w:rPr>
        <w:t>2</w:t>
      </w:r>
      <w:r>
        <w:t>O</w:t>
      </w:r>
      <w:r>
        <w:t>.</w:t>
      </w:r>
    </w:p>
    <w:p>
      <w:pPr>
        <w:spacing w:after="120" w:line="276" w:lineRule="auto"/>
        <w:jc w:val="both"/>
      </w:pPr>
      <w:r>
        <w:t xml:space="preserve">La ecuación 19 calcula el nitrógeno lixiviado remanente en suelos. Descuenta la fracción transformada en </w:t>
      </w:r>
      <w:r>
        <w:t>N</w:t>
      </w:r>
      <w:r>
        <w:rPr>
          <w:vertAlign w:val="subscript"/>
        </w:rPr>
        <w:t>2</w:t>
      </w:r>
      <w:r>
        <w:t>O</w:t>
      </w:r>
      <w:r>
        <w:t xml:space="preserve"> mediante </w:t>
      </w:r>
      <w:r>
        <w:t>E</w:t>
      </w:r>
      <w:r>
        <w:t>F</w:t>
      </w:r>
      <w:r>
        <w:rPr>
          <w:vertAlign w:val="subscript"/>
        </w:rPr>
        <w:t>5</w:t>
      </w:r>
      <w:r>
        <w:t xml:space="preserve">. La ecuación 20 estima el amoníaco desde suelos gestionados. Promedia nitrógeno remanente y convierte esa cantidad a </w:t>
      </w:r>
      <w:r>
        <w:t>N</w:t>
      </w:r>
      <w:r>
        <w:t>H</w:t>
      </w:r>
      <w:r>
        <w:rPr>
          <w:vertAlign w:val="subscript"/>
        </w:rPr>
        <w:t>3</w:t>
      </w:r>
      <w:r>
        <w:t xml:space="preserve">. La ecuación 21 estima el nitrato desde suelos gestionados. Promedia nitrógeno remanente y convierte esa cantidad a </w:t>
      </w:r>
      <w:r>
        <w:t>N</w:t>
      </w:r>
      <w:r>
        <w:t>O</w:t>
      </w:r>
      <w:r>
        <w:rPr>
          <w:vertAlign w:val="subscript"/>
        </w:rPr>
        <w:t>3</w:t>
      </w:r>
      <w:r>
        <w:t>.</w:t>
      </w:r>
    </w:p>
    <w:p>
      <w:pPr>
        <w:spacing w:after="120" w:line="276" w:lineRule="auto"/>
        <w:jc w:val="both"/>
      </w:pPr>
      <w:r>
        <w:t xml:space="preserve">La ecuación 22 calcula el nitrógeno disponible para suelos. Parte del nitrógeno entrante y descuenta pérdidas totales. La ecuación 23 calcula la fracción total de nitrógeno perdido. Suma pérdidas por volatilización, lixiviación, </w:t>
      </w:r>
      <w:r>
        <w:t>N</w:t>
      </w:r>
      <w:r>
        <w:rPr>
          <w:vertAlign w:val="subscript"/>
        </w:rPr>
        <w:t>2</w:t>
      </w:r>
      <w:r>
        <w:t xml:space="preserve"> y </w:t>
      </w:r>
      <w:r>
        <w:t>N</w:t>
      </w:r>
      <w:r>
        <w:rPr>
          <w:vertAlign w:val="subscript"/>
        </w:rPr>
        <w:t>2</w:t>
      </w:r>
      <w:r>
        <w:t>O</w:t>
      </w:r>
      <w:r>
        <w:t xml:space="preserve">-N. La ecuación 24 calcula la fracción perdida como </w:t>
      </w:r>
      <w:r>
        <w:t>N</w:t>
      </w:r>
      <w:r>
        <w:rPr>
          <w:vertAlign w:val="subscript"/>
        </w:rPr>
        <w:t>2</w:t>
      </w:r>
      <w:r>
        <w:t xml:space="preserve">. Usa la relación </w:t>
      </w:r>
      <w:r>
        <w:t>N</w:t>
      </w:r>
      <w:r>
        <w:rPr>
          <w:vertAlign w:val="subscript"/>
        </w:rPr>
        <w:t>2</w:t>
      </w:r>
      <w:r>
        <w:t>:</w:t>
      </w:r>
      <w:r>
        <w:t>N</w:t>
      </w:r>
      <w:r>
        <w:rPr>
          <w:vertAlign w:val="subscript"/>
        </w:rPr>
        <w:t>2</w:t>
      </w:r>
      <w:r>
        <w:t>O</w:t>
      </w:r>
      <w:r>
        <w:t xml:space="preserve"> y el factor </w:t>
      </w:r>
      <w:r>
        <w:t>E</w:t>
      </w:r>
      <w:r>
        <w:t>F</w:t>
      </w:r>
      <w:r>
        <w:rPr>
          <w:vertAlign w:val="subscript"/>
        </w:rPr>
        <w:t>3</w:t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