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EDC956" w14:textId="77777777" w:rsidR="00250E8B" w:rsidRDefault="006371DB" w:rsidP="006371DB">
      <w:pPr>
        <w:pStyle w:val="Ttulo1"/>
        <w:tabs>
          <w:tab w:val="center" w:pos="4419"/>
          <w:tab w:val="left" w:pos="7985"/>
        </w:tabs>
      </w:pPr>
      <w:r>
        <w:tab/>
      </w:r>
      <w:r w:rsidRPr="006371DB">
        <w:t xml:space="preserve">Actividad </w:t>
      </w:r>
      <w:proofErr w:type="spellStart"/>
      <w:r w:rsidRPr="006371DB">
        <w:t>Functions</w:t>
      </w:r>
      <w:proofErr w:type="spellEnd"/>
      <w:r w:rsidRPr="006371DB">
        <w:t xml:space="preserve"> en Azure</w:t>
      </w:r>
    </w:p>
    <w:p w14:paraId="31BE4B28" w14:textId="77777777" w:rsidR="00250E8B" w:rsidRDefault="00250E8B" w:rsidP="006371DB">
      <w:pPr>
        <w:pStyle w:val="Ttulo1"/>
        <w:tabs>
          <w:tab w:val="center" w:pos="4419"/>
          <w:tab w:val="left" w:pos="7985"/>
        </w:tabs>
      </w:pPr>
      <w:r w:rsidRPr="00250E8B">
        <w:t>Implementación completada en Azure</w:t>
      </w:r>
    </w:p>
    <w:p w14:paraId="7F94FE8B" w14:textId="4F2F2C04" w:rsidR="006371DB" w:rsidRDefault="00250E8B" w:rsidP="006B04BF">
      <w:pPr>
        <w:jc w:val="both"/>
      </w:pPr>
      <w:r w:rsidRPr="00250E8B">
        <w:t xml:space="preserve">Se muestra la pantalla de Azure con el mensaje “Se completó la implementación”. Indica que todos los recursos necesarios para la aplicación </w:t>
      </w:r>
      <w:proofErr w:type="spellStart"/>
      <w:r w:rsidRPr="00250E8B">
        <w:t>Function</w:t>
      </w:r>
      <w:proofErr w:type="spellEnd"/>
      <w:r w:rsidRPr="00250E8B">
        <w:t xml:space="preserve"> App se crearon correctamente, incluyendo el plan de servicio, cuenta de almacenamiento y </w:t>
      </w:r>
      <w:proofErr w:type="spellStart"/>
      <w:r w:rsidRPr="00250E8B">
        <w:t>Application</w:t>
      </w:r>
      <w:proofErr w:type="spellEnd"/>
      <w:r w:rsidRPr="00250E8B">
        <w:t xml:space="preserve"> </w:t>
      </w:r>
      <w:proofErr w:type="spellStart"/>
      <w:r w:rsidRPr="00250E8B">
        <w:t>Insights</w:t>
      </w:r>
      <w:proofErr w:type="spellEnd"/>
      <w:r w:rsidRPr="00250E8B">
        <w:t xml:space="preserve">. Todos los estados aparecen como </w:t>
      </w:r>
      <w:r w:rsidRPr="00250E8B">
        <w:rPr>
          <w:b/>
          <w:bCs/>
        </w:rPr>
        <w:t>OK</w:t>
      </w:r>
      <w:r w:rsidRPr="00250E8B">
        <w:t>, lo que confirma una implementación exitosa.</w:t>
      </w:r>
      <w:r w:rsidR="006371DB">
        <w:tab/>
      </w:r>
    </w:p>
    <w:p w14:paraId="2ACD6A6D" w14:textId="5904A33A" w:rsidR="006371DB" w:rsidRDefault="006371DB" w:rsidP="006B04BF">
      <w:pPr>
        <w:jc w:val="both"/>
      </w:pPr>
      <w:r w:rsidRPr="006371DB">
        <w:drawing>
          <wp:inline distT="0" distB="0" distL="0" distR="0" wp14:anchorId="21F6C43C" wp14:editId="4C0F4C9A">
            <wp:extent cx="5612130" cy="2980055"/>
            <wp:effectExtent l="0" t="0" r="7620" b="0"/>
            <wp:docPr id="1495704066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704066" name="Imagen 1" descr="Interfaz de usuario gráfica, Aplicación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8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25A66" w14:textId="08C22970" w:rsidR="00250E8B" w:rsidRDefault="00250E8B" w:rsidP="006B04BF">
      <w:pPr>
        <w:pStyle w:val="Ttulo1"/>
        <w:jc w:val="both"/>
      </w:pPr>
      <w:r w:rsidRPr="00250E8B">
        <w:t xml:space="preserve">Panel principal de la </w:t>
      </w:r>
      <w:proofErr w:type="spellStart"/>
      <w:r w:rsidRPr="00250E8B">
        <w:t>Function</w:t>
      </w:r>
      <w:proofErr w:type="spellEnd"/>
      <w:r w:rsidRPr="00250E8B">
        <w:t xml:space="preserve"> App</w:t>
      </w:r>
    </w:p>
    <w:p w14:paraId="60796698" w14:textId="48305D64" w:rsidR="00250E8B" w:rsidRPr="00250E8B" w:rsidRDefault="00250E8B" w:rsidP="006B04BF">
      <w:pPr>
        <w:jc w:val="both"/>
      </w:pPr>
      <w:r w:rsidRPr="00250E8B">
        <w:t xml:space="preserve">Es la vista principal del recurso </w:t>
      </w:r>
      <w:proofErr w:type="spellStart"/>
      <w:r w:rsidRPr="00250E8B">
        <w:rPr>
          <w:b/>
          <w:bCs/>
        </w:rPr>
        <w:t>Function</w:t>
      </w:r>
      <w:proofErr w:type="spellEnd"/>
      <w:r w:rsidRPr="00250E8B">
        <w:rPr>
          <w:b/>
          <w:bCs/>
        </w:rPr>
        <w:t xml:space="preserve"> App</w:t>
      </w:r>
      <w:r w:rsidRPr="00250E8B">
        <w:t xml:space="preserve"> llamado </w:t>
      </w:r>
      <w:proofErr w:type="spellStart"/>
      <w:r w:rsidRPr="00250E8B">
        <w:rPr>
          <w:i/>
          <w:iCs/>
        </w:rPr>
        <w:t>First</w:t>
      </w:r>
      <w:proofErr w:type="spellEnd"/>
      <w:r w:rsidRPr="00250E8B">
        <w:t xml:space="preserve"> dentro del grupo de recursos </w:t>
      </w:r>
      <w:proofErr w:type="spellStart"/>
      <w:r w:rsidRPr="00250E8B">
        <w:rPr>
          <w:i/>
          <w:iCs/>
        </w:rPr>
        <w:t>CloudTeo</w:t>
      </w:r>
      <w:proofErr w:type="spellEnd"/>
      <w:r w:rsidRPr="00250E8B">
        <w:t xml:space="preserve">. Desde aquí se pueden crear nuevas funciones, abrir el entorno en Visual Studio </w:t>
      </w:r>
      <w:proofErr w:type="spellStart"/>
      <w:r w:rsidRPr="00250E8B">
        <w:t>Code</w:t>
      </w:r>
      <w:proofErr w:type="spellEnd"/>
      <w:r w:rsidRPr="00250E8B">
        <w:t xml:space="preserve"> o configurar el editor. También se muestra el dominio predeterminado y la configuración del sistema operativo Windows.</w:t>
      </w:r>
    </w:p>
    <w:p w14:paraId="6495D9E4" w14:textId="77777777" w:rsidR="00250E8B" w:rsidRDefault="00250E8B" w:rsidP="006B04BF">
      <w:pPr>
        <w:jc w:val="both"/>
      </w:pPr>
    </w:p>
    <w:p w14:paraId="37D67BFC" w14:textId="08D81477" w:rsidR="006371DB" w:rsidRDefault="006371DB" w:rsidP="006B04BF">
      <w:pPr>
        <w:jc w:val="both"/>
      </w:pPr>
      <w:r w:rsidRPr="006371DB">
        <w:lastRenderedPageBreak/>
        <w:drawing>
          <wp:inline distT="0" distB="0" distL="0" distR="0" wp14:anchorId="7353D289" wp14:editId="66348EE5">
            <wp:extent cx="5612130" cy="3032760"/>
            <wp:effectExtent l="0" t="0" r="7620" b="0"/>
            <wp:docPr id="13822010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2010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3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E527A" w14:textId="32EB1DAB" w:rsidR="00250E8B" w:rsidRDefault="00250E8B" w:rsidP="006B04BF">
      <w:pPr>
        <w:pStyle w:val="Ttulo1"/>
        <w:jc w:val="both"/>
      </w:pPr>
      <w:r w:rsidRPr="00250E8B">
        <w:t xml:space="preserve">Código de la función HTTP </w:t>
      </w:r>
      <w:proofErr w:type="spellStart"/>
      <w:r w:rsidRPr="00250E8B">
        <w:t>Trigger</w:t>
      </w:r>
      <w:proofErr w:type="spellEnd"/>
    </w:p>
    <w:p w14:paraId="37E283FC" w14:textId="63DA9B81" w:rsidR="00250E8B" w:rsidRPr="00250E8B" w:rsidRDefault="00250E8B" w:rsidP="006B04BF">
      <w:pPr>
        <w:jc w:val="both"/>
      </w:pPr>
      <w:r w:rsidRPr="00250E8B">
        <w:t xml:space="preserve">Aquí se observa la función </w:t>
      </w:r>
      <w:r w:rsidRPr="00250E8B">
        <w:rPr>
          <w:b/>
          <w:bCs/>
        </w:rPr>
        <w:t>HttpTrigger1</w:t>
      </w:r>
      <w:r w:rsidRPr="00250E8B">
        <w:t xml:space="preserve">, escrita en JavaScript. El código recibe un parámetro </w:t>
      </w:r>
      <w:proofErr w:type="spellStart"/>
      <w:r w:rsidRPr="00250E8B">
        <w:t>name</w:t>
      </w:r>
      <w:proofErr w:type="spellEnd"/>
      <w:r w:rsidRPr="00250E8B">
        <w:t xml:space="preserve"> desde la URL o el cuerpo de la solicitud y responde con un mensaje personalizado. En la parte inferior aparece la consola de ejecución que muestra los logs de la función.</w:t>
      </w:r>
    </w:p>
    <w:p w14:paraId="06F72DFE" w14:textId="1A5DF7E3" w:rsidR="006371DB" w:rsidRDefault="006371DB" w:rsidP="006B04BF">
      <w:pPr>
        <w:jc w:val="both"/>
      </w:pPr>
      <w:r w:rsidRPr="006371DB">
        <w:drawing>
          <wp:inline distT="0" distB="0" distL="0" distR="0" wp14:anchorId="21FB732B" wp14:editId="7F38523E">
            <wp:extent cx="5612130" cy="3149600"/>
            <wp:effectExtent l="0" t="0" r="7620" b="0"/>
            <wp:docPr id="167495423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95423" name="Imagen 1" descr="Interfaz de usuario gráfica, Texto, Aplicación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E1ECE" w14:textId="6ED5D07F" w:rsidR="00250E8B" w:rsidRDefault="00250E8B" w:rsidP="006B04BF">
      <w:pPr>
        <w:pStyle w:val="Ttulo1"/>
        <w:jc w:val="both"/>
      </w:pPr>
      <w:r w:rsidRPr="00250E8B">
        <w:lastRenderedPageBreak/>
        <w:t>Prueba de ejecución dentro de Azure</w:t>
      </w:r>
    </w:p>
    <w:p w14:paraId="432443FB" w14:textId="2225A2A4" w:rsidR="00250E8B" w:rsidRPr="00250E8B" w:rsidRDefault="00250E8B" w:rsidP="006B04BF">
      <w:pPr>
        <w:jc w:val="both"/>
      </w:pPr>
      <w:r w:rsidRPr="00250E8B">
        <w:t xml:space="preserve">Esta captura muestra la ejecución de prueba de la función dentro del portal de Azure. Se puede ver el panel lateral derecho con el resultado de la prueba: </w:t>
      </w:r>
      <w:r w:rsidRPr="00250E8B">
        <w:rPr>
          <w:b/>
          <w:bCs/>
        </w:rPr>
        <w:t>Código de respuesta HTTP 200 (De acuerdo)</w:t>
      </w:r>
      <w:r w:rsidRPr="00250E8B">
        <w:t>, indicando que la función se ejecutó con éxito. Los registros en la parte inferior confirman la ejecución.</w:t>
      </w:r>
    </w:p>
    <w:p w14:paraId="64091775" w14:textId="43C0FC63" w:rsidR="006371DB" w:rsidRDefault="006371DB" w:rsidP="006B04BF">
      <w:pPr>
        <w:jc w:val="both"/>
      </w:pPr>
      <w:r w:rsidRPr="006371DB">
        <w:drawing>
          <wp:inline distT="0" distB="0" distL="0" distR="0" wp14:anchorId="5D9F2C38" wp14:editId="6A211F62">
            <wp:extent cx="5612130" cy="3001010"/>
            <wp:effectExtent l="0" t="0" r="7620" b="8890"/>
            <wp:docPr id="1348744105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744105" name="Imagen 1" descr="Interfaz de usuario gráfica, Texto, Aplicación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0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E2DC8" w14:textId="68654EAE" w:rsidR="00250E8B" w:rsidRDefault="00250E8B" w:rsidP="006B04BF">
      <w:pPr>
        <w:pStyle w:val="Ttulo1"/>
        <w:jc w:val="both"/>
      </w:pPr>
      <w:r w:rsidRPr="00250E8B">
        <w:t>Respuesta personalizada en Azure</w:t>
      </w:r>
    </w:p>
    <w:p w14:paraId="2A39AE00" w14:textId="23ABB0D7" w:rsidR="00250E8B" w:rsidRPr="00250E8B" w:rsidRDefault="00250E8B" w:rsidP="006B04BF">
      <w:pPr>
        <w:jc w:val="both"/>
      </w:pPr>
      <w:r w:rsidRPr="00250E8B">
        <w:t>Se muestra el resultado de la prueba con un mensaje personalizado:</w:t>
      </w:r>
    </w:p>
    <w:p w14:paraId="0395CCC7" w14:textId="2115057D" w:rsidR="00F272D4" w:rsidRDefault="00F272D4" w:rsidP="006B04BF">
      <w:pPr>
        <w:jc w:val="both"/>
      </w:pPr>
      <w:r w:rsidRPr="00F272D4">
        <w:lastRenderedPageBreak/>
        <w:drawing>
          <wp:inline distT="0" distB="0" distL="0" distR="0" wp14:anchorId="3E804D86" wp14:editId="014AD264">
            <wp:extent cx="2820564" cy="3576608"/>
            <wp:effectExtent l="0" t="0" r="0" b="5080"/>
            <wp:docPr id="228278548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278548" name="Imagen 1" descr="Interfaz de usuario gráfica, Texto, Aplicación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28956" cy="3587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156FB" w14:textId="0C9B4F8E" w:rsidR="00250E8B" w:rsidRDefault="00250E8B" w:rsidP="006B04BF">
      <w:pPr>
        <w:pStyle w:val="Ttulo1"/>
        <w:jc w:val="both"/>
      </w:pPr>
      <w:r w:rsidRPr="00250E8B">
        <w:t>Ejecución desde el navegador</w:t>
      </w:r>
    </w:p>
    <w:p w14:paraId="76195028" w14:textId="613AA3A0" w:rsidR="00250E8B" w:rsidRPr="00250E8B" w:rsidRDefault="00250E8B" w:rsidP="006B04BF">
      <w:pPr>
        <w:jc w:val="both"/>
      </w:pPr>
      <w:r w:rsidRPr="00250E8B">
        <w:t xml:space="preserve">Se abre el enlace público de la función directamente en el navegador usando el </w:t>
      </w:r>
      <w:proofErr w:type="gramStart"/>
      <w:r w:rsidRPr="00250E8B">
        <w:t>parámetro ?</w:t>
      </w:r>
      <w:proofErr w:type="spellStart"/>
      <w:r w:rsidRPr="00250E8B">
        <w:t>name</w:t>
      </w:r>
      <w:proofErr w:type="spellEnd"/>
      <w:proofErr w:type="gramEnd"/>
      <w:r w:rsidRPr="00250E8B">
        <w:t>=</w:t>
      </w:r>
      <w:proofErr w:type="spellStart"/>
      <w:r w:rsidRPr="00250E8B">
        <w:t>mateoo</w:t>
      </w:r>
      <w:proofErr w:type="spellEnd"/>
      <w:r w:rsidRPr="00250E8B">
        <w:t>. El navegador muestra el mismo mensaje de respuesta:</w:t>
      </w:r>
    </w:p>
    <w:p w14:paraId="2E35D981" w14:textId="00944E67" w:rsidR="001A5A34" w:rsidRDefault="001A5A34" w:rsidP="006371DB">
      <w:pPr>
        <w:jc w:val="center"/>
      </w:pPr>
      <w:r w:rsidRPr="001A5A34">
        <w:drawing>
          <wp:inline distT="0" distB="0" distL="0" distR="0" wp14:anchorId="549076CB" wp14:editId="1CB565F5">
            <wp:extent cx="5612130" cy="3134995"/>
            <wp:effectExtent l="0" t="0" r="7620" b="8255"/>
            <wp:docPr id="1748289377" name="Imagen 1" descr="Interfaz de usuario gráfica, Texto, Aplicación, Word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289377" name="Imagen 1" descr="Interfaz de usuario gráfica, Texto, Aplicación, Word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3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0D1DA" w14:textId="77777777" w:rsidR="006371DB" w:rsidRDefault="006371DB" w:rsidP="006371DB">
      <w:pPr>
        <w:jc w:val="center"/>
      </w:pPr>
    </w:p>
    <w:sectPr w:rsidR="006371D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71DB"/>
    <w:rsid w:val="001A5A34"/>
    <w:rsid w:val="00250E8B"/>
    <w:rsid w:val="006371DB"/>
    <w:rsid w:val="006B04BF"/>
    <w:rsid w:val="00C415C9"/>
    <w:rsid w:val="00F272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FCBEFD"/>
  <w15:chartTrackingRefBased/>
  <w15:docId w15:val="{7846F7F0-6752-4FD1-9B20-930FC261FF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371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371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371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371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371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371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371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371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371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371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371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371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371D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371D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371D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371D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371D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371D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371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371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371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371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371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371D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371D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371D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371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371D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371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4</Pages>
  <Words>259</Words>
  <Characters>1427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Mateo Acevedo Becerra</dc:creator>
  <cp:keywords/>
  <dc:description/>
  <cp:lastModifiedBy>Juan Mateo Acevedo Becerra</cp:lastModifiedBy>
  <cp:revision>1</cp:revision>
  <dcterms:created xsi:type="dcterms:W3CDTF">2025-10-20T21:52:00Z</dcterms:created>
  <dcterms:modified xsi:type="dcterms:W3CDTF">2025-10-20T22:32:00Z</dcterms:modified>
</cp:coreProperties>
</file>