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5954" w14:textId="77777777" w:rsidR="00500A45" w:rsidRDefault="00500A45" w:rsidP="00500A45">
      <w:pPr>
        <w:jc w:val="center"/>
        <w:rPr>
          <w:b/>
          <w:bCs/>
          <w:i/>
          <w:iCs/>
          <w:sz w:val="28"/>
          <w:szCs w:val="28"/>
        </w:rPr>
      </w:pPr>
      <w:r w:rsidRPr="00500A45">
        <w:rPr>
          <w:b/>
          <w:bCs/>
          <w:i/>
          <w:iCs/>
          <w:sz w:val="28"/>
          <w:szCs w:val="28"/>
        </w:rPr>
        <w:t>LEY DE KIRCHOFF POR MERTODO DE GAUSS-SEIDEL</w:t>
      </w:r>
    </w:p>
    <w:p w14:paraId="3273910E" w14:textId="77777777" w:rsidR="00500A45" w:rsidRDefault="00500A45" w:rsidP="00500A45">
      <w:pPr>
        <w:jc w:val="center"/>
        <w:rPr>
          <w:b/>
          <w:bCs/>
          <w:i/>
          <w:iCs/>
          <w:sz w:val="28"/>
          <w:szCs w:val="28"/>
        </w:rPr>
      </w:pPr>
    </w:p>
    <w:p w14:paraId="1690A001" w14:textId="77777777" w:rsidR="00500A45" w:rsidRPr="00500A45" w:rsidRDefault="00F44D7C" w:rsidP="00500A45">
      <w:pPr>
        <w:rPr>
          <w:sz w:val="28"/>
          <w:szCs w:val="28"/>
        </w:rPr>
      </w:pPr>
      <w:r>
        <w:rPr>
          <w:sz w:val="28"/>
          <w:szCs w:val="28"/>
        </w:rPr>
        <w:t>Estrategia para realizar</w:t>
      </w:r>
      <w:r w:rsidR="00500A45">
        <w:rPr>
          <w:sz w:val="28"/>
          <w:szCs w:val="28"/>
        </w:rPr>
        <w:t>:</w:t>
      </w:r>
      <w:r w:rsidR="00500A45">
        <w:rPr>
          <w:sz w:val="28"/>
          <w:szCs w:val="28"/>
        </w:rPr>
        <w:tab/>
      </w:r>
    </w:p>
    <w:p w14:paraId="4556F8A4" w14:textId="77777777" w:rsidR="00500A45" w:rsidRPr="00500A45" w:rsidRDefault="00500A45" w:rsidP="00500A45">
      <w:pPr>
        <w:numPr>
          <w:ilvl w:val="0"/>
          <w:numId w:val="1"/>
        </w:numPr>
      </w:pPr>
      <w:r w:rsidRPr="00500A45">
        <w:t>Formula</w:t>
      </w:r>
      <w:r>
        <w:t>mos</w:t>
      </w:r>
      <w:r w:rsidRPr="00500A45">
        <w:t xml:space="preserve"> el sistema de ecuaciones: Analiza el circuito eléctrico y utiliza las leyes de Kirchhoff y las relaciones entre las corrientes y voltajes en los componentes para obtener un sistema de ecuaciones lineales. Cada ecuación representará una restricción del circuito.</w:t>
      </w:r>
    </w:p>
    <w:p w14:paraId="348D80D9" w14:textId="77777777" w:rsidR="00500A45" w:rsidRPr="00500A45" w:rsidRDefault="00500A45" w:rsidP="00500A45">
      <w:pPr>
        <w:numPr>
          <w:ilvl w:val="0"/>
          <w:numId w:val="1"/>
        </w:numPr>
      </w:pPr>
      <w:r w:rsidRPr="00500A45">
        <w:t>Escr</w:t>
      </w:r>
      <w:r>
        <w:t>ibimos</w:t>
      </w:r>
      <w:r w:rsidRPr="00500A45">
        <w:t xml:space="preserve"> el sistema de ecuaciones en forma matricial: Transforma el sistema de ecuaciones en una forma matricial, donde tendrás una matriz de coeficientes y un vector de términos independientes. Por ejemplo, si tienes N incógnitas (voltajes o corrientes) en el circuito, tendrás una matriz cuadrada NxN y un vector de longitud N.</w:t>
      </w:r>
    </w:p>
    <w:p w14:paraId="3394D36F" w14:textId="77777777" w:rsidR="00500A45" w:rsidRPr="00500A45" w:rsidRDefault="00500A45" w:rsidP="00500A45">
      <w:pPr>
        <w:numPr>
          <w:ilvl w:val="0"/>
          <w:numId w:val="1"/>
        </w:numPr>
      </w:pPr>
      <w:r w:rsidRPr="00500A45">
        <w:t>Establece</w:t>
      </w:r>
      <w:r>
        <w:t>mos</w:t>
      </w:r>
      <w:r w:rsidRPr="00500A45">
        <w:t xml:space="preserve"> una aproximación inicial: Asigna valores iniciales a las incógnitas del sistema de ecuaciones. Puedes utilizar valores razonables basados en tu conocimiento del circuito o asignar valores aleatorios.</w:t>
      </w:r>
    </w:p>
    <w:p w14:paraId="6F80118D" w14:textId="77777777" w:rsidR="00500A45" w:rsidRPr="00500A45" w:rsidRDefault="00500A45" w:rsidP="00500A45">
      <w:pPr>
        <w:numPr>
          <w:ilvl w:val="0"/>
          <w:numId w:val="1"/>
        </w:numPr>
      </w:pPr>
      <w:r w:rsidRPr="00500A45">
        <w:t>Iteración de Gauss-Seidel: Aplica el método de Gauss-Seidel iterativamente hasta que se alcance la convergencia. En cada iteración, sigue estos pasos:</w:t>
      </w:r>
    </w:p>
    <w:p w14:paraId="1F2E5253" w14:textId="77777777" w:rsidR="00500A45" w:rsidRPr="00500A45" w:rsidRDefault="00500A45" w:rsidP="00500A45">
      <w:pPr>
        <w:numPr>
          <w:ilvl w:val="1"/>
          <w:numId w:val="1"/>
        </w:numPr>
      </w:pPr>
      <w:r w:rsidRPr="00500A45">
        <w:t>Actualiza</w:t>
      </w:r>
      <w:r>
        <w:t>mos</w:t>
      </w:r>
      <w:r w:rsidRPr="00500A45">
        <w:t xml:space="preserve"> cada incógnita utilizando los valores actuales de las demás incógnitas y los coeficientes correspondientes de la matriz.</w:t>
      </w:r>
    </w:p>
    <w:p w14:paraId="4F18F69E" w14:textId="77777777" w:rsidR="00500A45" w:rsidRPr="00500A45" w:rsidRDefault="00500A45" w:rsidP="00500A45">
      <w:pPr>
        <w:numPr>
          <w:ilvl w:val="1"/>
          <w:numId w:val="1"/>
        </w:numPr>
      </w:pPr>
      <w:r w:rsidRPr="00500A45">
        <w:t>Rep</w:t>
      </w:r>
      <w:r>
        <w:t>etimos</w:t>
      </w:r>
      <w:r w:rsidRPr="00500A45">
        <w:t xml:space="preserve"> este proceso para todas las incógnitas, actualizando cada una secuencialmente.</w:t>
      </w:r>
    </w:p>
    <w:p w14:paraId="0BB9FBA5" w14:textId="77777777" w:rsidR="00500A45" w:rsidRPr="00500A45" w:rsidRDefault="00500A45" w:rsidP="00500A45">
      <w:pPr>
        <w:numPr>
          <w:ilvl w:val="1"/>
          <w:numId w:val="1"/>
        </w:numPr>
      </w:pPr>
      <w:r w:rsidRPr="00500A45">
        <w:t>Después de actualizar todas las incógnitas, repite el paso anterior con los nuevos valores actualizados.</w:t>
      </w:r>
    </w:p>
    <w:p w14:paraId="78F7A029" w14:textId="77777777" w:rsidR="00500A45" w:rsidRDefault="00500A45" w:rsidP="00500A45">
      <w:pPr>
        <w:numPr>
          <w:ilvl w:val="1"/>
          <w:numId w:val="1"/>
        </w:numPr>
      </w:pPr>
      <w:r w:rsidRPr="00500A45">
        <w:t>Contin</w:t>
      </w:r>
      <w:r>
        <w:t>uamos</w:t>
      </w:r>
      <w:r w:rsidRPr="00500A45">
        <w:t xml:space="preserve"> iterando hasta que los valores converjan dentro de un criterio predefinido de tolerancia.</w:t>
      </w:r>
    </w:p>
    <w:p w14:paraId="4EC84013" w14:textId="77777777" w:rsidR="00F44D7C" w:rsidRPr="00500A45" w:rsidRDefault="00F44D7C" w:rsidP="00F44D7C">
      <w:pPr>
        <w:rPr>
          <w:sz w:val="28"/>
          <w:szCs w:val="28"/>
        </w:rPr>
      </w:pPr>
      <w:r w:rsidRPr="00F44D7C">
        <w:rPr>
          <w:sz w:val="28"/>
          <w:szCs w:val="28"/>
        </w:rPr>
        <w:t>Circuito:</w:t>
      </w:r>
    </w:p>
    <w:p w14:paraId="734F0A6A" w14:textId="77777777" w:rsidR="008205FD" w:rsidRDefault="00F44D7C">
      <w:r>
        <w:rPr>
          <w:noProof/>
        </w:rPr>
        <w:drawing>
          <wp:inline distT="0" distB="0" distL="0" distR="0" wp14:anchorId="45ED3038" wp14:editId="375FB1DB">
            <wp:extent cx="5052498" cy="2263336"/>
            <wp:effectExtent l="0" t="0" r="0" b="3810"/>
            <wp:docPr id="49988536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85369" name="Imagen 1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8BD4" w14:textId="77777777" w:rsidR="00F44D7C" w:rsidRDefault="00F44D7C">
      <w:pPr>
        <w:rPr>
          <w:sz w:val="28"/>
          <w:szCs w:val="28"/>
        </w:rPr>
      </w:pPr>
      <w:r w:rsidRPr="00F44D7C">
        <w:rPr>
          <w:sz w:val="28"/>
          <w:szCs w:val="28"/>
        </w:rPr>
        <w:lastRenderedPageBreak/>
        <w:t>Ecuaciones nodales:</w:t>
      </w:r>
    </w:p>
    <w:p w14:paraId="38E6B2F2" w14:textId="77777777" w:rsidR="00A3421D" w:rsidRDefault="00A3421D"/>
    <w:p w14:paraId="12904C27" w14:textId="622BF326" w:rsidR="00A3421D" w:rsidRDefault="00A3421D">
      <w:r>
        <w:rPr>
          <w:noProof/>
        </w:rPr>
        <w:drawing>
          <wp:inline distT="0" distB="0" distL="0" distR="0" wp14:anchorId="4B1BE8BF" wp14:editId="3138ACA4">
            <wp:extent cx="5052498" cy="2263336"/>
            <wp:effectExtent l="0" t="0" r="0" b="3810"/>
            <wp:docPr id="1531900853" name="Imagen 1" descr="Diagrama, Esquemát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0853" name="Imagen 1" descr="Diagrama, Esquemático, Gráfico de cajas y bigote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C518" w14:textId="77777777" w:rsidR="00A3421D" w:rsidRDefault="00A3421D"/>
    <w:p w14:paraId="18B41FA8" w14:textId="22543644" w:rsidR="00935738" w:rsidRDefault="00935738">
      <w:r>
        <w:t xml:space="preserve">N = Nodo </w:t>
      </w:r>
    </w:p>
    <w:p w14:paraId="512F2920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N1=I1-I2+I3    </m:t>
          </m:r>
        </m:oMath>
      </m:oMathPara>
    </w:p>
    <w:p w14:paraId="19499A34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N2= -I3-I4+I5</m:t>
          </m:r>
        </m:oMath>
      </m:oMathPara>
    </w:p>
    <w:p w14:paraId="37AD6DBF" w14:textId="77777777" w:rsidR="00935738" w:rsidRDefault="00935738">
      <w:pPr>
        <w:rPr>
          <w:rFonts w:eastAsiaTheme="minorEastAsia"/>
        </w:rPr>
      </w:pPr>
    </w:p>
    <w:p w14:paraId="1357FC5A" w14:textId="77777777" w:rsidR="00935738" w:rsidRDefault="00935738">
      <w:pPr>
        <w:rPr>
          <w:rFonts w:eastAsiaTheme="minorEastAsia"/>
          <w:sz w:val="28"/>
          <w:szCs w:val="28"/>
        </w:rPr>
      </w:pPr>
      <w:r w:rsidRPr="00935738">
        <w:rPr>
          <w:rFonts w:eastAsiaTheme="minorEastAsia"/>
          <w:sz w:val="28"/>
          <w:szCs w:val="28"/>
        </w:rPr>
        <w:t>Ecuaciones de malla:</w:t>
      </w:r>
    </w:p>
    <w:p w14:paraId="3178B282" w14:textId="77777777" w:rsidR="00935738" w:rsidRDefault="00935738">
      <w:pPr>
        <w:rPr>
          <w:rFonts w:eastAsiaTheme="minorEastAsia"/>
        </w:rPr>
      </w:pPr>
      <w:r>
        <w:rPr>
          <w:rFonts w:eastAsiaTheme="minorEastAsia"/>
        </w:rPr>
        <w:t>M = Malla</w:t>
      </w:r>
    </w:p>
    <w:p w14:paraId="7E64E656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M2= -5I2-15I3+12I4</m:t>
          </m:r>
        </m:oMath>
      </m:oMathPara>
    </w:p>
    <w:p w14:paraId="7FE56B86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M1=10I1+5I2-12.5</m:t>
          </m:r>
        </m:oMath>
      </m:oMathPara>
    </w:p>
    <w:p w14:paraId="1F5ADE4E" w14:textId="77777777" w:rsidR="00935738" w:rsidRPr="00746CFB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M3= -12I4-30I5+24</m:t>
          </m:r>
        </m:oMath>
      </m:oMathPara>
    </w:p>
    <w:p w14:paraId="7C0F1C17" w14:textId="77777777" w:rsidR="00746CFB" w:rsidRDefault="00746CFB">
      <w:pPr>
        <w:rPr>
          <w:rFonts w:eastAsiaTheme="minorEastAsia"/>
          <w:sz w:val="28"/>
          <w:szCs w:val="28"/>
        </w:rPr>
      </w:pPr>
      <w:r w:rsidRPr="00746CFB">
        <w:rPr>
          <w:rFonts w:eastAsiaTheme="minorEastAsia"/>
          <w:sz w:val="28"/>
          <w:szCs w:val="28"/>
        </w:rPr>
        <w:t xml:space="preserve">En forma matricial: </w:t>
      </w:r>
    </w:p>
    <w:p w14:paraId="6AB5A2AD" w14:textId="69135BF3" w:rsidR="00746CFB" w:rsidRPr="00746CFB" w:rsidRDefault="00F73A5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 w:rsidR="00AE77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 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-30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="00AE77E4">
        <w:rPr>
          <w:rFonts w:eastAsiaTheme="minorEastAsia"/>
          <w:sz w:val="28"/>
          <w:szCs w:val="28"/>
        </w:rPr>
        <w:t xml:space="preserve">          A 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 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-30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</m:m>
            </m:e>
          </m:mr>
        </m:m>
      </m:oMath>
    </w:p>
    <w:p w14:paraId="552EBEA8" w14:textId="77777777" w:rsidR="00935738" w:rsidRPr="00935738" w:rsidRDefault="00F73A52">
      <w:pPr>
        <w:rPr>
          <w:rFonts w:eastAsiaTheme="minorEastAsia"/>
        </w:rPr>
      </w:pPr>
      <w:r w:rsidRPr="00F73A52">
        <w:rPr>
          <w:rFonts w:eastAsiaTheme="minorEastAsia"/>
          <w:sz w:val="28"/>
          <w:szCs w:val="28"/>
        </w:rPr>
        <w:t>B</w:t>
      </w:r>
      <w:r>
        <w:rPr>
          <w:rFonts w:eastAsiaTheme="minorEastAsia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12.5</m:t>
                          </m:r>
                        </m:e>
                      </m:mr>
                    </m:m>
                  </m:e>
                </m:mr>
              </m:m>
            </m:e>
          </m:mr>
        </m:m>
      </m:oMath>
    </w:p>
    <w:p w14:paraId="7D551DE0" w14:textId="4499354F" w:rsidR="00935738" w:rsidRDefault="004A29E4">
      <w:pPr>
        <w:rPr>
          <w:rFonts w:eastAsiaTheme="minorEastAsia"/>
          <w:sz w:val="28"/>
          <w:szCs w:val="28"/>
        </w:rPr>
      </w:pPr>
      <w:r w:rsidRPr="004A29E4">
        <w:rPr>
          <w:rFonts w:eastAsiaTheme="minorEastAsia"/>
          <w:sz w:val="28"/>
          <w:szCs w:val="28"/>
        </w:rPr>
        <w:lastRenderedPageBreak/>
        <w:t>Resultados</w:t>
      </w:r>
      <w:r>
        <w:rPr>
          <w:rFonts w:eastAsiaTheme="minorEastAsia"/>
          <w:sz w:val="28"/>
          <w:szCs w:val="28"/>
        </w:rPr>
        <w:t xml:space="preserve"> y conclusiones</w:t>
      </w:r>
      <w:r w:rsidRPr="004A29E4">
        <w:rPr>
          <w:rFonts w:eastAsiaTheme="minorEastAsia"/>
          <w:sz w:val="28"/>
          <w:szCs w:val="28"/>
        </w:rPr>
        <w:t>:</w:t>
      </w:r>
    </w:p>
    <w:p w14:paraId="5C09621D" w14:textId="59DF55C4" w:rsidR="004A29E4" w:rsidRPr="00CB57DC" w:rsidRDefault="00CB57DC" w:rsidP="00CB57DC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CB57DC">
        <w:rPr>
          <w:rFonts w:eastAsiaTheme="minorEastAsia"/>
          <w:sz w:val="24"/>
          <w:szCs w:val="24"/>
        </w:rPr>
        <w:t>Para el método de gauss-seidel concluimos que n</w:t>
      </w:r>
      <w:r w:rsidRPr="00CB57DC">
        <w:rPr>
          <w:rFonts w:eastAsiaTheme="minorEastAsia"/>
          <w:sz w:val="24"/>
          <w:szCs w:val="24"/>
        </w:rPr>
        <w:t>o se puede garantizar la convergencia del método</w:t>
      </w:r>
      <w:r w:rsidRPr="00CB57DC">
        <w:rPr>
          <w:rFonts w:eastAsiaTheme="minorEastAsia"/>
          <w:sz w:val="24"/>
          <w:szCs w:val="24"/>
        </w:rPr>
        <w:t xml:space="preserve"> debido a que l</w:t>
      </w:r>
      <w:r w:rsidRPr="00CB57DC">
        <w:rPr>
          <w:rFonts w:eastAsiaTheme="minorEastAsia"/>
          <w:sz w:val="24"/>
          <w:szCs w:val="24"/>
        </w:rPr>
        <w:t xml:space="preserve">a propiedad de diagonal dominante es una condición necesaria para asegurar la convergencia del método, por lo </w:t>
      </w:r>
      <w:r w:rsidRPr="00CB57DC">
        <w:rPr>
          <w:rFonts w:eastAsiaTheme="minorEastAsia"/>
          <w:sz w:val="24"/>
          <w:szCs w:val="24"/>
        </w:rPr>
        <w:t>que,</w:t>
      </w:r>
      <w:r w:rsidRPr="00CB57DC">
        <w:rPr>
          <w:rFonts w:eastAsiaTheme="minorEastAsia"/>
          <w:sz w:val="24"/>
          <w:szCs w:val="24"/>
        </w:rPr>
        <w:t xml:space="preserve"> si la matriz no cumple con esta condición, no se puede garantizar que el método converja.</w:t>
      </w:r>
      <w:r w:rsidRPr="00CB57DC">
        <w:rPr>
          <w:rFonts w:eastAsiaTheme="minorEastAsia"/>
          <w:sz w:val="24"/>
          <w:szCs w:val="24"/>
        </w:rPr>
        <w:t xml:space="preserve"> Además, e</w:t>
      </w:r>
      <w:r w:rsidRPr="00CB57DC">
        <w:rPr>
          <w:rFonts w:eastAsiaTheme="minorEastAsia"/>
          <w:sz w:val="24"/>
          <w:szCs w:val="24"/>
        </w:rPr>
        <w:t>s recomendable probar otros métodos iterativos. Si la matriz no es diagonal dominante y el método de Gauss-Seidel no converge, puede ser útil probar otros métodos iterativos. Estos métodos pueden presentar una mejor convergencia en situaciones donde Gauss-Seidel diverge.</w:t>
      </w:r>
    </w:p>
    <w:p w14:paraId="609DBFA1" w14:textId="42D0984B" w:rsidR="00CB57DC" w:rsidRDefault="00CB57DC">
      <w:pPr>
        <w:rPr>
          <w:rFonts w:eastAsiaTheme="minorEastAsia"/>
          <w:sz w:val="24"/>
          <w:szCs w:val="24"/>
        </w:rPr>
      </w:pPr>
      <w:r w:rsidRPr="00CB57DC">
        <w:rPr>
          <w:rFonts w:eastAsiaTheme="minorEastAsia"/>
          <w:sz w:val="24"/>
          <w:szCs w:val="24"/>
        </w:rPr>
        <w:drawing>
          <wp:inline distT="0" distB="0" distL="0" distR="0" wp14:anchorId="576F4B7D" wp14:editId="0A9D57F3">
            <wp:extent cx="5612130" cy="3355340"/>
            <wp:effectExtent l="0" t="0" r="7620" b="0"/>
            <wp:docPr id="674474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74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A21" w14:textId="77777777" w:rsidR="00CB57DC" w:rsidRPr="00CB57DC" w:rsidRDefault="00CB57DC">
      <w:pPr>
        <w:rPr>
          <w:rFonts w:eastAsiaTheme="minorEastAsia"/>
          <w:sz w:val="24"/>
          <w:szCs w:val="24"/>
        </w:rPr>
      </w:pPr>
    </w:p>
    <w:p w14:paraId="45681B54" w14:textId="7430D1B6" w:rsidR="00935738" w:rsidRDefault="00CB57DC" w:rsidP="00CB57DC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CB57DC">
        <w:rPr>
          <w:rFonts w:eastAsiaTheme="minorEastAsia"/>
          <w:sz w:val="24"/>
          <w:szCs w:val="24"/>
        </w:rPr>
        <w:t>Al</w:t>
      </w:r>
      <w:r w:rsidRPr="00CB57DC">
        <w:rPr>
          <w:rFonts w:eastAsiaTheme="minorEastAsia"/>
          <w:sz w:val="24"/>
          <w:szCs w:val="24"/>
        </w:rPr>
        <w:t xml:space="preserve"> probar la matriz y el vector proporcionados con el método de Cholesky, podemos concluir que el sistema de ecuaciones se pudo resolver de manera exitosa utilizando esta técnica, y la solución obtenida es válida.</w:t>
      </w:r>
    </w:p>
    <w:p w14:paraId="26440806" w14:textId="63A8291D" w:rsidR="00CB57DC" w:rsidRDefault="00CB57DC" w:rsidP="00CB57DC">
      <w:pPr>
        <w:rPr>
          <w:rFonts w:eastAsiaTheme="minorEastAsia"/>
          <w:sz w:val="24"/>
          <w:szCs w:val="24"/>
        </w:rPr>
      </w:pPr>
      <w:r w:rsidRPr="00CB57DC">
        <w:rPr>
          <w:rFonts w:eastAsiaTheme="minorEastAsia"/>
          <w:sz w:val="24"/>
          <w:szCs w:val="24"/>
        </w:rPr>
        <w:drawing>
          <wp:inline distT="0" distB="0" distL="0" distR="0" wp14:anchorId="453E339F" wp14:editId="7E4F3ECA">
            <wp:extent cx="1082134" cy="1303133"/>
            <wp:effectExtent l="0" t="0" r="3810" b="0"/>
            <wp:docPr id="1055471120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71120" name="Imagen 1" descr="Texto, 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CD11" w14:textId="36451130" w:rsidR="00CB57DC" w:rsidRPr="00CB57DC" w:rsidRDefault="00CB57DC" w:rsidP="00CB57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 el que podemos evidenciar las corrientes que pasan por el circuito en orden, I1, I2..., I5.</w:t>
      </w:r>
    </w:p>
    <w:sectPr w:rsidR="00CB57DC" w:rsidRPr="00CB5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42F5"/>
    <w:multiLevelType w:val="hybridMultilevel"/>
    <w:tmpl w:val="20CA684C"/>
    <w:lvl w:ilvl="0" w:tplc="441404D0">
      <w:start w:val="1"/>
      <w:numFmt w:val="decimal"/>
      <w:lvlText w:val="%1)"/>
      <w:lvlJc w:val="left"/>
      <w:pPr>
        <w:ind w:left="4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F595168"/>
    <w:multiLevelType w:val="multilevel"/>
    <w:tmpl w:val="B116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069414">
    <w:abstractNumId w:val="1"/>
  </w:num>
  <w:num w:numId="2" w16cid:durableId="131336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45"/>
    <w:rsid w:val="00016A58"/>
    <w:rsid w:val="004A29E4"/>
    <w:rsid w:val="00500A45"/>
    <w:rsid w:val="00680A17"/>
    <w:rsid w:val="00746CFB"/>
    <w:rsid w:val="008205FD"/>
    <w:rsid w:val="00935738"/>
    <w:rsid w:val="00A3421D"/>
    <w:rsid w:val="00AE77E4"/>
    <w:rsid w:val="00CB57DC"/>
    <w:rsid w:val="00F44D7C"/>
    <w:rsid w:val="00F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476B"/>
  <w15:chartTrackingRefBased/>
  <w15:docId w15:val="{51BB10B4-8FA3-479B-8400-E6EE15A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5738"/>
    <w:rPr>
      <w:color w:val="808080"/>
    </w:rPr>
  </w:style>
  <w:style w:type="paragraph" w:styleId="Prrafodelista">
    <w:name w:val="List Paragraph"/>
    <w:basedOn w:val="Normal"/>
    <w:uiPriority w:val="34"/>
    <w:qFormat/>
    <w:rsid w:val="00CB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Mateo Agudelo</cp:lastModifiedBy>
  <cp:revision>2</cp:revision>
  <dcterms:created xsi:type="dcterms:W3CDTF">2023-05-19T20:28:00Z</dcterms:created>
  <dcterms:modified xsi:type="dcterms:W3CDTF">2023-05-19T22:04:00Z</dcterms:modified>
</cp:coreProperties>
</file>