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21"/>
        </w:rPr>
        <w:t>QA AUTOMATION TEST STRATEGY</w:t>
      </w:r>
    </w:p>
    <w:p>
      <w:pPr>
        <w:spacing w:before="0" w:after="60"/>
      </w:pPr>
      <w:r>
        <w:rPr>
          <w:rFonts w:ascii="Calibri" w:hAnsi="Calibri"/>
          <w:b/>
          <w:color w:val="17324D"/>
          <w:sz w:val="48"/>
        </w:rPr>
        <w:t>ImportActiveComponent - Comprehensive Test Scenario Map</w:t>
      </w:r>
    </w:p>
    <w:p>
      <w:pPr>
        <w:spacing w:after="200"/>
      </w:pPr>
      <w:r>
        <w:rPr>
          <w:rFonts w:ascii="Calibri" w:hAnsi="Calibri"/>
          <w:color w:val="5B6573"/>
          <w:sz w:val="25"/>
        </w:rPr>
        <w:t>Playwright + APIRequestContext + Excel contract checks with SheetJS</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2376"/>
        <w:gridCol w:w="12024"/>
      </w:tblGrid>
      <w:tr>
        <w:trPr>
          <w:tblHeader w:val="true"/>
        </w:trPr>
        <w:tc>
          <w:tcPr>
            <w:tcW w:type="dxa" w:w="2376"/>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Field</w:t>
            </w:r>
          </w:p>
        </w:tc>
        <w:tc>
          <w:tcPr>
            <w:tcW w:type="dxa" w:w="12024"/>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Value</w:t>
            </w:r>
          </w:p>
        </w:tc>
      </w:tr>
      <w:tr>
        <w:trPr>
          <w:cantSplit/>
        </w:trPr>
        <w:tc>
          <w:tcPr>
            <w:tcW w:type="dxa" w:w="2376"/>
            <w:vAlign w:val="center"/>
          </w:tcPr>
          <w:p>
            <w:pPr>
              <w:spacing w:before="0" w:after="0" w:line="252" w:lineRule="auto"/>
              <w:jc w:val="center"/>
            </w:pPr>
            <w:r/>
            <w:r>
              <w:rPr>
                <w:rFonts w:ascii="Calibri" w:hAnsi="Calibri"/>
                <w:b w:val="0"/>
                <w:color w:val="111827"/>
                <w:sz w:val="17"/>
              </w:rPr>
              <w:t>Route</w:t>
            </w:r>
          </w:p>
        </w:tc>
        <w:tc>
          <w:tcPr>
            <w:tcW w:type="dxa" w:w="12024"/>
            <w:vAlign w:val="center"/>
          </w:tcPr>
          <w:p>
            <w:pPr>
              <w:spacing w:before="0" w:after="0" w:line="252" w:lineRule="auto"/>
              <w:jc w:val="center"/>
            </w:pPr>
            <w:r/>
            <w:r>
              <w:rPr>
                <w:rFonts w:ascii="Calibri" w:hAnsi="Calibri"/>
                <w:b w:val="0"/>
                <w:color w:val="111827"/>
                <w:sz w:val="17"/>
              </w:rPr>
              <w:t>/dashboard/bienelectrico/importar</w:t>
            </w:r>
          </w:p>
        </w:tc>
      </w:tr>
      <w:tr>
        <w:trPr>
          <w:cantSplit/>
        </w:trPr>
        <w:tc>
          <w:tcPr>
            <w:tcW w:type="dxa" w:w="2376"/>
            <w:vAlign w:val="center"/>
          </w:tcPr>
          <w:p>
            <w:pPr>
              <w:spacing w:before="0" w:after="0" w:line="252" w:lineRule="auto"/>
              <w:jc w:val="center"/>
            </w:pPr>
            <w:r/>
            <w:r>
              <w:rPr>
                <w:rFonts w:ascii="Calibri" w:hAnsi="Calibri"/>
                <w:b w:val="0"/>
                <w:color w:val="111827"/>
                <w:sz w:val="17"/>
              </w:rPr>
              <w:t>UI context</w:t>
            </w:r>
          </w:p>
        </w:tc>
        <w:tc>
          <w:tcPr>
            <w:tcW w:type="dxa" w:w="12024"/>
            <w:vAlign w:val="center"/>
          </w:tcPr>
          <w:p>
            <w:pPr>
              <w:spacing w:before="0" w:after="0" w:line="252" w:lineRule="auto"/>
              <w:jc w:val="center"/>
            </w:pPr>
            <w:r/>
            <w:r>
              <w:rPr>
                <w:rFonts w:ascii="Calibri" w:hAnsi="Calibri"/>
                <w:b w:val="0"/>
                <w:color w:val="111827"/>
                <w:sz w:val="17"/>
              </w:rPr>
              <w:t>Dashboard panel, 600 px wide</w:t>
            </w:r>
          </w:p>
        </w:tc>
      </w:tr>
      <w:tr>
        <w:trPr>
          <w:cantSplit/>
        </w:trPr>
        <w:tc>
          <w:tcPr>
            <w:tcW w:type="dxa" w:w="2376"/>
            <w:vAlign w:val="center"/>
          </w:tcPr>
          <w:p>
            <w:pPr>
              <w:spacing w:before="0" w:after="0" w:line="252" w:lineRule="auto"/>
              <w:jc w:val="center"/>
            </w:pPr>
            <w:r/>
            <w:r>
              <w:rPr>
                <w:rFonts w:ascii="Calibri" w:hAnsi="Calibri"/>
                <w:b w:val="0"/>
                <w:color w:val="111827"/>
                <w:sz w:val="17"/>
              </w:rPr>
              <w:t>Backend load type</w:t>
            </w:r>
          </w:p>
        </w:tc>
        <w:tc>
          <w:tcPr>
            <w:tcW w:type="dxa" w:w="12024"/>
            <w:vAlign w:val="center"/>
          </w:tcPr>
          <w:p>
            <w:pPr>
              <w:spacing w:before="0" w:after="0" w:line="252" w:lineRule="auto"/>
              <w:jc w:val="center"/>
            </w:pPr>
            <w:r/>
            <w:r>
              <w:rPr>
                <w:rFonts w:ascii="Calibri" w:hAnsi="Calibri"/>
                <w:b w:val="0"/>
                <w:color w:val="111827"/>
                <w:sz w:val="17"/>
              </w:rPr>
              <w:t>1 | description=importacion | authenticated login attached</w:t>
            </w:r>
          </w:p>
        </w:tc>
      </w:tr>
      <w:tr>
        <w:trPr>
          <w:cantSplit/>
        </w:trPr>
        <w:tc>
          <w:tcPr>
            <w:tcW w:type="dxa" w:w="2376"/>
            <w:vAlign w:val="center"/>
          </w:tcPr>
          <w:p>
            <w:pPr>
              <w:spacing w:before="0" w:after="0" w:line="252" w:lineRule="auto"/>
              <w:jc w:val="center"/>
            </w:pPr>
            <w:r/>
            <w:r>
              <w:rPr>
                <w:rFonts w:ascii="Calibri" w:hAnsi="Calibri"/>
                <w:b w:val="0"/>
                <w:color w:val="111827"/>
                <w:sz w:val="17"/>
              </w:rPr>
              <w:t>Evidence reviewed</w:t>
            </w:r>
          </w:p>
        </w:tc>
        <w:tc>
          <w:tcPr>
            <w:tcW w:type="dxa" w:w="12024"/>
            <w:vAlign w:val="center"/>
          </w:tcPr>
          <w:p>
            <w:pPr>
              <w:spacing w:before="0" w:after="0" w:line="252" w:lineRule="auto"/>
              <w:jc w:val="center"/>
            </w:pPr>
            <w:r/>
            <w:r>
              <w:rPr>
                <w:rFonts w:ascii="Calibri" w:hAnsi="Calibri"/>
                <w:b w:val="0"/>
                <w:color w:val="111827"/>
                <w:sz w:val="17"/>
              </w:rPr>
              <w:t>Current Angular component/services, supplied XLSX, test-id reference, edit/create QA maps, Playwright suite</w:t>
            </w:r>
          </w:p>
        </w:tc>
      </w:tr>
    </w:tbl>
    <w:p>
      <w:pPr>
        <w:spacing w:after="40"/>
      </w:pPr>
    </w:p>
    <w:tbl>
      <w:tblPr>
        <w:tblW w:type="dxa" w:w="1440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0"/>
      </w:tblGrid>
      <w:tr>
        <w:tc>
          <w:tcPr>
            <w:tcW w:type="dxa" w:w="14400"/>
            <w:tcMar>
              <w:top w:w="80" w:type="dxa"/>
              <w:start w:w="120" w:type="dxa"/>
              <w:bottom w:w="80" w:type="dxa"/>
              <w:end w:w="120" w:type="dxa"/>
            </w:tcMar>
            <w:shd w:fill="E8EEF5"/>
          </w:tcPr>
          <w:p>
            <w:pPr>
              <w:spacing w:before="20" w:after="20" w:line="269" w:lineRule="auto"/>
            </w:pPr>
            <w:r>
              <w:rPr>
                <w:rFonts w:ascii="Calibri" w:hAnsi="Calibri"/>
                <w:b/>
                <w:color w:val="17324D"/>
                <w:sz w:val="18"/>
              </w:rPr>
              <w:t xml:space="preserve">Recommendation: </w:t>
            </w:r>
            <w:r>
              <w:rPr>
                <w:rFonts w:ascii="Calibri" w:hAnsi="Calibri"/>
                <w:color w:val="111827"/>
                <w:sz w:val="18"/>
              </w:rPr>
              <w:t>Automate the import as a state-changing electrical-asset workflow, not as a generic uploader. Keep deep end-to-end coverage on template compatibility, validation, final POST behavior, and post-import GET reconciliation. Give History and error-CSV export only one stable contract test each because their business value is low.</w:t>
            </w:r>
          </w:p>
        </w:tc>
      </w:tr>
    </w:tbl>
    <w:p>
      <w:pPr>
        <w:spacing w:after="20"/>
      </w:pPr>
    </w:p>
    <w:p>
      <w:pPr>
        <w:pStyle w:val="Heading1"/>
        <w:keepNext/>
      </w:pPr>
      <w:r>
        <w:t>1. What the evidence says</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2448"/>
        <w:gridCol w:w="11952"/>
      </w:tblGrid>
      <w:tr>
        <w:trPr>
          <w:tblHeader w:val="true"/>
        </w:trPr>
        <w:tc>
          <w:tcPr>
            <w:tcW w:type="dxa" w:w="2448"/>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Area</w:t>
            </w:r>
          </w:p>
        </w:tc>
        <w:tc>
          <w:tcPr>
            <w:tcW w:type="dxa" w:w="11952"/>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Observed contract</w:t>
            </w:r>
          </w:p>
        </w:tc>
      </w:tr>
      <w:tr>
        <w:trPr>
          <w:cantSplit/>
        </w:trPr>
        <w:tc>
          <w:tcPr>
            <w:tcW w:type="dxa" w:w="2448"/>
            <w:vAlign w:val="center"/>
          </w:tcPr>
          <w:p>
            <w:pPr>
              <w:spacing w:before="0" w:after="0" w:line="252" w:lineRule="auto"/>
              <w:jc w:val="center"/>
            </w:pPr>
            <w:r/>
            <w:r>
              <w:rPr>
                <w:rFonts w:ascii="Calibri" w:hAnsi="Calibri"/>
                <w:b w:val="0"/>
                <w:color w:val="111827"/>
                <w:sz w:val="17"/>
              </w:rPr>
              <w:t>Workbook</w:t>
            </w:r>
          </w:p>
        </w:tc>
        <w:tc>
          <w:tcPr>
            <w:tcW w:type="dxa" w:w="11952"/>
            <w:vAlign w:val="center"/>
          </w:tcPr>
          <w:p>
            <w:pPr>
              <w:spacing w:before="0" w:after="0" w:line="252" w:lineRule="auto"/>
              <w:jc w:val="center"/>
            </w:pPr>
            <w:r/>
            <w:r>
              <w:rPr>
                <w:rFonts w:ascii="Calibri" w:hAnsi="Calibri"/>
                <w:b w:val="0"/>
                <w:color w:val="111827"/>
                <w:sz w:val="17"/>
              </w:rPr>
              <w:t>3 sheets: Plantilla, Instrucciones, Codigos Dane; 102 headers from A to CX.</w:t>
            </w:r>
          </w:p>
        </w:tc>
      </w:tr>
      <w:tr>
        <w:trPr>
          <w:cantSplit/>
        </w:trPr>
        <w:tc>
          <w:tcPr>
            <w:tcW w:type="dxa" w:w="2448"/>
            <w:vAlign w:val="center"/>
          </w:tcPr>
          <w:p>
            <w:pPr>
              <w:spacing w:before="0" w:after="0" w:line="252" w:lineRule="auto"/>
              <w:jc w:val="center"/>
            </w:pPr>
            <w:r/>
            <w:r>
              <w:rPr>
                <w:rFonts w:ascii="Calibri" w:hAnsi="Calibri"/>
                <w:b w:val="0"/>
                <w:color w:val="111827"/>
                <w:sz w:val="17"/>
              </w:rPr>
              <w:t>Required fields</w:t>
            </w:r>
          </w:p>
        </w:tc>
        <w:tc>
          <w:tcPr>
            <w:tcW w:type="dxa" w:w="11952"/>
            <w:vAlign w:val="center"/>
          </w:tcPr>
          <w:p>
            <w:pPr>
              <w:spacing w:before="0" w:after="0" w:line="252" w:lineRule="auto"/>
              <w:jc w:val="center"/>
            </w:pPr>
            <w:r/>
            <w:r>
              <w:rPr>
                <w:rFonts w:ascii="Calibri" w:hAnsi="Calibri"/>
                <w:b w:val="0"/>
                <w:color w:val="111827"/>
                <w:sz w:val="17"/>
              </w:rPr>
              <w:t>7 dark-header columns: ARTICULO, N° PLACA, FOTOS (enlace), PLANILLA (ARCGIS), DEPARTAMENTO, MUNICIPIO, COD_LOCALIZACION_DANE.</w:t>
            </w:r>
          </w:p>
        </w:tc>
      </w:tr>
      <w:tr>
        <w:trPr>
          <w:cantSplit/>
        </w:trPr>
        <w:tc>
          <w:tcPr>
            <w:tcW w:type="dxa" w:w="2448"/>
            <w:vAlign w:val="center"/>
          </w:tcPr>
          <w:p>
            <w:pPr>
              <w:spacing w:before="0" w:after="0" w:line="252" w:lineRule="auto"/>
              <w:jc w:val="center"/>
            </w:pPr>
            <w:r/>
            <w:r>
              <w:rPr>
                <w:rFonts w:ascii="Calibri" w:hAnsi="Calibri"/>
                <w:b w:val="0"/>
                <w:color w:val="111827"/>
                <w:sz w:val="17"/>
              </w:rPr>
              <w:t>Optional fields</w:t>
            </w:r>
          </w:p>
        </w:tc>
        <w:tc>
          <w:tcPr>
            <w:tcW w:type="dxa" w:w="11952"/>
            <w:vAlign w:val="center"/>
          </w:tcPr>
          <w:p>
            <w:pPr>
              <w:spacing w:before="0" w:after="0" w:line="252" w:lineRule="auto"/>
              <w:jc w:val="center"/>
            </w:pPr>
            <w:r/>
            <w:r>
              <w:rPr>
                <w:rFonts w:ascii="Calibri" w:hAnsi="Calibri"/>
                <w:b w:val="0"/>
                <w:color w:val="111827"/>
                <w:sz w:val="17"/>
              </w:rPr>
              <w:t>95 light-green columns. Header comments carry type and maximum-length guidance.</w:t>
            </w:r>
          </w:p>
        </w:tc>
      </w:tr>
      <w:tr>
        <w:trPr>
          <w:cantSplit/>
        </w:trPr>
        <w:tc>
          <w:tcPr>
            <w:tcW w:type="dxa" w:w="2448"/>
            <w:vAlign w:val="center"/>
          </w:tcPr>
          <w:p>
            <w:pPr>
              <w:spacing w:before="0" w:after="0" w:line="252" w:lineRule="auto"/>
              <w:jc w:val="center"/>
            </w:pPr>
            <w:r/>
            <w:r>
              <w:rPr>
                <w:rFonts w:ascii="Calibri" w:hAnsi="Calibri"/>
                <w:b w:val="0"/>
                <w:color w:val="111827"/>
                <w:sz w:val="17"/>
              </w:rPr>
              <w:t>Location rules</w:t>
            </w:r>
          </w:p>
        </w:tc>
        <w:tc>
          <w:tcPr>
            <w:tcW w:type="dxa" w:w="11952"/>
            <w:vAlign w:val="center"/>
          </w:tcPr>
          <w:p>
            <w:pPr>
              <w:spacing w:before="0" w:after="0" w:line="252" w:lineRule="auto"/>
              <w:jc w:val="center"/>
            </w:pPr>
            <w:r/>
            <w:r>
              <w:rPr>
                <w:rFonts w:ascii="Calibri" w:hAnsi="Calibri"/>
                <w:b w:val="0"/>
                <w:color w:val="111827"/>
                <w:sz w:val="17"/>
              </w:rPr>
              <w:t>Departamento and Municipio use dependent validation lists through row 5000. Instructions say DANE codes are persisted.</w:t>
            </w:r>
          </w:p>
        </w:tc>
      </w:tr>
      <w:tr>
        <w:trPr>
          <w:cantSplit/>
        </w:trPr>
        <w:tc>
          <w:tcPr>
            <w:tcW w:type="dxa" w:w="2448"/>
            <w:vAlign w:val="center"/>
          </w:tcPr>
          <w:p>
            <w:pPr>
              <w:spacing w:before="0" w:after="0" w:line="252" w:lineRule="auto"/>
              <w:jc w:val="center"/>
            </w:pPr>
            <w:r/>
            <w:r>
              <w:rPr>
                <w:rFonts w:ascii="Calibri" w:hAnsi="Calibri"/>
                <w:b w:val="0"/>
                <w:color w:val="111827"/>
                <w:sz w:val="17"/>
              </w:rPr>
              <w:t>Formatting rules</w:t>
            </w:r>
          </w:p>
        </w:tc>
        <w:tc>
          <w:tcPr>
            <w:tcW w:type="dxa" w:w="11952"/>
            <w:vAlign w:val="center"/>
          </w:tcPr>
          <w:p>
            <w:pPr>
              <w:spacing w:before="0" w:after="0" w:line="252" w:lineRule="auto"/>
              <w:jc w:val="center"/>
            </w:pPr>
            <w:r/>
            <w:r>
              <w:rPr>
                <w:rFonts w:ascii="Calibri" w:hAnsi="Calibri"/>
                <w:b w:val="0"/>
                <w:color w:val="111827"/>
                <w:sz w:val="17"/>
              </w:rPr>
              <w:t>Decimal point, dates DD/MM/AAAA, and complete https:// URLs are explicitly documented in the workbook.</w:t>
            </w:r>
          </w:p>
        </w:tc>
      </w:tr>
      <w:tr>
        <w:trPr>
          <w:cantSplit/>
        </w:trPr>
        <w:tc>
          <w:tcPr>
            <w:tcW w:type="dxa" w:w="2448"/>
            <w:vAlign w:val="center"/>
          </w:tcPr>
          <w:p>
            <w:pPr>
              <w:spacing w:before="0" w:after="0" w:line="252" w:lineRule="auto"/>
              <w:jc w:val="center"/>
            </w:pPr>
            <w:r/>
            <w:r>
              <w:rPr>
                <w:rFonts w:ascii="Calibri" w:hAnsi="Calibri"/>
                <w:b w:val="0"/>
                <w:color w:val="111827"/>
                <w:sz w:val="17"/>
              </w:rPr>
              <w:t>Frontend gate</w:t>
            </w:r>
          </w:p>
        </w:tc>
        <w:tc>
          <w:tcPr>
            <w:tcW w:type="dxa" w:w="11952"/>
            <w:vAlign w:val="center"/>
          </w:tcPr>
          <w:p>
            <w:pPr>
              <w:spacing w:before="0" w:after="0" w:line="252" w:lineRule="auto"/>
              <w:jc w:val="center"/>
            </w:pPr>
            <w:r/>
            <w:r>
              <w:rPr>
                <w:rFonts w:ascii="Calibri" w:hAnsi="Calibri"/>
                <w:b w:val="0"/>
                <w:color w:val="111827"/>
                <w:sz w:val="17"/>
              </w:rPr>
              <w:t>.xlsx/.xls, one file, maximum 10 MB; successful backend validation is required before import.</w:t>
            </w:r>
          </w:p>
        </w:tc>
      </w:tr>
      <w:tr>
        <w:trPr>
          <w:cantSplit/>
        </w:trPr>
        <w:tc>
          <w:tcPr>
            <w:tcW w:type="dxa" w:w="2448"/>
            <w:vAlign w:val="center"/>
          </w:tcPr>
          <w:p>
            <w:pPr>
              <w:spacing w:before="0" w:after="0" w:line="252" w:lineRule="auto"/>
              <w:jc w:val="center"/>
            </w:pPr>
            <w:r/>
            <w:r>
              <w:rPr>
                <w:rFonts w:ascii="Calibri" w:hAnsi="Calibri"/>
                <w:b w:val="0"/>
                <w:color w:val="111827"/>
                <w:sz w:val="17"/>
              </w:rPr>
              <w:t>Error handling</w:t>
            </w:r>
          </w:p>
        </w:tc>
        <w:tc>
          <w:tcPr>
            <w:tcW w:type="dxa" w:w="11952"/>
            <w:vAlign w:val="center"/>
          </w:tcPr>
          <w:p>
            <w:pPr>
              <w:spacing w:before="0" w:after="0" w:line="252" w:lineRule="auto"/>
              <w:jc w:val="center"/>
            </w:pPr>
            <w:r/>
            <w:r>
              <w:rPr>
                <w:rFonts w:ascii="Calibri" w:hAnsi="Calibri"/>
                <w:b w:val="0"/>
                <w:color w:val="111827"/>
                <w:sz w:val="17"/>
              </w:rPr>
              <w:t>HTTP 400, 402, and 422 open the detailed validation-error path; other statuses use snackbar/transient error handling.</w:t>
            </w:r>
          </w:p>
        </w:tc>
      </w:tr>
      <w:tr>
        <w:trPr>
          <w:cantSplit/>
        </w:trPr>
        <w:tc>
          <w:tcPr>
            <w:tcW w:type="dxa" w:w="2448"/>
            <w:vAlign w:val="center"/>
          </w:tcPr>
          <w:p>
            <w:pPr>
              <w:spacing w:before="0" w:after="0" w:line="252" w:lineRule="auto"/>
              <w:jc w:val="center"/>
            </w:pPr>
            <w:r/>
            <w:r>
              <w:rPr>
                <w:rFonts w:ascii="Calibri" w:hAnsi="Calibri"/>
                <w:b w:val="0"/>
                <w:color w:val="111827"/>
                <w:sz w:val="17"/>
              </w:rPr>
              <w:t>Current locator risk</w:t>
            </w:r>
          </w:p>
        </w:tc>
        <w:tc>
          <w:tcPr>
            <w:tcW w:type="dxa" w:w="11952"/>
            <w:vAlign w:val="center"/>
          </w:tcPr>
          <w:p>
            <w:pPr>
              <w:spacing w:before="0" w:after="0" w:line="252" w:lineRule="auto"/>
              <w:jc w:val="center"/>
            </w:pPr>
            <w:r/>
            <w:r>
              <w:rPr>
                <w:rFonts w:ascii="Calibri" w:hAnsi="Calibri"/>
                <w:b w:val="0"/>
                <w:color w:val="111827"/>
                <w:sz w:val="17"/>
              </w:rPr>
              <w:t>The supplied PDF lists 9 data-testid values, but the inspected HTML snapshot contains none. Confirm the target branch before writing locators.</w:t>
            </w:r>
          </w:p>
        </w:tc>
      </w:tr>
    </w:tbl>
    <w:p>
      <w:pPr>
        <w:spacing w:after="40"/>
      </w:pPr>
    </w:p>
    <w:p>
      <w:pPr>
        <w:pStyle w:val="Heading1"/>
        <w:keepNext/>
      </w:pPr>
      <w:r>
        <w:t>2. Automation principles</w:t>
      </w:r>
    </w:p>
    <w:p>
      <w:pPr>
        <w:pStyle w:val="ListBullet"/>
        <w:spacing w:after="60" w:line="269" w:lineRule="auto"/>
      </w:pPr>
      <w:r>
        <w:rPr>
          <w:rFonts w:ascii="Calibri" w:hAnsi="Calibri"/>
          <w:color w:val="111827"/>
          <w:sz w:val="18"/>
        </w:rPr>
        <w:t>Use the downloaded backend template as the source of truth. A version-controlled header snapshot should fail loudly when the backend changes the column contract.</w:t>
      </w:r>
    </w:p>
    <w:p>
      <w:pPr>
        <w:pStyle w:val="ListBullet"/>
        <w:spacing w:after="60" w:line="269" w:lineRule="auto"/>
      </w:pPr>
      <w:r>
        <w:rPr>
          <w:rFonts w:ascii="Calibri" w:hAnsi="Calibri"/>
          <w:color w:val="111827"/>
          <w:sz w:val="18"/>
        </w:rPr>
        <w:t>Acquire available plates dynamically from GET /electrical-assets/article-resume/available-plates. Do not hard-code plates that other tests can consume.</w:t>
      </w:r>
    </w:p>
    <w:p>
      <w:pPr>
        <w:pStyle w:val="ListBullet"/>
        <w:spacing w:after="60" w:line="269" w:lineRule="auto"/>
      </w:pPr>
      <w:r>
        <w:rPr>
          <w:rFonts w:ascii="Calibri" w:hAnsi="Calibri"/>
          <w:color w:val="111827"/>
          <w:sz w:val="18"/>
        </w:rPr>
        <w:t>Treat each successful import as destructive test data. Run state-changing import suites serially and reserve disposable QA plates.</w:t>
      </w:r>
    </w:p>
    <w:p>
      <w:pPr>
        <w:pStyle w:val="ListBullet"/>
        <w:spacing w:after="60" w:line="269" w:lineRule="auto"/>
      </w:pPr>
      <w:r>
        <w:rPr>
          <w:rFonts w:ascii="Calibri" w:hAnsi="Calibri"/>
          <w:color w:val="111827"/>
          <w:sz w:val="18"/>
        </w:rPr>
        <w:t>Assert both network and persistence: validate POST, final load POST, then GET /electrical-assets/article-resume/{plate} for the database-facing result.</w:t>
      </w:r>
    </w:p>
    <w:p>
      <w:pPr>
        <w:pStyle w:val="ListBullet"/>
        <w:spacing w:after="60" w:line="269" w:lineRule="auto"/>
      </w:pPr>
      <w:r>
        <w:rPr>
          <w:rFonts w:ascii="Calibri" w:hAnsi="Calibri"/>
          <w:color w:val="111827"/>
          <w:sz w:val="18"/>
        </w:rPr>
        <w:t>Separate deterministic UI tests with mocked responses from a small number of live backend contract/E2E tests.</w:t>
      </w:r>
    </w:p>
    <w:p>
      <w:pPr>
        <w:pStyle w:val="ListBullet"/>
        <w:spacing w:after="60" w:line="269" w:lineRule="auto"/>
      </w:pPr>
      <w:r>
        <w:rPr>
          <w:rFonts w:ascii="Calibri" w:hAnsi="Calibri"/>
          <w:color w:val="111827"/>
          <w:sz w:val="18"/>
        </w:rPr>
        <w:t>For update and blank-clearing behavior, restore the original record in finally when the API supports a reliable PATCH restore; otherwise use resettable seeded data only.</w:t>
      </w:r>
    </w:p>
    <w:p>
      <w:pPr>
        <w:pStyle w:val="Heading1"/>
        <w:keepNext/>
      </w:pPr>
      <w:r>
        <w:t>3. Recommended execution portfolio</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1944"/>
        <w:gridCol w:w="9000"/>
        <w:gridCol w:w="3456"/>
      </w:tblGrid>
      <w:tr>
        <w:trPr>
          <w:tblHeader w:val="true"/>
        </w:trPr>
        <w:tc>
          <w:tcPr>
            <w:tcW w:type="dxa" w:w="1944"/>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Cadence</w:t>
            </w:r>
          </w:p>
        </w:tc>
        <w:tc>
          <w:tcPr>
            <w:tcW w:type="dxa" w:w="9000"/>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Scope</w:t>
            </w:r>
          </w:p>
        </w:tc>
        <w:tc>
          <w:tcPr>
            <w:tcW w:type="dxa" w:w="3456"/>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Data rule</w:t>
            </w:r>
          </w:p>
        </w:tc>
      </w:tr>
      <w:tr>
        <w:trPr>
          <w:cantSplit/>
        </w:trPr>
        <w:tc>
          <w:tcPr>
            <w:tcW w:type="dxa" w:w="1944"/>
            <w:vAlign w:val="center"/>
          </w:tcPr>
          <w:p>
            <w:pPr>
              <w:spacing w:before="0" w:after="0" w:line="252" w:lineRule="auto"/>
              <w:jc w:val="center"/>
            </w:pPr>
            <w:r/>
            <w:r>
              <w:rPr>
                <w:rFonts w:ascii="Calibri" w:hAnsi="Calibri"/>
                <w:b w:val="0"/>
                <w:color w:val="111827"/>
                <w:sz w:val="17"/>
              </w:rPr>
              <w:t>Pull request</w:t>
            </w:r>
          </w:p>
        </w:tc>
        <w:tc>
          <w:tcPr>
            <w:tcW w:type="dxa" w:w="9000"/>
            <w:vAlign w:val="center"/>
          </w:tcPr>
          <w:p>
            <w:pPr>
              <w:spacing w:before="0" w:after="0" w:line="252" w:lineRule="auto"/>
              <w:jc w:val="center"/>
            </w:pPr>
            <w:r/>
            <w:r>
              <w:rPr>
                <w:rFonts w:ascii="Calibri" w:hAnsi="Calibri"/>
                <w:b w:val="0"/>
                <w:color w:val="111827"/>
                <w:sz w:val="17"/>
              </w:rPr>
              <w:t>P0 local gates and mocked API/UI states; template header contract; no bulk state consumption.</w:t>
            </w:r>
          </w:p>
        </w:tc>
        <w:tc>
          <w:tcPr>
            <w:tcW w:type="dxa" w:w="3456"/>
            <w:vAlign w:val="center"/>
          </w:tcPr>
          <w:p>
            <w:pPr>
              <w:spacing w:before="0" w:after="0" w:line="252" w:lineRule="auto"/>
              <w:jc w:val="center"/>
            </w:pPr>
            <w:r/>
            <w:r>
              <w:rPr>
                <w:rFonts w:ascii="Calibri" w:hAnsi="Calibri"/>
                <w:b w:val="0"/>
                <w:color w:val="111827"/>
                <w:sz w:val="17"/>
              </w:rPr>
              <w:t>Fast and deterministic</w:t>
            </w:r>
          </w:p>
        </w:tc>
      </w:tr>
      <w:tr>
        <w:trPr>
          <w:cantSplit/>
        </w:trPr>
        <w:tc>
          <w:tcPr>
            <w:tcW w:type="dxa" w:w="1944"/>
            <w:vAlign w:val="center"/>
          </w:tcPr>
          <w:p>
            <w:pPr>
              <w:spacing w:before="0" w:after="0" w:line="252" w:lineRule="auto"/>
              <w:jc w:val="center"/>
            </w:pPr>
            <w:r/>
            <w:r>
              <w:rPr>
                <w:rFonts w:ascii="Calibri" w:hAnsi="Calibri"/>
                <w:b w:val="0"/>
                <w:color w:val="111827"/>
                <w:sz w:val="17"/>
              </w:rPr>
              <w:t>Daily smoke</w:t>
            </w:r>
          </w:p>
        </w:tc>
        <w:tc>
          <w:tcPr>
            <w:tcW w:type="dxa" w:w="9000"/>
            <w:vAlign w:val="center"/>
          </w:tcPr>
          <w:p>
            <w:pPr>
              <w:spacing w:before="0" w:after="0" w:line="252" w:lineRule="auto"/>
              <w:jc w:val="center"/>
            </w:pPr>
            <w:r/>
            <w:r>
              <w:rPr>
                <w:rFonts w:ascii="Calibri" w:hAnsi="Calibri"/>
                <w:b w:val="0"/>
                <w:color w:val="111827"/>
                <w:sz w:val="17"/>
              </w:rPr>
              <w:t>One disposable valid plate: validate, import, post-import GET, cleanup/reset.</w:t>
            </w:r>
          </w:p>
        </w:tc>
        <w:tc>
          <w:tcPr>
            <w:tcW w:type="dxa" w:w="3456"/>
            <w:vAlign w:val="center"/>
          </w:tcPr>
          <w:p>
            <w:pPr>
              <w:spacing w:before="0" w:after="0" w:line="252" w:lineRule="auto"/>
              <w:jc w:val="center"/>
            </w:pPr>
            <w:r/>
            <w:r>
              <w:rPr>
                <w:rFonts w:ascii="Calibri" w:hAnsi="Calibri"/>
                <w:b w:val="0"/>
                <w:color w:val="111827"/>
                <w:sz w:val="17"/>
              </w:rPr>
              <w:t>Serial worker</w:t>
            </w:r>
          </w:p>
        </w:tc>
      </w:tr>
      <w:tr>
        <w:trPr>
          <w:cantSplit/>
        </w:trPr>
        <w:tc>
          <w:tcPr>
            <w:tcW w:type="dxa" w:w="1944"/>
            <w:vAlign w:val="center"/>
          </w:tcPr>
          <w:p>
            <w:pPr>
              <w:spacing w:before="0" w:after="0" w:line="252" w:lineRule="auto"/>
              <w:jc w:val="center"/>
            </w:pPr>
            <w:r/>
            <w:r>
              <w:rPr>
                <w:rFonts w:ascii="Calibri" w:hAnsi="Calibri"/>
                <w:b w:val="0"/>
                <w:color w:val="111827"/>
                <w:sz w:val="17"/>
              </w:rPr>
              <w:t>Nightly</w:t>
            </w:r>
          </w:p>
        </w:tc>
        <w:tc>
          <w:tcPr>
            <w:tcW w:type="dxa" w:w="9000"/>
            <w:vAlign w:val="center"/>
          </w:tcPr>
          <w:p>
            <w:pPr>
              <w:spacing w:before="0" w:after="0" w:line="252" w:lineRule="auto"/>
              <w:jc w:val="center"/>
            </w:pPr>
            <w:r/>
            <w:r>
              <w:rPr>
                <w:rFonts w:ascii="Calibri" w:hAnsi="Calibri"/>
                <w:b w:val="0"/>
                <w:color w:val="111827"/>
                <w:sz w:val="17"/>
              </w:rPr>
              <w:t>Existing-plate replacement, blank clearing, 25-50 valid plates, atomicity, retry, pagination.</w:t>
            </w:r>
          </w:p>
        </w:tc>
        <w:tc>
          <w:tcPr>
            <w:tcW w:type="dxa" w:w="3456"/>
            <w:vAlign w:val="center"/>
          </w:tcPr>
          <w:p>
            <w:pPr>
              <w:spacing w:before="0" w:after="0" w:line="252" w:lineRule="auto"/>
              <w:jc w:val="center"/>
            </w:pPr>
            <w:r/>
            <w:r>
              <w:rPr>
                <w:rFonts w:ascii="Calibri" w:hAnsi="Calibri"/>
                <w:b w:val="0"/>
                <w:color w:val="111827"/>
                <w:sz w:val="17"/>
              </w:rPr>
              <w:t>Dedicated seed pool</w:t>
            </w:r>
          </w:p>
        </w:tc>
      </w:tr>
      <w:tr>
        <w:trPr>
          <w:cantSplit/>
        </w:trPr>
        <w:tc>
          <w:tcPr>
            <w:tcW w:type="dxa" w:w="1944"/>
            <w:vAlign w:val="center"/>
          </w:tcPr>
          <w:p>
            <w:pPr>
              <w:spacing w:before="0" w:after="0" w:line="252" w:lineRule="auto"/>
              <w:jc w:val="center"/>
            </w:pPr>
            <w:r/>
            <w:r>
              <w:rPr>
                <w:rFonts w:ascii="Calibri" w:hAnsi="Calibri"/>
                <w:b w:val="0"/>
                <w:color w:val="111827"/>
                <w:sz w:val="17"/>
              </w:rPr>
              <w:t>Release</w:t>
            </w:r>
          </w:p>
        </w:tc>
        <w:tc>
          <w:tcPr>
            <w:tcW w:type="dxa" w:w="9000"/>
            <w:vAlign w:val="center"/>
          </w:tcPr>
          <w:p>
            <w:pPr>
              <w:spacing w:before="0" w:after="0" w:line="252" w:lineRule="auto"/>
              <w:jc w:val="center"/>
            </w:pPr>
            <w:r/>
            <w:r>
              <w:rPr>
                <w:rFonts w:ascii="Calibri" w:hAnsi="Calibri"/>
                <w:b w:val="0"/>
                <w:color w:val="111827"/>
                <w:sz w:val="17"/>
              </w:rPr>
              <w:t>10 MB boundary, .xls compatibility, 4999-row workbook boundary, concurrency and performance.</w:t>
            </w:r>
          </w:p>
        </w:tc>
        <w:tc>
          <w:tcPr>
            <w:tcW w:type="dxa" w:w="3456"/>
            <w:vAlign w:val="center"/>
          </w:tcPr>
          <w:p>
            <w:pPr>
              <w:spacing w:before="0" w:after="0" w:line="252" w:lineRule="auto"/>
              <w:jc w:val="center"/>
            </w:pPr>
            <w:r/>
            <w:r>
              <w:rPr>
                <w:rFonts w:ascii="Calibri" w:hAnsi="Calibri"/>
                <w:b w:val="0"/>
                <w:color w:val="111827"/>
                <w:sz w:val="17"/>
              </w:rPr>
              <w:t>Controlled environment</w:t>
            </w:r>
          </w:p>
        </w:tc>
      </w:tr>
    </w:tbl>
    <w:p>
      <w:pPr>
        <w:spacing w:after="40"/>
      </w:pPr>
    </w:p>
    <w:p>
      <w:pPr>
        <w:pStyle w:val="Heading1"/>
        <w:keepNext/>
      </w:pPr>
      <w:r>
        <w:t>4. Comprehensive scenario matrix</w:t>
      </w:r>
    </w:p>
    <w:p>
      <w:pPr>
        <w:spacing w:before="0" w:after="100" w:line="276" w:lineRule="auto"/>
      </w:pPr>
      <w:r>
        <w:rPr>
          <w:rFonts w:ascii="Calibri" w:hAnsi="Calibri"/>
          <w:i w:val="0"/>
          <w:color w:val="111827"/>
          <w:sz w:val="18"/>
        </w:rPr>
        <w:t>Priority is risk-based: P0 protects creation/update integrity, P1 protects validation and recovery, and P2 covers secondary UX. A scenario marked Contract can run below the UI; UI+API means Playwright drives the component and captures/reconciles network behavior.</w:t>
      </w:r>
    </w:p>
    <w:p>
      <w:pPr>
        <w:pStyle w:val="Heading2"/>
        <w:keepNext/>
      </w:pPr>
      <w:r>
        <w:t>4.1 Template, access, and local uploader gates</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1181"/>
        <w:gridCol w:w="605"/>
        <w:gridCol w:w="1123"/>
        <w:gridCol w:w="2333"/>
        <w:gridCol w:w="2189"/>
        <w:gridCol w:w="5731"/>
        <w:gridCol w:w="1238"/>
      </w:tblGrid>
      <w:tr>
        <w:trPr>
          <w:tblHeader w:val="true"/>
        </w:trPr>
        <w:tc>
          <w:tcPr>
            <w:tcW w:type="dxa" w:w="1181"/>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ID</w:t>
            </w:r>
          </w:p>
        </w:tc>
        <w:tc>
          <w:tcPr>
            <w:tcW w:type="dxa" w:w="605"/>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Pri</w:t>
            </w:r>
          </w:p>
        </w:tc>
        <w:tc>
          <w:tcPr>
            <w:tcW w:type="dxa" w:w="1123"/>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Layer</w:t>
            </w:r>
          </w:p>
        </w:tc>
        <w:tc>
          <w:tcPr>
            <w:tcW w:type="dxa" w:w="2333"/>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Scenario</w:t>
            </w:r>
          </w:p>
        </w:tc>
        <w:tc>
          <w:tcPr>
            <w:tcW w:type="dxa" w:w="2189"/>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Test data</w:t>
            </w:r>
          </w:p>
        </w:tc>
        <w:tc>
          <w:tcPr>
            <w:tcW w:type="dxa" w:w="5731"/>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Key assertions</w:t>
            </w:r>
          </w:p>
        </w:tc>
        <w:tc>
          <w:tcPr>
            <w:tcW w:type="dxa" w:w="1238"/>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Cadence</w:t>
            </w:r>
          </w:p>
        </w:tc>
      </w:tr>
      <w:tr>
        <w:trPr>
          <w:cantSplit/>
        </w:trPr>
        <w:tc>
          <w:tcPr>
            <w:tcW w:type="dxa" w:w="1181"/>
            <w:vAlign w:val="center"/>
          </w:tcPr>
          <w:p>
            <w:pPr>
              <w:spacing w:before="0" w:after="0" w:line="252" w:lineRule="auto"/>
              <w:jc w:val="center"/>
            </w:pPr>
            <w:r/>
            <w:r>
              <w:rPr>
                <w:rFonts w:ascii="Calibri" w:hAnsi="Calibri"/>
                <w:b w:val="0"/>
                <w:color w:val="111827"/>
                <w:sz w:val="14"/>
              </w:rPr>
              <w:t>QA-IMP-001</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UI</w:t>
            </w:r>
          </w:p>
        </w:tc>
        <w:tc>
          <w:tcPr>
            <w:tcW w:type="dxa" w:w="2333"/>
            <w:vAlign w:val="center"/>
          </w:tcPr>
          <w:p>
            <w:pPr>
              <w:spacing w:before="0" w:after="0" w:line="252" w:lineRule="auto"/>
              <w:jc w:val="left"/>
            </w:pPr>
            <w:r/>
            <w:r>
              <w:rPr>
                <w:rFonts w:ascii="Calibri" w:hAnsi="Calibri"/>
                <w:b w:val="0"/>
                <w:color w:val="111827"/>
                <w:sz w:val="14"/>
              </w:rPr>
              <w:t>Route and authentication gate</w:t>
            </w:r>
          </w:p>
        </w:tc>
        <w:tc>
          <w:tcPr>
            <w:tcW w:type="dxa" w:w="2189"/>
            <w:vAlign w:val="center"/>
          </w:tcPr>
          <w:p>
            <w:pPr>
              <w:spacing w:before="0" w:after="0" w:line="252" w:lineRule="auto"/>
              <w:jc w:val="left"/>
            </w:pPr>
            <w:r/>
            <w:r>
              <w:rPr>
                <w:rFonts w:ascii="Calibri" w:hAnsi="Calibri"/>
                <w:b w:val="0"/>
                <w:color w:val="111827"/>
                <w:sz w:val="14"/>
              </w:rPr>
              <w:t>Authenticated and unauthenticated sessions</w:t>
            </w:r>
          </w:p>
        </w:tc>
        <w:tc>
          <w:tcPr>
            <w:tcW w:type="dxa" w:w="5731"/>
            <w:vAlign w:val="center"/>
          </w:tcPr>
          <w:p>
            <w:pPr>
              <w:spacing w:before="0" w:after="0" w:line="252" w:lineRule="auto"/>
              <w:jc w:val="left"/>
            </w:pPr>
            <w:r/>
            <w:r>
              <w:rPr>
                <w:rFonts w:ascii="Calibri" w:hAnsi="Calibri"/>
                <w:b w:val="0"/>
                <w:color w:val="111827"/>
                <w:sz w:val="14"/>
              </w:rPr>
              <w:t>Authenticated user can open the 600 px panel. Unauthenticated/expired session is redirected or denied. Import tab is default and submit starts disabled.</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QA-IMP-002</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UI+API</w:t>
            </w:r>
          </w:p>
        </w:tc>
        <w:tc>
          <w:tcPr>
            <w:tcW w:type="dxa" w:w="2333"/>
            <w:vAlign w:val="center"/>
          </w:tcPr>
          <w:p>
            <w:pPr>
              <w:spacing w:before="0" w:after="0" w:line="252" w:lineRule="auto"/>
              <w:jc w:val="left"/>
            </w:pPr>
            <w:r/>
            <w:r>
              <w:rPr>
                <w:rFonts w:ascii="Calibri" w:hAnsi="Calibri"/>
                <w:b w:val="0"/>
                <w:color w:val="111827"/>
                <w:sz w:val="14"/>
              </w:rPr>
              <w:t>Download current template</w:t>
            </w:r>
          </w:p>
        </w:tc>
        <w:tc>
          <w:tcPr>
            <w:tcW w:type="dxa" w:w="2189"/>
            <w:vAlign w:val="center"/>
          </w:tcPr>
          <w:p>
            <w:pPr>
              <w:spacing w:before="0" w:after="0" w:line="252" w:lineRule="auto"/>
              <w:jc w:val="left"/>
            </w:pPr>
            <w:r/>
            <w:r>
              <w:rPr>
                <w:rFonts w:ascii="Calibri" w:hAnsi="Calibri"/>
                <w:b w:val="0"/>
                <w:color w:val="111827"/>
                <w:sz w:val="14"/>
              </w:rPr>
              <w:t>Backend template blob</w:t>
            </w:r>
          </w:p>
        </w:tc>
        <w:tc>
          <w:tcPr>
            <w:tcW w:type="dxa" w:w="5731"/>
            <w:vAlign w:val="center"/>
          </w:tcPr>
          <w:p>
            <w:pPr>
              <w:spacing w:before="0" w:after="0" w:line="252" w:lineRule="auto"/>
              <w:jc w:val="left"/>
            </w:pPr>
            <w:r/>
            <w:r>
              <w:rPr>
                <w:rFonts w:ascii="Calibri" w:hAnsi="Calibri"/>
                <w:b w:val="0"/>
                <w:color w:val="111827"/>
                <w:sz w:val="14"/>
              </w:rPr>
              <w:t>Exactly one GET /import/template?loadTypeId=1; response is non-empty Excel; downloaded name matches plantilla_importacion_YYYY-MM-DD_HH.mm.xlsx.</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QA-IMP-003</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Contract</w:t>
            </w:r>
          </w:p>
        </w:tc>
        <w:tc>
          <w:tcPr>
            <w:tcW w:type="dxa" w:w="2333"/>
            <w:vAlign w:val="center"/>
          </w:tcPr>
          <w:p>
            <w:pPr>
              <w:spacing w:before="0" w:after="0" w:line="252" w:lineRule="auto"/>
              <w:jc w:val="left"/>
            </w:pPr>
            <w:r/>
            <w:r>
              <w:rPr>
                <w:rFonts w:ascii="Calibri" w:hAnsi="Calibri"/>
                <w:b w:val="0"/>
                <w:color w:val="111827"/>
                <w:sz w:val="14"/>
              </w:rPr>
              <w:t>SheetJS workbook/header contract</w:t>
            </w:r>
          </w:p>
        </w:tc>
        <w:tc>
          <w:tcPr>
            <w:tcW w:type="dxa" w:w="2189"/>
            <w:vAlign w:val="center"/>
          </w:tcPr>
          <w:p>
            <w:pPr>
              <w:spacing w:before="0" w:after="0" w:line="252" w:lineRule="auto"/>
              <w:jc w:val="left"/>
            </w:pPr>
            <w:r/>
            <w:r>
              <w:rPr>
                <w:rFonts w:ascii="Calibri" w:hAnsi="Calibri"/>
                <w:b w:val="0"/>
                <w:color w:val="111827"/>
                <w:sz w:val="14"/>
              </w:rPr>
              <w:t>Downloaded template</w:t>
            </w:r>
          </w:p>
        </w:tc>
        <w:tc>
          <w:tcPr>
            <w:tcW w:type="dxa" w:w="5731"/>
            <w:vAlign w:val="center"/>
          </w:tcPr>
          <w:p>
            <w:pPr>
              <w:spacing w:before="0" w:after="0" w:line="252" w:lineRule="auto"/>
              <w:jc w:val="left"/>
            </w:pPr>
            <w:r/>
            <w:r>
              <w:rPr>
                <w:rFonts w:ascii="Calibri" w:hAnsi="Calibri"/>
                <w:b w:val="0"/>
                <w:color w:val="111827"/>
                <w:sz w:val="14"/>
              </w:rPr>
              <w:t>XLSX.read succeeds; sheets are Plantilla/Instrucciones/Codigos Dane; first row has exactly 102 unique headers in approved order from A to CX.</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QA-IMP-004</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Contract</w:t>
            </w:r>
          </w:p>
        </w:tc>
        <w:tc>
          <w:tcPr>
            <w:tcW w:type="dxa" w:w="2333"/>
            <w:vAlign w:val="center"/>
          </w:tcPr>
          <w:p>
            <w:pPr>
              <w:spacing w:before="0" w:after="0" w:line="252" w:lineRule="auto"/>
              <w:jc w:val="left"/>
            </w:pPr>
            <w:r/>
            <w:r>
              <w:rPr>
                <w:rFonts w:ascii="Calibri" w:hAnsi="Calibri"/>
                <w:b w:val="0"/>
                <w:color w:val="111827"/>
                <w:sz w:val="14"/>
              </w:rPr>
              <w:t>Required-column contract</w:t>
            </w:r>
          </w:p>
        </w:tc>
        <w:tc>
          <w:tcPr>
            <w:tcW w:type="dxa" w:w="2189"/>
            <w:vAlign w:val="center"/>
          </w:tcPr>
          <w:p>
            <w:pPr>
              <w:spacing w:before="0" w:after="0" w:line="252" w:lineRule="auto"/>
              <w:jc w:val="left"/>
            </w:pPr>
            <w:r/>
            <w:r>
              <w:rPr>
                <w:rFonts w:ascii="Calibri" w:hAnsi="Calibri"/>
                <w:b w:val="0"/>
                <w:color w:val="111827"/>
                <w:sz w:val="14"/>
              </w:rPr>
              <w:t>Downloaded template</w:t>
            </w:r>
          </w:p>
        </w:tc>
        <w:tc>
          <w:tcPr>
            <w:tcW w:type="dxa" w:w="5731"/>
            <w:vAlign w:val="center"/>
          </w:tcPr>
          <w:p>
            <w:pPr>
              <w:spacing w:before="0" w:after="0" w:line="252" w:lineRule="auto"/>
              <w:jc w:val="left"/>
            </w:pPr>
            <w:r/>
            <w:r>
              <w:rPr>
                <w:rFonts w:ascii="Calibri" w:hAnsi="Calibri"/>
                <w:b w:val="0"/>
                <w:color w:val="111827"/>
                <w:sz w:val="14"/>
              </w:rPr>
              <w:t>Approved required set is exactly A,B,C,D,E,F,Z. Comments/types remain available. Flag a backend template change instead of silently adapting the test.</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QA-IMP-005</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UI+API</w:t>
            </w:r>
          </w:p>
        </w:tc>
        <w:tc>
          <w:tcPr>
            <w:tcW w:type="dxa" w:w="2333"/>
            <w:vAlign w:val="center"/>
          </w:tcPr>
          <w:p>
            <w:pPr>
              <w:spacing w:before="0" w:after="0" w:line="252" w:lineRule="auto"/>
              <w:jc w:val="left"/>
            </w:pPr>
            <w:r/>
            <w:r>
              <w:rPr>
                <w:rFonts w:ascii="Calibri" w:hAnsi="Calibri"/>
                <w:b w:val="0"/>
                <w:color w:val="111827"/>
                <w:sz w:val="14"/>
              </w:rPr>
              <w:t>Accept valid .xlsx</w:t>
            </w:r>
          </w:p>
        </w:tc>
        <w:tc>
          <w:tcPr>
            <w:tcW w:type="dxa" w:w="2189"/>
            <w:vAlign w:val="center"/>
          </w:tcPr>
          <w:p>
            <w:pPr>
              <w:spacing w:before="0" w:after="0" w:line="252" w:lineRule="auto"/>
              <w:jc w:val="left"/>
            </w:pPr>
            <w:r/>
            <w:r>
              <w:rPr>
                <w:rFonts w:ascii="Calibri" w:hAnsi="Calibri"/>
                <w:b w:val="0"/>
                <w:color w:val="111827"/>
                <w:sz w:val="14"/>
              </w:rPr>
              <w:t>valid_minimal_1.xlsx</w:t>
            </w:r>
          </w:p>
        </w:tc>
        <w:tc>
          <w:tcPr>
            <w:tcW w:type="dxa" w:w="5731"/>
            <w:vAlign w:val="center"/>
          </w:tcPr>
          <w:p>
            <w:pPr>
              <w:spacing w:before="0" w:after="0" w:line="252" w:lineRule="auto"/>
              <w:jc w:val="left"/>
            </w:pPr>
            <w:r/>
            <w:r>
              <w:rPr>
                <w:rFonts w:ascii="Calibri" w:hAnsi="Calibri"/>
                <w:b w:val="0"/>
                <w:color w:val="111827"/>
                <w:sz w:val="14"/>
              </w:rPr>
              <w:t>File is readable, validation POST occurs once, uploader reaches completed, and Importar activo becomes enabled only after validation success.</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QA-IMP-006</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UI+API</w:t>
            </w:r>
          </w:p>
        </w:tc>
        <w:tc>
          <w:tcPr>
            <w:tcW w:type="dxa" w:w="2333"/>
            <w:vAlign w:val="center"/>
          </w:tcPr>
          <w:p>
            <w:pPr>
              <w:spacing w:before="0" w:after="0" w:line="252" w:lineRule="auto"/>
              <w:jc w:val="left"/>
            </w:pPr>
            <w:r/>
            <w:r>
              <w:rPr>
                <w:rFonts w:ascii="Calibri" w:hAnsi="Calibri"/>
                <w:b w:val="0"/>
                <w:color w:val="111827"/>
                <w:sz w:val="14"/>
              </w:rPr>
              <w:t>Accept real legacy .xls</w:t>
            </w:r>
          </w:p>
        </w:tc>
        <w:tc>
          <w:tcPr>
            <w:tcW w:type="dxa" w:w="2189"/>
            <w:vAlign w:val="center"/>
          </w:tcPr>
          <w:p>
            <w:pPr>
              <w:spacing w:before="0" w:after="0" w:line="252" w:lineRule="auto"/>
              <w:jc w:val="left"/>
            </w:pPr>
            <w:r/>
            <w:r>
              <w:rPr>
                <w:rFonts w:ascii="Calibri" w:hAnsi="Calibri"/>
                <w:b w:val="0"/>
                <w:color w:val="111827"/>
                <w:sz w:val="14"/>
              </w:rPr>
              <w:t>valid_minimal_1.xls</w:t>
            </w:r>
          </w:p>
        </w:tc>
        <w:tc>
          <w:tcPr>
            <w:tcW w:type="dxa" w:w="5731"/>
            <w:vAlign w:val="center"/>
          </w:tcPr>
          <w:p>
            <w:pPr>
              <w:spacing w:before="0" w:after="0" w:line="252" w:lineRule="auto"/>
              <w:jc w:val="left"/>
            </w:pPr>
            <w:r/>
            <w:r>
              <w:rPr>
                <w:rFonts w:ascii="Calibri" w:hAnsi="Calibri"/>
                <w:b w:val="0"/>
                <w:color w:val="111827"/>
                <w:sz w:val="14"/>
              </w:rPr>
              <w:t>A genuine BIFF .xls is accepted and validated. Do not satisfy this with an .xlsx merely renamed .xls.</w:t>
            </w:r>
          </w:p>
        </w:tc>
        <w:tc>
          <w:tcPr>
            <w:tcW w:type="dxa" w:w="1238"/>
            <w:vAlign w:val="center"/>
          </w:tcPr>
          <w:p>
            <w:pPr>
              <w:spacing w:before="0" w:after="0" w:line="252" w:lineRule="auto"/>
              <w:jc w:val="center"/>
            </w:pPr>
            <w:r/>
            <w:r>
              <w:rPr>
                <w:rFonts w:ascii="Calibri" w:hAnsi="Calibri"/>
                <w:b w:val="0"/>
                <w:color w:val="111827"/>
                <w:sz w:val="14"/>
              </w:rPr>
              <w:t>Release</w:t>
            </w:r>
          </w:p>
        </w:tc>
      </w:tr>
      <w:tr>
        <w:trPr>
          <w:cantSplit/>
        </w:trPr>
        <w:tc>
          <w:tcPr>
            <w:tcW w:type="dxa" w:w="1181"/>
            <w:vAlign w:val="center"/>
          </w:tcPr>
          <w:p>
            <w:pPr>
              <w:spacing w:before="0" w:after="0" w:line="252" w:lineRule="auto"/>
              <w:jc w:val="center"/>
            </w:pPr>
            <w:r/>
            <w:r>
              <w:rPr>
                <w:rFonts w:ascii="Calibri" w:hAnsi="Calibri"/>
                <w:b w:val="0"/>
                <w:color w:val="111827"/>
                <w:sz w:val="14"/>
              </w:rPr>
              <w:t>QA-IMP-007</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UI</w:t>
            </w:r>
          </w:p>
        </w:tc>
        <w:tc>
          <w:tcPr>
            <w:tcW w:type="dxa" w:w="2333"/>
            <w:vAlign w:val="center"/>
          </w:tcPr>
          <w:p>
            <w:pPr>
              <w:spacing w:before="0" w:after="0" w:line="252" w:lineRule="auto"/>
              <w:jc w:val="left"/>
            </w:pPr>
            <w:r/>
            <w:r>
              <w:rPr>
                <w:rFonts w:ascii="Calibri" w:hAnsi="Calibri"/>
                <w:b w:val="0"/>
                <w:color w:val="111827"/>
                <w:sz w:val="14"/>
              </w:rPr>
              <w:t>Reject local file misuse</w:t>
            </w:r>
          </w:p>
        </w:tc>
        <w:tc>
          <w:tcPr>
            <w:tcW w:type="dxa" w:w="2189"/>
            <w:vAlign w:val="center"/>
          </w:tcPr>
          <w:p>
            <w:pPr>
              <w:spacing w:before="0" w:after="0" w:line="252" w:lineRule="auto"/>
              <w:jc w:val="left"/>
            </w:pPr>
            <w:r/>
            <w:r>
              <w:rPr>
                <w:rFonts w:ascii="Calibri" w:hAnsi="Calibri"/>
                <w:b w:val="0"/>
                <w:color w:val="111827"/>
                <w:sz w:val="14"/>
              </w:rPr>
              <w:t>pdf/csv/txt, renamed file, unreadable UploadedFile, two-file drop</w:t>
            </w:r>
          </w:p>
        </w:tc>
        <w:tc>
          <w:tcPr>
            <w:tcW w:type="dxa" w:w="5731"/>
            <w:vAlign w:val="center"/>
          </w:tcPr>
          <w:p>
            <w:pPr>
              <w:spacing w:before="0" w:after="0" w:line="252" w:lineRule="auto"/>
              <w:jc w:val="left"/>
            </w:pPr>
            <w:r/>
            <w:r>
              <w:rPr>
                <w:rFonts w:ascii="Calibri" w:hAnsi="Calibri"/>
                <w:b w:val="0"/>
                <w:color w:val="111827"/>
                <w:sz w:val="14"/>
              </w:rPr>
              <w:t>Unsupported extension, unreadable file, and multiple-file attempts never call validation; uploader shows the correct local error and submit remains disabled.</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QA-IMP-008</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UI</w:t>
            </w:r>
          </w:p>
        </w:tc>
        <w:tc>
          <w:tcPr>
            <w:tcW w:type="dxa" w:w="2333"/>
            <w:vAlign w:val="center"/>
          </w:tcPr>
          <w:p>
            <w:pPr>
              <w:spacing w:before="0" w:after="0" w:line="252" w:lineRule="auto"/>
              <w:jc w:val="left"/>
            </w:pPr>
            <w:r/>
            <w:r>
              <w:rPr>
                <w:rFonts w:ascii="Calibri" w:hAnsi="Calibri"/>
                <w:b w:val="0"/>
                <w:color w:val="111827"/>
                <w:sz w:val="14"/>
              </w:rPr>
              <w:t>10 MB boundary</w:t>
            </w:r>
          </w:p>
        </w:tc>
        <w:tc>
          <w:tcPr>
            <w:tcW w:type="dxa" w:w="2189"/>
            <w:vAlign w:val="center"/>
          </w:tcPr>
          <w:p>
            <w:pPr>
              <w:spacing w:before="0" w:after="0" w:line="252" w:lineRule="auto"/>
              <w:jc w:val="left"/>
            </w:pPr>
            <w:r/>
            <w:r>
              <w:rPr>
                <w:rFonts w:ascii="Calibri" w:hAnsi="Calibri"/>
                <w:b w:val="0"/>
                <w:color w:val="111827"/>
                <w:sz w:val="14"/>
              </w:rPr>
              <w:t>10 MB exactly; 10 MB + 1 byte</w:t>
            </w:r>
          </w:p>
        </w:tc>
        <w:tc>
          <w:tcPr>
            <w:tcW w:type="dxa" w:w="5731"/>
            <w:vAlign w:val="center"/>
          </w:tcPr>
          <w:p>
            <w:pPr>
              <w:spacing w:before="0" w:after="0" w:line="252" w:lineRule="auto"/>
              <w:jc w:val="left"/>
            </w:pPr>
            <w:r/>
            <w:r>
              <w:rPr>
                <w:rFonts w:ascii="Calibri" w:hAnsi="Calibri"/>
                <w:b w:val="0"/>
                <w:color w:val="111827"/>
                <w:sz w:val="14"/>
              </w:rPr>
              <w:t>A file at the limit reaches backend validation; one byte over is rejected locally as Archivo muy grande; no validation request for the oversized file.</w:t>
            </w:r>
          </w:p>
        </w:tc>
        <w:tc>
          <w:tcPr>
            <w:tcW w:type="dxa" w:w="1238"/>
            <w:vAlign w:val="center"/>
          </w:tcPr>
          <w:p>
            <w:pPr>
              <w:spacing w:before="0" w:after="0" w:line="252" w:lineRule="auto"/>
              <w:jc w:val="center"/>
            </w:pPr>
            <w:r/>
            <w:r>
              <w:rPr>
                <w:rFonts w:ascii="Calibri" w:hAnsi="Calibri"/>
                <w:b w:val="0"/>
                <w:color w:val="111827"/>
                <w:sz w:val="14"/>
              </w:rPr>
              <w:t>Release</w:t>
            </w:r>
          </w:p>
        </w:tc>
      </w:tr>
    </w:tbl>
    <w:p>
      <w:pPr>
        <w:spacing w:after="40"/>
      </w:pPr>
    </w:p>
    <w:p>
      <w:pPr>
        <w:pStyle w:val="Heading2"/>
        <w:keepNext/>
      </w:pPr>
      <w:r>
        <w:t>4.2 Backend validation and spreadsheet business rules</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1181"/>
        <w:gridCol w:w="605"/>
        <w:gridCol w:w="1123"/>
        <w:gridCol w:w="2333"/>
        <w:gridCol w:w="2189"/>
        <w:gridCol w:w="5731"/>
        <w:gridCol w:w="1238"/>
      </w:tblGrid>
      <w:tr>
        <w:trPr>
          <w:tblHeader w:val="true"/>
        </w:trPr>
        <w:tc>
          <w:tcPr>
            <w:tcW w:type="dxa" w:w="1181"/>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ID</w:t>
            </w:r>
          </w:p>
        </w:tc>
        <w:tc>
          <w:tcPr>
            <w:tcW w:type="dxa" w:w="605"/>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Pri</w:t>
            </w:r>
          </w:p>
        </w:tc>
        <w:tc>
          <w:tcPr>
            <w:tcW w:type="dxa" w:w="1123"/>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Layer</w:t>
            </w:r>
          </w:p>
        </w:tc>
        <w:tc>
          <w:tcPr>
            <w:tcW w:type="dxa" w:w="2333"/>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Scenario</w:t>
            </w:r>
          </w:p>
        </w:tc>
        <w:tc>
          <w:tcPr>
            <w:tcW w:type="dxa" w:w="2189"/>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Test data</w:t>
            </w:r>
          </w:p>
        </w:tc>
        <w:tc>
          <w:tcPr>
            <w:tcW w:type="dxa" w:w="5731"/>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Key assertions</w:t>
            </w:r>
          </w:p>
        </w:tc>
        <w:tc>
          <w:tcPr>
            <w:tcW w:type="dxa" w:w="1238"/>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Cadence</w:t>
            </w:r>
          </w:p>
        </w:tc>
      </w:tr>
      <w:tr>
        <w:trPr>
          <w:cantSplit/>
        </w:trPr>
        <w:tc>
          <w:tcPr>
            <w:tcW w:type="dxa" w:w="1181"/>
            <w:vAlign w:val="center"/>
          </w:tcPr>
          <w:p>
            <w:pPr>
              <w:spacing w:before="0" w:after="0" w:line="252" w:lineRule="auto"/>
              <w:jc w:val="center"/>
            </w:pPr>
            <w:r/>
            <w:r>
              <w:rPr>
                <w:rFonts w:ascii="Calibri" w:hAnsi="Calibri"/>
                <w:b w:val="0"/>
                <w:color w:val="111827"/>
                <w:sz w:val="14"/>
              </w:rPr>
              <w:t>QA-IMP-009</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UI+API</w:t>
            </w:r>
          </w:p>
        </w:tc>
        <w:tc>
          <w:tcPr>
            <w:tcW w:type="dxa" w:w="2333"/>
            <w:vAlign w:val="center"/>
          </w:tcPr>
          <w:p>
            <w:pPr>
              <w:spacing w:before="0" w:after="0" w:line="252" w:lineRule="auto"/>
              <w:jc w:val="left"/>
            </w:pPr>
            <w:r/>
            <w:r>
              <w:rPr>
                <w:rFonts w:ascii="Calibri" w:hAnsi="Calibri"/>
                <w:b w:val="0"/>
                <w:color w:val="111827"/>
                <w:sz w:val="14"/>
              </w:rPr>
              <w:t>Header-only or empty workbook</w:t>
            </w:r>
          </w:p>
        </w:tc>
        <w:tc>
          <w:tcPr>
            <w:tcW w:type="dxa" w:w="2189"/>
            <w:vAlign w:val="center"/>
          </w:tcPr>
          <w:p>
            <w:pPr>
              <w:spacing w:before="0" w:after="0" w:line="252" w:lineRule="auto"/>
              <w:jc w:val="left"/>
            </w:pPr>
            <w:r/>
            <w:r>
              <w:rPr>
                <w:rFonts w:ascii="Calibri" w:hAnsi="Calibri"/>
                <w:b w:val="0"/>
                <w:color w:val="111827"/>
                <w:sz w:val="14"/>
              </w:rPr>
              <w:t>header_only.xlsx; truly blank workbook</w:t>
            </w:r>
          </w:p>
        </w:tc>
        <w:tc>
          <w:tcPr>
            <w:tcW w:type="dxa" w:w="5731"/>
            <w:vAlign w:val="center"/>
          </w:tcPr>
          <w:p>
            <w:pPr>
              <w:spacing w:before="0" w:after="0" w:line="252" w:lineRule="auto"/>
              <w:jc w:val="left"/>
            </w:pPr>
            <w:r/>
            <w:r>
              <w:rPr>
                <w:rFonts w:ascii="Calibri" w:hAnsi="Calibri"/>
                <w:b w:val="0"/>
                <w:color w:val="111827"/>
                <w:sz w:val="14"/>
              </w:rPr>
              <w:t>Backend response with totalRows=0 yields El archivo no contiene datos, uploader Sin datos, null validatedFile, and disabled submit.</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QA-IMP-010</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Contract</w:t>
            </w:r>
          </w:p>
        </w:tc>
        <w:tc>
          <w:tcPr>
            <w:tcW w:type="dxa" w:w="2333"/>
            <w:vAlign w:val="center"/>
          </w:tcPr>
          <w:p>
            <w:pPr>
              <w:spacing w:before="0" w:after="0" w:line="252" w:lineRule="auto"/>
              <w:jc w:val="left"/>
            </w:pPr>
            <w:r/>
            <w:r>
              <w:rPr>
                <w:rFonts w:ascii="Calibri" w:hAnsi="Calibri"/>
                <w:b w:val="0"/>
                <w:color w:val="111827"/>
                <w:sz w:val="14"/>
              </w:rPr>
              <w:t>Sparse rows</w:t>
            </w:r>
          </w:p>
        </w:tc>
        <w:tc>
          <w:tcPr>
            <w:tcW w:type="dxa" w:w="2189"/>
            <w:vAlign w:val="center"/>
          </w:tcPr>
          <w:p>
            <w:pPr>
              <w:spacing w:before="0" w:after="0" w:line="252" w:lineRule="auto"/>
              <w:jc w:val="left"/>
            </w:pPr>
            <w:r/>
            <w:r>
              <w:rPr>
                <w:rFonts w:ascii="Calibri" w:hAnsi="Calibri"/>
                <w:b w:val="0"/>
                <w:color w:val="111827"/>
                <w:sz w:val="14"/>
              </w:rPr>
              <w:t>Rows 2 and 4 populated; rows 3/5 blank</w:t>
            </w:r>
          </w:p>
        </w:tc>
        <w:tc>
          <w:tcPr>
            <w:tcW w:type="dxa" w:w="5731"/>
            <w:vAlign w:val="center"/>
          </w:tcPr>
          <w:p>
            <w:pPr>
              <w:spacing w:before="0" w:after="0" w:line="252" w:lineRule="auto"/>
              <w:jc w:val="left"/>
            </w:pPr>
            <w:r/>
            <w:r>
              <w:rPr>
                <w:rFonts w:ascii="Calibri" w:hAnsi="Calibri"/>
                <w:b w:val="0"/>
                <w:color w:val="111827"/>
                <w:sz w:val="14"/>
              </w:rPr>
              <w:t>Blank lines are ignored consistently; totalRows counts actual asset rows; error row numbers still point to physical Excel rows.</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QA-IMP-011</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Contract</w:t>
            </w:r>
          </w:p>
        </w:tc>
        <w:tc>
          <w:tcPr>
            <w:tcW w:type="dxa" w:w="2333"/>
            <w:vAlign w:val="center"/>
          </w:tcPr>
          <w:p>
            <w:pPr>
              <w:spacing w:before="0" w:after="0" w:line="252" w:lineRule="auto"/>
              <w:jc w:val="left"/>
            </w:pPr>
            <w:r/>
            <w:r>
              <w:rPr>
                <w:rFonts w:ascii="Calibri" w:hAnsi="Calibri"/>
                <w:b w:val="0"/>
                <w:color w:val="111827"/>
                <w:sz w:val="14"/>
              </w:rPr>
              <w:t>Each required cell empty</w:t>
            </w:r>
          </w:p>
        </w:tc>
        <w:tc>
          <w:tcPr>
            <w:tcW w:type="dxa" w:w="2189"/>
            <w:vAlign w:val="center"/>
          </w:tcPr>
          <w:p>
            <w:pPr>
              <w:spacing w:before="0" w:after="0" w:line="252" w:lineRule="auto"/>
              <w:jc w:val="left"/>
            </w:pPr>
            <w:r/>
            <w:r>
              <w:rPr>
                <w:rFonts w:ascii="Calibri" w:hAnsi="Calibri"/>
                <w:b w:val="0"/>
                <w:color w:val="111827"/>
                <w:sz w:val="14"/>
              </w:rPr>
              <w:t>7 generated files, one missing required value per file</w:t>
            </w:r>
          </w:p>
        </w:tc>
        <w:tc>
          <w:tcPr>
            <w:tcW w:type="dxa" w:w="5731"/>
            <w:vAlign w:val="center"/>
          </w:tcPr>
          <w:p>
            <w:pPr>
              <w:spacing w:before="0" w:after="0" w:line="252" w:lineRule="auto"/>
              <w:jc w:val="left"/>
            </w:pPr>
            <w:r/>
            <w:r>
              <w:rPr>
                <w:rFonts w:ascii="Calibri" w:hAnsi="Calibri"/>
                <w:b w:val="0"/>
                <w:color w:val="111827"/>
                <w:sz w:val="14"/>
              </w:rPr>
              <w:t>Validation rejects ARTICULO, N° PLACA, FOTOS, PLANILLA, DEPARTAMENTO, MUNICIPIO, and COD_LOCALIZACION_DANE independently with row, column, description.</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QA-IMP-012</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Contract</w:t>
            </w:r>
          </w:p>
        </w:tc>
        <w:tc>
          <w:tcPr>
            <w:tcW w:type="dxa" w:w="2333"/>
            <w:vAlign w:val="center"/>
          </w:tcPr>
          <w:p>
            <w:pPr>
              <w:spacing w:before="0" w:after="0" w:line="252" w:lineRule="auto"/>
              <w:jc w:val="left"/>
            </w:pPr>
            <w:r/>
            <w:r>
              <w:rPr>
                <w:rFonts w:ascii="Calibri" w:hAnsi="Calibri"/>
                <w:b w:val="0"/>
                <w:color w:val="111827"/>
                <w:sz w:val="14"/>
              </w:rPr>
              <w:t>Header mutation matrix</w:t>
            </w:r>
          </w:p>
        </w:tc>
        <w:tc>
          <w:tcPr>
            <w:tcW w:type="dxa" w:w="2189"/>
            <w:vAlign w:val="center"/>
          </w:tcPr>
          <w:p>
            <w:pPr>
              <w:spacing w:before="0" w:after="0" w:line="252" w:lineRule="auto"/>
              <w:jc w:val="left"/>
            </w:pPr>
            <w:r/>
            <w:r>
              <w:rPr>
                <w:rFonts w:ascii="Calibri" w:hAnsi="Calibri"/>
                <w:b w:val="0"/>
                <w:color w:val="111827"/>
                <w:sz w:val="14"/>
              </w:rPr>
              <w:t>missing, renamed, duplicate, reordered, extra, whitespace header</w:t>
            </w:r>
          </w:p>
        </w:tc>
        <w:tc>
          <w:tcPr>
            <w:tcW w:type="dxa" w:w="5731"/>
            <w:vAlign w:val="center"/>
          </w:tcPr>
          <w:p>
            <w:pPr>
              <w:spacing w:before="0" w:after="0" w:line="252" w:lineRule="auto"/>
              <w:jc w:val="left"/>
            </w:pPr>
            <w:r/>
            <w:r>
              <w:rPr>
                <w:rFonts w:ascii="Calibri" w:hAnsi="Calibri"/>
                <w:b w:val="0"/>
                <w:color w:val="111827"/>
                <w:sz w:val="14"/>
              </w:rPr>
              <w:t>Backend behavior is explicit for every mutation. Import cannot proceed on a structurally incompatible workbook. Reordering is asserted according to the agreed backend contract, not guessed.</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QA-IMP-013</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API+UI</w:t>
            </w:r>
          </w:p>
        </w:tc>
        <w:tc>
          <w:tcPr>
            <w:tcW w:type="dxa" w:w="2333"/>
            <w:vAlign w:val="center"/>
          </w:tcPr>
          <w:p>
            <w:pPr>
              <w:spacing w:before="0" w:after="0" w:line="252" w:lineRule="auto"/>
              <w:jc w:val="left"/>
            </w:pPr>
            <w:r/>
            <w:r>
              <w:rPr>
                <w:rFonts w:ascii="Calibri" w:hAnsi="Calibri"/>
                <w:b w:val="0"/>
                <w:color w:val="111827"/>
                <w:sz w:val="14"/>
              </w:rPr>
              <w:t>Valid available plate</w:t>
            </w:r>
          </w:p>
        </w:tc>
        <w:tc>
          <w:tcPr>
            <w:tcW w:type="dxa" w:w="2189"/>
            <w:vAlign w:val="center"/>
          </w:tcPr>
          <w:p>
            <w:pPr>
              <w:spacing w:before="0" w:after="0" w:line="252" w:lineRule="auto"/>
              <w:jc w:val="left"/>
            </w:pPr>
            <w:r/>
            <w:r>
              <w:rPr>
                <w:rFonts w:ascii="Calibri" w:hAnsi="Calibri"/>
                <w:b w:val="0"/>
                <w:color w:val="111827"/>
                <w:sz w:val="14"/>
              </w:rPr>
              <w:t>Plate reserved from available-plates API</w:t>
            </w:r>
          </w:p>
        </w:tc>
        <w:tc>
          <w:tcPr>
            <w:tcW w:type="dxa" w:w="5731"/>
            <w:vAlign w:val="center"/>
          </w:tcPr>
          <w:p>
            <w:pPr>
              <w:spacing w:before="0" w:after="0" w:line="252" w:lineRule="auto"/>
              <w:jc w:val="left"/>
            </w:pPr>
            <w:r/>
            <w:r>
              <w:rPr>
                <w:rFonts w:ascii="Calibri" w:hAnsi="Calibri"/>
                <w:b w:val="0"/>
                <w:color w:val="111827"/>
                <w:sz w:val="14"/>
              </w:rPr>
              <w:t>Validation succeeds only when the plate/article relationship is eligible. The UI enables import and preserves the exact File object for final load.</w:t>
            </w:r>
          </w:p>
        </w:tc>
        <w:tc>
          <w:tcPr>
            <w:tcW w:type="dxa" w:w="1238"/>
            <w:vAlign w:val="center"/>
          </w:tcPr>
          <w:p>
            <w:pPr>
              <w:spacing w:before="0" w:after="0" w:line="252" w:lineRule="auto"/>
              <w:jc w:val="center"/>
            </w:pPr>
            <w:r/>
            <w:r>
              <w:rPr>
                <w:rFonts w:ascii="Calibri" w:hAnsi="Calibri"/>
                <w:b w:val="0"/>
                <w:color w:val="111827"/>
                <w:sz w:val="14"/>
              </w:rPr>
              <w:t>Daily</w:t>
            </w:r>
          </w:p>
        </w:tc>
      </w:tr>
      <w:tr>
        <w:trPr>
          <w:cantSplit/>
        </w:trPr>
        <w:tc>
          <w:tcPr>
            <w:tcW w:type="dxa" w:w="1181"/>
            <w:vAlign w:val="center"/>
          </w:tcPr>
          <w:p>
            <w:pPr>
              <w:spacing w:before="0" w:after="0" w:line="252" w:lineRule="auto"/>
              <w:jc w:val="center"/>
            </w:pPr>
            <w:r/>
            <w:r>
              <w:rPr>
                <w:rFonts w:ascii="Calibri" w:hAnsi="Calibri"/>
                <w:b w:val="0"/>
                <w:color w:val="111827"/>
                <w:sz w:val="14"/>
              </w:rPr>
              <w:t>QA-IMP-014</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Contract</w:t>
            </w:r>
          </w:p>
        </w:tc>
        <w:tc>
          <w:tcPr>
            <w:tcW w:type="dxa" w:w="2333"/>
            <w:vAlign w:val="center"/>
          </w:tcPr>
          <w:p>
            <w:pPr>
              <w:spacing w:before="0" w:after="0" w:line="252" w:lineRule="auto"/>
              <w:jc w:val="left"/>
            </w:pPr>
            <w:r/>
            <w:r>
              <w:rPr>
                <w:rFonts w:ascii="Calibri" w:hAnsi="Calibri"/>
                <w:b w:val="0"/>
                <w:color w:val="111827"/>
                <w:sz w:val="14"/>
              </w:rPr>
              <w:t>Unknown or unavailable plate</w:t>
            </w:r>
          </w:p>
        </w:tc>
        <w:tc>
          <w:tcPr>
            <w:tcW w:type="dxa" w:w="2189"/>
            <w:vAlign w:val="center"/>
          </w:tcPr>
          <w:p>
            <w:pPr>
              <w:spacing w:before="0" w:after="0" w:line="252" w:lineRule="auto"/>
              <w:jc w:val="left"/>
            </w:pPr>
            <w:r/>
            <w:r>
              <w:rPr>
                <w:rFonts w:ascii="Calibri" w:hAnsi="Calibri"/>
                <w:b w:val="0"/>
                <w:color w:val="111827"/>
                <w:sz w:val="14"/>
              </w:rPr>
              <w:t>Unknown, baja/devolución, already consumed plate</w:t>
            </w:r>
          </w:p>
        </w:tc>
        <w:tc>
          <w:tcPr>
            <w:tcW w:type="dxa" w:w="5731"/>
            <w:vAlign w:val="center"/>
          </w:tcPr>
          <w:p>
            <w:pPr>
              <w:spacing w:before="0" w:after="0" w:line="252" w:lineRule="auto"/>
              <w:jc w:val="left"/>
            </w:pPr>
            <w:r/>
            <w:r>
              <w:rPr>
                <w:rFonts w:ascii="Calibri" w:hAnsi="Calibri"/>
                <w:b w:val="0"/>
                <w:color w:val="111827"/>
                <w:sz w:val="14"/>
              </w:rPr>
              <w:t>Validation rejects ineligible plates with an actionable row/column error; no final load request is possible.</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QA-IMP-015</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Contract</w:t>
            </w:r>
          </w:p>
        </w:tc>
        <w:tc>
          <w:tcPr>
            <w:tcW w:type="dxa" w:w="2333"/>
            <w:vAlign w:val="center"/>
          </w:tcPr>
          <w:p>
            <w:pPr>
              <w:spacing w:before="0" w:after="0" w:line="252" w:lineRule="auto"/>
              <w:jc w:val="left"/>
            </w:pPr>
            <w:r/>
            <w:r>
              <w:rPr>
                <w:rFonts w:ascii="Calibri" w:hAnsi="Calibri"/>
                <w:b w:val="0"/>
                <w:color w:val="111827"/>
                <w:sz w:val="14"/>
              </w:rPr>
              <w:t>Duplicate plate within workbook</w:t>
            </w:r>
          </w:p>
        </w:tc>
        <w:tc>
          <w:tcPr>
            <w:tcW w:type="dxa" w:w="2189"/>
            <w:vAlign w:val="center"/>
          </w:tcPr>
          <w:p>
            <w:pPr>
              <w:spacing w:before="0" w:after="0" w:line="252" w:lineRule="auto"/>
              <w:jc w:val="left"/>
            </w:pPr>
            <w:r/>
            <w:r>
              <w:rPr>
                <w:rFonts w:ascii="Calibri" w:hAnsi="Calibri"/>
                <w:b w:val="0"/>
                <w:color w:val="111827"/>
                <w:sz w:val="14"/>
              </w:rPr>
              <w:t>Same plate twice; conflicting values</w:t>
            </w:r>
          </w:p>
        </w:tc>
        <w:tc>
          <w:tcPr>
            <w:tcW w:type="dxa" w:w="5731"/>
            <w:vAlign w:val="center"/>
          </w:tcPr>
          <w:p>
            <w:pPr>
              <w:spacing w:before="0" w:after="0" w:line="252" w:lineRule="auto"/>
              <w:jc w:val="left"/>
            </w:pPr>
            <w:r/>
            <w:r>
              <w:rPr>
                <w:rFonts w:ascii="Calibri" w:hAnsi="Calibri"/>
                <w:b w:val="0"/>
                <w:color w:val="111827"/>
                <w:sz w:val="14"/>
              </w:rPr>
              <w:t>Validation reports both the duplication and relevant row numbers. No partial import or ambiguous last-row-wins behavior occurs unless explicitly specified.</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QA-IMP-016</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Contract</w:t>
            </w:r>
          </w:p>
        </w:tc>
        <w:tc>
          <w:tcPr>
            <w:tcW w:type="dxa" w:w="2333"/>
            <w:vAlign w:val="center"/>
          </w:tcPr>
          <w:p>
            <w:pPr>
              <w:spacing w:before="0" w:after="0" w:line="252" w:lineRule="auto"/>
              <w:jc w:val="left"/>
            </w:pPr>
            <w:r/>
            <w:r>
              <w:rPr>
                <w:rFonts w:ascii="Calibri" w:hAnsi="Calibri"/>
                <w:b w:val="0"/>
                <w:color w:val="111827"/>
                <w:sz w:val="14"/>
              </w:rPr>
              <w:t>Location relationship</w:t>
            </w:r>
          </w:p>
        </w:tc>
        <w:tc>
          <w:tcPr>
            <w:tcW w:type="dxa" w:w="2189"/>
            <w:vAlign w:val="center"/>
          </w:tcPr>
          <w:p>
            <w:pPr>
              <w:spacing w:before="0" w:after="0" w:line="252" w:lineRule="auto"/>
              <w:jc w:val="left"/>
            </w:pPr>
            <w:r/>
            <w:r>
              <w:rPr>
                <w:rFonts w:ascii="Calibri" w:hAnsi="Calibri"/>
                <w:b w:val="0"/>
                <w:color w:val="111827"/>
                <w:sz w:val="14"/>
              </w:rPr>
              <w:t>Valid/invalid department, municipality and DANE combinations</w:t>
            </w:r>
          </w:p>
        </w:tc>
        <w:tc>
          <w:tcPr>
            <w:tcW w:type="dxa" w:w="5731"/>
            <w:vAlign w:val="center"/>
          </w:tcPr>
          <w:p>
            <w:pPr>
              <w:spacing w:before="0" w:after="0" w:line="252" w:lineRule="auto"/>
              <w:jc w:val="left"/>
            </w:pPr>
            <w:r/>
            <w:r>
              <w:rPr>
                <w:rFonts w:ascii="Calibri" w:hAnsi="Calibri"/>
                <w:b w:val="0"/>
                <w:color w:val="111827"/>
                <w:sz w:val="14"/>
              </w:rPr>
              <w:t>Department and municipality are valid codes, municipality belongs to department, and COD_LOCALIZACION_DANE is consistent. Name-only and code-name inputs follow workbook instructions.</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QA-IMP-017</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Contract</w:t>
            </w:r>
          </w:p>
        </w:tc>
        <w:tc>
          <w:tcPr>
            <w:tcW w:type="dxa" w:w="2333"/>
            <w:vAlign w:val="center"/>
          </w:tcPr>
          <w:p>
            <w:pPr>
              <w:spacing w:before="0" w:after="0" w:line="252" w:lineRule="auto"/>
              <w:jc w:val="left"/>
            </w:pPr>
            <w:r/>
            <w:r>
              <w:rPr>
                <w:rFonts w:ascii="Calibri" w:hAnsi="Calibri"/>
                <w:b w:val="0"/>
                <w:color w:val="111827"/>
                <w:sz w:val="14"/>
              </w:rPr>
              <w:t>Types, lengths, and formats</w:t>
            </w:r>
          </w:p>
        </w:tc>
        <w:tc>
          <w:tcPr>
            <w:tcW w:type="dxa" w:w="2189"/>
            <w:vAlign w:val="center"/>
          </w:tcPr>
          <w:p>
            <w:pPr>
              <w:spacing w:before="0" w:after="0" w:line="252" w:lineRule="auto"/>
              <w:jc w:val="left"/>
            </w:pPr>
            <w:r/>
            <w:r>
              <w:rPr>
                <w:rFonts w:ascii="Calibri" w:hAnsi="Calibri"/>
                <w:b w:val="0"/>
                <w:color w:val="111827"/>
                <w:sz w:val="14"/>
              </w:rPr>
              <w:t>Boundary matrix from header comments</w:t>
            </w:r>
          </w:p>
        </w:tc>
        <w:tc>
          <w:tcPr>
            <w:tcW w:type="dxa" w:w="5731"/>
            <w:vAlign w:val="center"/>
          </w:tcPr>
          <w:p>
            <w:pPr>
              <w:spacing w:before="0" w:after="0" w:line="252" w:lineRule="auto"/>
              <w:jc w:val="left"/>
            </w:pPr>
            <w:r/>
            <w:r>
              <w:rPr>
                <w:rFonts w:ascii="Calibri" w:hAnsi="Calibri"/>
                <w:b w:val="0"/>
                <w:color w:val="111827"/>
                <w:sz w:val="14"/>
              </w:rPr>
              <w:t>For representative text/number/decimal/date/URL fields: max is accepted, max+1 rejected; comma decimals, impossible dates, malformed URLs, negative/decimal values are handled by documented backend rules.</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QA-IMP-018</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Contract</w:t>
            </w:r>
          </w:p>
        </w:tc>
        <w:tc>
          <w:tcPr>
            <w:tcW w:type="dxa" w:w="2333"/>
            <w:vAlign w:val="center"/>
          </w:tcPr>
          <w:p>
            <w:pPr>
              <w:spacing w:before="0" w:after="0" w:line="252" w:lineRule="auto"/>
              <w:jc w:val="left"/>
            </w:pPr>
            <w:r/>
            <w:r>
              <w:rPr>
                <w:rFonts w:ascii="Calibri" w:hAnsi="Calibri"/>
                <w:b w:val="0"/>
                <w:color w:val="111827"/>
                <w:sz w:val="14"/>
              </w:rPr>
              <w:t>Whitespace, Unicode, and formulas</w:t>
            </w:r>
          </w:p>
        </w:tc>
        <w:tc>
          <w:tcPr>
            <w:tcW w:type="dxa" w:w="2189"/>
            <w:vAlign w:val="center"/>
          </w:tcPr>
          <w:p>
            <w:pPr>
              <w:spacing w:before="0" w:after="0" w:line="252" w:lineRule="auto"/>
              <w:jc w:val="left"/>
            </w:pPr>
            <w:r/>
            <w:r>
              <w:rPr>
                <w:rFonts w:ascii="Calibri" w:hAnsi="Calibri"/>
                <w:b w:val="0"/>
                <w:color w:val="111827"/>
                <w:sz w:val="14"/>
              </w:rPr>
              <w:t>Trimmed values, accents, emoji, formulas, numeric-looking text</w:t>
            </w:r>
          </w:p>
        </w:tc>
        <w:tc>
          <w:tcPr>
            <w:tcW w:type="dxa" w:w="5731"/>
            <w:vAlign w:val="center"/>
          </w:tcPr>
          <w:p>
            <w:pPr>
              <w:spacing w:before="0" w:after="0" w:line="252" w:lineRule="auto"/>
              <w:jc w:val="left"/>
            </w:pPr>
            <w:r/>
            <w:r>
              <w:rPr>
                <w:rFonts w:ascii="Calibri" w:hAnsi="Calibri"/>
                <w:b w:val="0"/>
                <w:color w:val="111827"/>
                <w:sz w:val="14"/>
              </w:rPr>
              <w:t>Leading zeros in plate are preserved; whitespace normalization is deterministic; formulas are rejected or evaluated per contract; Spanish accents survive end to end.</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QA-IMP-019</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UI+API</w:t>
            </w:r>
          </w:p>
        </w:tc>
        <w:tc>
          <w:tcPr>
            <w:tcW w:type="dxa" w:w="2333"/>
            <w:vAlign w:val="center"/>
          </w:tcPr>
          <w:p>
            <w:pPr>
              <w:spacing w:before="0" w:after="0" w:line="252" w:lineRule="auto"/>
              <w:jc w:val="left"/>
            </w:pPr>
            <w:r/>
            <w:r>
              <w:rPr>
                <w:rFonts w:ascii="Calibri" w:hAnsi="Calibri"/>
                <w:b w:val="0"/>
                <w:color w:val="111827"/>
                <w:sz w:val="14"/>
              </w:rPr>
              <w:t>Detailed list errors</w:t>
            </w:r>
          </w:p>
        </w:tc>
        <w:tc>
          <w:tcPr>
            <w:tcW w:type="dxa" w:w="2189"/>
            <w:vAlign w:val="center"/>
          </w:tcPr>
          <w:p>
            <w:pPr>
              <w:spacing w:before="0" w:after="0" w:line="252" w:lineRule="auto"/>
              <w:jc w:val="left"/>
            </w:pPr>
            <w:r/>
            <w:r>
              <w:rPr>
                <w:rFonts w:ascii="Calibri" w:hAnsi="Calibri"/>
                <w:b w:val="0"/>
                <w:color w:val="111827"/>
                <w:sz w:val="14"/>
              </w:rPr>
              <w:t>400, 402, 422 with errors/data/data.errors/array/message</w:t>
            </w:r>
          </w:p>
        </w:tc>
        <w:tc>
          <w:tcPr>
            <w:tcW w:type="dxa" w:w="5731"/>
            <w:vAlign w:val="center"/>
          </w:tcPr>
          <w:p>
            <w:pPr>
              <w:spacing w:before="0" w:after="0" w:line="252" w:lineRule="auto"/>
              <w:jc w:val="left"/>
            </w:pPr>
            <w:r/>
            <w:r>
              <w:rPr>
                <w:rFonts w:ascii="Calibri" w:hAnsi="Calibri"/>
                <w:b w:val="0"/>
                <w:color w:val="111827"/>
                <w:sz w:val="14"/>
              </w:rPr>
              <w:t>Uploader shows Datos inválidos; summary alert opens; adapters display Spanish or English keys; dialog preserves row/column/description; import stays disabled.</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QA-IMP-020</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UI+API</w:t>
            </w:r>
          </w:p>
        </w:tc>
        <w:tc>
          <w:tcPr>
            <w:tcW w:type="dxa" w:w="2333"/>
            <w:vAlign w:val="center"/>
          </w:tcPr>
          <w:p>
            <w:pPr>
              <w:spacing w:before="0" w:after="0" w:line="252" w:lineRule="auto"/>
              <w:jc w:val="left"/>
            </w:pPr>
            <w:r/>
            <w:r>
              <w:rPr>
                <w:rFonts w:ascii="Calibri" w:hAnsi="Calibri"/>
                <w:b w:val="0"/>
                <w:color w:val="111827"/>
                <w:sz w:val="14"/>
              </w:rPr>
              <w:t>Non-list validation failures and recovery</w:t>
            </w:r>
          </w:p>
        </w:tc>
        <w:tc>
          <w:tcPr>
            <w:tcW w:type="dxa" w:w="2189"/>
            <w:vAlign w:val="center"/>
          </w:tcPr>
          <w:p>
            <w:pPr>
              <w:spacing w:before="0" w:after="0" w:line="252" w:lineRule="auto"/>
              <w:jc w:val="left"/>
            </w:pPr>
            <w:r/>
            <w:r>
              <w:rPr>
                <w:rFonts w:ascii="Calibri" w:hAnsi="Calibri"/>
                <w:b w:val="0"/>
                <w:color w:val="111827"/>
                <w:sz w:val="14"/>
              </w:rPr>
              <w:t>401, 403, 413, 500, timeout</w:t>
            </w:r>
          </w:p>
        </w:tc>
        <w:tc>
          <w:tcPr>
            <w:tcW w:type="dxa" w:w="5731"/>
            <w:vAlign w:val="center"/>
          </w:tcPr>
          <w:p>
            <w:pPr>
              <w:spacing w:before="0" w:after="0" w:line="252" w:lineRule="auto"/>
              <w:jc w:val="left"/>
            </w:pPr>
            <w:r/>
            <w:r>
              <w:rPr>
                <w:rFonts w:ascii="Calibri" w:hAnsi="Calibri"/>
                <w:b w:val="0"/>
                <w:color w:val="111827"/>
                <w:sz w:val="14"/>
              </w:rPr>
              <w:t>Snackbar/transient message is visible; retry triggers a new validation; cancel/remove clears every validation/import signal; a prior success cannot enable a newly failed file.</w:t>
            </w:r>
          </w:p>
        </w:tc>
        <w:tc>
          <w:tcPr>
            <w:tcW w:type="dxa" w:w="1238"/>
            <w:vAlign w:val="center"/>
          </w:tcPr>
          <w:p>
            <w:pPr>
              <w:spacing w:before="0" w:after="0" w:line="252" w:lineRule="auto"/>
              <w:jc w:val="center"/>
            </w:pPr>
            <w:r/>
            <w:r>
              <w:rPr>
                <w:rFonts w:ascii="Calibri" w:hAnsi="Calibri"/>
                <w:b w:val="0"/>
                <w:color w:val="111827"/>
                <w:sz w:val="14"/>
              </w:rPr>
              <w:t>PR</w:t>
            </w:r>
          </w:p>
        </w:tc>
      </w:tr>
    </w:tbl>
    <w:p>
      <w:pPr>
        <w:spacing w:after="40"/>
      </w:pPr>
    </w:p>
    <w:p>
      <w:pPr>
        <w:pStyle w:val="Heading2"/>
        <w:keepNext/>
      </w:pPr>
      <w:r>
        <w:t>4.3 Final import, API contract, and persisted asset state</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1181"/>
        <w:gridCol w:w="605"/>
        <w:gridCol w:w="1123"/>
        <w:gridCol w:w="2333"/>
        <w:gridCol w:w="2189"/>
        <w:gridCol w:w="5731"/>
        <w:gridCol w:w="1238"/>
      </w:tblGrid>
      <w:tr>
        <w:trPr>
          <w:tblHeader w:val="true"/>
        </w:trPr>
        <w:tc>
          <w:tcPr>
            <w:tcW w:type="dxa" w:w="1181"/>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ID</w:t>
            </w:r>
          </w:p>
        </w:tc>
        <w:tc>
          <w:tcPr>
            <w:tcW w:type="dxa" w:w="605"/>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Pri</w:t>
            </w:r>
          </w:p>
        </w:tc>
        <w:tc>
          <w:tcPr>
            <w:tcW w:type="dxa" w:w="1123"/>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Layer</w:t>
            </w:r>
          </w:p>
        </w:tc>
        <w:tc>
          <w:tcPr>
            <w:tcW w:type="dxa" w:w="2333"/>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Scenario</w:t>
            </w:r>
          </w:p>
        </w:tc>
        <w:tc>
          <w:tcPr>
            <w:tcW w:type="dxa" w:w="2189"/>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Test data</w:t>
            </w:r>
          </w:p>
        </w:tc>
        <w:tc>
          <w:tcPr>
            <w:tcW w:type="dxa" w:w="5731"/>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Key assertions</w:t>
            </w:r>
          </w:p>
        </w:tc>
        <w:tc>
          <w:tcPr>
            <w:tcW w:type="dxa" w:w="1238"/>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Cadence</w:t>
            </w:r>
          </w:p>
        </w:tc>
      </w:tr>
      <w:tr>
        <w:trPr>
          <w:cantSplit/>
        </w:trPr>
        <w:tc>
          <w:tcPr>
            <w:tcW w:type="dxa" w:w="1181"/>
            <w:vAlign w:val="center"/>
          </w:tcPr>
          <w:p>
            <w:pPr>
              <w:spacing w:before="0" w:after="0" w:line="252" w:lineRule="auto"/>
              <w:jc w:val="center"/>
            </w:pPr>
            <w:r/>
            <w:r>
              <w:rPr>
                <w:rFonts w:ascii="Calibri" w:hAnsi="Calibri"/>
                <w:b w:val="0"/>
                <w:color w:val="111827"/>
                <w:sz w:val="14"/>
              </w:rPr>
              <w:t>QA-IMP-021</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UI+API</w:t>
            </w:r>
          </w:p>
        </w:tc>
        <w:tc>
          <w:tcPr>
            <w:tcW w:type="dxa" w:w="2333"/>
            <w:vAlign w:val="center"/>
          </w:tcPr>
          <w:p>
            <w:pPr>
              <w:spacing w:before="0" w:after="0" w:line="252" w:lineRule="auto"/>
              <w:jc w:val="left"/>
            </w:pPr>
            <w:r/>
            <w:r>
              <w:rPr>
                <w:rFonts w:ascii="Calibri" w:hAnsi="Calibri"/>
                <w:b w:val="0"/>
                <w:color w:val="111827"/>
                <w:sz w:val="14"/>
              </w:rPr>
              <w:t>Create one asset end to end</w:t>
            </w:r>
          </w:p>
        </w:tc>
        <w:tc>
          <w:tcPr>
            <w:tcW w:type="dxa" w:w="2189"/>
            <w:vAlign w:val="center"/>
          </w:tcPr>
          <w:p>
            <w:pPr>
              <w:spacing w:before="0" w:after="0" w:line="252" w:lineRule="auto"/>
              <w:jc w:val="left"/>
            </w:pPr>
            <w:r/>
            <w:r>
              <w:rPr>
                <w:rFonts w:ascii="Calibri" w:hAnsi="Calibri"/>
                <w:b w:val="0"/>
                <w:color w:val="111827"/>
                <w:sz w:val="14"/>
              </w:rPr>
              <w:t>valid_minimal_1.xlsx + disposable available plate</w:t>
            </w:r>
          </w:p>
        </w:tc>
        <w:tc>
          <w:tcPr>
            <w:tcW w:type="dxa" w:w="5731"/>
            <w:vAlign w:val="center"/>
          </w:tcPr>
          <w:p>
            <w:pPr>
              <w:spacing w:before="0" w:after="0" w:line="252" w:lineRule="auto"/>
              <w:jc w:val="left"/>
            </w:pPr>
            <w:r/>
            <w:r>
              <w:rPr>
                <w:rFonts w:ascii="Calibri" w:hAnsi="Calibri"/>
                <w:b w:val="0"/>
                <w:color w:val="111827"/>
                <w:sz w:val="14"/>
              </w:rPr>
              <w:t>Validation succeeds; one final load POST succeeds; success snackbar appears; uploader clears; GET article-resume/{plate} returns the created asset with expected required values.</w:t>
            </w:r>
          </w:p>
        </w:tc>
        <w:tc>
          <w:tcPr>
            <w:tcW w:type="dxa" w:w="1238"/>
            <w:vAlign w:val="center"/>
          </w:tcPr>
          <w:p>
            <w:pPr>
              <w:spacing w:before="0" w:after="0" w:line="252" w:lineRule="auto"/>
              <w:jc w:val="center"/>
            </w:pPr>
            <w:r/>
            <w:r>
              <w:rPr>
                <w:rFonts w:ascii="Calibri" w:hAnsi="Calibri"/>
                <w:b w:val="0"/>
                <w:color w:val="111827"/>
                <w:sz w:val="14"/>
              </w:rPr>
              <w:t>Daily</w:t>
            </w:r>
          </w:p>
        </w:tc>
      </w:tr>
      <w:tr>
        <w:trPr>
          <w:cantSplit/>
        </w:trPr>
        <w:tc>
          <w:tcPr>
            <w:tcW w:type="dxa" w:w="1181"/>
            <w:vAlign w:val="center"/>
          </w:tcPr>
          <w:p>
            <w:pPr>
              <w:spacing w:before="0" w:after="0" w:line="252" w:lineRule="auto"/>
              <w:jc w:val="center"/>
            </w:pPr>
            <w:r/>
            <w:r>
              <w:rPr>
                <w:rFonts w:ascii="Calibri" w:hAnsi="Calibri"/>
                <w:b w:val="0"/>
                <w:color w:val="111827"/>
                <w:sz w:val="14"/>
              </w:rPr>
              <w:t>QA-IMP-022</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API</w:t>
            </w:r>
          </w:p>
        </w:tc>
        <w:tc>
          <w:tcPr>
            <w:tcW w:type="dxa" w:w="2333"/>
            <w:vAlign w:val="center"/>
          </w:tcPr>
          <w:p>
            <w:pPr>
              <w:spacing w:before="0" w:after="0" w:line="252" w:lineRule="auto"/>
              <w:jc w:val="left"/>
            </w:pPr>
            <w:r/>
            <w:r>
              <w:rPr>
                <w:rFonts w:ascii="Calibri" w:hAnsi="Calibri"/>
                <w:b w:val="0"/>
                <w:color w:val="111827"/>
                <w:sz w:val="14"/>
              </w:rPr>
              <w:t>Final POST request contract</w:t>
            </w:r>
          </w:p>
        </w:tc>
        <w:tc>
          <w:tcPr>
            <w:tcW w:type="dxa" w:w="2189"/>
            <w:vAlign w:val="center"/>
          </w:tcPr>
          <w:p>
            <w:pPr>
              <w:spacing w:before="0" w:after="0" w:line="252" w:lineRule="auto"/>
              <w:jc w:val="left"/>
            </w:pPr>
            <w:r/>
            <w:r>
              <w:rPr>
                <w:rFonts w:ascii="Calibri" w:hAnsi="Calibri"/>
                <w:b w:val="0"/>
                <w:color w:val="111827"/>
                <w:sz w:val="14"/>
              </w:rPr>
              <w:t>Validated workbook</w:t>
            </w:r>
          </w:p>
        </w:tc>
        <w:tc>
          <w:tcPr>
            <w:tcW w:type="dxa" w:w="5731"/>
            <w:vAlign w:val="center"/>
          </w:tcPr>
          <w:p>
            <w:pPr>
              <w:spacing w:before="0" w:after="0" w:line="252" w:lineRule="auto"/>
              <w:jc w:val="left"/>
            </w:pPr>
            <w:r/>
            <w:r>
              <w:rPr>
                <w:rFonts w:ascii="Calibri" w:hAnsi="Calibri"/>
                <w:b w:val="0"/>
                <w:color w:val="111827"/>
                <w:sz w:val="14"/>
              </w:rPr>
              <w:t>POST /import/load uses multipart field file with original filename and query params loadTypeId=1, description=importacion, user=current login. Browser supplies multipart boundary.</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QA-IMP-023</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API</w:t>
            </w:r>
          </w:p>
        </w:tc>
        <w:tc>
          <w:tcPr>
            <w:tcW w:type="dxa" w:w="2333"/>
            <w:vAlign w:val="center"/>
          </w:tcPr>
          <w:p>
            <w:pPr>
              <w:spacing w:before="0" w:after="0" w:line="252" w:lineRule="auto"/>
              <w:jc w:val="left"/>
            </w:pPr>
            <w:r/>
            <w:r>
              <w:rPr>
                <w:rFonts w:ascii="Calibri" w:hAnsi="Calibri"/>
                <w:b w:val="0"/>
                <w:color w:val="111827"/>
                <w:sz w:val="14"/>
              </w:rPr>
              <w:t>Pre/post state reconciliation</w:t>
            </w:r>
          </w:p>
        </w:tc>
        <w:tc>
          <w:tcPr>
            <w:tcW w:type="dxa" w:w="2189"/>
            <w:vAlign w:val="center"/>
          </w:tcPr>
          <w:p>
            <w:pPr>
              <w:spacing w:before="0" w:after="0" w:line="252" w:lineRule="auto"/>
              <w:jc w:val="left"/>
            </w:pPr>
            <w:r/>
            <w:r>
              <w:rPr>
                <w:rFonts w:ascii="Calibri" w:hAnsi="Calibri"/>
                <w:b w:val="0"/>
                <w:color w:val="111827"/>
                <w:sz w:val="14"/>
              </w:rPr>
              <w:t>Reserved available plate</w:t>
            </w:r>
          </w:p>
        </w:tc>
        <w:tc>
          <w:tcPr>
            <w:tcW w:type="dxa" w:w="5731"/>
            <w:vAlign w:val="center"/>
          </w:tcPr>
          <w:p>
            <w:pPr>
              <w:spacing w:before="0" w:after="0" w:line="252" w:lineRule="auto"/>
              <w:jc w:val="left"/>
            </w:pPr>
            <w:r/>
            <w:r>
              <w:rPr>
                <w:rFonts w:ascii="Calibri" w:hAnsi="Calibri"/>
                <w:b w:val="0"/>
                <w:color w:val="111827"/>
                <w:sz w:val="14"/>
              </w:rPr>
              <w:t>Capture precondition from available-plates; after load, poll GET article-resume/{plate}; compare normalized fields; confirm plate is no longer offered as available when business rules require it.</w:t>
            </w:r>
          </w:p>
        </w:tc>
        <w:tc>
          <w:tcPr>
            <w:tcW w:type="dxa" w:w="1238"/>
            <w:vAlign w:val="center"/>
          </w:tcPr>
          <w:p>
            <w:pPr>
              <w:spacing w:before="0" w:after="0" w:line="252" w:lineRule="auto"/>
              <w:jc w:val="center"/>
            </w:pPr>
            <w:r/>
            <w:r>
              <w:rPr>
                <w:rFonts w:ascii="Calibri" w:hAnsi="Calibri"/>
                <w:b w:val="0"/>
                <w:color w:val="111827"/>
                <w:sz w:val="14"/>
              </w:rPr>
              <w:t>Daily</w:t>
            </w:r>
          </w:p>
        </w:tc>
      </w:tr>
      <w:tr>
        <w:trPr>
          <w:cantSplit/>
        </w:trPr>
        <w:tc>
          <w:tcPr>
            <w:tcW w:type="dxa" w:w="1181"/>
            <w:vAlign w:val="center"/>
          </w:tcPr>
          <w:p>
            <w:pPr>
              <w:spacing w:before="0" w:after="0" w:line="252" w:lineRule="auto"/>
              <w:jc w:val="center"/>
            </w:pPr>
            <w:r/>
            <w:r>
              <w:rPr>
                <w:rFonts w:ascii="Calibri" w:hAnsi="Calibri"/>
                <w:b w:val="0"/>
                <w:color w:val="111827"/>
                <w:sz w:val="14"/>
              </w:rPr>
              <w:t>QA-IMP-024</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API+UI</w:t>
            </w:r>
          </w:p>
        </w:tc>
        <w:tc>
          <w:tcPr>
            <w:tcW w:type="dxa" w:w="2333"/>
            <w:vAlign w:val="center"/>
          </w:tcPr>
          <w:p>
            <w:pPr>
              <w:spacing w:before="0" w:after="0" w:line="252" w:lineRule="auto"/>
              <w:jc w:val="left"/>
            </w:pPr>
            <w:r/>
            <w:r>
              <w:rPr>
                <w:rFonts w:ascii="Calibri" w:hAnsi="Calibri"/>
                <w:b w:val="0"/>
                <w:color w:val="111827"/>
                <w:sz w:val="14"/>
              </w:rPr>
              <w:t>Mass import valid plates</w:t>
            </w:r>
          </w:p>
        </w:tc>
        <w:tc>
          <w:tcPr>
            <w:tcW w:type="dxa" w:w="2189"/>
            <w:vAlign w:val="center"/>
          </w:tcPr>
          <w:p>
            <w:pPr>
              <w:spacing w:before="0" w:after="0" w:line="252" w:lineRule="auto"/>
              <w:jc w:val="left"/>
            </w:pPr>
            <w:r/>
            <w:r>
              <w:rPr>
                <w:rFonts w:ascii="Calibri" w:hAnsi="Calibri"/>
                <w:b w:val="0"/>
                <w:color w:val="111827"/>
                <w:sz w:val="14"/>
              </w:rPr>
              <w:t>25-50 dynamically reserved plates</w:t>
            </w:r>
          </w:p>
        </w:tc>
        <w:tc>
          <w:tcPr>
            <w:tcW w:type="dxa" w:w="5731"/>
            <w:vAlign w:val="center"/>
          </w:tcPr>
          <w:p>
            <w:pPr>
              <w:spacing w:before="0" w:after="0" w:line="252" w:lineRule="auto"/>
              <w:jc w:val="left"/>
            </w:pPr>
            <w:r/>
            <w:r>
              <w:rPr>
                <w:rFonts w:ascii="Calibri" w:hAnsi="Calibri"/>
                <w:b w:val="0"/>
                <w:color w:val="111827"/>
                <w:sz w:val="14"/>
              </w:rPr>
              <w:t>Validation totalRows=N; load succeeds once; every plate is retrievable; no duplicates/missing records; history processed count equals N. Record validation/load duration without a fragile hard SLA.</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QA-IMP-025</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API</w:t>
            </w:r>
          </w:p>
        </w:tc>
        <w:tc>
          <w:tcPr>
            <w:tcW w:type="dxa" w:w="2333"/>
            <w:vAlign w:val="center"/>
          </w:tcPr>
          <w:p>
            <w:pPr>
              <w:spacing w:before="0" w:after="0" w:line="252" w:lineRule="auto"/>
              <w:jc w:val="left"/>
            </w:pPr>
            <w:r/>
            <w:r>
              <w:rPr>
                <w:rFonts w:ascii="Calibri" w:hAnsi="Calibri"/>
                <w:b w:val="0"/>
                <w:color w:val="111827"/>
                <w:sz w:val="14"/>
              </w:rPr>
              <w:t>Existing plate full replacement</w:t>
            </w:r>
          </w:p>
        </w:tc>
        <w:tc>
          <w:tcPr>
            <w:tcW w:type="dxa" w:w="2189"/>
            <w:vAlign w:val="center"/>
          </w:tcPr>
          <w:p>
            <w:pPr>
              <w:spacing w:before="0" w:after="0" w:line="252" w:lineRule="auto"/>
              <w:jc w:val="left"/>
            </w:pPr>
            <w:r/>
            <w:r>
              <w:rPr>
                <w:rFonts w:ascii="Calibri" w:hAnsi="Calibri"/>
                <w:b w:val="0"/>
                <w:color w:val="111827"/>
                <w:sz w:val="14"/>
              </w:rPr>
              <w:t>update_full_existing_plate.xlsx</w:t>
            </w:r>
          </w:p>
        </w:tc>
        <w:tc>
          <w:tcPr>
            <w:tcW w:type="dxa" w:w="5731"/>
            <w:vAlign w:val="center"/>
          </w:tcPr>
          <w:p>
            <w:pPr>
              <w:spacing w:before="0" w:after="0" w:line="252" w:lineRule="auto"/>
              <w:jc w:val="left"/>
            </w:pPr>
            <w:r/>
            <w:r>
              <w:rPr>
                <w:rFonts w:ascii="Calibri" w:hAnsi="Calibri"/>
                <w:b w:val="0"/>
                <w:color w:val="111827"/>
                <w:sz w:val="14"/>
              </w:rPr>
              <w:t>GET baseline, import changed values across multiple asset sections, GET again, and compare the complete expected snapshot. Prove import replacement semantics rather than assuming PATCH behavior.</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QA-IMP-026</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API</w:t>
            </w:r>
          </w:p>
        </w:tc>
        <w:tc>
          <w:tcPr>
            <w:tcW w:type="dxa" w:w="2333"/>
            <w:vAlign w:val="center"/>
          </w:tcPr>
          <w:p>
            <w:pPr>
              <w:spacing w:before="0" w:after="0" w:line="252" w:lineRule="auto"/>
              <w:jc w:val="left"/>
            </w:pPr>
            <w:r/>
            <w:r>
              <w:rPr>
                <w:rFonts w:ascii="Calibri" w:hAnsi="Calibri"/>
                <w:b w:val="0"/>
                <w:color w:val="111827"/>
                <w:sz w:val="14"/>
              </w:rPr>
              <w:t>Blank optional cells clear values</w:t>
            </w:r>
          </w:p>
        </w:tc>
        <w:tc>
          <w:tcPr>
            <w:tcW w:type="dxa" w:w="2189"/>
            <w:vAlign w:val="center"/>
          </w:tcPr>
          <w:p>
            <w:pPr>
              <w:spacing w:before="0" w:after="0" w:line="252" w:lineRule="auto"/>
              <w:jc w:val="left"/>
            </w:pPr>
            <w:r/>
            <w:r>
              <w:rPr>
                <w:rFonts w:ascii="Calibri" w:hAnsi="Calibri"/>
                <w:b w:val="0"/>
                <w:color w:val="111827"/>
                <w:sz w:val="14"/>
              </w:rPr>
              <w:t>update_clear_optional.xlsx</w:t>
            </w:r>
          </w:p>
        </w:tc>
        <w:tc>
          <w:tcPr>
            <w:tcW w:type="dxa" w:w="5731"/>
            <w:vAlign w:val="center"/>
          </w:tcPr>
          <w:p>
            <w:pPr>
              <w:spacing w:before="0" w:after="0" w:line="252" w:lineRule="auto"/>
              <w:jc w:val="left"/>
            </w:pPr>
            <w:r/>
            <w:r>
              <w:rPr>
                <w:rFonts w:ascii="Calibri" w:hAnsi="Calibri"/>
                <w:b w:val="0"/>
                <w:color w:val="111827"/>
                <w:sz w:val="14"/>
              </w:rPr>
              <w:t>Start with non-empty optional values, leave selected cells blank, import, then GET. Assert the canonical cleared representation (null or empty string) field by field and that required identifiers remain intact.</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QA-IMP-027</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API</w:t>
            </w:r>
          </w:p>
        </w:tc>
        <w:tc>
          <w:tcPr>
            <w:tcW w:type="dxa" w:w="2333"/>
            <w:vAlign w:val="center"/>
          </w:tcPr>
          <w:p>
            <w:pPr>
              <w:spacing w:before="0" w:after="0" w:line="252" w:lineRule="auto"/>
              <w:jc w:val="left"/>
            </w:pPr>
            <w:r/>
            <w:r>
              <w:rPr>
                <w:rFonts w:ascii="Calibri" w:hAnsi="Calibri"/>
                <w:b w:val="0"/>
                <w:color w:val="111827"/>
                <w:sz w:val="14"/>
              </w:rPr>
              <w:t>Mixed valid/invalid batch atomicity</w:t>
            </w:r>
          </w:p>
        </w:tc>
        <w:tc>
          <w:tcPr>
            <w:tcW w:type="dxa" w:w="2189"/>
            <w:vAlign w:val="center"/>
          </w:tcPr>
          <w:p>
            <w:pPr>
              <w:spacing w:before="0" w:after="0" w:line="252" w:lineRule="auto"/>
              <w:jc w:val="left"/>
            </w:pPr>
            <w:r/>
            <w:r>
              <w:rPr>
                <w:rFonts w:ascii="Calibri" w:hAnsi="Calibri"/>
                <w:b w:val="0"/>
                <w:color w:val="111827"/>
                <w:sz w:val="14"/>
              </w:rPr>
              <w:t>One valid + one invalid row</w:t>
            </w:r>
          </w:p>
        </w:tc>
        <w:tc>
          <w:tcPr>
            <w:tcW w:type="dxa" w:w="5731"/>
            <w:vAlign w:val="center"/>
          </w:tcPr>
          <w:p>
            <w:pPr>
              <w:spacing w:before="0" w:after="0" w:line="252" w:lineRule="auto"/>
              <w:jc w:val="left"/>
            </w:pPr>
            <w:r/>
            <w:r>
              <w:rPr>
                <w:rFonts w:ascii="Calibri" w:hAnsi="Calibri"/>
                <w:b w:val="0"/>
                <w:color w:val="111827"/>
                <w:sz w:val="14"/>
              </w:rPr>
              <w:t>Validation blocks final load. If load is forced at API level, assert the agreed all-or-nothing behavior and verify the valid row was not partially persisted.</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QA-IMP-028</w:t>
            </w:r>
          </w:p>
        </w:tc>
        <w:tc>
          <w:tcPr>
            <w:tcW w:type="dxa" w:w="605"/>
            <w:vAlign w:val="center"/>
            <w:shd w:fill="FBE9E9"/>
          </w:tcPr>
          <w:p>
            <w:pPr>
              <w:spacing w:before="0" w:after="0" w:line="252" w:lineRule="auto"/>
              <w:jc w:val="center"/>
            </w:pPr>
            <w:r>
              <w:rPr>
                <w:rFonts w:ascii="Calibri" w:hAnsi="Calibri"/>
                <w:b/>
                <w:color w:val="9B1C1C"/>
                <w:sz w:val="14"/>
              </w:rPr>
            </w:r>
            <w:r>
              <w:rPr>
                <w:rFonts w:ascii="Calibri" w:hAnsi="Calibri"/>
                <w:b/>
                <w:color w:val="9B1C1C"/>
                <w:sz w:val="14"/>
              </w:rPr>
              <w:t>P0</w:t>
            </w:r>
          </w:p>
        </w:tc>
        <w:tc>
          <w:tcPr>
            <w:tcW w:type="dxa" w:w="1123"/>
            <w:vAlign w:val="center"/>
          </w:tcPr>
          <w:p>
            <w:pPr>
              <w:spacing w:before="0" w:after="0" w:line="252" w:lineRule="auto"/>
              <w:jc w:val="left"/>
            </w:pPr>
            <w:r/>
            <w:r>
              <w:rPr>
                <w:rFonts w:ascii="Calibri" w:hAnsi="Calibri"/>
                <w:b w:val="0"/>
                <w:color w:val="111827"/>
                <w:sz w:val="14"/>
              </w:rPr>
              <w:t>UI+API</w:t>
            </w:r>
          </w:p>
        </w:tc>
        <w:tc>
          <w:tcPr>
            <w:tcW w:type="dxa" w:w="2333"/>
            <w:vAlign w:val="center"/>
          </w:tcPr>
          <w:p>
            <w:pPr>
              <w:spacing w:before="0" w:after="0" w:line="252" w:lineRule="auto"/>
              <w:jc w:val="left"/>
            </w:pPr>
            <w:r/>
            <w:r>
              <w:rPr>
                <w:rFonts w:ascii="Calibri" w:hAnsi="Calibri"/>
                <w:b w:val="0"/>
                <w:color w:val="111827"/>
                <w:sz w:val="14"/>
              </w:rPr>
              <w:t>Double submit and re-import</w:t>
            </w:r>
          </w:p>
        </w:tc>
        <w:tc>
          <w:tcPr>
            <w:tcW w:type="dxa" w:w="2189"/>
            <w:vAlign w:val="center"/>
          </w:tcPr>
          <w:p>
            <w:pPr>
              <w:spacing w:before="0" w:after="0" w:line="252" w:lineRule="auto"/>
              <w:jc w:val="left"/>
            </w:pPr>
            <w:r/>
            <w:r>
              <w:rPr>
                <w:rFonts w:ascii="Calibri" w:hAnsi="Calibri"/>
                <w:b w:val="0"/>
                <w:color w:val="111827"/>
                <w:sz w:val="14"/>
              </w:rPr>
              <w:t>Validated workbook; rapid click; same workbook twice</w:t>
            </w:r>
          </w:p>
        </w:tc>
        <w:tc>
          <w:tcPr>
            <w:tcW w:type="dxa" w:w="5731"/>
            <w:vAlign w:val="center"/>
          </w:tcPr>
          <w:p>
            <w:pPr>
              <w:spacing w:before="0" w:after="0" w:line="252" w:lineRule="auto"/>
              <w:jc w:val="left"/>
            </w:pPr>
            <w:r/>
            <w:r>
              <w:rPr>
                <w:rFonts w:ascii="Calibri" w:hAnsi="Calibri"/>
                <w:b w:val="0"/>
                <w:color w:val="111827"/>
                <w:sz w:val="14"/>
              </w:rPr>
              <w:t>Only one load request from rapid clicks. Re-importing the same plate/workbook does not create duplicates; response follows the documented update/idempotency contract.</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QA-IMP-029</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UI+API</w:t>
            </w:r>
          </w:p>
        </w:tc>
        <w:tc>
          <w:tcPr>
            <w:tcW w:type="dxa" w:w="2333"/>
            <w:vAlign w:val="center"/>
          </w:tcPr>
          <w:p>
            <w:pPr>
              <w:spacing w:before="0" w:after="0" w:line="252" w:lineRule="auto"/>
              <w:jc w:val="left"/>
            </w:pPr>
            <w:r/>
            <w:r>
              <w:rPr>
                <w:rFonts w:ascii="Calibri" w:hAnsi="Calibri"/>
                <w:b w:val="0"/>
                <w:color w:val="111827"/>
                <w:sz w:val="14"/>
              </w:rPr>
              <w:t>Load failure then retry</w:t>
            </w:r>
          </w:p>
        </w:tc>
        <w:tc>
          <w:tcPr>
            <w:tcW w:type="dxa" w:w="2189"/>
            <w:vAlign w:val="center"/>
          </w:tcPr>
          <w:p>
            <w:pPr>
              <w:spacing w:before="0" w:after="0" w:line="252" w:lineRule="auto"/>
              <w:jc w:val="left"/>
            </w:pPr>
            <w:r/>
            <w:r>
              <w:rPr>
                <w:rFonts w:ascii="Calibri" w:hAnsi="Calibri"/>
                <w:b w:val="0"/>
                <w:color w:val="111827"/>
                <w:sz w:val="14"/>
              </w:rPr>
              <w:t>500/timeout on first load; success second</w:t>
            </w:r>
          </w:p>
        </w:tc>
        <w:tc>
          <w:tcPr>
            <w:tcW w:type="dxa" w:w="5731"/>
            <w:vAlign w:val="center"/>
          </w:tcPr>
          <w:p>
            <w:pPr>
              <w:spacing w:before="0" w:after="0" w:line="252" w:lineRule="auto"/>
              <w:jc w:val="left"/>
            </w:pPr>
            <w:r/>
            <w:r>
              <w:rPr>
                <w:rFonts w:ascii="Calibri" w:hAnsi="Calibri"/>
                <w:b w:val="0"/>
                <w:color w:val="111827"/>
                <w:sz w:val="14"/>
              </w:rPr>
              <w:t>Validated state is retained after final-load failure; message is visible; retry sends the same file once; success clears uploader. Validation is not repeated unless product requires it.</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QA-IMP-030</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API</w:t>
            </w:r>
          </w:p>
        </w:tc>
        <w:tc>
          <w:tcPr>
            <w:tcW w:type="dxa" w:w="2333"/>
            <w:vAlign w:val="center"/>
          </w:tcPr>
          <w:p>
            <w:pPr>
              <w:spacing w:before="0" w:after="0" w:line="252" w:lineRule="auto"/>
              <w:jc w:val="left"/>
            </w:pPr>
            <w:r/>
            <w:r>
              <w:rPr>
                <w:rFonts w:ascii="Calibri" w:hAnsi="Calibri"/>
                <w:b w:val="0"/>
                <w:color w:val="111827"/>
                <w:sz w:val="14"/>
              </w:rPr>
              <w:t>Concurrent imports</w:t>
            </w:r>
          </w:p>
        </w:tc>
        <w:tc>
          <w:tcPr>
            <w:tcW w:type="dxa" w:w="2189"/>
            <w:vAlign w:val="center"/>
          </w:tcPr>
          <w:p>
            <w:pPr>
              <w:spacing w:before="0" w:after="0" w:line="252" w:lineRule="auto"/>
              <w:jc w:val="left"/>
            </w:pPr>
            <w:r/>
            <w:r>
              <w:rPr>
                <w:rFonts w:ascii="Calibri" w:hAnsi="Calibri"/>
                <w:b w:val="0"/>
                <w:color w:val="111827"/>
                <w:sz w:val="14"/>
              </w:rPr>
              <w:t>Two workbooks sharing one plate; disjoint control</w:t>
            </w:r>
          </w:p>
        </w:tc>
        <w:tc>
          <w:tcPr>
            <w:tcW w:type="dxa" w:w="5731"/>
            <w:vAlign w:val="center"/>
          </w:tcPr>
          <w:p>
            <w:pPr>
              <w:spacing w:before="0" w:after="0" w:line="252" w:lineRule="auto"/>
              <w:jc w:val="left"/>
            </w:pPr>
            <w:r/>
            <w:r>
              <w:rPr>
                <w:rFonts w:ascii="Calibri" w:hAnsi="Calibri"/>
                <w:b w:val="0"/>
                <w:color w:val="111827"/>
                <w:sz w:val="14"/>
              </w:rPr>
              <w:t>Same-plate conflict has one deterministic winner/rejection and no corrupt merge. Disjoint imports remain isolated. Run only with resettable fixtures.</w:t>
            </w:r>
          </w:p>
        </w:tc>
        <w:tc>
          <w:tcPr>
            <w:tcW w:type="dxa" w:w="1238"/>
            <w:vAlign w:val="center"/>
          </w:tcPr>
          <w:p>
            <w:pPr>
              <w:spacing w:before="0" w:after="0" w:line="252" w:lineRule="auto"/>
              <w:jc w:val="center"/>
            </w:pPr>
            <w:r/>
            <w:r>
              <w:rPr>
                <w:rFonts w:ascii="Calibri" w:hAnsi="Calibri"/>
                <w:b w:val="0"/>
                <w:color w:val="111827"/>
                <w:sz w:val="14"/>
              </w:rPr>
              <w:t>Release</w:t>
            </w:r>
          </w:p>
        </w:tc>
      </w:tr>
      <w:tr>
        <w:trPr>
          <w:cantSplit/>
        </w:trPr>
        <w:tc>
          <w:tcPr>
            <w:tcW w:type="dxa" w:w="1181"/>
            <w:vAlign w:val="center"/>
          </w:tcPr>
          <w:p>
            <w:pPr>
              <w:spacing w:before="0" w:after="0" w:line="252" w:lineRule="auto"/>
              <w:jc w:val="center"/>
            </w:pPr>
            <w:r/>
            <w:r>
              <w:rPr>
                <w:rFonts w:ascii="Calibri" w:hAnsi="Calibri"/>
                <w:b w:val="0"/>
                <w:color w:val="111827"/>
                <w:sz w:val="14"/>
              </w:rPr>
              <w:t>QA-IMP-031</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API</w:t>
            </w:r>
          </w:p>
        </w:tc>
        <w:tc>
          <w:tcPr>
            <w:tcW w:type="dxa" w:w="2333"/>
            <w:vAlign w:val="center"/>
          </w:tcPr>
          <w:p>
            <w:pPr>
              <w:spacing w:before="0" w:after="0" w:line="252" w:lineRule="auto"/>
              <w:jc w:val="left"/>
            </w:pPr>
            <w:r/>
            <w:r>
              <w:rPr>
                <w:rFonts w:ascii="Calibri" w:hAnsi="Calibri"/>
                <w:b w:val="0"/>
                <w:color w:val="111827"/>
                <w:sz w:val="14"/>
              </w:rPr>
              <w:t>Authenticated user attribution</w:t>
            </w:r>
          </w:p>
        </w:tc>
        <w:tc>
          <w:tcPr>
            <w:tcW w:type="dxa" w:w="2189"/>
            <w:vAlign w:val="center"/>
          </w:tcPr>
          <w:p>
            <w:pPr>
              <w:spacing w:before="0" w:after="0" w:line="252" w:lineRule="auto"/>
              <w:jc w:val="left"/>
            </w:pPr>
            <w:r/>
            <w:r>
              <w:rPr>
                <w:rFonts w:ascii="Calibri" w:hAnsi="Calibri"/>
                <w:b w:val="0"/>
                <w:color w:val="111827"/>
                <w:sz w:val="14"/>
              </w:rPr>
              <w:t>Known QA login</w:t>
            </w:r>
          </w:p>
        </w:tc>
        <w:tc>
          <w:tcPr>
            <w:tcW w:type="dxa" w:w="5731"/>
            <w:vAlign w:val="center"/>
          </w:tcPr>
          <w:p>
            <w:pPr>
              <w:spacing w:before="0" w:after="0" w:line="252" w:lineRule="auto"/>
              <w:jc w:val="left"/>
            </w:pPr>
            <w:r/>
            <w:r>
              <w:rPr>
                <w:rFonts w:ascii="Calibri" w:hAnsi="Calibri"/>
                <w:b w:val="0"/>
                <w:color w:val="111827"/>
                <w:sz w:val="14"/>
              </w:rPr>
              <w:t>Final POST user matches authenticated login and the resulting load/history record attributes the operation consistently. Empty/stale login is rejected or surfaced.</w:t>
            </w:r>
          </w:p>
        </w:tc>
        <w:tc>
          <w:tcPr>
            <w:tcW w:type="dxa" w:w="1238"/>
            <w:vAlign w:val="center"/>
          </w:tcPr>
          <w:p>
            <w:pPr>
              <w:spacing w:before="0" w:after="0" w:line="252" w:lineRule="auto"/>
              <w:jc w:val="center"/>
            </w:pPr>
            <w:r/>
            <w:r>
              <w:rPr>
                <w:rFonts w:ascii="Calibri" w:hAnsi="Calibri"/>
                <w:b w:val="0"/>
                <w:color w:val="111827"/>
                <w:sz w:val="14"/>
              </w:rPr>
              <w:t>Nightly</w:t>
            </w:r>
          </w:p>
        </w:tc>
      </w:tr>
    </w:tbl>
    <w:p>
      <w:pPr>
        <w:spacing w:after="40"/>
      </w:pPr>
    </w:p>
    <w:p>
      <w:pPr>
        <w:pStyle w:val="Heading2"/>
        <w:keepNext/>
      </w:pPr>
      <w:r>
        <w:t>4.4 History, error export, layout, and UX</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1181"/>
        <w:gridCol w:w="605"/>
        <w:gridCol w:w="1123"/>
        <w:gridCol w:w="2333"/>
        <w:gridCol w:w="2189"/>
        <w:gridCol w:w="5731"/>
        <w:gridCol w:w="1238"/>
      </w:tblGrid>
      <w:tr>
        <w:trPr>
          <w:tblHeader w:val="true"/>
        </w:trPr>
        <w:tc>
          <w:tcPr>
            <w:tcW w:type="dxa" w:w="1181"/>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ID</w:t>
            </w:r>
          </w:p>
        </w:tc>
        <w:tc>
          <w:tcPr>
            <w:tcW w:type="dxa" w:w="605"/>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Pri</w:t>
            </w:r>
          </w:p>
        </w:tc>
        <w:tc>
          <w:tcPr>
            <w:tcW w:type="dxa" w:w="1123"/>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Layer</w:t>
            </w:r>
          </w:p>
        </w:tc>
        <w:tc>
          <w:tcPr>
            <w:tcW w:type="dxa" w:w="2333"/>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Scenario</w:t>
            </w:r>
          </w:p>
        </w:tc>
        <w:tc>
          <w:tcPr>
            <w:tcW w:type="dxa" w:w="2189"/>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Test data</w:t>
            </w:r>
          </w:p>
        </w:tc>
        <w:tc>
          <w:tcPr>
            <w:tcW w:type="dxa" w:w="5731"/>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Key assertions</w:t>
            </w:r>
          </w:p>
        </w:tc>
        <w:tc>
          <w:tcPr>
            <w:tcW w:type="dxa" w:w="1238"/>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Cadence</w:t>
            </w:r>
          </w:p>
        </w:tc>
      </w:tr>
      <w:tr>
        <w:trPr>
          <w:cantSplit/>
        </w:trPr>
        <w:tc>
          <w:tcPr>
            <w:tcW w:type="dxa" w:w="1181"/>
            <w:vAlign w:val="center"/>
          </w:tcPr>
          <w:p>
            <w:pPr>
              <w:spacing w:before="0" w:after="0" w:line="252" w:lineRule="auto"/>
              <w:jc w:val="center"/>
            </w:pPr>
            <w:r/>
            <w:r>
              <w:rPr>
                <w:rFonts w:ascii="Calibri" w:hAnsi="Calibri"/>
                <w:b w:val="0"/>
                <w:color w:val="111827"/>
                <w:sz w:val="14"/>
              </w:rPr>
              <w:t>QA-IMP-032</w:t>
            </w:r>
          </w:p>
        </w:tc>
        <w:tc>
          <w:tcPr>
            <w:tcW w:type="dxa" w:w="605"/>
            <w:vAlign w:val="center"/>
            <w:shd w:fill="E7F4EC"/>
          </w:tcPr>
          <w:p>
            <w:pPr>
              <w:spacing w:before="0" w:after="0" w:line="252" w:lineRule="auto"/>
              <w:jc w:val="center"/>
            </w:pPr>
            <w:r>
              <w:rPr>
                <w:rFonts w:ascii="Calibri" w:hAnsi="Calibri"/>
                <w:b/>
                <w:color w:val="23633C"/>
                <w:sz w:val="14"/>
              </w:rPr>
            </w:r>
            <w:r>
              <w:rPr>
                <w:rFonts w:ascii="Calibri" w:hAnsi="Calibri"/>
                <w:b/>
                <w:color w:val="23633C"/>
                <w:sz w:val="14"/>
              </w:rPr>
              <w:t>P2</w:t>
            </w:r>
          </w:p>
        </w:tc>
        <w:tc>
          <w:tcPr>
            <w:tcW w:type="dxa" w:w="1123"/>
            <w:vAlign w:val="center"/>
          </w:tcPr>
          <w:p>
            <w:pPr>
              <w:spacing w:before="0" w:after="0" w:line="252" w:lineRule="auto"/>
              <w:jc w:val="left"/>
            </w:pPr>
            <w:r/>
            <w:r>
              <w:rPr>
                <w:rFonts w:ascii="Calibri" w:hAnsi="Calibri"/>
                <w:b w:val="0"/>
                <w:color w:val="111827"/>
                <w:sz w:val="14"/>
              </w:rPr>
              <w:t>UI+API</w:t>
            </w:r>
          </w:p>
        </w:tc>
        <w:tc>
          <w:tcPr>
            <w:tcW w:type="dxa" w:w="2333"/>
            <w:vAlign w:val="center"/>
          </w:tcPr>
          <w:p>
            <w:pPr>
              <w:spacing w:before="0" w:after="0" w:line="252" w:lineRule="auto"/>
              <w:jc w:val="left"/>
            </w:pPr>
            <w:r/>
            <w:r>
              <w:rPr>
                <w:rFonts w:ascii="Calibri" w:hAnsi="Calibri"/>
                <w:b w:val="0"/>
                <w:color w:val="111827"/>
                <w:sz w:val="14"/>
              </w:rPr>
              <w:t>History request contract</w:t>
            </w:r>
          </w:p>
        </w:tc>
        <w:tc>
          <w:tcPr>
            <w:tcW w:type="dxa" w:w="2189"/>
            <w:vAlign w:val="center"/>
          </w:tcPr>
          <w:p>
            <w:pPr>
              <w:spacing w:before="0" w:after="0" w:line="252" w:lineRule="auto"/>
              <w:jc w:val="left"/>
            </w:pPr>
            <w:r/>
            <w:r>
              <w:rPr>
                <w:rFonts w:ascii="Calibri" w:hAnsi="Calibri"/>
                <w:b w:val="0"/>
                <w:color w:val="111827"/>
                <w:sz w:val="14"/>
              </w:rPr>
              <w:t>Mocked page 0</w:t>
            </w:r>
          </w:p>
        </w:tc>
        <w:tc>
          <w:tcPr>
            <w:tcW w:type="dxa" w:w="5731"/>
            <w:vAlign w:val="center"/>
          </w:tcPr>
          <w:p>
            <w:pPr>
              <w:spacing w:before="0" w:after="0" w:line="252" w:lineRule="auto"/>
              <w:jc w:val="left"/>
            </w:pPr>
            <w:r/>
            <w:r>
              <w:rPr>
                <w:rFonts w:ascii="Calibri" w:hAnsi="Calibri"/>
                <w:b w:val="0"/>
                <w:color w:val="111827"/>
                <w:sz w:val="14"/>
              </w:rPr>
              <w:t>Selecting Historial sends GET /electrical-assets/loads?page=0&amp;size=5&amp;sort=createdAt,desc; newest records render first with date, status, records, description.</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QA-IMP-033</w:t>
            </w:r>
          </w:p>
        </w:tc>
        <w:tc>
          <w:tcPr>
            <w:tcW w:type="dxa" w:w="605"/>
            <w:vAlign w:val="center"/>
            <w:shd w:fill="E7F4EC"/>
          </w:tcPr>
          <w:p>
            <w:pPr>
              <w:spacing w:before="0" w:after="0" w:line="252" w:lineRule="auto"/>
              <w:jc w:val="center"/>
            </w:pPr>
            <w:r>
              <w:rPr>
                <w:rFonts w:ascii="Calibri" w:hAnsi="Calibri"/>
                <w:b/>
                <w:color w:val="23633C"/>
                <w:sz w:val="14"/>
              </w:rPr>
            </w:r>
            <w:r>
              <w:rPr>
                <w:rFonts w:ascii="Calibri" w:hAnsi="Calibri"/>
                <w:b/>
                <w:color w:val="23633C"/>
                <w:sz w:val="14"/>
              </w:rPr>
              <w:t>P2</w:t>
            </w:r>
          </w:p>
        </w:tc>
        <w:tc>
          <w:tcPr>
            <w:tcW w:type="dxa" w:w="1123"/>
            <w:vAlign w:val="center"/>
          </w:tcPr>
          <w:p>
            <w:pPr>
              <w:spacing w:before="0" w:after="0" w:line="252" w:lineRule="auto"/>
              <w:jc w:val="left"/>
            </w:pPr>
            <w:r/>
            <w:r>
              <w:rPr>
                <w:rFonts w:ascii="Calibri" w:hAnsi="Calibri"/>
                <w:b w:val="0"/>
                <w:color w:val="111827"/>
                <w:sz w:val="14"/>
              </w:rPr>
              <w:t>UI</w:t>
            </w:r>
          </w:p>
        </w:tc>
        <w:tc>
          <w:tcPr>
            <w:tcW w:type="dxa" w:w="2333"/>
            <w:vAlign w:val="center"/>
          </w:tcPr>
          <w:p>
            <w:pPr>
              <w:spacing w:before="0" w:after="0" w:line="252" w:lineRule="auto"/>
              <w:jc w:val="left"/>
            </w:pPr>
            <w:r/>
            <w:r>
              <w:rPr>
                <w:rFonts w:ascii="Calibri" w:hAnsi="Calibri"/>
                <w:b w:val="0"/>
                <w:color w:val="111827"/>
                <w:sz w:val="14"/>
              </w:rPr>
              <w:t>Infinite scroll pagination</w:t>
            </w:r>
          </w:p>
        </w:tc>
        <w:tc>
          <w:tcPr>
            <w:tcW w:type="dxa" w:w="2189"/>
            <w:vAlign w:val="center"/>
          </w:tcPr>
          <w:p>
            <w:pPr>
              <w:spacing w:before="0" w:after="0" w:line="252" w:lineRule="auto"/>
              <w:jc w:val="left"/>
            </w:pPr>
            <w:r/>
            <w:r>
              <w:rPr>
                <w:rFonts w:ascii="Calibri" w:hAnsi="Calibri"/>
                <w:b w:val="0"/>
                <w:color w:val="111827"/>
                <w:sz w:val="14"/>
              </w:rPr>
              <w:t>3 mocked pages; overlapping IDs</w:t>
            </w:r>
          </w:p>
        </w:tc>
        <w:tc>
          <w:tcPr>
            <w:tcW w:type="dxa" w:w="5731"/>
            <w:vAlign w:val="center"/>
          </w:tcPr>
          <w:p>
            <w:pPr>
              <w:spacing w:before="0" w:after="0" w:line="252" w:lineRule="auto"/>
              <w:jc w:val="left"/>
            </w:pPr>
            <w:r/>
            <w:r>
              <w:rPr>
                <w:rFonts w:ascii="Calibri" w:hAnsi="Calibri"/>
                <w:b w:val="0"/>
                <w:color w:val="111827"/>
                <w:sz w:val="14"/>
              </w:rPr>
              <w:t>Near-bottom scroll loads one next page at a time; loading guard prevents duplicates; last=true stops requests; repeated IDs follow the agreed rendering rule.</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QA-IMP-034</w:t>
            </w:r>
          </w:p>
        </w:tc>
        <w:tc>
          <w:tcPr>
            <w:tcW w:type="dxa" w:w="605"/>
            <w:vAlign w:val="center"/>
            <w:shd w:fill="E7F4EC"/>
          </w:tcPr>
          <w:p>
            <w:pPr>
              <w:spacing w:before="0" w:after="0" w:line="252" w:lineRule="auto"/>
              <w:jc w:val="center"/>
            </w:pPr>
            <w:r>
              <w:rPr>
                <w:rFonts w:ascii="Calibri" w:hAnsi="Calibri"/>
                <w:b/>
                <w:color w:val="23633C"/>
                <w:sz w:val="14"/>
              </w:rPr>
            </w:r>
            <w:r>
              <w:rPr>
                <w:rFonts w:ascii="Calibri" w:hAnsi="Calibri"/>
                <w:b/>
                <w:color w:val="23633C"/>
                <w:sz w:val="14"/>
              </w:rPr>
              <w:t>P2</w:t>
            </w:r>
          </w:p>
        </w:tc>
        <w:tc>
          <w:tcPr>
            <w:tcW w:type="dxa" w:w="1123"/>
            <w:vAlign w:val="center"/>
          </w:tcPr>
          <w:p>
            <w:pPr>
              <w:spacing w:before="0" w:after="0" w:line="252" w:lineRule="auto"/>
              <w:jc w:val="left"/>
            </w:pPr>
            <w:r/>
            <w:r>
              <w:rPr>
                <w:rFonts w:ascii="Calibri" w:hAnsi="Calibri"/>
                <w:b w:val="0"/>
                <w:color w:val="111827"/>
                <w:sz w:val="14"/>
              </w:rPr>
              <w:t>UI</w:t>
            </w:r>
          </w:p>
        </w:tc>
        <w:tc>
          <w:tcPr>
            <w:tcW w:type="dxa" w:w="2333"/>
            <w:vAlign w:val="center"/>
          </w:tcPr>
          <w:p>
            <w:pPr>
              <w:spacing w:before="0" w:after="0" w:line="252" w:lineRule="auto"/>
              <w:jc w:val="left"/>
            </w:pPr>
            <w:r/>
            <w:r>
              <w:rPr>
                <w:rFonts w:ascii="Calibri" w:hAnsi="Calibri"/>
                <w:b w:val="0"/>
                <w:color w:val="111827"/>
                <w:sz w:val="14"/>
              </w:rPr>
              <w:t>History empty state</w:t>
            </w:r>
          </w:p>
        </w:tc>
        <w:tc>
          <w:tcPr>
            <w:tcW w:type="dxa" w:w="2189"/>
            <w:vAlign w:val="center"/>
          </w:tcPr>
          <w:p>
            <w:pPr>
              <w:spacing w:before="0" w:after="0" w:line="252" w:lineRule="auto"/>
              <w:jc w:val="left"/>
            </w:pPr>
            <w:r/>
            <w:r>
              <w:rPr>
                <w:rFonts w:ascii="Calibri" w:hAnsi="Calibri"/>
                <w:b w:val="0"/>
                <w:color w:val="111827"/>
                <w:sz w:val="14"/>
              </w:rPr>
              <w:t>Empty array and empty paginated response</w:t>
            </w:r>
          </w:p>
        </w:tc>
        <w:tc>
          <w:tcPr>
            <w:tcW w:type="dxa" w:w="5731"/>
            <w:vAlign w:val="center"/>
          </w:tcPr>
          <w:p>
            <w:pPr>
              <w:spacing w:before="0" w:after="0" w:line="252" w:lineRule="auto"/>
              <w:jc w:val="left"/>
            </w:pPr>
            <w:r/>
            <w:r>
              <w:rPr>
                <w:rFonts w:ascii="Calibri" w:hAnsi="Calibri"/>
                <w:b w:val="0"/>
                <w:color w:val="111827"/>
                <w:sz w:val="14"/>
              </w:rPr>
              <w:t>No hay registros para mostrar is visible and no endless loader remains.</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QA-IMP-035</w:t>
            </w:r>
          </w:p>
        </w:tc>
        <w:tc>
          <w:tcPr>
            <w:tcW w:type="dxa" w:w="605"/>
            <w:vAlign w:val="center"/>
            <w:shd w:fill="E7F4EC"/>
          </w:tcPr>
          <w:p>
            <w:pPr>
              <w:spacing w:before="0" w:after="0" w:line="252" w:lineRule="auto"/>
              <w:jc w:val="center"/>
            </w:pPr>
            <w:r>
              <w:rPr>
                <w:rFonts w:ascii="Calibri" w:hAnsi="Calibri"/>
                <w:b/>
                <w:color w:val="23633C"/>
                <w:sz w:val="14"/>
              </w:rPr>
            </w:r>
            <w:r>
              <w:rPr>
                <w:rFonts w:ascii="Calibri" w:hAnsi="Calibri"/>
                <w:b/>
                <w:color w:val="23633C"/>
                <w:sz w:val="14"/>
              </w:rPr>
              <w:t>P2</w:t>
            </w:r>
          </w:p>
        </w:tc>
        <w:tc>
          <w:tcPr>
            <w:tcW w:type="dxa" w:w="1123"/>
            <w:vAlign w:val="center"/>
          </w:tcPr>
          <w:p>
            <w:pPr>
              <w:spacing w:before="0" w:after="0" w:line="252" w:lineRule="auto"/>
              <w:jc w:val="left"/>
            </w:pPr>
            <w:r/>
            <w:r>
              <w:rPr>
                <w:rFonts w:ascii="Calibri" w:hAnsi="Calibri"/>
                <w:b w:val="0"/>
                <w:color w:val="111827"/>
                <w:sz w:val="14"/>
              </w:rPr>
              <w:t>UI</w:t>
            </w:r>
          </w:p>
        </w:tc>
        <w:tc>
          <w:tcPr>
            <w:tcW w:type="dxa" w:w="2333"/>
            <w:vAlign w:val="center"/>
          </w:tcPr>
          <w:p>
            <w:pPr>
              <w:spacing w:before="0" w:after="0" w:line="252" w:lineRule="auto"/>
              <w:jc w:val="left"/>
            </w:pPr>
            <w:r/>
            <w:r>
              <w:rPr>
                <w:rFonts w:ascii="Calibri" w:hAnsi="Calibri"/>
                <w:b w:val="0"/>
                <w:color w:val="111827"/>
                <w:sz w:val="14"/>
              </w:rPr>
              <w:t>History/template failure feedback</w:t>
            </w:r>
          </w:p>
        </w:tc>
        <w:tc>
          <w:tcPr>
            <w:tcW w:type="dxa" w:w="2189"/>
            <w:vAlign w:val="center"/>
          </w:tcPr>
          <w:p>
            <w:pPr>
              <w:spacing w:before="0" w:after="0" w:line="252" w:lineRule="auto"/>
              <w:jc w:val="left"/>
            </w:pPr>
            <w:r/>
            <w:r>
              <w:rPr>
                <w:rFonts w:ascii="Calibri" w:hAnsi="Calibri"/>
                <w:b w:val="0"/>
                <w:color w:val="111827"/>
                <w:sz w:val="14"/>
              </w:rPr>
              <w:t>500/timeout</w:t>
            </w:r>
          </w:p>
        </w:tc>
        <w:tc>
          <w:tcPr>
            <w:tcW w:type="dxa" w:w="5731"/>
            <w:vAlign w:val="center"/>
          </w:tcPr>
          <w:p>
            <w:pPr>
              <w:spacing w:before="0" w:after="0" w:line="252" w:lineRule="auto"/>
              <w:jc w:val="left"/>
            </w:pPr>
            <w:r/>
            <w:r>
              <w:rPr>
                <w:rFonts w:ascii="Calibri" w:hAnsi="Calibri"/>
                <w:b w:val="0"/>
                <w:color w:val="111827"/>
                <w:sz w:val="14"/>
              </w:rPr>
              <w:t>Document current gap: failures only stop loading/log to console. Keep one regression test pending until visible feedback is implemented.</w:t>
            </w:r>
          </w:p>
        </w:tc>
        <w:tc>
          <w:tcPr>
            <w:tcW w:type="dxa" w:w="1238"/>
            <w:vAlign w:val="center"/>
          </w:tcPr>
          <w:p>
            <w:pPr>
              <w:spacing w:before="0" w:after="0" w:line="252" w:lineRule="auto"/>
              <w:jc w:val="center"/>
            </w:pPr>
            <w:r/>
            <w:r>
              <w:rPr>
                <w:rFonts w:ascii="Calibri" w:hAnsi="Calibri"/>
                <w:b w:val="0"/>
                <w:color w:val="111827"/>
                <w:sz w:val="14"/>
              </w:rPr>
              <w:t>Backlog</w:t>
            </w:r>
          </w:p>
        </w:tc>
      </w:tr>
      <w:tr>
        <w:trPr>
          <w:cantSplit/>
        </w:trPr>
        <w:tc>
          <w:tcPr>
            <w:tcW w:type="dxa" w:w="1181"/>
            <w:vAlign w:val="center"/>
          </w:tcPr>
          <w:p>
            <w:pPr>
              <w:spacing w:before="0" w:after="0" w:line="252" w:lineRule="auto"/>
              <w:jc w:val="center"/>
            </w:pPr>
            <w:r/>
            <w:r>
              <w:rPr>
                <w:rFonts w:ascii="Calibri" w:hAnsi="Calibri"/>
                <w:b w:val="0"/>
                <w:color w:val="111827"/>
                <w:sz w:val="14"/>
              </w:rPr>
              <w:t>QA-IMP-036</w:t>
            </w:r>
          </w:p>
        </w:tc>
        <w:tc>
          <w:tcPr>
            <w:tcW w:type="dxa" w:w="605"/>
            <w:vAlign w:val="center"/>
            <w:shd w:fill="E7F4EC"/>
          </w:tcPr>
          <w:p>
            <w:pPr>
              <w:spacing w:before="0" w:after="0" w:line="252" w:lineRule="auto"/>
              <w:jc w:val="center"/>
            </w:pPr>
            <w:r>
              <w:rPr>
                <w:rFonts w:ascii="Calibri" w:hAnsi="Calibri"/>
                <w:b/>
                <w:color w:val="23633C"/>
                <w:sz w:val="14"/>
              </w:rPr>
            </w:r>
            <w:r>
              <w:rPr>
                <w:rFonts w:ascii="Calibri" w:hAnsi="Calibri"/>
                <w:b/>
                <w:color w:val="23633C"/>
                <w:sz w:val="14"/>
              </w:rPr>
              <w:t>P2</w:t>
            </w:r>
          </w:p>
        </w:tc>
        <w:tc>
          <w:tcPr>
            <w:tcW w:type="dxa" w:w="1123"/>
            <w:vAlign w:val="center"/>
          </w:tcPr>
          <w:p>
            <w:pPr>
              <w:spacing w:before="0" w:after="0" w:line="252" w:lineRule="auto"/>
              <w:jc w:val="left"/>
            </w:pPr>
            <w:r/>
            <w:r>
              <w:rPr>
                <w:rFonts w:ascii="Calibri" w:hAnsi="Calibri"/>
                <w:b w:val="0"/>
                <w:color w:val="111827"/>
                <w:sz w:val="14"/>
              </w:rPr>
              <w:t>UI+API</w:t>
            </w:r>
          </w:p>
        </w:tc>
        <w:tc>
          <w:tcPr>
            <w:tcW w:type="dxa" w:w="2333"/>
            <w:vAlign w:val="center"/>
          </w:tcPr>
          <w:p>
            <w:pPr>
              <w:spacing w:before="0" w:after="0" w:line="252" w:lineRule="auto"/>
              <w:jc w:val="left"/>
            </w:pPr>
            <w:r/>
            <w:r>
              <w:rPr>
                <w:rFonts w:ascii="Calibri" w:hAnsi="Calibri"/>
                <w:b w:val="0"/>
                <w:color w:val="111827"/>
                <w:sz w:val="14"/>
              </w:rPr>
              <w:t>History after successful import</w:t>
            </w:r>
          </w:p>
        </w:tc>
        <w:tc>
          <w:tcPr>
            <w:tcW w:type="dxa" w:w="2189"/>
            <w:vAlign w:val="center"/>
          </w:tcPr>
          <w:p>
            <w:pPr>
              <w:spacing w:before="0" w:after="0" w:line="252" w:lineRule="auto"/>
              <w:jc w:val="left"/>
            </w:pPr>
            <w:r/>
            <w:r>
              <w:rPr>
                <w:rFonts w:ascii="Calibri" w:hAnsi="Calibri"/>
                <w:b w:val="0"/>
                <w:color w:val="111827"/>
                <w:sz w:val="14"/>
              </w:rPr>
              <w:t>Successful load then tab switch</w:t>
            </w:r>
          </w:p>
        </w:tc>
        <w:tc>
          <w:tcPr>
            <w:tcW w:type="dxa" w:w="5731"/>
            <w:vAlign w:val="center"/>
          </w:tcPr>
          <w:p>
            <w:pPr>
              <w:spacing w:before="0" w:after="0" w:line="252" w:lineRule="auto"/>
              <w:jc w:val="left"/>
            </w:pPr>
            <w:r/>
            <w:r>
              <w:rPr>
                <w:rFonts w:ascii="Calibri" w:hAnsi="Calibri"/>
                <w:b w:val="0"/>
                <w:color w:val="111827"/>
                <w:sz w:val="14"/>
              </w:rPr>
              <w:t>Document current behavior: history is not refreshed immediately but is reloaded when Historial is selected. Assert the actual product decision once confirmed.</w:t>
            </w:r>
          </w:p>
        </w:tc>
        <w:tc>
          <w:tcPr>
            <w:tcW w:type="dxa" w:w="1238"/>
            <w:vAlign w:val="center"/>
          </w:tcPr>
          <w:p>
            <w:pPr>
              <w:spacing w:before="0" w:after="0" w:line="252" w:lineRule="auto"/>
              <w:jc w:val="center"/>
            </w:pPr>
            <w:r/>
            <w:r>
              <w:rPr>
                <w:rFonts w:ascii="Calibri" w:hAnsi="Calibri"/>
                <w:b w:val="0"/>
                <w:color w:val="111827"/>
                <w:sz w:val="14"/>
              </w:rPr>
              <w:t>Nightly</w:t>
            </w:r>
          </w:p>
        </w:tc>
      </w:tr>
      <w:tr>
        <w:trPr>
          <w:cantSplit/>
        </w:trPr>
        <w:tc>
          <w:tcPr>
            <w:tcW w:type="dxa" w:w="1181"/>
            <w:vAlign w:val="center"/>
          </w:tcPr>
          <w:p>
            <w:pPr>
              <w:spacing w:before="0" w:after="0" w:line="252" w:lineRule="auto"/>
              <w:jc w:val="center"/>
            </w:pPr>
            <w:r/>
            <w:r>
              <w:rPr>
                <w:rFonts w:ascii="Calibri" w:hAnsi="Calibri"/>
                <w:b w:val="0"/>
                <w:color w:val="111827"/>
                <w:sz w:val="14"/>
              </w:rPr>
              <w:t>QA-IMP-037</w:t>
            </w:r>
          </w:p>
        </w:tc>
        <w:tc>
          <w:tcPr>
            <w:tcW w:type="dxa" w:w="605"/>
            <w:vAlign w:val="center"/>
            <w:shd w:fill="E7F4EC"/>
          </w:tcPr>
          <w:p>
            <w:pPr>
              <w:spacing w:before="0" w:after="0" w:line="252" w:lineRule="auto"/>
              <w:jc w:val="center"/>
            </w:pPr>
            <w:r>
              <w:rPr>
                <w:rFonts w:ascii="Calibri" w:hAnsi="Calibri"/>
                <w:b/>
                <w:color w:val="23633C"/>
                <w:sz w:val="14"/>
              </w:rPr>
            </w:r>
            <w:r>
              <w:rPr>
                <w:rFonts w:ascii="Calibri" w:hAnsi="Calibri"/>
                <w:b/>
                <w:color w:val="23633C"/>
                <w:sz w:val="14"/>
              </w:rPr>
              <w:t>P2</w:t>
            </w:r>
          </w:p>
        </w:tc>
        <w:tc>
          <w:tcPr>
            <w:tcW w:type="dxa" w:w="1123"/>
            <w:vAlign w:val="center"/>
          </w:tcPr>
          <w:p>
            <w:pPr>
              <w:spacing w:before="0" w:after="0" w:line="252" w:lineRule="auto"/>
              <w:jc w:val="left"/>
            </w:pPr>
            <w:r/>
            <w:r>
              <w:rPr>
                <w:rFonts w:ascii="Calibri" w:hAnsi="Calibri"/>
                <w:b w:val="0"/>
                <w:color w:val="111827"/>
                <w:sz w:val="14"/>
              </w:rPr>
              <w:t>Component</w:t>
            </w:r>
          </w:p>
        </w:tc>
        <w:tc>
          <w:tcPr>
            <w:tcW w:type="dxa" w:w="2333"/>
            <w:vAlign w:val="center"/>
          </w:tcPr>
          <w:p>
            <w:pPr>
              <w:spacing w:before="0" w:after="0" w:line="252" w:lineRule="auto"/>
              <w:jc w:val="left"/>
            </w:pPr>
            <w:r/>
            <w:r>
              <w:rPr>
                <w:rFonts w:ascii="Calibri" w:hAnsi="Calibri"/>
                <w:b w:val="0"/>
                <w:color w:val="111827"/>
                <w:sz w:val="14"/>
              </w:rPr>
              <w:t>Validation-error CSV contract</w:t>
            </w:r>
          </w:p>
        </w:tc>
        <w:tc>
          <w:tcPr>
            <w:tcW w:type="dxa" w:w="2189"/>
            <w:vAlign w:val="center"/>
          </w:tcPr>
          <w:p>
            <w:pPr>
              <w:spacing w:before="0" w:after="0" w:line="252" w:lineRule="auto"/>
              <w:jc w:val="left"/>
            </w:pPr>
            <w:r/>
            <w:r>
              <w:rPr>
                <w:rFonts w:ascii="Calibri" w:hAnsi="Calibri"/>
                <w:b w:val="0"/>
                <w:color w:val="111827"/>
                <w:sz w:val="14"/>
              </w:rPr>
              <w:t>Spanish/English error keys, separators, quotes, newlines</w:t>
            </w:r>
          </w:p>
        </w:tc>
        <w:tc>
          <w:tcPr>
            <w:tcW w:type="dxa" w:w="5731"/>
            <w:vAlign w:val="center"/>
          </w:tcPr>
          <w:p>
            <w:pPr>
              <w:spacing w:before="0" w:after="0" w:line="252" w:lineRule="auto"/>
              <w:jc w:val="left"/>
            </w:pPr>
            <w:r/>
            <w:r>
              <w:rPr>
                <w:rFonts w:ascii="Calibri" w:hAnsi="Calibri"/>
                <w:b w:val="0"/>
                <w:color w:val="111827"/>
                <w:sz w:val="14"/>
              </w:rPr>
              <w:t>One contract test is enough: UTF-8 BOM, semicolon headers, RFC-style escaping, fallback values, sanitized timestamped filename. Avoid a large E2E suite for this low-value feature.</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QA-IMP-038</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UI</w:t>
            </w:r>
          </w:p>
        </w:tc>
        <w:tc>
          <w:tcPr>
            <w:tcW w:type="dxa" w:w="2333"/>
            <w:vAlign w:val="center"/>
          </w:tcPr>
          <w:p>
            <w:pPr>
              <w:spacing w:before="0" w:after="0" w:line="252" w:lineRule="auto"/>
              <w:jc w:val="left"/>
            </w:pPr>
            <w:r/>
            <w:r>
              <w:rPr>
                <w:rFonts w:ascii="Calibri" w:hAnsi="Calibri"/>
                <w:b w:val="0"/>
                <w:color w:val="111827"/>
                <w:sz w:val="14"/>
              </w:rPr>
              <w:t>600 px panel layout</w:t>
            </w:r>
          </w:p>
        </w:tc>
        <w:tc>
          <w:tcPr>
            <w:tcW w:type="dxa" w:w="2189"/>
            <w:vAlign w:val="center"/>
          </w:tcPr>
          <w:p>
            <w:pPr>
              <w:spacing w:before="0" w:after="0" w:line="252" w:lineRule="auto"/>
              <w:jc w:val="left"/>
            </w:pPr>
            <w:r/>
            <w:r>
              <w:rPr>
                <w:rFonts w:ascii="Calibri" w:hAnsi="Calibri"/>
                <w:b w:val="0"/>
                <w:color w:val="111827"/>
                <w:sz w:val="14"/>
              </w:rPr>
              <w:t>No file, validating, error alert, long filename, history</w:t>
            </w:r>
          </w:p>
        </w:tc>
        <w:tc>
          <w:tcPr>
            <w:tcW w:type="dxa" w:w="5731"/>
            <w:vAlign w:val="center"/>
          </w:tcPr>
          <w:p>
            <w:pPr>
              <w:spacing w:before="0" w:after="0" w:line="252" w:lineRule="auto"/>
              <w:jc w:val="left"/>
            </w:pPr>
            <w:r/>
            <w:r>
              <w:rPr>
                <w:rFonts w:ascii="Calibri" w:hAnsi="Calibri"/>
                <w:b w:val="0"/>
                <w:color w:val="111827"/>
                <w:sz w:val="14"/>
              </w:rPr>
              <w:t>No horizontal clipping; actions remain reachable; error dialog fits viewport; long filenames/messages wrap; scroll is contained in intended region.</w:t>
            </w:r>
          </w:p>
        </w:tc>
        <w:tc>
          <w:tcPr>
            <w:tcW w:type="dxa" w:w="1238"/>
            <w:vAlign w:val="center"/>
          </w:tcPr>
          <w:p>
            <w:pPr>
              <w:spacing w:before="0" w:after="0" w:line="252" w:lineRule="auto"/>
              <w:jc w:val="center"/>
            </w:pPr>
            <w:r/>
            <w:r>
              <w:rPr>
                <w:rFonts w:ascii="Calibri" w:hAnsi="Calibri"/>
                <w:b w:val="0"/>
                <w:color w:val="111827"/>
                <w:sz w:val="14"/>
              </w:rPr>
              <w:t>PR</w:t>
            </w:r>
          </w:p>
        </w:tc>
      </w:tr>
      <w:tr>
        <w:trPr>
          <w:cantSplit/>
        </w:trPr>
        <w:tc>
          <w:tcPr>
            <w:tcW w:type="dxa" w:w="1181"/>
            <w:vAlign w:val="center"/>
          </w:tcPr>
          <w:p>
            <w:pPr>
              <w:spacing w:before="0" w:after="0" w:line="252" w:lineRule="auto"/>
              <w:jc w:val="center"/>
            </w:pPr>
            <w:r/>
            <w:r>
              <w:rPr>
                <w:rFonts w:ascii="Calibri" w:hAnsi="Calibri"/>
                <w:b w:val="0"/>
                <w:color w:val="111827"/>
                <w:sz w:val="14"/>
              </w:rPr>
              <w:t>QA-IMP-039</w:t>
            </w:r>
          </w:p>
        </w:tc>
        <w:tc>
          <w:tcPr>
            <w:tcW w:type="dxa" w:w="605"/>
            <w:vAlign w:val="center"/>
            <w:shd w:fill="E7F4EC"/>
          </w:tcPr>
          <w:p>
            <w:pPr>
              <w:spacing w:before="0" w:after="0" w:line="252" w:lineRule="auto"/>
              <w:jc w:val="center"/>
            </w:pPr>
            <w:r>
              <w:rPr>
                <w:rFonts w:ascii="Calibri" w:hAnsi="Calibri"/>
                <w:b/>
                <w:color w:val="23633C"/>
                <w:sz w:val="14"/>
              </w:rPr>
            </w:r>
            <w:r>
              <w:rPr>
                <w:rFonts w:ascii="Calibri" w:hAnsi="Calibri"/>
                <w:b/>
                <w:color w:val="23633C"/>
                <w:sz w:val="14"/>
              </w:rPr>
              <w:t>P2</w:t>
            </w:r>
          </w:p>
        </w:tc>
        <w:tc>
          <w:tcPr>
            <w:tcW w:type="dxa" w:w="1123"/>
            <w:vAlign w:val="center"/>
          </w:tcPr>
          <w:p>
            <w:pPr>
              <w:spacing w:before="0" w:after="0" w:line="252" w:lineRule="auto"/>
              <w:jc w:val="left"/>
            </w:pPr>
            <w:r/>
            <w:r>
              <w:rPr>
                <w:rFonts w:ascii="Calibri" w:hAnsi="Calibri"/>
                <w:b w:val="0"/>
                <w:color w:val="111827"/>
                <w:sz w:val="14"/>
              </w:rPr>
              <w:t>UI</w:t>
            </w:r>
          </w:p>
        </w:tc>
        <w:tc>
          <w:tcPr>
            <w:tcW w:type="dxa" w:w="2333"/>
            <w:vAlign w:val="center"/>
          </w:tcPr>
          <w:p>
            <w:pPr>
              <w:spacing w:before="0" w:after="0" w:line="252" w:lineRule="auto"/>
              <w:jc w:val="left"/>
            </w:pPr>
            <w:r/>
            <w:r>
              <w:rPr>
                <w:rFonts w:ascii="Calibri" w:hAnsi="Calibri"/>
                <w:b w:val="0"/>
                <w:color w:val="111827"/>
                <w:sz w:val="14"/>
              </w:rPr>
              <w:t>Keyboard and focus</w:t>
            </w:r>
          </w:p>
        </w:tc>
        <w:tc>
          <w:tcPr>
            <w:tcW w:type="dxa" w:w="2189"/>
            <w:vAlign w:val="center"/>
          </w:tcPr>
          <w:p>
            <w:pPr>
              <w:spacing w:before="0" w:after="0" w:line="252" w:lineRule="auto"/>
              <w:jc w:val="left"/>
            </w:pPr>
            <w:r/>
            <w:r>
              <w:rPr>
                <w:rFonts w:ascii="Calibri" w:hAnsi="Calibri"/>
                <w:b w:val="0"/>
                <w:color w:val="111827"/>
                <w:sz w:val="14"/>
              </w:rPr>
              <w:t>Keyboard-only path</w:t>
            </w:r>
          </w:p>
        </w:tc>
        <w:tc>
          <w:tcPr>
            <w:tcW w:type="dxa" w:w="5731"/>
            <w:vAlign w:val="center"/>
          </w:tcPr>
          <w:p>
            <w:pPr>
              <w:spacing w:before="0" w:after="0" w:line="252" w:lineRule="auto"/>
              <w:jc w:val="left"/>
            </w:pPr>
            <w:r/>
            <w:r>
              <w:rPr>
                <w:rFonts w:ascii="Calibri" w:hAnsi="Calibri"/>
                <w:b w:val="0"/>
                <w:color w:val="111827"/>
                <w:sz w:val="14"/>
              </w:rPr>
              <w:t>Tabs, download, uploader, cancel, submit, dialog, and close controls are reachable in logical order; focus remains visible and returns from dialog.</w:t>
            </w:r>
          </w:p>
        </w:tc>
        <w:tc>
          <w:tcPr>
            <w:tcW w:type="dxa" w:w="1238"/>
            <w:vAlign w:val="center"/>
          </w:tcPr>
          <w:p>
            <w:pPr>
              <w:spacing w:before="0" w:after="0" w:line="252" w:lineRule="auto"/>
              <w:jc w:val="center"/>
            </w:pPr>
            <w:r/>
            <w:r>
              <w:rPr>
                <w:rFonts w:ascii="Calibri" w:hAnsi="Calibri"/>
                <w:b w:val="0"/>
                <w:color w:val="111827"/>
                <w:sz w:val="14"/>
              </w:rPr>
              <w:t>Release</w:t>
            </w:r>
          </w:p>
        </w:tc>
      </w:tr>
      <w:tr>
        <w:trPr>
          <w:cantSplit/>
        </w:trPr>
        <w:tc>
          <w:tcPr>
            <w:tcW w:type="dxa" w:w="1181"/>
            <w:vAlign w:val="center"/>
          </w:tcPr>
          <w:p>
            <w:pPr>
              <w:spacing w:before="0" w:after="0" w:line="252" w:lineRule="auto"/>
              <w:jc w:val="center"/>
            </w:pPr>
            <w:r/>
            <w:r>
              <w:rPr>
                <w:rFonts w:ascii="Calibri" w:hAnsi="Calibri"/>
                <w:b w:val="0"/>
                <w:color w:val="111827"/>
                <w:sz w:val="14"/>
              </w:rPr>
              <w:t>QA-IMP-040</w:t>
            </w:r>
          </w:p>
        </w:tc>
        <w:tc>
          <w:tcPr>
            <w:tcW w:type="dxa" w:w="605"/>
            <w:vAlign w:val="center"/>
            <w:shd w:fill="FFF4D6"/>
          </w:tcPr>
          <w:p>
            <w:pPr>
              <w:spacing w:before="0" w:after="0" w:line="252" w:lineRule="auto"/>
              <w:jc w:val="center"/>
            </w:pPr>
            <w:r>
              <w:rPr>
                <w:rFonts w:ascii="Calibri" w:hAnsi="Calibri"/>
                <w:b/>
                <w:color w:val="7A5A00"/>
                <w:sz w:val="14"/>
              </w:rPr>
            </w:r>
            <w:r>
              <w:rPr>
                <w:rFonts w:ascii="Calibri" w:hAnsi="Calibri"/>
                <w:b/>
                <w:color w:val="7A5A00"/>
                <w:sz w:val="14"/>
              </w:rPr>
              <w:t>P1</w:t>
            </w:r>
          </w:p>
        </w:tc>
        <w:tc>
          <w:tcPr>
            <w:tcW w:type="dxa" w:w="1123"/>
            <w:vAlign w:val="center"/>
          </w:tcPr>
          <w:p>
            <w:pPr>
              <w:spacing w:before="0" w:after="0" w:line="252" w:lineRule="auto"/>
              <w:jc w:val="left"/>
            </w:pPr>
            <w:r/>
            <w:r>
              <w:rPr>
                <w:rFonts w:ascii="Calibri" w:hAnsi="Calibri"/>
                <w:b w:val="0"/>
                <w:color w:val="111827"/>
                <w:sz w:val="14"/>
              </w:rPr>
              <w:t>UI</w:t>
            </w:r>
          </w:p>
        </w:tc>
        <w:tc>
          <w:tcPr>
            <w:tcW w:type="dxa" w:w="2333"/>
            <w:vAlign w:val="center"/>
          </w:tcPr>
          <w:p>
            <w:pPr>
              <w:spacing w:before="0" w:after="0" w:line="252" w:lineRule="auto"/>
              <w:jc w:val="left"/>
            </w:pPr>
            <w:r/>
            <w:r>
              <w:rPr>
                <w:rFonts w:ascii="Calibri" w:hAnsi="Calibri"/>
                <w:b w:val="0"/>
                <w:color w:val="111827"/>
                <w:sz w:val="14"/>
              </w:rPr>
              <w:t>Spanish encoding regression</w:t>
            </w:r>
          </w:p>
        </w:tc>
        <w:tc>
          <w:tcPr>
            <w:tcW w:type="dxa" w:w="2189"/>
            <w:vAlign w:val="center"/>
          </w:tcPr>
          <w:p>
            <w:pPr>
              <w:spacing w:before="0" w:after="0" w:line="252" w:lineRule="auto"/>
              <w:jc w:val="left"/>
            </w:pPr>
            <w:r/>
            <w:r>
              <w:rPr>
                <w:rFonts w:ascii="Calibri" w:hAnsi="Calibri"/>
                <w:b w:val="0"/>
                <w:color w:val="111827"/>
                <w:sz w:val="14"/>
              </w:rPr>
              <w:t>All visible labels/messages</w:t>
            </w:r>
          </w:p>
        </w:tc>
        <w:tc>
          <w:tcPr>
            <w:tcW w:type="dxa" w:w="5731"/>
            <w:vAlign w:val="center"/>
          </w:tcPr>
          <w:p>
            <w:pPr>
              <w:spacing w:before="0" w:after="0" w:line="252" w:lineRule="auto"/>
              <w:jc w:val="left"/>
            </w:pPr>
            <w:r/>
            <w:r>
              <w:rPr>
                <w:rFonts w:ascii="Calibri" w:hAnsi="Calibri"/>
                <w:b w:val="0"/>
                <w:color w:val="111827"/>
                <w:sz w:val="14"/>
              </w:rPr>
              <w:t>No mojibake such as ValidaciÃ³n, botÃ³n, or mÃ¡s appears in DOM, snackbar, CSV headers, or downloaded filenames. Current source snapshot shows encoding risk.</w:t>
            </w:r>
          </w:p>
        </w:tc>
        <w:tc>
          <w:tcPr>
            <w:tcW w:type="dxa" w:w="1238"/>
            <w:vAlign w:val="center"/>
          </w:tcPr>
          <w:p>
            <w:pPr>
              <w:spacing w:before="0" w:after="0" w:line="252" w:lineRule="auto"/>
              <w:jc w:val="center"/>
            </w:pPr>
            <w:r/>
            <w:r>
              <w:rPr>
                <w:rFonts w:ascii="Calibri" w:hAnsi="Calibri"/>
                <w:b w:val="0"/>
                <w:color w:val="111827"/>
                <w:sz w:val="14"/>
              </w:rPr>
              <w:t>PR</w:t>
            </w:r>
          </w:p>
        </w:tc>
      </w:tr>
    </w:tbl>
    <w:p>
      <w:pPr>
        <w:spacing w:after="40"/>
      </w:pPr>
    </w:p>
    <w:p>
      <w:r>
        <w:br w:type="page"/>
      </w:r>
    </w:p>
    <w:p>
      <w:pPr>
        <w:pStyle w:val="Heading1"/>
        <w:keepNext/>
      </w:pPr>
      <w:r>
        <w:t>5. High-risk API verification recipes</w:t>
      </w:r>
    </w:p>
    <w:p>
      <w:pPr>
        <w:pStyle w:val="Heading2"/>
        <w:keepNext/>
      </w:pPr>
      <w:r>
        <w:t>5.1 Create from an available plate</w:t>
      </w:r>
    </w:p>
    <w:p>
      <w:pPr>
        <w:pStyle w:val="ListBullet"/>
        <w:spacing w:after="60" w:line="269" w:lineRule="auto"/>
      </w:pPr>
      <w:r>
        <w:rPr>
          <w:rFonts w:ascii="Calibri" w:hAnsi="Calibri"/>
          <w:color w:val="111827"/>
          <w:sz w:val="18"/>
        </w:rPr>
        <w:t>Reserve a disposable plate with GET /electrical-assets/article-resume/available-plates?search=0&amp;page=0&amp;size=N and filter out baja/devolución states.</w:t>
      </w:r>
    </w:p>
    <w:p>
      <w:pPr>
        <w:pStyle w:val="ListBullet"/>
        <w:spacing w:after="60" w:line="269" w:lineRule="auto"/>
      </w:pPr>
      <w:r>
        <w:rPr>
          <w:rFonts w:ascii="Calibri" w:hAnsi="Calibri"/>
          <w:color w:val="111827"/>
          <w:sz w:val="18"/>
        </w:rPr>
        <w:t>Build a minimal workbook using the exact downloaded header row. Populate all 7 required columns and valid relationships.</w:t>
      </w:r>
    </w:p>
    <w:p>
      <w:pPr>
        <w:pStyle w:val="ListBullet"/>
        <w:spacing w:after="60" w:line="269" w:lineRule="auto"/>
      </w:pPr>
      <w:r>
        <w:rPr>
          <w:rFonts w:ascii="Calibri" w:hAnsi="Calibri"/>
          <w:color w:val="111827"/>
          <w:sz w:val="18"/>
        </w:rPr>
        <w:t>Drive the UI upload and capture POST /electrical-assets/import/validate?loadTypeId=1. Assert multipart file name and successful totalRows=1.</w:t>
      </w:r>
    </w:p>
    <w:p>
      <w:pPr>
        <w:pStyle w:val="ListBullet"/>
        <w:spacing w:after="60" w:line="269" w:lineRule="auto"/>
      </w:pPr>
      <w:r>
        <w:rPr>
          <w:rFonts w:ascii="Calibri" w:hAnsi="Calibri"/>
          <w:color w:val="111827"/>
          <w:sz w:val="18"/>
        </w:rPr>
        <w:t>Click Importar activo and capture POST /electrical-assets/import/load. Assert query params and the same file payload.</w:t>
      </w:r>
    </w:p>
    <w:p>
      <w:pPr>
        <w:pStyle w:val="ListBullet"/>
        <w:spacing w:after="60" w:line="269" w:lineRule="auto"/>
      </w:pPr>
      <w:r>
        <w:rPr>
          <w:rFonts w:ascii="Calibri" w:hAnsi="Calibri"/>
          <w:color w:val="111827"/>
          <w:sz w:val="18"/>
        </w:rPr>
        <w:t>Poll GET /electrical-assets/article-resume/{plate} only for a short, bounded consistency window, then compare normalized persisted values.</w:t>
      </w:r>
    </w:p>
    <w:p>
      <w:pPr>
        <w:pStyle w:val="Heading2"/>
        <w:keepNext/>
      </w:pPr>
      <w:r>
        <w:t>5.2 Existing plate replacement and blank clearing</w:t>
      </w:r>
    </w:p>
    <w:tbl>
      <w:tblPr>
        <w:tblW w:type="dxa" w:w="1440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0"/>
      </w:tblGrid>
      <w:tr>
        <w:tc>
          <w:tcPr>
            <w:tcW w:type="dxa" w:w="14400"/>
            <w:tcMar>
              <w:top w:w="80" w:type="dxa"/>
              <w:start w:w="120" w:type="dxa"/>
              <w:bottom w:w="80" w:type="dxa"/>
              <w:end w:w="120" w:type="dxa"/>
            </w:tcMar>
            <w:shd w:fill="FFF4D6"/>
          </w:tcPr>
          <w:p>
            <w:pPr>
              <w:spacing w:before="20" w:after="20" w:line="269" w:lineRule="auto"/>
            </w:pPr>
            <w:r>
              <w:rPr>
                <w:rFonts w:ascii="Calibri" w:hAnsi="Calibri"/>
                <w:b/>
                <w:color w:val="7A5A00"/>
                <w:sz w:val="18"/>
              </w:rPr>
              <w:t xml:space="preserve">Data safety: </w:t>
            </w:r>
            <w:r>
              <w:rPr>
                <w:rFonts w:ascii="Calibri" w:hAnsi="Calibri"/>
                <w:color w:val="111827"/>
                <w:sz w:val="18"/>
              </w:rPr>
              <w:t>This test is intentionally destructive. Use a seeded plate dedicated to this suite, run serially, and restore the baseline in finally only if PATCH restoration can reproduce null/empty values exactly.</w:t>
            </w:r>
          </w:p>
        </w:tc>
      </w:tr>
    </w:tbl>
    <w:p>
      <w:pPr>
        <w:spacing w:after="20"/>
      </w:pPr>
    </w:p>
    <w:p>
      <w:pPr>
        <w:pStyle w:val="ListBullet"/>
        <w:spacing w:after="60" w:line="269" w:lineRule="auto"/>
      </w:pPr>
      <w:r>
        <w:rPr>
          <w:rFonts w:ascii="Calibri" w:hAnsi="Calibri"/>
          <w:color w:val="111827"/>
          <w:sz w:val="18"/>
        </w:rPr>
        <w:t>GET the complete baseline asset and select non-empty optional fields from different nested sections.</w:t>
      </w:r>
    </w:p>
    <w:p>
      <w:pPr>
        <w:pStyle w:val="ListBullet"/>
        <w:spacing w:after="60" w:line="269" w:lineRule="auto"/>
      </w:pPr>
      <w:r>
        <w:rPr>
          <w:rFonts w:ascii="Calibri" w:hAnsi="Calibri"/>
          <w:color w:val="111827"/>
          <w:sz w:val="18"/>
        </w:rPr>
        <w:t>Import a row that changes required and optional fields while leaving chosen optional cells blank.</w:t>
      </w:r>
    </w:p>
    <w:p>
      <w:pPr>
        <w:pStyle w:val="ListBullet"/>
        <w:spacing w:after="60" w:line="269" w:lineRule="auto"/>
      </w:pPr>
      <w:r>
        <w:rPr>
          <w:rFonts w:ascii="Calibri" w:hAnsi="Calibri"/>
          <w:color w:val="111827"/>
          <w:sz w:val="18"/>
        </w:rPr>
        <w:t>GET the asset again and compare a complete expected snapshot, not only the changed fields.</w:t>
      </w:r>
    </w:p>
    <w:p>
      <w:pPr>
        <w:pStyle w:val="ListBullet"/>
        <w:spacing w:after="60" w:line="269" w:lineRule="auto"/>
      </w:pPr>
      <w:r>
        <w:rPr>
          <w:rFonts w:ascii="Calibri" w:hAnsi="Calibri"/>
          <w:color w:val="111827"/>
          <w:sz w:val="18"/>
        </w:rPr>
        <w:t>Assert blank values against a canonical field-level expectation: null or empty string. Do not accept either interchangeably unless the API contract explicitly does.</w:t>
      </w:r>
    </w:p>
    <w:p>
      <w:pPr>
        <w:pStyle w:val="ListBullet"/>
        <w:spacing w:after="60" w:line="269" w:lineRule="auto"/>
      </w:pPr>
      <w:r>
        <w:rPr>
          <w:rFonts w:ascii="Calibri" w:hAnsi="Calibri"/>
          <w:color w:val="111827"/>
          <w:sz w:val="18"/>
        </w:rPr>
        <w:t>Verify fields omitted by the row are cleared/preserved according to full-replacement semantics. This is the main product decision that the frontend cannot reveal.</w:t>
      </w:r>
    </w:p>
    <w:p>
      <w:pPr>
        <w:pStyle w:val="Heading2"/>
        <w:keepNext/>
      </w:pPr>
      <w:r>
        <w:t>5.3 Massive import</w:t>
      </w:r>
    </w:p>
    <w:p>
      <w:pPr>
        <w:pStyle w:val="ListBullet"/>
        <w:spacing w:after="60" w:line="269" w:lineRule="auto"/>
      </w:pPr>
      <w:r>
        <w:rPr>
          <w:rFonts w:ascii="Calibri" w:hAnsi="Calibri"/>
          <w:color w:val="111827"/>
          <w:sz w:val="18"/>
        </w:rPr>
        <w:t>Use 25-50 plates for nightly QA. A 500/4999-row test is a release/performance test and needs a resettable seed pool plus a larger time budget.</w:t>
      </w:r>
    </w:p>
    <w:p>
      <w:pPr>
        <w:pStyle w:val="ListBullet"/>
        <w:spacing w:after="60" w:line="269" w:lineRule="auto"/>
      </w:pPr>
      <w:r>
        <w:rPr>
          <w:rFonts w:ascii="Calibri" w:hAnsi="Calibri"/>
          <w:color w:val="111827"/>
          <w:sz w:val="18"/>
        </w:rPr>
        <w:t>Generate plates dynamically and stop early with a clear skip if the reserved pool is insufficient. Do not silently reuse consumed plates.</w:t>
      </w:r>
    </w:p>
    <w:p>
      <w:pPr>
        <w:pStyle w:val="ListBullet"/>
        <w:spacing w:after="60" w:line="269" w:lineRule="auto"/>
      </w:pPr>
      <w:r>
        <w:rPr>
          <w:rFonts w:ascii="Calibri" w:hAnsi="Calibri"/>
          <w:color w:val="111827"/>
          <w:sz w:val="18"/>
        </w:rPr>
        <w:t>Capture validate duration, load duration, returned counts, history records, and per-plate GET results. Avoid a brittle client-side SLA until the backend team defines one.</w:t>
      </w:r>
    </w:p>
    <w:p>
      <w:pPr>
        <w:pStyle w:val="ListBullet"/>
        <w:spacing w:after="60" w:line="269" w:lineRule="auto"/>
      </w:pPr>
      <w:r>
        <w:rPr>
          <w:rFonts w:ascii="Calibri" w:hAnsi="Calibri"/>
          <w:color w:val="111827"/>
          <w:sz w:val="18"/>
        </w:rPr>
        <w:t>Run with workers=1 and tag the suite as stateful. Parallel Playwright workers can consume each other's available plates.</w:t>
      </w:r>
    </w:p>
    <w:p>
      <w:pPr>
        <w:pStyle w:val="Heading1"/>
        <w:keepNext/>
      </w:pPr>
      <w:r>
        <w:t>6. Excel fixture catalog</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4320"/>
        <w:gridCol w:w="6768"/>
        <w:gridCol w:w="3312"/>
      </w:tblGrid>
      <w:tr>
        <w:trPr>
          <w:tblHeader w:val="true"/>
        </w:trPr>
        <w:tc>
          <w:tcPr>
            <w:tcW w:type="dxa" w:w="4320"/>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Fixture</w:t>
            </w:r>
          </w:p>
        </w:tc>
        <w:tc>
          <w:tcPr>
            <w:tcW w:type="dxa" w:w="6768"/>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Construction</w:t>
            </w:r>
          </w:p>
        </w:tc>
        <w:tc>
          <w:tcPr>
            <w:tcW w:type="dxa" w:w="3312"/>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Primary use</w:t>
            </w:r>
          </w:p>
        </w:tc>
      </w:tr>
      <w:tr>
        <w:trPr>
          <w:cantSplit/>
        </w:trPr>
        <w:tc>
          <w:tcPr>
            <w:tcW w:type="dxa" w:w="4320"/>
            <w:vAlign w:val="center"/>
          </w:tcPr>
          <w:p>
            <w:pPr>
              <w:spacing w:before="0" w:after="0" w:line="252" w:lineRule="auto"/>
              <w:jc w:val="center"/>
            </w:pPr>
            <w:r/>
            <w:r>
              <w:rPr>
                <w:rFonts w:ascii="Calibri" w:hAnsi="Calibri"/>
                <w:b w:val="0"/>
                <w:color w:val="111827"/>
                <w:sz w:val="16"/>
              </w:rPr>
              <w:t>valid_minimal_1.xlsx</w:t>
            </w:r>
          </w:p>
        </w:tc>
        <w:tc>
          <w:tcPr>
            <w:tcW w:type="dxa" w:w="6768"/>
            <w:vAlign w:val="center"/>
          </w:tcPr>
          <w:p>
            <w:pPr>
              <w:spacing w:before="0" w:after="0" w:line="252" w:lineRule="auto"/>
              <w:jc w:val="center"/>
            </w:pPr>
            <w:r/>
            <w:r>
              <w:rPr>
                <w:rFonts w:ascii="Calibri" w:hAnsi="Calibri"/>
                <w:b w:val="0"/>
                <w:color w:val="111827"/>
                <w:sz w:val="16"/>
              </w:rPr>
              <w:t>One available plate; exactly 7 required values</w:t>
            </w:r>
          </w:p>
        </w:tc>
        <w:tc>
          <w:tcPr>
            <w:tcW w:type="dxa" w:w="3312"/>
            <w:vAlign w:val="center"/>
          </w:tcPr>
          <w:p>
            <w:pPr>
              <w:spacing w:before="0" w:after="0" w:line="252" w:lineRule="auto"/>
              <w:jc w:val="center"/>
            </w:pPr>
            <w:r/>
            <w:r>
              <w:rPr>
                <w:rFonts w:ascii="Calibri" w:hAnsi="Calibri"/>
                <w:b w:val="0"/>
                <w:color w:val="111827"/>
                <w:sz w:val="16"/>
              </w:rPr>
              <w:t>P0 create smoke</w:t>
            </w:r>
          </w:p>
        </w:tc>
      </w:tr>
      <w:tr>
        <w:trPr>
          <w:cantSplit/>
        </w:trPr>
        <w:tc>
          <w:tcPr>
            <w:tcW w:type="dxa" w:w="4320"/>
            <w:vAlign w:val="center"/>
          </w:tcPr>
          <w:p>
            <w:pPr>
              <w:spacing w:before="0" w:after="0" w:line="252" w:lineRule="auto"/>
              <w:jc w:val="center"/>
            </w:pPr>
            <w:r/>
            <w:r>
              <w:rPr>
                <w:rFonts w:ascii="Calibri" w:hAnsi="Calibri"/>
                <w:b w:val="0"/>
                <w:color w:val="111827"/>
                <w:sz w:val="16"/>
              </w:rPr>
              <w:t>valid_batch_25.xlsx</w:t>
            </w:r>
          </w:p>
        </w:tc>
        <w:tc>
          <w:tcPr>
            <w:tcW w:type="dxa" w:w="6768"/>
            <w:vAlign w:val="center"/>
          </w:tcPr>
          <w:p>
            <w:pPr>
              <w:spacing w:before="0" w:after="0" w:line="252" w:lineRule="auto"/>
              <w:jc w:val="center"/>
            </w:pPr>
            <w:r/>
            <w:r>
              <w:rPr>
                <w:rFonts w:ascii="Calibri" w:hAnsi="Calibri"/>
                <w:b w:val="0"/>
                <w:color w:val="111827"/>
                <w:sz w:val="16"/>
              </w:rPr>
              <w:t>25 dynamically reserved plates</w:t>
            </w:r>
          </w:p>
        </w:tc>
        <w:tc>
          <w:tcPr>
            <w:tcW w:type="dxa" w:w="3312"/>
            <w:vAlign w:val="center"/>
          </w:tcPr>
          <w:p>
            <w:pPr>
              <w:spacing w:before="0" w:after="0" w:line="252" w:lineRule="auto"/>
              <w:jc w:val="center"/>
            </w:pPr>
            <w:r/>
            <w:r>
              <w:rPr>
                <w:rFonts w:ascii="Calibri" w:hAnsi="Calibri"/>
                <w:b w:val="0"/>
                <w:color w:val="111827"/>
                <w:sz w:val="16"/>
              </w:rPr>
              <w:t>Nightly massive import</w:t>
            </w:r>
          </w:p>
        </w:tc>
      </w:tr>
      <w:tr>
        <w:trPr>
          <w:cantSplit/>
        </w:trPr>
        <w:tc>
          <w:tcPr>
            <w:tcW w:type="dxa" w:w="4320"/>
            <w:vAlign w:val="center"/>
          </w:tcPr>
          <w:p>
            <w:pPr>
              <w:spacing w:before="0" w:after="0" w:line="252" w:lineRule="auto"/>
              <w:jc w:val="center"/>
            </w:pPr>
            <w:r/>
            <w:r>
              <w:rPr>
                <w:rFonts w:ascii="Calibri" w:hAnsi="Calibri"/>
                <w:b w:val="0"/>
                <w:color w:val="111827"/>
                <w:sz w:val="16"/>
              </w:rPr>
              <w:t>header_only.xlsx</w:t>
            </w:r>
          </w:p>
        </w:tc>
        <w:tc>
          <w:tcPr>
            <w:tcW w:type="dxa" w:w="6768"/>
            <w:vAlign w:val="center"/>
          </w:tcPr>
          <w:p>
            <w:pPr>
              <w:spacing w:before="0" w:after="0" w:line="252" w:lineRule="auto"/>
              <w:jc w:val="center"/>
            </w:pPr>
            <w:r/>
            <w:r>
              <w:rPr>
                <w:rFonts w:ascii="Calibri" w:hAnsi="Calibri"/>
                <w:b w:val="0"/>
                <w:color w:val="111827"/>
                <w:sz w:val="16"/>
              </w:rPr>
              <w:t>Approved headers, no data</w:t>
            </w:r>
          </w:p>
        </w:tc>
        <w:tc>
          <w:tcPr>
            <w:tcW w:type="dxa" w:w="3312"/>
            <w:vAlign w:val="center"/>
          </w:tcPr>
          <w:p>
            <w:pPr>
              <w:spacing w:before="0" w:after="0" w:line="252" w:lineRule="auto"/>
              <w:jc w:val="center"/>
            </w:pPr>
            <w:r/>
            <w:r>
              <w:rPr>
                <w:rFonts w:ascii="Calibri" w:hAnsi="Calibri"/>
                <w:b w:val="0"/>
                <w:color w:val="111827"/>
                <w:sz w:val="16"/>
              </w:rPr>
              <w:t>Empty spreadsheet</w:t>
            </w:r>
          </w:p>
        </w:tc>
      </w:tr>
      <w:tr>
        <w:trPr>
          <w:cantSplit/>
        </w:trPr>
        <w:tc>
          <w:tcPr>
            <w:tcW w:type="dxa" w:w="4320"/>
            <w:vAlign w:val="center"/>
          </w:tcPr>
          <w:p>
            <w:pPr>
              <w:spacing w:before="0" w:after="0" w:line="252" w:lineRule="auto"/>
              <w:jc w:val="center"/>
            </w:pPr>
            <w:r/>
            <w:r>
              <w:rPr>
                <w:rFonts w:ascii="Calibri" w:hAnsi="Calibri"/>
                <w:b w:val="0"/>
                <w:color w:val="111827"/>
                <w:sz w:val="16"/>
              </w:rPr>
              <w:t>missing_required_&lt;column&gt;.xlsx</w:t>
            </w:r>
          </w:p>
        </w:tc>
        <w:tc>
          <w:tcPr>
            <w:tcW w:type="dxa" w:w="6768"/>
            <w:vAlign w:val="center"/>
          </w:tcPr>
          <w:p>
            <w:pPr>
              <w:spacing w:before="0" w:after="0" w:line="252" w:lineRule="auto"/>
              <w:jc w:val="center"/>
            </w:pPr>
            <w:r/>
            <w:r>
              <w:rPr>
                <w:rFonts w:ascii="Calibri" w:hAnsi="Calibri"/>
                <w:b w:val="0"/>
                <w:color w:val="111827"/>
                <w:sz w:val="16"/>
              </w:rPr>
              <w:t>Seven generated variants</w:t>
            </w:r>
          </w:p>
        </w:tc>
        <w:tc>
          <w:tcPr>
            <w:tcW w:type="dxa" w:w="3312"/>
            <w:vAlign w:val="center"/>
          </w:tcPr>
          <w:p>
            <w:pPr>
              <w:spacing w:before="0" w:after="0" w:line="252" w:lineRule="auto"/>
              <w:jc w:val="center"/>
            </w:pPr>
            <w:r/>
            <w:r>
              <w:rPr>
                <w:rFonts w:ascii="Calibri" w:hAnsi="Calibri"/>
                <w:b w:val="0"/>
                <w:color w:val="111827"/>
                <w:sz w:val="16"/>
              </w:rPr>
              <w:t>Required-field matrix</w:t>
            </w:r>
          </w:p>
        </w:tc>
      </w:tr>
      <w:tr>
        <w:trPr>
          <w:cantSplit/>
        </w:trPr>
        <w:tc>
          <w:tcPr>
            <w:tcW w:type="dxa" w:w="4320"/>
            <w:vAlign w:val="center"/>
          </w:tcPr>
          <w:p>
            <w:pPr>
              <w:spacing w:before="0" w:after="0" w:line="252" w:lineRule="auto"/>
              <w:jc w:val="center"/>
            </w:pPr>
            <w:r/>
            <w:r>
              <w:rPr>
                <w:rFonts w:ascii="Calibri" w:hAnsi="Calibri"/>
                <w:b w:val="0"/>
                <w:color w:val="111827"/>
                <w:sz w:val="16"/>
              </w:rPr>
              <w:t>headers_&lt;mutation&gt;.xlsx</w:t>
            </w:r>
          </w:p>
        </w:tc>
        <w:tc>
          <w:tcPr>
            <w:tcW w:type="dxa" w:w="6768"/>
            <w:vAlign w:val="center"/>
          </w:tcPr>
          <w:p>
            <w:pPr>
              <w:spacing w:before="0" w:after="0" w:line="252" w:lineRule="auto"/>
              <w:jc w:val="center"/>
            </w:pPr>
            <w:r/>
            <w:r>
              <w:rPr>
                <w:rFonts w:ascii="Calibri" w:hAnsi="Calibri"/>
                <w:b w:val="0"/>
                <w:color w:val="111827"/>
                <w:sz w:val="16"/>
              </w:rPr>
              <w:t>Missing/renamed/duplicate/reordered/extra/trimmed</w:t>
            </w:r>
          </w:p>
        </w:tc>
        <w:tc>
          <w:tcPr>
            <w:tcW w:type="dxa" w:w="3312"/>
            <w:vAlign w:val="center"/>
          </w:tcPr>
          <w:p>
            <w:pPr>
              <w:spacing w:before="0" w:after="0" w:line="252" w:lineRule="auto"/>
              <w:jc w:val="center"/>
            </w:pPr>
            <w:r/>
            <w:r>
              <w:rPr>
                <w:rFonts w:ascii="Calibri" w:hAnsi="Calibri"/>
                <w:b w:val="0"/>
                <w:color w:val="111827"/>
                <w:sz w:val="16"/>
              </w:rPr>
              <w:t>Structure contract</w:t>
            </w:r>
          </w:p>
        </w:tc>
      </w:tr>
      <w:tr>
        <w:trPr>
          <w:cantSplit/>
        </w:trPr>
        <w:tc>
          <w:tcPr>
            <w:tcW w:type="dxa" w:w="4320"/>
            <w:vAlign w:val="center"/>
          </w:tcPr>
          <w:p>
            <w:pPr>
              <w:spacing w:before="0" w:after="0" w:line="252" w:lineRule="auto"/>
              <w:jc w:val="center"/>
            </w:pPr>
            <w:r/>
            <w:r>
              <w:rPr>
                <w:rFonts w:ascii="Calibri" w:hAnsi="Calibri"/>
                <w:b w:val="0"/>
                <w:color w:val="111827"/>
                <w:sz w:val="16"/>
              </w:rPr>
              <w:t>sparse_rows.xlsx</w:t>
            </w:r>
          </w:p>
        </w:tc>
        <w:tc>
          <w:tcPr>
            <w:tcW w:type="dxa" w:w="6768"/>
            <w:vAlign w:val="center"/>
          </w:tcPr>
          <w:p>
            <w:pPr>
              <w:spacing w:before="0" w:after="0" w:line="252" w:lineRule="auto"/>
              <w:jc w:val="center"/>
            </w:pPr>
            <w:r/>
            <w:r>
              <w:rPr>
                <w:rFonts w:ascii="Calibri" w:hAnsi="Calibri"/>
                <w:b w:val="0"/>
                <w:color w:val="111827"/>
                <w:sz w:val="16"/>
              </w:rPr>
              <w:t>Valid rows separated by blank rows</w:t>
            </w:r>
          </w:p>
        </w:tc>
        <w:tc>
          <w:tcPr>
            <w:tcW w:type="dxa" w:w="3312"/>
            <w:vAlign w:val="center"/>
          </w:tcPr>
          <w:p>
            <w:pPr>
              <w:spacing w:before="0" w:after="0" w:line="252" w:lineRule="auto"/>
              <w:jc w:val="center"/>
            </w:pPr>
            <w:r/>
            <w:r>
              <w:rPr>
                <w:rFonts w:ascii="Calibri" w:hAnsi="Calibri"/>
                <w:b w:val="0"/>
                <w:color w:val="111827"/>
                <w:sz w:val="16"/>
              </w:rPr>
              <w:t>Physical row numbering</w:t>
            </w:r>
          </w:p>
        </w:tc>
      </w:tr>
      <w:tr>
        <w:trPr>
          <w:cantSplit/>
        </w:trPr>
        <w:tc>
          <w:tcPr>
            <w:tcW w:type="dxa" w:w="4320"/>
            <w:vAlign w:val="center"/>
          </w:tcPr>
          <w:p>
            <w:pPr>
              <w:spacing w:before="0" w:after="0" w:line="252" w:lineRule="auto"/>
              <w:jc w:val="center"/>
            </w:pPr>
            <w:r/>
            <w:r>
              <w:rPr>
                <w:rFonts w:ascii="Calibri" w:hAnsi="Calibri"/>
                <w:b w:val="0"/>
                <w:color w:val="111827"/>
                <w:sz w:val="16"/>
              </w:rPr>
              <w:t>invalid_dane_relation.xlsx</w:t>
            </w:r>
          </w:p>
        </w:tc>
        <w:tc>
          <w:tcPr>
            <w:tcW w:type="dxa" w:w="6768"/>
            <w:vAlign w:val="center"/>
          </w:tcPr>
          <w:p>
            <w:pPr>
              <w:spacing w:before="0" w:after="0" w:line="252" w:lineRule="auto"/>
              <w:jc w:val="center"/>
            </w:pPr>
            <w:r/>
            <w:r>
              <w:rPr>
                <w:rFonts w:ascii="Calibri" w:hAnsi="Calibri"/>
                <w:b w:val="0"/>
                <w:color w:val="111827"/>
                <w:sz w:val="16"/>
              </w:rPr>
              <w:t>Department/municipality/DANE mismatch</w:t>
            </w:r>
          </w:p>
        </w:tc>
        <w:tc>
          <w:tcPr>
            <w:tcW w:type="dxa" w:w="3312"/>
            <w:vAlign w:val="center"/>
          </w:tcPr>
          <w:p>
            <w:pPr>
              <w:spacing w:before="0" w:after="0" w:line="252" w:lineRule="auto"/>
              <w:jc w:val="center"/>
            </w:pPr>
            <w:r/>
            <w:r>
              <w:rPr>
                <w:rFonts w:ascii="Calibri" w:hAnsi="Calibri"/>
                <w:b w:val="0"/>
                <w:color w:val="111827"/>
                <w:sz w:val="16"/>
              </w:rPr>
              <w:t>Relationship rule</w:t>
            </w:r>
          </w:p>
        </w:tc>
      </w:tr>
      <w:tr>
        <w:trPr>
          <w:cantSplit/>
        </w:trPr>
        <w:tc>
          <w:tcPr>
            <w:tcW w:type="dxa" w:w="4320"/>
            <w:vAlign w:val="center"/>
          </w:tcPr>
          <w:p>
            <w:pPr>
              <w:spacing w:before="0" w:after="0" w:line="252" w:lineRule="auto"/>
              <w:jc w:val="center"/>
            </w:pPr>
            <w:r/>
            <w:r>
              <w:rPr>
                <w:rFonts w:ascii="Calibri" w:hAnsi="Calibri"/>
                <w:b w:val="0"/>
                <w:color w:val="111827"/>
                <w:sz w:val="16"/>
              </w:rPr>
              <w:t>duplicate_plate.xlsx</w:t>
            </w:r>
          </w:p>
        </w:tc>
        <w:tc>
          <w:tcPr>
            <w:tcW w:type="dxa" w:w="6768"/>
            <w:vAlign w:val="center"/>
          </w:tcPr>
          <w:p>
            <w:pPr>
              <w:spacing w:before="0" w:after="0" w:line="252" w:lineRule="auto"/>
              <w:jc w:val="center"/>
            </w:pPr>
            <w:r/>
            <w:r>
              <w:rPr>
                <w:rFonts w:ascii="Calibri" w:hAnsi="Calibri"/>
                <w:b w:val="0"/>
                <w:color w:val="111827"/>
                <w:sz w:val="16"/>
              </w:rPr>
              <w:t>Same plate twice with conflicting values</w:t>
            </w:r>
          </w:p>
        </w:tc>
        <w:tc>
          <w:tcPr>
            <w:tcW w:type="dxa" w:w="3312"/>
            <w:vAlign w:val="center"/>
          </w:tcPr>
          <w:p>
            <w:pPr>
              <w:spacing w:before="0" w:after="0" w:line="252" w:lineRule="auto"/>
              <w:jc w:val="center"/>
            </w:pPr>
            <w:r/>
            <w:r>
              <w:rPr>
                <w:rFonts w:ascii="Calibri" w:hAnsi="Calibri"/>
                <w:b w:val="0"/>
                <w:color w:val="111827"/>
                <w:sz w:val="16"/>
              </w:rPr>
              <w:t>Duplicate semantics</w:t>
            </w:r>
          </w:p>
        </w:tc>
      </w:tr>
      <w:tr>
        <w:trPr>
          <w:cantSplit/>
        </w:trPr>
        <w:tc>
          <w:tcPr>
            <w:tcW w:type="dxa" w:w="4320"/>
            <w:vAlign w:val="center"/>
          </w:tcPr>
          <w:p>
            <w:pPr>
              <w:spacing w:before="0" w:after="0" w:line="252" w:lineRule="auto"/>
              <w:jc w:val="center"/>
            </w:pPr>
            <w:r/>
            <w:r>
              <w:rPr>
                <w:rFonts w:ascii="Calibri" w:hAnsi="Calibri"/>
                <w:b w:val="0"/>
                <w:color w:val="111827"/>
                <w:sz w:val="16"/>
              </w:rPr>
              <w:t>format_boundaries.xlsx</w:t>
            </w:r>
          </w:p>
        </w:tc>
        <w:tc>
          <w:tcPr>
            <w:tcW w:type="dxa" w:w="6768"/>
            <w:vAlign w:val="center"/>
          </w:tcPr>
          <w:p>
            <w:pPr>
              <w:spacing w:before="0" w:after="0" w:line="252" w:lineRule="auto"/>
              <w:jc w:val="center"/>
            </w:pPr>
            <w:r/>
            <w:r>
              <w:rPr>
                <w:rFonts w:ascii="Calibri" w:hAnsi="Calibri"/>
                <w:b w:val="0"/>
                <w:color w:val="111827"/>
                <w:sz w:val="16"/>
              </w:rPr>
              <w:t>Max/max+1, dates, decimals, URLs, Unicode</w:t>
            </w:r>
          </w:p>
        </w:tc>
        <w:tc>
          <w:tcPr>
            <w:tcW w:type="dxa" w:w="3312"/>
            <w:vAlign w:val="center"/>
          </w:tcPr>
          <w:p>
            <w:pPr>
              <w:spacing w:before="0" w:after="0" w:line="252" w:lineRule="auto"/>
              <w:jc w:val="center"/>
            </w:pPr>
            <w:r/>
            <w:r>
              <w:rPr>
                <w:rFonts w:ascii="Calibri" w:hAnsi="Calibri"/>
                <w:b w:val="0"/>
                <w:color w:val="111827"/>
                <w:sz w:val="16"/>
              </w:rPr>
              <w:t>Representative field types</w:t>
            </w:r>
          </w:p>
        </w:tc>
      </w:tr>
      <w:tr>
        <w:trPr>
          <w:cantSplit/>
        </w:trPr>
        <w:tc>
          <w:tcPr>
            <w:tcW w:type="dxa" w:w="4320"/>
            <w:vAlign w:val="center"/>
          </w:tcPr>
          <w:p>
            <w:pPr>
              <w:spacing w:before="0" w:after="0" w:line="252" w:lineRule="auto"/>
              <w:jc w:val="center"/>
            </w:pPr>
            <w:r/>
            <w:r>
              <w:rPr>
                <w:rFonts w:ascii="Calibri" w:hAnsi="Calibri"/>
                <w:b w:val="0"/>
                <w:color w:val="111827"/>
                <w:sz w:val="16"/>
              </w:rPr>
              <w:t>update_full_existing_plate.xlsx</w:t>
            </w:r>
          </w:p>
        </w:tc>
        <w:tc>
          <w:tcPr>
            <w:tcW w:type="dxa" w:w="6768"/>
            <w:vAlign w:val="center"/>
          </w:tcPr>
          <w:p>
            <w:pPr>
              <w:spacing w:before="0" w:after="0" w:line="252" w:lineRule="auto"/>
              <w:jc w:val="center"/>
            </w:pPr>
            <w:r/>
            <w:r>
              <w:rPr>
                <w:rFonts w:ascii="Calibri" w:hAnsi="Calibri"/>
                <w:b w:val="0"/>
                <w:color w:val="111827"/>
                <w:sz w:val="16"/>
              </w:rPr>
              <w:t>Existing seeded plate, many changed values</w:t>
            </w:r>
          </w:p>
        </w:tc>
        <w:tc>
          <w:tcPr>
            <w:tcW w:type="dxa" w:w="3312"/>
            <w:vAlign w:val="center"/>
          </w:tcPr>
          <w:p>
            <w:pPr>
              <w:spacing w:before="0" w:after="0" w:line="252" w:lineRule="auto"/>
              <w:jc w:val="center"/>
            </w:pPr>
            <w:r/>
            <w:r>
              <w:rPr>
                <w:rFonts w:ascii="Calibri" w:hAnsi="Calibri"/>
                <w:b w:val="0"/>
                <w:color w:val="111827"/>
                <w:sz w:val="16"/>
              </w:rPr>
              <w:t>Full replacement</w:t>
            </w:r>
          </w:p>
        </w:tc>
      </w:tr>
      <w:tr>
        <w:trPr>
          <w:cantSplit/>
        </w:trPr>
        <w:tc>
          <w:tcPr>
            <w:tcW w:type="dxa" w:w="4320"/>
            <w:vAlign w:val="center"/>
          </w:tcPr>
          <w:p>
            <w:pPr>
              <w:spacing w:before="0" w:after="0" w:line="252" w:lineRule="auto"/>
              <w:jc w:val="center"/>
            </w:pPr>
            <w:r/>
            <w:r>
              <w:rPr>
                <w:rFonts w:ascii="Calibri" w:hAnsi="Calibri"/>
                <w:b w:val="0"/>
                <w:color w:val="111827"/>
                <w:sz w:val="16"/>
              </w:rPr>
              <w:t>update_clear_optional.xlsx</w:t>
            </w:r>
          </w:p>
        </w:tc>
        <w:tc>
          <w:tcPr>
            <w:tcW w:type="dxa" w:w="6768"/>
            <w:vAlign w:val="center"/>
          </w:tcPr>
          <w:p>
            <w:pPr>
              <w:spacing w:before="0" w:after="0" w:line="252" w:lineRule="auto"/>
              <w:jc w:val="center"/>
            </w:pPr>
            <w:r/>
            <w:r>
              <w:rPr>
                <w:rFonts w:ascii="Calibri" w:hAnsi="Calibri"/>
                <w:b w:val="0"/>
                <w:color w:val="111827"/>
                <w:sz w:val="16"/>
              </w:rPr>
              <w:t>Existing seeded plate, selected optional cells blank</w:t>
            </w:r>
          </w:p>
        </w:tc>
        <w:tc>
          <w:tcPr>
            <w:tcW w:type="dxa" w:w="3312"/>
            <w:vAlign w:val="center"/>
          </w:tcPr>
          <w:p>
            <w:pPr>
              <w:spacing w:before="0" w:after="0" w:line="252" w:lineRule="auto"/>
              <w:jc w:val="center"/>
            </w:pPr>
            <w:r/>
            <w:r>
              <w:rPr>
                <w:rFonts w:ascii="Calibri" w:hAnsi="Calibri"/>
                <w:b w:val="0"/>
                <w:color w:val="111827"/>
                <w:sz w:val="16"/>
              </w:rPr>
              <w:t>Null/empty clearing</w:t>
            </w:r>
          </w:p>
        </w:tc>
      </w:tr>
      <w:tr>
        <w:trPr>
          <w:cantSplit/>
        </w:trPr>
        <w:tc>
          <w:tcPr>
            <w:tcW w:type="dxa" w:w="4320"/>
            <w:vAlign w:val="center"/>
          </w:tcPr>
          <w:p>
            <w:pPr>
              <w:spacing w:before="0" w:after="0" w:line="252" w:lineRule="auto"/>
              <w:jc w:val="center"/>
            </w:pPr>
            <w:r/>
            <w:r>
              <w:rPr>
                <w:rFonts w:ascii="Calibri" w:hAnsi="Calibri"/>
                <w:b w:val="0"/>
                <w:color w:val="111827"/>
                <w:sz w:val="16"/>
              </w:rPr>
              <w:t>mixed_atomicity.xlsx</w:t>
            </w:r>
          </w:p>
        </w:tc>
        <w:tc>
          <w:tcPr>
            <w:tcW w:type="dxa" w:w="6768"/>
            <w:vAlign w:val="center"/>
          </w:tcPr>
          <w:p>
            <w:pPr>
              <w:spacing w:before="0" w:after="0" w:line="252" w:lineRule="auto"/>
              <w:jc w:val="center"/>
            </w:pPr>
            <w:r/>
            <w:r>
              <w:rPr>
                <w:rFonts w:ascii="Calibri" w:hAnsi="Calibri"/>
                <w:b w:val="0"/>
                <w:color w:val="111827"/>
                <w:sz w:val="16"/>
              </w:rPr>
              <w:t>One valid and one invalid row</w:t>
            </w:r>
          </w:p>
        </w:tc>
        <w:tc>
          <w:tcPr>
            <w:tcW w:type="dxa" w:w="3312"/>
            <w:vAlign w:val="center"/>
          </w:tcPr>
          <w:p>
            <w:pPr>
              <w:spacing w:before="0" w:after="0" w:line="252" w:lineRule="auto"/>
              <w:jc w:val="center"/>
            </w:pPr>
            <w:r/>
            <w:r>
              <w:rPr>
                <w:rFonts w:ascii="Calibri" w:hAnsi="Calibri"/>
                <w:b w:val="0"/>
                <w:color w:val="111827"/>
                <w:sz w:val="16"/>
              </w:rPr>
              <w:t>No partial commit</w:t>
            </w:r>
          </w:p>
        </w:tc>
      </w:tr>
      <w:tr>
        <w:trPr>
          <w:cantSplit/>
        </w:trPr>
        <w:tc>
          <w:tcPr>
            <w:tcW w:type="dxa" w:w="4320"/>
            <w:vAlign w:val="center"/>
          </w:tcPr>
          <w:p>
            <w:pPr>
              <w:spacing w:before="0" w:after="0" w:line="252" w:lineRule="auto"/>
              <w:jc w:val="center"/>
            </w:pPr>
            <w:r/>
            <w:r>
              <w:rPr>
                <w:rFonts w:ascii="Calibri" w:hAnsi="Calibri"/>
                <w:b w:val="0"/>
                <w:color w:val="111827"/>
                <w:sz w:val="16"/>
              </w:rPr>
              <w:t>size_10mb.xlsx / size_10mb_plus_1.xlsx</w:t>
            </w:r>
          </w:p>
        </w:tc>
        <w:tc>
          <w:tcPr>
            <w:tcW w:type="dxa" w:w="6768"/>
            <w:vAlign w:val="center"/>
          </w:tcPr>
          <w:p>
            <w:pPr>
              <w:spacing w:before="0" w:after="0" w:line="252" w:lineRule="auto"/>
              <w:jc w:val="center"/>
            </w:pPr>
            <w:r/>
            <w:r>
              <w:rPr>
                <w:rFonts w:ascii="Calibri" w:hAnsi="Calibri"/>
                <w:b w:val="0"/>
                <w:color w:val="111827"/>
                <w:sz w:val="16"/>
              </w:rPr>
              <w:t>Deterministic padded workbooks</w:t>
            </w:r>
          </w:p>
        </w:tc>
        <w:tc>
          <w:tcPr>
            <w:tcW w:type="dxa" w:w="3312"/>
            <w:vAlign w:val="center"/>
          </w:tcPr>
          <w:p>
            <w:pPr>
              <w:spacing w:before="0" w:after="0" w:line="252" w:lineRule="auto"/>
              <w:jc w:val="center"/>
            </w:pPr>
            <w:r/>
            <w:r>
              <w:rPr>
                <w:rFonts w:ascii="Calibri" w:hAnsi="Calibri"/>
                <w:b w:val="0"/>
                <w:color w:val="111827"/>
                <w:sz w:val="16"/>
              </w:rPr>
              <w:t>Local size boundary</w:t>
            </w:r>
          </w:p>
        </w:tc>
      </w:tr>
    </w:tbl>
    <w:p>
      <w:pPr>
        <w:spacing w:after="40"/>
      </w:pPr>
    </w:p>
    <w:p>
      <w:pPr>
        <w:pStyle w:val="Heading2"/>
        <w:keepNext/>
      </w:pPr>
      <w:r>
        <w:t>Fixture-generation rule</w:t>
      </w:r>
    </w:p>
    <w:p>
      <w:pPr>
        <w:spacing w:before="0" w:after="100" w:line="276" w:lineRule="auto"/>
      </w:pPr>
      <w:r>
        <w:rPr>
          <w:rFonts w:ascii="Calibri" w:hAnsi="Calibri"/>
          <w:i w:val="0"/>
          <w:color w:val="111827"/>
          <w:sz w:val="18"/>
        </w:rPr>
        <w:t>Use SheetJS to read and assert the workbook contract. For generated negative fixtures, write a minimal workbook with the exact approved header row and only the cells needed by the scenario. If preserving dropdowns, comments, named ranges, and styling matters, copy the downloaded template and use a library/workflow that preserves those Excel features; do not assume a read/write round trip preserves all workbook metadata.</w:t>
      </w:r>
    </w:p>
    <w:p>
      <w:pPr>
        <w:pStyle w:val="Heading1"/>
        <w:keepNext/>
      </w:pPr>
      <w:r>
        <w:t>7. Automation skeletons</w:t>
      </w:r>
    </w:p>
    <w:p>
      <w:pPr>
        <w:pStyle w:val="Heading2"/>
        <w:keepNext/>
      </w:pPr>
      <w:r>
        <w:t>7.1 SheetJS header check</w:t>
      </w:r>
    </w:p>
    <w:tbl>
      <w:tblPr>
        <w:tblW w:type="dxa" w:w="14400"/>
        <w:jc w:val="left"/>
        <w:tblLayout w:type="fixed"/>
        <w:tblLook w:firstColumn="1" w:firstRow="1" w:lastColumn="0" w:lastRow="0" w:noHBand="0" w:noVBand="1" w:val="04A0"/>
        <w:tblInd w:w="120" w:type="dxa"/>
        <w:tblBorders>
          <w:top w:val="single" w:sz="4" w:space="0" w:color="D6DCE3"/>
          <w:left w:val="single" w:sz="4" w:space="0" w:color="D6DCE3"/>
          <w:bottom w:val="single" w:sz="4" w:space="0" w:color="D6DCE3"/>
          <w:right w:val="single" w:sz="4" w:space="0" w:color="D6DCE3"/>
          <w:insideH w:val="single" w:sz="4" w:space="0" w:color="D6DCE3"/>
          <w:insideV w:val="single" w:sz="4" w:space="0" w:color="D6DCE3"/>
        </w:tblBorders>
      </w:tblPr>
      <w:tblGrid>
        <w:gridCol w:w="14400"/>
      </w:tblGrid>
      <w:tr>
        <w:tc>
          <w:tcPr>
            <w:tcW w:type="dxa" w:w="14400"/>
            <w:tcMar>
              <w:top w:w="80" w:type="dxa"/>
              <w:start w:w="120" w:type="dxa"/>
              <w:bottom w:w="80" w:type="dxa"/>
              <w:end w:w="120" w:type="dxa"/>
            </w:tcMar>
            <w:shd w:fill="F7F8FA"/>
          </w:tcPr>
          <w:p>
            <w:pPr>
              <w:spacing w:before="20" w:after="20" w:line="240" w:lineRule="auto"/>
            </w:pPr>
            <w:r>
              <w:rPr>
                <w:rFonts w:ascii="Consolas" w:hAnsi="Consolas"/>
                <w:color w:val="263445"/>
                <w:sz w:val="15"/>
              </w:rPr>
              <w:t>import fs from 'node:fs/promises';</w:t>
              <w:br/>
              <w:t>import * as XLSX from 'xlsx';</w:t>
              <w:br/>
              <w:br/>
              <w:t>const downloadedPath = await download.path();</w:t>
              <w:br/>
              <w:t>expect(downloadedPath).not.toBeNull();</w:t>
              <w:br/>
              <w:t>const buffer = await fs.readFile(downloadedPath!);</w:t>
              <w:br/>
              <w:t>const workbook = XLSX.read(buffer, { type: 'buffer' });</w:t>
              <w:br/>
              <w:t>expect(workbook.SheetNames).toEqual(['Plantilla', 'Instrucciones', 'Codigos Dane']);</w:t>
              <w:br/>
              <w:br/>
              <w:t>const rows = XLSX.utils.sheet_to_json&lt;unknown[]&gt;(workbook.Sheets.Plantilla, {</w:t>
              <w:br/>
              <w:t xml:space="preserve">  header: 1, raw: true, blankrows: false,</w:t>
              <w:br/>
              <w:t>});</w:t>
              <w:br/>
              <w:t>const headers = rows[0].map(String);</w:t>
              <w:br/>
              <w:t>expect(headers).toEqual(EXPECTED_IMPORT_HEADERS);</w:t>
              <w:br/>
              <w:t>expect(headers).toHaveLength(102);</w:t>
              <w:br/>
              <w:t>expect(new Set(headers).size).toBe(102);</w:t>
            </w:r>
          </w:p>
        </w:tc>
      </w:tr>
    </w:tbl>
    <w:p>
      <w:pPr>
        <w:spacing w:after="20"/>
      </w:pPr>
    </w:p>
    <w:p>
      <w:pPr>
        <w:pStyle w:val="Heading2"/>
        <w:keepNext/>
      </w:pPr>
      <w:r>
        <w:t>7.2 UI request capture plus persisted GET</w:t>
      </w:r>
    </w:p>
    <w:tbl>
      <w:tblPr>
        <w:tblW w:type="dxa" w:w="14400"/>
        <w:jc w:val="left"/>
        <w:tblLayout w:type="fixed"/>
        <w:tblLook w:firstColumn="1" w:firstRow="1" w:lastColumn="0" w:lastRow="0" w:noHBand="0" w:noVBand="1" w:val="04A0"/>
        <w:tblInd w:w="120" w:type="dxa"/>
        <w:tblBorders>
          <w:top w:val="single" w:sz="4" w:space="0" w:color="D6DCE3"/>
          <w:left w:val="single" w:sz="4" w:space="0" w:color="D6DCE3"/>
          <w:bottom w:val="single" w:sz="4" w:space="0" w:color="D6DCE3"/>
          <w:right w:val="single" w:sz="4" w:space="0" w:color="D6DCE3"/>
          <w:insideH w:val="single" w:sz="4" w:space="0" w:color="D6DCE3"/>
          <w:insideV w:val="single" w:sz="4" w:space="0" w:color="D6DCE3"/>
        </w:tblBorders>
      </w:tblPr>
      <w:tblGrid>
        <w:gridCol w:w="14400"/>
      </w:tblGrid>
      <w:tr>
        <w:tc>
          <w:tcPr>
            <w:tcW w:type="dxa" w:w="14400"/>
            <w:tcMar>
              <w:top w:w="80" w:type="dxa"/>
              <w:start w:w="120" w:type="dxa"/>
              <w:bottom w:w="80" w:type="dxa"/>
              <w:end w:w="120" w:type="dxa"/>
            </w:tcMar>
            <w:shd w:fill="F7F8FA"/>
          </w:tcPr>
          <w:p>
            <w:pPr>
              <w:spacing w:before="20" w:after="20" w:line="240" w:lineRule="auto"/>
            </w:pPr>
            <w:r>
              <w:rPr>
                <w:rFonts w:ascii="Consolas" w:hAnsi="Consolas"/>
                <w:color w:val="263445"/>
                <w:sz w:val="15"/>
              </w:rPr>
              <w:t>const validate = page.waitForResponse(r =&gt;</w:t>
              <w:br/>
              <w:t xml:space="preserve">  r.url().includes('/electrical-assets/import/validate?loadTypeId=1') &amp;&amp;</w:t>
              <w:br/>
              <w:t xml:space="preserve">  r.request().method() === 'POST');</w:t>
              <w:br/>
              <w:t>await importPage.upload(filePath);</w:t>
              <w:br/>
              <w:t>expect((await validate).ok()).toBeTruthy();</w:t>
              <w:br/>
              <w:br/>
              <w:t>const load = page.waitForResponse(r =&gt;</w:t>
              <w:br/>
              <w:t xml:space="preserve">  r.url().includes('/electrical-assets/import/load') &amp;&amp;</w:t>
              <w:br/>
              <w:t xml:space="preserve">  r.request().method() === 'POST');</w:t>
              <w:br/>
              <w:t>await importPage.submit.click();</w:t>
              <w:br/>
              <w:t>const loadResponse = await load;</w:t>
              <w:br/>
              <w:t>expect(loadResponse.ok()).toBeTruthy();</w:t>
              <w:br/>
              <w:t>const request = loadResponse.request();</w:t>
              <w:br/>
              <w:t>expect(new URL(request.url()).searchParams.get('loadTypeId')).toBe('1');</w:t>
              <w:br/>
              <w:br/>
              <w:t>await expect.poll(async () =&gt; {</w:t>
              <w:br/>
              <w:t xml:space="preserve">  const persisted = await apiContext.get(`/electrical-assets/article-resume/${plate}`, {</w:t>
              <w:br/>
              <w:t xml:space="preserve">    headers: { Authorization: `Bearer ${authToken}` },</w:t>
              <w:br/>
              <w:t xml:space="preserve">  });</w:t>
              <w:br/>
              <w:t xml:space="preserve">  return persisted.status();</w:t>
              <w:br/>
              <w:t>}).toBe(200);</w:t>
            </w:r>
          </w:p>
        </w:tc>
      </w:tr>
    </w:tbl>
    <w:p>
      <w:pPr>
        <w:spacing w:after="20"/>
      </w:pPr>
    </w:p>
    <w:p>
      <w:pPr>
        <w:pStyle w:val="Heading1"/>
        <w:keepNext/>
      </w:pPr>
      <w:r>
        <w:t>8. Locator contract and missing test IDs</w:t>
      </w:r>
    </w:p>
    <w:p>
      <w:pPr>
        <w:spacing w:before="0" w:after="100" w:line="276" w:lineRule="auto"/>
      </w:pPr>
      <w:r>
        <w:rPr>
          <w:rFonts w:ascii="Calibri" w:hAnsi="Calibri"/>
          <w:i w:val="0"/>
          <w:color w:val="111827"/>
          <w:sz w:val="18"/>
        </w:rPr>
        <w:t>The supplied test-id reference exposes the following stable anchors. Use them when they exist in the target build, but first resolve the mismatch with the inspected HTML snapshot.</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6192"/>
        <w:gridCol w:w="8208"/>
      </w:tblGrid>
      <w:tr>
        <w:trPr>
          <w:tblHeader w:val="true"/>
        </w:trPr>
        <w:tc>
          <w:tcPr>
            <w:tcW w:type="dxa" w:w="6192"/>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Available data-testid</w:t>
            </w:r>
          </w:p>
        </w:tc>
        <w:tc>
          <w:tcPr>
            <w:tcW w:type="dxa" w:w="8208"/>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Purpose</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importActiveTabsContainer</w:t>
            </w:r>
          </w:p>
        </w:tc>
        <w:tc>
          <w:tcPr>
            <w:tcW w:type="dxa" w:w="8208"/>
            <w:vAlign w:val="center"/>
          </w:tcPr>
          <w:p>
            <w:pPr>
              <w:spacing w:before="0" w:after="0" w:line="252" w:lineRule="auto"/>
              <w:jc w:val="center"/>
            </w:pPr>
            <w:r/>
            <w:r>
              <w:rPr>
                <w:rFonts w:ascii="Calibri" w:hAnsi="Calibri"/>
                <w:b w:val="0"/>
                <w:color w:val="111827"/>
                <w:sz w:val="17"/>
              </w:rPr>
              <w:t>Import/History tabs container</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importActiveImportTab</w:t>
            </w:r>
          </w:p>
        </w:tc>
        <w:tc>
          <w:tcPr>
            <w:tcW w:type="dxa" w:w="8208"/>
            <w:vAlign w:val="center"/>
          </w:tcPr>
          <w:p>
            <w:pPr>
              <w:spacing w:before="0" w:after="0" w:line="252" w:lineRule="auto"/>
              <w:jc w:val="center"/>
            </w:pPr>
            <w:r/>
            <w:r>
              <w:rPr>
                <w:rFonts w:ascii="Calibri" w:hAnsi="Calibri"/>
                <w:b w:val="0"/>
                <w:color w:val="111827"/>
                <w:sz w:val="17"/>
              </w:rPr>
              <w:t>Import tab</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importActiveHistoryTab</w:t>
            </w:r>
          </w:p>
        </w:tc>
        <w:tc>
          <w:tcPr>
            <w:tcW w:type="dxa" w:w="8208"/>
            <w:vAlign w:val="center"/>
          </w:tcPr>
          <w:p>
            <w:pPr>
              <w:spacing w:before="0" w:after="0" w:line="252" w:lineRule="auto"/>
              <w:jc w:val="center"/>
            </w:pPr>
            <w:r/>
            <w:r>
              <w:rPr>
                <w:rFonts w:ascii="Calibri" w:hAnsi="Calibri"/>
                <w:b w:val="0"/>
                <w:color w:val="111827"/>
                <w:sz w:val="17"/>
              </w:rPr>
              <w:t>History tab</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importActiveInstructionsContainer</w:t>
            </w:r>
          </w:p>
        </w:tc>
        <w:tc>
          <w:tcPr>
            <w:tcW w:type="dxa" w:w="8208"/>
            <w:vAlign w:val="center"/>
          </w:tcPr>
          <w:p>
            <w:pPr>
              <w:spacing w:before="0" w:after="0" w:line="252" w:lineRule="auto"/>
              <w:jc w:val="center"/>
            </w:pPr>
            <w:r/>
            <w:r>
              <w:rPr>
                <w:rFonts w:ascii="Calibri" w:hAnsi="Calibri"/>
                <w:b w:val="0"/>
                <w:color w:val="111827"/>
                <w:sz w:val="17"/>
              </w:rPr>
              <w:t>Steps 01-03</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importActiveDownloadTemplateButton</w:t>
            </w:r>
          </w:p>
        </w:tc>
        <w:tc>
          <w:tcPr>
            <w:tcW w:type="dxa" w:w="8208"/>
            <w:vAlign w:val="center"/>
          </w:tcPr>
          <w:p>
            <w:pPr>
              <w:spacing w:before="0" w:after="0" w:line="252" w:lineRule="auto"/>
              <w:jc w:val="center"/>
            </w:pPr>
            <w:r/>
            <w:r>
              <w:rPr>
                <w:rFonts w:ascii="Calibri" w:hAnsi="Calibri"/>
                <w:b w:val="0"/>
                <w:color w:val="111827"/>
                <w:sz w:val="17"/>
              </w:rPr>
              <w:t>Download template</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importActiveUploaderContainer</w:t>
            </w:r>
          </w:p>
        </w:tc>
        <w:tc>
          <w:tcPr>
            <w:tcW w:type="dxa" w:w="8208"/>
            <w:vAlign w:val="center"/>
          </w:tcPr>
          <w:p>
            <w:pPr>
              <w:spacing w:before="0" w:after="0" w:line="252" w:lineRule="auto"/>
              <w:jc w:val="center"/>
            </w:pPr>
            <w:r/>
            <w:r>
              <w:rPr>
                <w:rFonts w:ascii="Calibri" w:hAnsi="Calibri"/>
                <w:b w:val="0"/>
                <w:color w:val="111827"/>
                <w:sz w:val="17"/>
              </w:rPr>
              <w:t>Uploader</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importActiveActionsContainer</w:t>
            </w:r>
          </w:p>
        </w:tc>
        <w:tc>
          <w:tcPr>
            <w:tcW w:type="dxa" w:w="8208"/>
            <w:vAlign w:val="center"/>
          </w:tcPr>
          <w:p>
            <w:pPr>
              <w:spacing w:before="0" w:after="0" w:line="252" w:lineRule="auto"/>
              <w:jc w:val="center"/>
            </w:pPr>
            <w:r/>
            <w:r>
              <w:rPr>
                <w:rFonts w:ascii="Calibri" w:hAnsi="Calibri"/>
                <w:b w:val="0"/>
                <w:color w:val="111827"/>
                <w:sz w:val="17"/>
              </w:rPr>
              <w:t>Action buttons</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importActiveCancelButton</w:t>
            </w:r>
          </w:p>
        </w:tc>
        <w:tc>
          <w:tcPr>
            <w:tcW w:type="dxa" w:w="8208"/>
            <w:vAlign w:val="center"/>
          </w:tcPr>
          <w:p>
            <w:pPr>
              <w:spacing w:before="0" w:after="0" w:line="252" w:lineRule="auto"/>
              <w:jc w:val="center"/>
            </w:pPr>
            <w:r/>
            <w:r>
              <w:rPr>
                <w:rFonts w:ascii="Calibri" w:hAnsi="Calibri"/>
                <w:b w:val="0"/>
                <w:color w:val="111827"/>
                <w:sz w:val="17"/>
              </w:rPr>
              <w:t>Cancel</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importActiveSubmitButton</w:t>
            </w:r>
          </w:p>
        </w:tc>
        <w:tc>
          <w:tcPr>
            <w:tcW w:type="dxa" w:w="8208"/>
            <w:vAlign w:val="center"/>
          </w:tcPr>
          <w:p>
            <w:pPr>
              <w:spacing w:before="0" w:after="0" w:line="252" w:lineRule="auto"/>
              <w:jc w:val="center"/>
            </w:pPr>
            <w:r/>
            <w:r>
              <w:rPr>
                <w:rFonts w:ascii="Calibri" w:hAnsi="Calibri"/>
                <w:b w:val="0"/>
                <w:color w:val="111827"/>
                <w:sz w:val="17"/>
              </w:rPr>
              <w:t>Final import</w:t>
            </w:r>
          </w:p>
        </w:tc>
      </w:tr>
    </w:tbl>
    <w:p>
      <w:pPr>
        <w:spacing w:after="40"/>
      </w:pPr>
    </w:p>
    <w:p>
      <w:pPr>
        <w:pStyle w:val="Heading2"/>
        <w:keepNext/>
      </w:pPr>
      <w:r>
        <w:t>Recommended additions</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6192"/>
        <w:gridCol w:w="8208"/>
      </w:tblGrid>
      <w:tr>
        <w:trPr>
          <w:tblHeader w:val="true"/>
        </w:trPr>
        <w:tc>
          <w:tcPr>
            <w:tcW w:type="dxa" w:w="6192"/>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Proposed data-testid</w:t>
            </w:r>
          </w:p>
        </w:tc>
        <w:tc>
          <w:tcPr>
            <w:tcW w:type="dxa" w:w="8208"/>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Reason</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importActiveValidatingAlert</w:t>
            </w:r>
          </w:p>
        </w:tc>
        <w:tc>
          <w:tcPr>
            <w:tcW w:type="dxa" w:w="8208"/>
            <w:vAlign w:val="center"/>
          </w:tcPr>
          <w:p>
            <w:pPr>
              <w:spacing w:before="0" w:after="0" w:line="252" w:lineRule="auto"/>
              <w:jc w:val="center"/>
            </w:pPr>
            <w:r/>
            <w:r>
              <w:rPr>
                <w:rFonts w:ascii="Calibri" w:hAnsi="Calibri"/>
                <w:b w:val="0"/>
                <w:color w:val="111827"/>
                <w:sz w:val="17"/>
              </w:rPr>
              <w:t>Assert validation loading without text-only selectors</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importActiveValidationErrorAlert</w:t>
            </w:r>
          </w:p>
        </w:tc>
        <w:tc>
          <w:tcPr>
            <w:tcW w:type="dxa" w:w="8208"/>
            <w:vAlign w:val="center"/>
          </w:tcPr>
          <w:p>
            <w:pPr>
              <w:spacing w:before="0" w:after="0" w:line="252" w:lineRule="auto"/>
              <w:jc w:val="center"/>
            </w:pPr>
            <w:r/>
            <w:r>
              <w:rPr>
                <w:rFonts w:ascii="Calibri" w:hAnsi="Calibri"/>
                <w:b w:val="0"/>
                <w:color w:val="111827"/>
                <w:sz w:val="17"/>
              </w:rPr>
              <w:t>Differentiate transient validation failure from file-list errors</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importActiveViewErrorsButton / ExportErrorsButton</w:t>
            </w:r>
          </w:p>
        </w:tc>
        <w:tc>
          <w:tcPr>
            <w:tcW w:type="dxa" w:w="8208"/>
            <w:vAlign w:val="center"/>
          </w:tcPr>
          <w:p>
            <w:pPr>
              <w:spacing w:before="0" w:after="0" w:line="252" w:lineRule="auto"/>
              <w:jc w:val="center"/>
            </w:pPr>
            <w:r/>
            <w:r>
              <w:rPr>
                <w:rFonts w:ascii="Calibri" w:hAnsi="Calibri"/>
                <w:b w:val="0"/>
                <w:color w:val="111827"/>
                <w:sz w:val="17"/>
              </w:rPr>
              <w:t>Open/export actions</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importActiveErrorDialog / ErrorRow</w:t>
            </w:r>
          </w:p>
        </w:tc>
        <w:tc>
          <w:tcPr>
            <w:tcW w:type="dxa" w:w="8208"/>
            <w:vAlign w:val="center"/>
          </w:tcPr>
          <w:p>
            <w:pPr>
              <w:spacing w:before="0" w:after="0" w:line="252" w:lineRule="auto"/>
              <w:jc w:val="center"/>
            </w:pPr>
            <w:r/>
            <w:r>
              <w:rPr>
                <w:rFonts w:ascii="Calibri" w:hAnsi="Calibri"/>
                <w:b w:val="0"/>
                <w:color w:val="111827"/>
                <w:sz w:val="17"/>
              </w:rPr>
              <w:t>Row, column, description assertions</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importActiveFileRow / RemoveButton / RetryButton</w:t>
            </w:r>
          </w:p>
        </w:tc>
        <w:tc>
          <w:tcPr>
            <w:tcW w:type="dxa" w:w="8208"/>
            <w:vAlign w:val="center"/>
          </w:tcPr>
          <w:p>
            <w:pPr>
              <w:spacing w:before="0" w:after="0" w:line="252" w:lineRule="auto"/>
              <w:jc w:val="center"/>
            </w:pPr>
            <w:r/>
            <w:r>
              <w:rPr>
                <w:rFonts w:ascii="Calibri" w:hAnsi="Calibri"/>
                <w:b w:val="0"/>
                <w:color w:val="111827"/>
                <w:sz w:val="17"/>
              </w:rPr>
              <w:t>Uploader state transitions</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importActiveHistoryList / HistoryItem / HistoryLoader</w:t>
            </w:r>
          </w:p>
        </w:tc>
        <w:tc>
          <w:tcPr>
            <w:tcW w:type="dxa" w:w="8208"/>
            <w:vAlign w:val="center"/>
          </w:tcPr>
          <w:p>
            <w:pPr>
              <w:spacing w:before="0" w:after="0" w:line="252" w:lineRule="auto"/>
              <w:jc w:val="center"/>
            </w:pPr>
            <w:r/>
            <w:r>
              <w:rPr>
                <w:rFonts w:ascii="Calibri" w:hAnsi="Calibri"/>
                <w:b w:val="0"/>
                <w:color w:val="111827"/>
                <w:sz w:val="17"/>
              </w:rPr>
              <w:t>Pagination and record assertions</w:t>
            </w:r>
          </w:p>
        </w:tc>
      </w:tr>
      <w:tr>
        <w:trPr>
          <w:cantSplit/>
        </w:trPr>
        <w:tc>
          <w:tcPr>
            <w:tcW w:type="dxa" w:w="6192"/>
            <w:vAlign w:val="center"/>
          </w:tcPr>
          <w:p>
            <w:pPr>
              <w:spacing w:before="0" w:after="0" w:line="252" w:lineRule="auto"/>
              <w:jc w:val="center"/>
            </w:pPr>
            <w:r/>
            <w:r>
              <w:rPr>
                <w:rFonts w:ascii="Calibri" w:hAnsi="Calibri"/>
                <w:b w:val="0"/>
                <w:color w:val="111827"/>
                <w:sz w:val="17"/>
              </w:rPr>
              <w:t>importActiveHistoryEmptyState</w:t>
            </w:r>
          </w:p>
        </w:tc>
        <w:tc>
          <w:tcPr>
            <w:tcW w:type="dxa" w:w="8208"/>
            <w:vAlign w:val="center"/>
          </w:tcPr>
          <w:p>
            <w:pPr>
              <w:spacing w:before="0" w:after="0" w:line="252" w:lineRule="auto"/>
              <w:jc w:val="center"/>
            </w:pPr>
            <w:r/>
            <w:r>
              <w:rPr>
                <w:rFonts w:ascii="Calibri" w:hAnsi="Calibri"/>
                <w:b w:val="0"/>
                <w:color w:val="111827"/>
                <w:sz w:val="17"/>
              </w:rPr>
              <w:t>Empty history</w:t>
            </w:r>
          </w:p>
        </w:tc>
      </w:tr>
    </w:tbl>
    <w:p>
      <w:pPr>
        <w:spacing w:after="40"/>
      </w:pPr>
    </w:p>
    <w:p>
      <w:pPr>
        <w:pStyle w:val="Heading1"/>
        <w:keepNext/>
      </w:pPr>
      <w:r>
        <w:t>9. Product decisions needed before strict assertions</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2880"/>
        <w:gridCol w:w="11520"/>
      </w:tblGrid>
      <w:tr>
        <w:trPr>
          <w:tblHeader w:val="true"/>
        </w:trPr>
        <w:tc>
          <w:tcPr>
            <w:tcW w:type="dxa" w:w="2880"/>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Decision</w:t>
            </w:r>
          </w:p>
        </w:tc>
        <w:tc>
          <w:tcPr>
            <w:tcW w:type="dxa" w:w="11520"/>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Question to lock down</w:t>
            </w:r>
          </w:p>
        </w:tc>
      </w:tr>
      <w:tr>
        <w:trPr>
          <w:cantSplit/>
        </w:trPr>
        <w:tc>
          <w:tcPr>
            <w:tcW w:type="dxa" w:w="2880"/>
            <w:vAlign w:val="center"/>
          </w:tcPr>
          <w:p>
            <w:pPr>
              <w:spacing w:before="0" w:after="0" w:line="252" w:lineRule="auto"/>
              <w:jc w:val="center"/>
            </w:pPr>
            <w:r/>
            <w:r>
              <w:rPr>
                <w:rFonts w:ascii="Calibri" w:hAnsi="Calibri"/>
                <w:b w:val="0"/>
                <w:color w:val="111827"/>
                <w:sz w:val="17"/>
              </w:rPr>
              <w:t>Existing plate</w:t>
            </w:r>
          </w:p>
        </w:tc>
        <w:tc>
          <w:tcPr>
            <w:tcW w:type="dxa" w:w="11520"/>
            <w:vAlign w:val="center"/>
          </w:tcPr>
          <w:p>
            <w:pPr>
              <w:spacing w:before="0" w:after="0" w:line="252" w:lineRule="auto"/>
              <w:jc w:val="center"/>
            </w:pPr>
            <w:r/>
            <w:r>
              <w:rPr>
                <w:rFonts w:ascii="Calibri" w:hAnsi="Calibri"/>
                <w:b w:val="0"/>
                <w:color w:val="111827"/>
                <w:sz w:val="17"/>
              </w:rPr>
              <w:t>Does final load always perform a full replacement, or only for specific asset states?</w:t>
            </w:r>
          </w:p>
        </w:tc>
      </w:tr>
      <w:tr>
        <w:trPr>
          <w:cantSplit/>
        </w:trPr>
        <w:tc>
          <w:tcPr>
            <w:tcW w:type="dxa" w:w="2880"/>
            <w:vAlign w:val="center"/>
          </w:tcPr>
          <w:p>
            <w:pPr>
              <w:spacing w:before="0" w:after="0" w:line="252" w:lineRule="auto"/>
              <w:jc w:val="center"/>
            </w:pPr>
            <w:r/>
            <w:r>
              <w:rPr>
                <w:rFonts w:ascii="Calibri" w:hAnsi="Calibri"/>
                <w:b w:val="0"/>
                <w:color w:val="111827"/>
                <w:sz w:val="17"/>
              </w:rPr>
              <w:t>Blank optional cell</w:t>
            </w:r>
          </w:p>
        </w:tc>
        <w:tc>
          <w:tcPr>
            <w:tcW w:type="dxa" w:w="11520"/>
            <w:vAlign w:val="center"/>
          </w:tcPr>
          <w:p>
            <w:pPr>
              <w:spacing w:before="0" w:after="0" w:line="252" w:lineRule="auto"/>
              <w:jc w:val="center"/>
            </w:pPr>
            <w:r/>
            <w:r>
              <w:rPr>
                <w:rFonts w:ascii="Calibri" w:hAnsi="Calibri"/>
                <w:b w:val="0"/>
                <w:color w:val="111827"/>
                <w:sz w:val="17"/>
              </w:rPr>
              <w:t>Canonical persisted value per field: null, empty string, zero, or preserve existing?</w:t>
            </w:r>
          </w:p>
        </w:tc>
      </w:tr>
      <w:tr>
        <w:trPr>
          <w:cantSplit/>
        </w:trPr>
        <w:tc>
          <w:tcPr>
            <w:tcW w:type="dxa" w:w="2880"/>
            <w:vAlign w:val="center"/>
          </w:tcPr>
          <w:p>
            <w:pPr>
              <w:spacing w:before="0" w:after="0" w:line="252" w:lineRule="auto"/>
              <w:jc w:val="center"/>
            </w:pPr>
            <w:r/>
            <w:r>
              <w:rPr>
                <w:rFonts w:ascii="Calibri" w:hAnsi="Calibri"/>
                <w:b w:val="0"/>
                <w:color w:val="111827"/>
                <w:sz w:val="17"/>
              </w:rPr>
              <w:t>Mixed batch</w:t>
            </w:r>
          </w:p>
        </w:tc>
        <w:tc>
          <w:tcPr>
            <w:tcW w:type="dxa" w:w="11520"/>
            <w:vAlign w:val="center"/>
          </w:tcPr>
          <w:p>
            <w:pPr>
              <w:spacing w:before="0" w:after="0" w:line="252" w:lineRule="auto"/>
              <w:jc w:val="center"/>
            </w:pPr>
            <w:r/>
            <w:r>
              <w:rPr>
                <w:rFonts w:ascii="Calibri" w:hAnsi="Calibri"/>
                <w:b w:val="0"/>
                <w:color w:val="111827"/>
                <w:sz w:val="17"/>
              </w:rPr>
              <w:t>Validation/load atomicity: reject all, partial success, or per-row result?</w:t>
            </w:r>
          </w:p>
        </w:tc>
      </w:tr>
      <w:tr>
        <w:trPr>
          <w:cantSplit/>
        </w:trPr>
        <w:tc>
          <w:tcPr>
            <w:tcW w:type="dxa" w:w="2880"/>
            <w:vAlign w:val="center"/>
          </w:tcPr>
          <w:p>
            <w:pPr>
              <w:spacing w:before="0" w:after="0" w:line="252" w:lineRule="auto"/>
              <w:jc w:val="center"/>
            </w:pPr>
            <w:r/>
            <w:r>
              <w:rPr>
                <w:rFonts w:ascii="Calibri" w:hAnsi="Calibri"/>
                <w:b w:val="0"/>
                <w:color w:val="111827"/>
                <w:sz w:val="17"/>
              </w:rPr>
              <w:t>Headers</w:t>
            </w:r>
          </w:p>
        </w:tc>
        <w:tc>
          <w:tcPr>
            <w:tcW w:type="dxa" w:w="11520"/>
            <w:vAlign w:val="center"/>
          </w:tcPr>
          <w:p>
            <w:pPr>
              <w:spacing w:before="0" w:after="0" w:line="252" w:lineRule="auto"/>
              <w:jc w:val="center"/>
            </w:pPr>
            <w:r/>
            <w:r>
              <w:rPr>
                <w:rFonts w:ascii="Calibri" w:hAnsi="Calibri"/>
                <w:b w:val="0"/>
                <w:color w:val="111827"/>
                <w:sz w:val="17"/>
              </w:rPr>
              <w:t>Must order be exact? Are additional columns rejected or ignored?</w:t>
            </w:r>
          </w:p>
        </w:tc>
      </w:tr>
      <w:tr>
        <w:trPr>
          <w:cantSplit/>
        </w:trPr>
        <w:tc>
          <w:tcPr>
            <w:tcW w:type="dxa" w:w="2880"/>
            <w:vAlign w:val="center"/>
          </w:tcPr>
          <w:p>
            <w:pPr>
              <w:spacing w:before="0" w:after="0" w:line="252" w:lineRule="auto"/>
              <w:jc w:val="center"/>
            </w:pPr>
            <w:r/>
            <w:r>
              <w:rPr>
                <w:rFonts w:ascii="Calibri" w:hAnsi="Calibri"/>
                <w:b w:val="0"/>
                <w:color w:val="111827"/>
                <w:sz w:val="17"/>
              </w:rPr>
              <w:t>.xls</w:t>
            </w:r>
          </w:p>
        </w:tc>
        <w:tc>
          <w:tcPr>
            <w:tcW w:type="dxa" w:w="11520"/>
            <w:vAlign w:val="center"/>
          </w:tcPr>
          <w:p>
            <w:pPr>
              <w:spacing w:before="0" w:after="0" w:line="252" w:lineRule="auto"/>
              <w:jc w:val="center"/>
            </w:pPr>
            <w:r/>
            <w:r>
              <w:rPr>
                <w:rFonts w:ascii="Calibri" w:hAnsi="Calibri"/>
                <w:b w:val="0"/>
                <w:color w:val="111827"/>
                <w:sz w:val="17"/>
              </w:rPr>
              <w:t>Is legacy BIFF actually supported by backend, or only advertised by frontend accept rules?</w:t>
            </w:r>
          </w:p>
        </w:tc>
      </w:tr>
      <w:tr>
        <w:trPr>
          <w:cantSplit/>
        </w:trPr>
        <w:tc>
          <w:tcPr>
            <w:tcW w:type="dxa" w:w="2880"/>
            <w:vAlign w:val="center"/>
          </w:tcPr>
          <w:p>
            <w:pPr>
              <w:spacing w:before="0" w:after="0" w:line="252" w:lineRule="auto"/>
              <w:jc w:val="center"/>
            </w:pPr>
            <w:r/>
            <w:r>
              <w:rPr>
                <w:rFonts w:ascii="Calibri" w:hAnsi="Calibri"/>
                <w:b w:val="0"/>
                <w:color w:val="111827"/>
                <w:sz w:val="17"/>
              </w:rPr>
              <w:t>Mass limit</w:t>
            </w:r>
          </w:p>
        </w:tc>
        <w:tc>
          <w:tcPr>
            <w:tcW w:type="dxa" w:w="11520"/>
            <w:vAlign w:val="center"/>
          </w:tcPr>
          <w:p>
            <w:pPr>
              <w:spacing w:before="0" w:after="0" w:line="252" w:lineRule="auto"/>
              <w:jc w:val="center"/>
            </w:pPr>
            <w:r/>
            <w:r>
              <w:rPr>
                <w:rFonts w:ascii="Calibri" w:hAnsi="Calibri"/>
                <w:b w:val="0"/>
                <w:color w:val="111827"/>
                <w:sz w:val="17"/>
              </w:rPr>
              <w:t>Maximum data rows and acceptable validation/load timing within the 10 MB cap.</w:t>
            </w:r>
          </w:p>
        </w:tc>
      </w:tr>
      <w:tr>
        <w:trPr>
          <w:cantSplit/>
        </w:trPr>
        <w:tc>
          <w:tcPr>
            <w:tcW w:type="dxa" w:w="2880"/>
            <w:vAlign w:val="center"/>
          </w:tcPr>
          <w:p>
            <w:pPr>
              <w:spacing w:before="0" w:after="0" w:line="252" w:lineRule="auto"/>
              <w:jc w:val="center"/>
            </w:pPr>
            <w:r/>
            <w:r>
              <w:rPr>
                <w:rFonts w:ascii="Calibri" w:hAnsi="Calibri"/>
                <w:b w:val="0"/>
                <w:color w:val="111827"/>
                <w:sz w:val="17"/>
              </w:rPr>
              <w:t>History</w:t>
            </w:r>
          </w:p>
        </w:tc>
        <w:tc>
          <w:tcPr>
            <w:tcW w:type="dxa" w:w="11520"/>
            <w:vAlign w:val="center"/>
          </w:tcPr>
          <w:p>
            <w:pPr>
              <w:spacing w:before="0" w:after="0" w:line="252" w:lineRule="auto"/>
              <w:jc w:val="center"/>
            </w:pPr>
            <w:r/>
            <w:r>
              <w:rPr>
                <w:rFonts w:ascii="Calibri" w:hAnsi="Calibri"/>
                <w:b w:val="0"/>
                <w:color w:val="111827"/>
                <w:sz w:val="17"/>
              </w:rPr>
              <w:t>Should successful import refresh history immediately and should failures show feedback?</w:t>
            </w:r>
          </w:p>
        </w:tc>
      </w:tr>
    </w:tbl>
    <w:p>
      <w:pPr>
        <w:spacing w:after="40"/>
      </w:pPr>
    </w:p>
    <w:tbl>
      <w:tblPr>
        <w:tblW w:type="dxa" w:w="1440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0"/>
      </w:tblGrid>
      <w:tr>
        <w:tc>
          <w:tcPr>
            <w:tcW w:type="dxa" w:w="14400"/>
            <w:tcMar>
              <w:top w:w="80" w:type="dxa"/>
              <w:start w:w="120" w:type="dxa"/>
              <w:bottom w:w="80" w:type="dxa"/>
              <w:end w:w="120" w:type="dxa"/>
            </w:tcMar>
            <w:shd w:fill="FFF4D6"/>
          </w:tcPr>
          <w:p>
            <w:pPr>
              <w:spacing w:before="20" w:after="20" w:line="269" w:lineRule="auto"/>
            </w:pPr>
            <w:r>
              <w:rPr>
                <w:rFonts w:ascii="Calibri" w:hAnsi="Calibri"/>
                <w:b/>
                <w:color w:val="7A5A00"/>
                <w:sz w:val="18"/>
              </w:rPr>
              <w:t xml:space="preserve">Realistic stop condition: </w:t>
            </w:r>
            <w:r>
              <w:rPr>
                <w:rFonts w:ascii="Calibri" w:hAnsi="Calibri"/>
                <w:color w:val="111827"/>
                <w:sz w:val="18"/>
              </w:rPr>
              <w:t>Do not automate guessed backend rules as flexible assertions. Mark those cases as contract-discovery tests, capture the actual response, agree the desired rule with product/backend, then make the assertion strict.</w:t>
            </w:r>
          </w:p>
        </w:tc>
      </w:tr>
    </w:tbl>
    <w:p>
      <w:pPr>
        <w:spacing w:after="20"/>
      </w:pPr>
    </w:p>
    <w:p>
      <w:r>
        <w:br w:type="page"/>
      </w:r>
    </w:p>
    <w:p>
      <w:pPr>
        <w:pStyle w:val="Heading1"/>
        <w:keepNext/>
      </w:pPr>
      <w:r>
        <w:t>Appendix A. Current 102-column header contract</w:t>
      </w:r>
    </w:p>
    <w:p>
      <w:pPr>
        <w:spacing w:before="0" w:after="100" w:line="276" w:lineRule="auto"/>
      </w:pPr>
      <w:r>
        <w:rPr>
          <w:rFonts w:ascii="Calibri" w:hAnsi="Calibri"/>
          <w:i w:val="0"/>
          <w:color w:val="111827"/>
          <w:sz w:val="18"/>
        </w:rPr>
        <w:t>Exact names below come from the supplied workbook. Required/optional classification follows its header fill and comments. For maintainability, keep the canonical list in a version-controlled JSON/TypeScript fixture and review changes intentionally.</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605"/>
        <w:gridCol w:w="691"/>
        <w:gridCol w:w="4968"/>
        <w:gridCol w:w="1008"/>
        <w:gridCol w:w="7128"/>
      </w:tblGrid>
      <w:tr>
        <w:trPr>
          <w:tblHeader w:val="true"/>
        </w:trPr>
        <w:tc>
          <w:tcPr>
            <w:tcW w:type="dxa" w:w="605"/>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w:t>
            </w:r>
          </w:p>
        </w:tc>
        <w:tc>
          <w:tcPr>
            <w:tcW w:type="dxa" w:w="691"/>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Col</w:t>
            </w:r>
          </w:p>
        </w:tc>
        <w:tc>
          <w:tcPr>
            <w:tcW w:type="dxa" w:w="4968"/>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Exact header</w:t>
            </w:r>
          </w:p>
        </w:tc>
        <w:tc>
          <w:tcPr>
            <w:tcW w:type="dxa" w:w="1008"/>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Req.</w:t>
            </w:r>
          </w:p>
        </w:tc>
        <w:tc>
          <w:tcPr>
            <w:tcW w:type="dxa" w:w="7128"/>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Workbook comment / constraint</w:t>
            </w:r>
          </w:p>
        </w:tc>
      </w:tr>
      <w:tr>
        <w:trPr>
          <w:cantSplit/>
        </w:trPr>
        <w:tc>
          <w:tcPr>
            <w:tcW w:type="dxa" w:w="605"/>
            <w:vAlign w:val="center"/>
          </w:tcPr>
          <w:p>
            <w:pPr>
              <w:spacing w:before="0" w:after="0" w:line="252" w:lineRule="auto"/>
              <w:jc w:val="center"/>
            </w:pPr>
            <w:r/>
            <w:r>
              <w:rPr>
                <w:rFonts w:ascii="Calibri" w:hAnsi="Calibri"/>
                <w:b w:val="0"/>
                <w:color w:val="111827"/>
                <w:sz w:val="14"/>
              </w:rPr>
              <w:t>1</w:t>
            </w:r>
          </w:p>
        </w:tc>
        <w:tc>
          <w:tcPr>
            <w:tcW w:type="dxa" w:w="691"/>
            <w:vAlign w:val="center"/>
          </w:tcPr>
          <w:p>
            <w:pPr>
              <w:spacing w:before="0" w:after="0" w:line="252" w:lineRule="auto"/>
              <w:jc w:val="center"/>
            </w:pPr>
            <w:r/>
            <w:r>
              <w:rPr>
                <w:rFonts w:ascii="Calibri" w:hAnsi="Calibri"/>
                <w:b w:val="0"/>
                <w:color w:val="111827"/>
                <w:sz w:val="14"/>
              </w:rPr>
              <w:t>A</w:t>
            </w:r>
          </w:p>
        </w:tc>
        <w:tc>
          <w:tcPr>
            <w:tcW w:type="dxa" w:w="4968"/>
            <w:vAlign w:val="center"/>
          </w:tcPr>
          <w:p>
            <w:pPr>
              <w:spacing w:before="0" w:after="0" w:line="252" w:lineRule="auto"/>
              <w:jc w:val="left"/>
            </w:pPr>
            <w:r/>
            <w:r>
              <w:rPr>
                <w:rFonts w:ascii="Calibri" w:hAnsi="Calibri"/>
                <w:b w:val="0"/>
                <w:color w:val="111827"/>
                <w:sz w:val="14"/>
              </w:rPr>
              <w:t>ARTICULO</w:t>
            </w:r>
          </w:p>
        </w:tc>
        <w:tc>
          <w:tcPr>
            <w:tcW w:type="dxa" w:w="1008"/>
            <w:vAlign w:val="center"/>
          </w:tcPr>
          <w:p>
            <w:pPr>
              <w:spacing w:before="0" w:after="0" w:line="252" w:lineRule="auto"/>
              <w:jc w:val="left"/>
            </w:pPr>
            <w:r/>
            <w:r>
              <w:rPr>
                <w:rFonts w:ascii="Calibri" w:hAnsi="Calibri"/>
                <w:b w:val="0"/>
                <w:color w:val="111827"/>
                <w:sz w:val="14"/>
              </w:rPr>
              <w:t>Required</w:t>
            </w:r>
          </w:p>
        </w:tc>
        <w:tc>
          <w:tcPr>
            <w:tcW w:type="dxa" w:w="7128"/>
            <w:vAlign w:val="center"/>
          </w:tcPr>
          <w:p>
            <w:pPr>
              <w:spacing w:before="0" w:after="0" w:line="252" w:lineRule="auto"/>
              <w:jc w:val="center"/>
            </w:pPr>
            <w:r/>
            <w:r>
              <w:rPr>
                <w:rFonts w:ascii="Calibri" w:hAnsi="Calibri"/>
                <w:b w:val="0"/>
                <w:color w:val="111827"/>
                <w:sz w:val="14"/>
              </w:rPr>
              <w:t>Campo obligatorio | Tipo: Número | Máximo 20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2</w:t>
            </w:r>
          </w:p>
        </w:tc>
        <w:tc>
          <w:tcPr>
            <w:tcW w:type="dxa" w:w="691"/>
            <w:vAlign w:val="center"/>
          </w:tcPr>
          <w:p>
            <w:pPr>
              <w:spacing w:before="0" w:after="0" w:line="252" w:lineRule="auto"/>
              <w:jc w:val="center"/>
            </w:pPr>
            <w:r/>
            <w:r>
              <w:rPr>
                <w:rFonts w:ascii="Calibri" w:hAnsi="Calibri"/>
                <w:b w:val="0"/>
                <w:color w:val="111827"/>
                <w:sz w:val="14"/>
              </w:rPr>
              <w:t>B</w:t>
            </w:r>
          </w:p>
        </w:tc>
        <w:tc>
          <w:tcPr>
            <w:tcW w:type="dxa" w:w="4968"/>
            <w:vAlign w:val="center"/>
          </w:tcPr>
          <w:p>
            <w:pPr>
              <w:spacing w:before="0" w:after="0" w:line="252" w:lineRule="auto"/>
              <w:jc w:val="left"/>
            </w:pPr>
            <w:r/>
            <w:r>
              <w:rPr>
                <w:rFonts w:ascii="Calibri" w:hAnsi="Calibri"/>
                <w:b w:val="0"/>
                <w:color w:val="111827"/>
                <w:sz w:val="14"/>
              </w:rPr>
              <w:t>N° PLACA</w:t>
            </w:r>
          </w:p>
        </w:tc>
        <w:tc>
          <w:tcPr>
            <w:tcW w:type="dxa" w:w="1008"/>
            <w:vAlign w:val="center"/>
          </w:tcPr>
          <w:p>
            <w:pPr>
              <w:spacing w:before="0" w:after="0" w:line="252" w:lineRule="auto"/>
              <w:jc w:val="left"/>
            </w:pPr>
            <w:r/>
            <w:r>
              <w:rPr>
                <w:rFonts w:ascii="Calibri" w:hAnsi="Calibri"/>
                <w:b w:val="0"/>
                <w:color w:val="111827"/>
                <w:sz w:val="14"/>
              </w:rPr>
              <w:t>Required</w:t>
            </w:r>
          </w:p>
        </w:tc>
        <w:tc>
          <w:tcPr>
            <w:tcW w:type="dxa" w:w="7128"/>
            <w:vAlign w:val="center"/>
          </w:tcPr>
          <w:p>
            <w:pPr>
              <w:spacing w:before="0" w:after="0" w:line="252" w:lineRule="auto"/>
              <w:jc w:val="center"/>
            </w:pPr>
            <w:r/>
            <w:r>
              <w:rPr>
                <w:rFonts w:ascii="Calibri" w:hAnsi="Calibri"/>
                <w:b w:val="0"/>
                <w:color w:val="111827"/>
                <w:sz w:val="14"/>
              </w:rPr>
              <w:t>Campo obligatorio | Tipo: Texto | Máximo 20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3</w:t>
            </w:r>
          </w:p>
        </w:tc>
        <w:tc>
          <w:tcPr>
            <w:tcW w:type="dxa" w:w="691"/>
            <w:vAlign w:val="center"/>
          </w:tcPr>
          <w:p>
            <w:pPr>
              <w:spacing w:before="0" w:after="0" w:line="252" w:lineRule="auto"/>
              <w:jc w:val="center"/>
            </w:pPr>
            <w:r/>
            <w:r>
              <w:rPr>
                <w:rFonts w:ascii="Calibri" w:hAnsi="Calibri"/>
                <w:b w:val="0"/>
                <w:color w:val="111827"/>
                <w:sz w:val="14"/>
              </w:rPr>
              <w:t>C</w:t>
            </w:r>
          </w:p>
        </w:tc>
        <w:tc>
          <w:tcPr>
            <w:tcW w:type="dxa" w:w="4968"/>
            <w:vAlign w:val="center"/>
          </w:tcPr>
          <w:p>
            <w:pPr>
              <w:spacing w:before="0" w:after="0" w:line="252" w:lineRule="auto"/>
              <w:jc w:val="left"/>
            </w:pPr>
            <w:r/>
            <w:r>
              <w:rPr>
                <w:rFonts w:ascii="Calibri" w:hAnsi="Calibri"/>
                <w:b w:val="0"/>
                <w:color w:val="111827"/>
                <w:sz w:val="14"/>
              </w:rPr>
              <w:t>FOTOS (enlace)</w:t>
            </w:r>
          </w:p>
        </w:tc>
        <w:tc>
          <w:tcPr>
            <w:tcW w:type="dxa" w:w="1008"/>
            <w:vAlign w:val="center"/>
          </w:tcPr>
          <w:p>
            <w:pPr>
              <w:spacing w:before="0" w:after="0" w:line="252" w:lineRule="auto"/>
              <w:jc w:val="left"/>
            </w:pPr>
            <w:r/>
            <w:r>
              <w:rPr>
                <w:rFonts w:ascii="Calibri" w:hAnsi="Calibri"/>
                <w:b w:val="0"/>
                <w:color w:val="111827"/>
                <w:sz w:val="14"/>
              </w:rPr>
              <w:t>Required</w:t>
            </w:r>
          </w:p>
        </w:tc>
        <w:tc>
          <w:tcPr>
            <w:tcW w:type="dxa" w:w="7128"/>
            <w:vAlign w:val="center"/>
          </w:tcPr>
          <w:p>
            <w:pPr>
              <w:spacing w:before="0" w:after="0" w:line="252" w:lineRule="auto"/>
              <w:jc w:val="center"/>
            </w:pPr>
            <w:r/>
            <w:r>
              <w:rPr>
                <w:rFonts w:ascii="Calibri" w:hAnsi="Calibri"/>
                <w:b w:val="0"/>
                <w:color w:val="111827"/>
                <w:sz w:val="14"/>
              </w:rPr>
              <w:t>Campo obligatorio | Tipo: Texto | Máximo 200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4</w:t>
            </w:r>
          </w:p>
        </w:tc>
        <w:tc>
          <w:tcPr>
            <w:tcW w:type="dxa" w:w="691"/>
            <w:vAlign w:val="center"/>
          </w:tcPr>
          <w:p>
            <w:pPr>
              <w:spacing w:before="0" w:after="0" w:line="252" w:lineRule="auto"/>
              <w:jc w:val="center"/>
            </w:pPr>
            <w:r/>
            <w:r>
              <w:rPr>
                <w:rFonts w:ascii="Calibri" w:hAnsi="Calibri"/>
                <w:b w:val="0"/>
                <w:color w:val="111827"/>
                <w:sz w:val="14"/>
              </w:rPr>
              <w:t>D</w:t>
            </w:r>
          </w:p>
        </w:tc>
        <w:tc>
          <w:tcPr>
            <w:tcW w:type="dxa" w:w="4968"/>
            <w:vAlign w:val="center"/>
          </w:tcPr>
          <w:p>
            <w:pPr>
              <w:spacing w:before="0" w:after="0" w:line="252" w:lineRule="auto"/>
              <w:jc w:val="left"/>
            </w:pPr>
            <w:r/>
            <w:r>
              <w:rPr>
                <w:rFonts w:ascii="Calibri" w:hAnsi="Calibri"/>
                <w:b w:val="0"/>
                <w:color w:val="111827"/>
                <w:sz w:val="14"/>
              </w:rPr>
              <w:t>PLANILLA (ARCGIS)</w:t>
            </w:r>
          </w:p>
        </w:tc>
        <w:tc>
          <w:tcPr>
            <w:tcW w:type="dxa" w:w="1008"/>
            <w:vAlign w:val="center"/>
          </w:tcPr>
          <w:p>
            <w:pPr>
              <w:spacing w:before="0" w:after="0" w:line="252" w:lineRule="auto"/>
              <w:jc w:val="left"/>
            </w:pPr>
            <w:r/>
            <w:r>
              <w:rPr>
                <w:rFonts w:ascii="Calibri" w:hAnsi="Calibri"/>
                <w:b w:val="0"/>
                <w:color w:val="111827"/>
                <w:sz w:val="14"/>
              </w:rPr>
              <w:t>Required</w:t>
            </w:r>
          </w:p>
        </w:tc>
        <w:tc>
          <w:tcPr>
            <w:tcW w:type="dxa" w:w="7128"/>
            <w:vAlign w:val="center"/>
          </w:tcPr>
          <w:p>
            <w:pPr>
              <w:spacing w:before="0" w:after="0" w:line="252" w:lineRule="auto"/>
              <w:jc w:val="center"/>
            </w:pPr>
            <w:r/>
            <w:r>
              <w:rPr>
                <w:rFonts w:ascii="Calibri" w:hAnsi="Calibri"/>
                <w:b w:val="0"/>
                <w:color w:val="111827"/>
                <w:sz w:val="14"/>
              </w:rPr>
              <w:t>Campo obligatorio | Tipo: Texto | Máximo 100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5</w:t>
            </w:r>
          </w:p>
        </w:tc>
        <w:tc>
          <w:tcPr>
            <w:tcW w:type="dxa" w:w="691"/>
            <w:vAlign w:val="center"/>
          </w:tcPr>
          <w:p>
            <w:pPr>
              <w:spacing w:before="0" w:after="0" w:line="252" w:lineRule="auto"/>
              <w:jc w:val="center"/>
            </w:pPr>
            <w:r/>
            <w:r>
              <w:rPr>
                <w:rFonts w:ascii="Calibri" w:hAnsi="Calibri"/>
                <w:b w:val="0"/>
                <w:color w:val="111827"/>
                <w:sz w:val="14"/>
              </w:rPr>
              <w:t>E</w:t>
            </w:r>
          </w:p>
        </w:tc>
        <w:tc>
          <w:tcPr>
            <w:tcW w:type="dxa" w:w="4968"/>
            <w:vAlign w:val="center"/>
          </w:tcPr>
          <w:p>
            <w:pPr>
              <w:spacing w:before="0" w:after="0" w:line="252" w:lineRule="auto"/>
              <w:jc w:val="left"/>
            </w:pPr>
            <w:r/>
            <w:r>
              <w:rPr>
                <w:rFonts w:ascii="Calibri" w:hAnsi="Calibri"/>
                <w:b w:val="0"/>
                <w:color w:val="111827"/>
                <w:sz w:val="14"/>
              </w:rPr>
              <w:t>DEPARTAMENTO</w:t>
            </w:r>
          </w:p>
        </w:tc>
        <w:tc>
          <w:tcPr>
            <w:tcW w:type="dxa" w:w="1008"/>
            <w:vAlign w:val="center"/>
          </w:tcPr>
          <w:p>
            <w:pPr>
              <w:spacing w:before="0" w:after="0" w:line="252" w:lineRule="auto"/>
              <w:jc w:val="left"/>
            </w:pPr>
            <w:r/>
            <w:r>
              <w:rPr>
                <w:rFonts w:ascii="Calibri" w:hAnsi="Calibri"/>
                <w:b w:val="0"/>
                <w:color w:val="111827"/>
                <w:sz w:val="14"/>
              </w:rPr>
              <w:t>Required</w:t>
            </w:r>
          </w:p>
        </w:tc>
        <w:tc>
          <w:tcPr>
            <w:tcW w:type="dxa" w:w="7128"/>
            <w:vAlign w:val="center"/>
          </w:tcPr>
          <w:p>
            <w:pPr>
              <w:spacing w:before="0" w:after="0" w:line="252" w:lineRule="auto"/>
              <w:jc w:val="center"/>
            </w:pPr>
            <w:r/>
            <w:r>
              <w:rPr>
                <w:rFonts w:ascii="Calibri" w:hAnsi="Calibri"/>
                <w:b w:val="0"/>
                <w:color w:val="111827"/>
                <w:sz w:val="14"/>
              </w:rPr>
              <w:t>Campo obligatorio | Tipo: Texto | Máximo 4 caracteres | Nota: Código DIVIPOLA</w:t>
            </w:r>
          </w:p>
        </w:tc>
      </w:tr>
      <w:tr>
        <w:trPr>
          <w:cantSplit/>
        </w:trPr>
        <w:tc>
          <w:tcPr>
            <w:tcW w:type="dxa" w:w="605"/>
            <w:vAlign w:val="center"/>
          </w:tcPr>
          <w:p>
            <w:pPr>
              <w:spacing w:before="0" w:after="0" w:line="252" w:lineRule="auto"/>
              <w:jc w:val="center"/>
            </w:pPr>
            <w:r/>
            <w:r>
              <w:rPr>
                <w:rFonts w:ascii="Calibri" w:hAnsi="Calibri"/>
                <w:b w:val="0"/>
                <w:color w:val="111827"/>
                <w:sz w:val="14"/>
              </w:rPr>
              <w:t>6</w:t>
            </w:r>
          </w:p>
        </w:tc>
        <w:tc>
          <w:tcPr>
            <w:tcW w:type="dxa" w:w="691"/>
            <w:vAlign w:val="center"/>
          </w:tcPr>
          <w:p>
            <w:pPr>
              <w:spacing w:before="0" w:after="0" w:line="252" w:lineRule="auto"/>
              <w:jc w:val="center"/>
            </w:pPr>
            <w:r/>
            <w:r>
              <w:rPr>
                <w:rFonts w:ascii="Calibri" w:hAnsi="Calibri"/>
                <w:b w:val="0"/>
                <w:color w:val="111827"/>
                <w:sz w:val="14"/>
              </w:rPr>
              <w:t>F</w:t>
            </w:r>
          </w:p>
        </w:tc>
        <w:tc>
          <w:tcPr>
            <w:tcW w:type="dxa" w:w="4968"/>
            <w:vAlign w:val="center"/>
          </w:tcPr>
          <w:p>
            <w:pPr>
              <w:spacing w:before="0" w:after="0" w:line="252" w:lineRule="auto"/>
              <w:jc w:val="left"/>
            </w:pPr>
            <w:r/>
            <w:r>
              <w:rPr>
                <w:rFonts w:ascii="Calibri" w:hAnsi="Calibri"/>
                <w:b w:val="0"/>
                <w:color w:val="111827"/>
                <w:sz w:val="14"/>
              </w:rPr>
              <w:t>MUNICIPIO</w:t>
            </w:r>
          </w:p>
        </w:tc>
        <w:tc>
          <w:tcPr>
            <w:tcW w:type="dxa" w:w="1008"/>
            <w:vAlign w:val="center"/>
          </w:tcPr>
          <w:p>
            <w:pPr>
              <w:spacing w:before="0" w:after="0" w:line="252" w:lineRule="auto"/>
              <w:jc w:val="left"/>
            </w:pPr>
            <w:r/>
            <w:r>
              <w:rPr>
                <w:rFonts w:ascii="Calibri" w:hAnsi="Calibri"/>
                <w:b w:val="0"/>
                <w:color w:val="111827"/>
                <w:sz w:val="14"/>
              </w:rPr>
              <w:t>Required</w:t>
            </w:r>
          </w:p>
        </w:tc>
        <w:tc>
          <w:tcPr>
            <w:tcW w:type="dxa" w:w="7128"/>
            <w:vAlign w:val="center"/>
          </w:tcPr>
          <w:p>
            <w:pPr>
              <w:spacing w:before="0" w:after="0" w:line="252" w:lineRule="auto"/>
              <w:jc w:val="center"/>
            </w:pPr>
            <w:r/>
            <w:r>
              <w:rPr>
                <w:rFonts w:ascii="Calibri" w:hAnsi="Calibri"/>
                <w:b w:val="0"/>
                <w:color w:val="111827"/>
                <w:sz w:val="14"/>
              </w:rPr>
              <w:t>Campo obligatorio | Tipo: Texto | Máximo 5 caracteres | Nota: Código DIVIPOLA - Dependiente de Departamento</w:t>
            </w:r>
          </w:p>
        </w:tc>
      </w:tr>
      <w:tr>
        <w:trPr>
          <w:cantSplit/>
        </w:trPr>
        <w:tc>
          <w:tcPr>
            <w:tcW w:type="dxa" w:w="605"/>
            <w:vAlign w:val="center"/>
          </w:tcPr>
          <w:p>
            <w:pPr>
              <w:spacing w:before="0" w:after="0" w:line="252" w:lineRule="auto"/>
              <w:jc w:val="center"/>
            </w:pPr>
            <w:r/>
            <w:r>
              <w:rPr>
                <w:rFonts w:ascii="Calibri" w:hAnsi="Calibri"/>
                <w:b w:val="0"/>
                <w:color w:val="111827"/>
                <w:sz w:val="14"/>
              </w:rPr>
              <w:t>7</w:t>
            </w:r>
          </w:p>
        </w:tc>
        <w:tc>
          <w:tcPr>
            <w:tcW w:type="dxa" w:w="691"/>
            <w:vAlign w:val="center"/>
          </w:tcPr>
          <w:p>
            <w:pPr>
              <w:spacing w:before="0" w:after="0" w:line="252" w:lineRule="auto"/>
              <w:jc w:val="center"/>
            </w:pPr>
            <w:r/>
            <w:r>
              <w:rPr>
                <w:rFonts w:ascii="Calibri" w:hAnsi="Calibri"/>
                <w:b w:val="0"/>
                <w:color w:val="111827"/>
                <w:sz w:val="14"/>
              </w:rPr>
              <w:t>G</w:t>
            </w:r>
          </w:p>
        </w:tc>
        <w:tc>
          <w:tcPr>
            <w:tcW w:type="dxa" w:w="4968"/>
            <w:vAlign w:val="center"/>
          </w:tcPr>
          <w:p>
            <w:pPr>
              <w:spacing w:before="0" w:after="0" w:line="252" w:lineRule="auto"/>
              <w:jc w:val="left"/>
            </w:pPr>
            <w:r/>
            <w:r>
              <w:rPr>
                <w:rFonts w:ascii="Calibri" w:hAnsi="Calibri"/>
                <w:b w:val="0"/>
                <w:color w:val="111827"/>
                <w:sz w:val="14"/>
              </w:rPr>
              <w:t>LOCALIDAD</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50 caracteres | Nota: Primera letra mayúscula</w:t>
            </w:r>
          </w:p>
        </w:tc>
      </w:tr>
      <w:tr>
        <w:trPr>
          <w:cantSplit/>
        </w:trPr>
        <w:tc>
          <w:tcPr>
            <w:tcW w:type="dxa" w:w="605"/>
            <w:vAlign w:val="center"/>
          </w:tcPr>
          <w:p>
            <w:pPr>
              <w:spacing w:before="0" w:after="0" w:line="252" w:lineRule="auto"/>
              <w:jc w:val="center"/>
            </w:pPr>
            <w:r/>
            <w:r>
              <w:rPr>
                <w:rFonts w:ascii="Calibri" w:hAnsi="Calibri"/>
                <w:b w:val="0"/>
                <w:color w:val="111827"/>
                <w:sz w:val="14"/>
              </w:rPr>
              <w:t>8</w:t>
            </w:r>
          </w:p>
        </w:tc>
        <w:tc>
          <w:tcPr>
            <w:tcW w:type="dxa" w:w="691"/>
            <w:vAlign w:val="center"/>
          </w:tcPr>
          <w:p>
            <w:pPr>
              <w:spacing w:before="0" w:after="0" w:line="252" w:lineRule="auto"/>
              <w:jc w:val="center"/>
            </w:pPr>
            <w:r/>
            <w:r>
              <w:rPr>
                <w:rFonts w:ascii="Calibri" w:hAnsi="Calibri"/>
                <w:b w:val="0"/>
                <w:color w:val="111827"/>
                <w:sz w:val="14"/>
              </w:rPr>
              <w:t>H</w:t>
            </w:r>
          </w:p>
        </w:tc>
        <w:tc>
          <w:tcPr>
            <w:tcW w:type="dxa" w:w="4968"/>
            <w:vAlign w:val="center"/>
          </w:tcPr>
          <w:p>
            <w:pPr>
              <w:spacing w:before="0" w:after="0" w:line="252" w:lineRule="auto"/>
              <w:jc w:val="left"/>
            </w:pPr>
            <w:r/>
            <w:r>
              <w:rPr>
                <w:rFonts w:ascii="Calibri" w:hAnsi="Calibri"/>
                <w:b w:val="0"/>
                <w:color w:val="111827"/>
                <w:sz w:val="14"/>
              </w:rPr>
              <w:t>VEREDA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50 caracteres | Nota: Primera letra mayúscula</w:t>
            </w:r>
          </w:p>
        </w:tc>
      </w:tr>
      <w:tr>
        <w:trPr>
          <w:cantSplit/>
        </w:trPr>
        <w:tc>
          <w:tcPr>
            <w:tcW w:type="dxa" w:w="605"/>
            <w:vAlign w:val="center"/>
          </w:tcPr>
          <w:p>
            <w:pPr>
              <w:spacing w:before="0" w:after="0" w:line="252" w:lineRule="auto"/>
              <w:jc w:val="center"/>
            </w:pPr>
            <w:r/>
            <w:r>
              <w:rPr>
                <w:rFonts w:ascii="Calibri" w:hAnsi="Calibri"/>
                <w:b w:val="0"/>
                <w:color w:val="111827"/>
                <w:sz w:val="14"/>
              </w:rPr>
              <w:t>9</w:t>
            </w:r>
          </w:p>
        </w:tc>
        <w:tc>
          <w:tcPr>
            <w:tcW w:type="dxa" w:w="691"/>
            <w:vAlign w:val="center"/>
          </w:tcPr>
          <w:p>
            <w:pPr>
              <w:spacing w:before="0" w:after="0" w:line="252" w:lineRule="auto"/>
              <w:jc w:val="center"/>
            </w:pPr>
            <w:r/>
            <w:r>
              <w:rPr>
                <w:rFonts w:ascii="Calibri" w:hAnsi="Calibri"/>
                <w:b w:val="0"/>
                <w:color w:val="111827"/>
                <w:sz w:val="14"/>
              </w:rPr>
              <w:t>I</w:t>
            </w:r>
          </w:p>
        </w:tc>
        <w:tc>
          <w:tcPr>
            <w:tcW w:type="dxa" w:w="4968"/>
            <w:vAlign w:val="center"/>
          </w:tcPr>
          <w:p>
            <w:pPr>
              <w:spacing w:before="0" w:after="0" w:line="252" w:lineRule="auto"/>
              <w:jc w:val="left"/>
            </w:pPr>
            <w:r/>
            <w:r>
              <w:rPr>
                <w:rFonts w:ascii="Calibri" w:hAnsi="Calibri"/>
                <w:b w:val="0"/>
                <w:color w:val="111827"/>
                <w:sz w:val="14"/>
              </w:rPr>
              <w:t>DOCUMENTO MEMORANDO SOLICITUD DE INGRESO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10</w:t>
            </w:r>
          </w:p>
        </w:tc>
        <w:tc>
          <w:tcPr>
            <w:tcW w:type="dxa" w:w="691"/>
            <w:vAlign w:val="center"/>
          </w:tcPr>
          <w:p>
            <w:pPr>
              <w:spacing w:before="0" w:after="0" w:line="252" w:lineRule="auto"/>
              <w:jc w:val="center"/>
            </w:pPr>
            <w:r/>
            <w:r>
              <w:rPr>
                <w:rFonts w:ascii="Calibri" w:hAnsi="Calibri"/>
                <w:b w:val="0"/>
                <w:color w:val="111827"/>
                <w:sz w:val="14"/>
              </w:rPr>
              <w:t>J</w:t>
            </w:r>
          </w:p>
        </w:tc>
        <w:tc>
          <w:tcPr>
            <w:tcW w:type="dxa" w:w="4968"/>
            <w:vAlign w:val="center"/>
          </w:tcPr>
          <w:p>
            <w:pPr>
              <w:spacing w:before="0" w:after="0" w:line="252" w:lineRule="auto"/>
              <w:jc w:val="left"/>
            </w:pPr>
            <w:r/>
            <w:r>
              <w:rPr>
                <w:rFonts w:ascii="Calibri" w:hAnsi="Calibri"/>
                <w:b w:val="0"/>
                <w:color w:val="111827"/>
                <w:sz w:val="14"/>
              </w:rPr>
              <w:t>CONTRATO IPSE</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11</w:t>
            </w:r>
          </w:p>
        </w:tc>
        <w:tc>
          <w:tcPr>
            <w:tcW w:type="dxa" w:w="691"/>
            <w:vAlign w:val="center"/>
          </w:tcPr>
          <w:p>
            <w:pPr>
              <w:spacing w:before="0" w:after="0" w:line="252" w:lineRule="auto"/>
              <w:jc w:val="center"/>
            </w:pPr>
            <w:r/>
            <w:r>
              <w:rPr>
                <w:rFonts w:ascii="Calibri" w:hAnsi="Calibri"/>
                <w:b w:val="0"/>
                <w:color w:val="111827"/>
                <w:sz w:val="14"/>
              </w:rPr>
              <w:t>K</w:t>
            </w:r>
          </w:p>
        </w:tc>
        <w:tc>
          <w:tcPr>
            <w:tcW w:type="dxa" w:w="4968"/>
            <w:vAlign w:val="center"/>
          </w:tcPr>
          <w:p>
            <w:pPr>
              <w:spacing w:before="0" w:after="0" w:line="252" w:lineRule="auto"/>
              <w:jc w:val="left"/>
            </w:pPr>
            <w:r/>
            <w:r>
              <w:rPr>
                <w:rFonts w:ascii="Calibri" w:hAnsi="Calibri"/>
                <w:b w:val="0"/>
                <w:color w:val="111827"/>
                <w:sz w:val="14"/>
              </w:rPr>
              <w:t>CONTRATO CCG/FAZNI</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35 caracteres | Nota: Condiciones generales del contrato</w:t>
            </w:r>
          </w:p>
        </w:tc>
      </w:tr>
      <w:tr>
        <w:trPr>
          <w:cantSplit/>
        </w:trPr>
        <w:tc>
          <w:tcPr>
            <w:tcW w:type="dxa" w:w="605"/>
            <w:vAlign w:val="center"/>
          </w:tcPr>
          <w:p>
            <w:pPr>
              <w:spacing w:before="0" w:after="0" w:line="252" w:lineRule="auto"/>
              <w:jc w:val="center"/>
            </w:pPr>
            <w:r/>
            <w:r>
              <w:rPr>
                <w:rFonts w:ascii="Calibri" w:hAnsi="Calibri"/>
                <w:b w:val="0"/>
                <w:color w:val="111827"/>
                <w:sz w:val="14"/>
              </w:rPr>
              <w:t>12</w:t>
            </w:r>
          </w:p>
        </w:tc>
        <w:tc>
          <w:tcPr>
            <w:tcW w:type="dxa" w:w="691"/>
            <w:vAlign w:val="center"/>
          </w:tcPr>
          <w:p>
            <w:pPr>
              <w:spacing w:before="0" w:after="0" w:line="252" w:lineRule="auto"/>
              <w:jc w:val="center"/>
            </w:pPr>
            <w:r/>
            <w:r>
              <w:rPr>
                <w:rFonts w:ascii="Calibri" w:hAnsi="Calibri"/>
                <w:b w:val="0"/>
                <w:color w:val="111827"/>
                <w:sz w:val="14"/>
              </w:rPr>
              <w:t>L</w:t>
            </w:r>
          </w:p>
        </w:tc>
        <w:tc>
          <w:tcPr>
            <w:tcW w:type="dxa" w:w="4968"/>
            <w:vAlign w:val="center"/>
          </w:tcPr>
          <w:p>
            <w:pPr>
              <w:spacing w:before="0" w:after="0" w:line="252" w:lineRule="auto"/>
              <w:jc w:val="left"/>
            </w:pPr>
            <w:r/>
            <w:r>
              <w:rPr>
                <w:rFonts w:ascii="Calibri" w:hAnsi="Calibri"/>
                <w:b w:val="0"/>
                <w:color w:val="111827"/>
                <w:sz w:val="14"/>
              </w:rPr>
              <w:t>USUARIO DEL BIEN</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100 caracteres | Nota: Nombres y Apellidos - Primera letra mayúscula</w:t>
            </w:r>
          </w:p>
        </w:tc>
      </w:tr>
      <w:tr>
        <w:trPr>
          <w:cantSplit/>
        </w:trPr>
        <w:tc>
          <w:tcPr>
            <w:tcW w:type="dxa" w:w="605"/>
            <w:vAlign w:val="center"/>
          </w:tcPr>
          <w:p>
            <w:pPr>
              <w:spacing w:before="0" w:after="0" w:line="252" w:lineRule="auto"/>
              <w:jc w:val="center"/>
            </w:pPr>
            <w:r/>
            <w:r>
              <w:rPr>
                <w:rFonts w:ascii="Calibri" w:hAnsi="Calibri"/>
                <w:b w:val="0"/>
                <w:color w:val="111827"/>
                <w:sz w:val="14"/>
              </w:rPr>
              <w:t>13</w:t>
            </w:r>
          </w:p>
        </w:tc>
        <w:tc>
          <w:tcPr>
            <w:tcW w:type="dxa" w:w="691"/>
            <w:vAlign w:val="center"/>
          </w:tcPr>
          <w:p>
            <w:pPr>
              <w:spacing w:before="0" w:after="0" w:line="252" w:lineRule="auto"/>
              <w:jc w:val="center"/>
            </w:pPr>
            <w:r/>
            <w:r>
              <w:rPr>
                <w:rFonts w:ascii="Calibri" w:hAnsi="Calibri"/>
                <w:b w:val="0"/>
                <w:color w:val="111827"/>
                <w:sz w:val="14"/>
              </w:rPr>
              <w:t>M</w:t>
            </w:r>
          </w:p>
        </w:tc>
        <w:tc>
          <w:tcPr>
            <w:tcW w:type="dxa" w:w="4968"/>
            <w:vAlign w:val="center"/>
          </w:tcPr>
          <w:p>
            <w:pPr>
              <w:spacing w:before="0" w:after="0" w:line="252" w:lineRule="auto"/>
              <w:jc w:val="left"/>
            </w:pPr>
            <w:r/>
            <w:r>
              <w:rPr>
                <w:rFonts w:ascii="Calibri" w:hAnsi="Calibri"/>
                <w:b w:val="0"/>
                <w:color w:val="111827"/>
                <w:sz w:val="14"/>
              </w:rPr>
              <w:t>NIT/C.C. USUARIO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Número | Máximo 15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14</w:t>
            </w:r>
          </w:p>
        </w:tc>
        <w:tc>
          <w:tcPr>
            <w:tcW w:type="dxa" w:w="691"/>
            <w:vAlign w:val="center"/>
          </w:tcPr>
          <w:p>
            <w:pPr>
              <w:spacing w:before="0" w:after="0" w:line="252" w:lineRule="auto"/>
              <w:jc w:val="center"/>
            </w:pPr>
            <w:r/>
            <w:r>
              <w:rPr>
                <w:rFonts w:ascii="Calibri" w:hAnsi="Calibri"/>
                <w:b w:val="0"/>
                <w:color w:val="111827"/>
                <w:sz w:val="14"/>
              </w:rPr>
              <w:t>N</w:t>
            </w:r>
          </w:p>
        </w:tc>
        <w:tc>
          <w:tcPr>
            <w:tcW w:type="dxa" w:w="4968"/>
            <w:vAlign w:val="center"/>
          </w:tcPr>
          <w:p>
            <w:pPr>
              <w:spacing w:before="0" w:after="0" w:line="252" w:lineRule="auto"/>
              <w:jc w:val="left"/>
            </w:pPr>
            <w:r/>
            <w:r>
              <w:rPr>
                <w:rFonts w:ascii="Calibri" w:hAnsi="Calibri"/>
                <w:b w:val="0"/>
                <w:color w:val="111827"/>
                <w:sz w:val="14"/>
              </w:rPr>
              <w:t>PROYECTO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15 caracteres | Nota: ID del proyecto</w:t>
            </w:r>
          </w:p>
        </w:tc>
      </w:tr>
      <w:tr>
        <w:trPr>
          <w:cantSplit/>
        </w:trPr>
        <w:tc>
          <w:tcPr>
            <w:tcW w:type="dxa" w:w="605"/>
            <w:vAlign w:val="center"/>
          </w:tcPr>
          <w:p>
            <w:pPr>
              <w:spacing w:before="0" w:after="0" w:line="252" w:lineRule="auto"/>
              <w:jc w:val="center"/>
            </w:pPr>
            <w:r/>
            <w:r>
              <w:rPr>
                <w:rFonts w:ascii="Calibri" w:hAnsi="Calibri"/>
                <w:b w:val="0"/>
                <w:color w:val="111827"/>
                <w:sz w:val="14"/>
              </w:rPr>
              <w:t>15</w:t>
            </w:r>
          </w:p>
        </w:tc>
        <w:tc>
          <w:tcPr>
            <w:tcW w:type="dxa" w:w="691"/>
            <w:vAlign w:val="center"/>
          </w:tcPr>
          <w:p>
            <w:pPr>
              <w:spacing w:before="0" w:after="0" w:line="252" w:lineRule="auto"/>
              <w:jc w:val="center"/>
            </w:pPr>
            <w:r/>
            <w:r>
              <w:rPr>
                <w:rFonts w:ascii="Calibri" w:hAnsi="Calibri"/>
                <w:b w:val="0"/>
                <w:color w:val="111827"/>
                <w:sz w:val="14"/>
              </w:rPr>
              <w:t>O</w:t>
            </w:r>
          </w:p>
        </w:tc>
        <w:tc>
          <w:tcPr>
            <w:tcW w:type="dxa" w:w="4968"/>
            <w:vAlign w:val="center"/>
          </w:tcPr>
          <w:p>
            <w:pPr>
              <w:spacing w:before="0" w:after="0" w:line="252" w:lineRule="auto"/>
              <w:jc w:val="left"/>
            </w:pPr>
            <w:r/>
            <w:r>
              <w:rPr>
                <w:rFonts w:ascii="Calibri" w:hAnsi="Calibri"/>
                <w:b w:val="0"/>
                <w:color w:val="111827"/>
                <w:sz w:val="14"/>
              </w:rPr>
              <w:t>S_E</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16</w:t>
            </w:r>
          </w:p>
        </w:tc>
        <w:tc>
          <w:tcPr>
            <w:tcW w:type="dxa" w:w="691"/>
            <w:vAlign w:val="center"/>
          </w:tcPr>
          <w:p>
            <w:pPr>
              <w:spacing w:before="0" w:after="0" w:line="252" w:lineRule="auto"/>
              <w:jc w:val="center"/>
            </w:pPr>
            <w:r/>
            <w:r>
              <w:rPr>
                <w:rFonts w:ascii="Calibri" w:hAnsi="Calibri"/>
                <w:b w:val="0"/>
                <w:color w:val="111827"/>
                <w:sz w:val="14"/>
              </w:rPr>
              <w:t>P</w:t>
            </w:r>
          </w:p>
        </w:tc>
        <w:tc>
          <w:tcPr>
            <w:tcW w:type="dxa" w:w="4968"/>
            <w:vAlign w:val="center"/>
          </w:tcPr>
          <w:p>
            <w:pPr>
              <w:spacing w:before="0" w:after="0" w:line="252" w:lineRule="auto"/>
              <w:jc w:val="left"/>
            </w:pPr>
            <w:r/>
            <w:r>
              <w:rPr>
                <w:rFonts w:ascii="Calibri" w:hAnsi="Calibri"/>
                <w:b w:val="0"/>
                <w:color w:val="111827"/>
                <w:sz w:val="14"/>
              </w:rPr>
              <w:t>CIRCUITO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100 caracteres | Nota: Primera letra mayúscula</w:t>
            </w:r>
          </w:p>
        </w:tc>
      </w:tr>
      <w:tr>
        <w:trPr>
          <w:cantSplit/>
        </w:trPr>
        <w:tc>
          <w:tcPr>
            <w:tcW w:type="dxa" w:w="605"/>
            <w:vAlign w:val="center"/>
          </w:tcPr>
          <w:p>
            <w:pPr>
              <w:spacing w:before="0" w:after="0" w:line="252" w:lineRule="auto"/>
              <w:jc w:val="center"/>
            </w:pPr>
            <w:r/>
            <w:r>
              <w:rPr>
                <w:rFonts w:ascii="Calibri" w:hAnsi="Calibri"/>
                <w:b w:val="0"/>
                <w:color w:val="111827"/>
                <w:sz w:val="14"/>
              </w:rPr>
              <w:t>17</w:t>
            </w:r>
          </w:p>
        </w:tc>
        <w:tc>
          <w:tcPr>
            <w:tcW w:type="dxa" w:w="691"/>
            <w:vAlign w:val="center"/>
          </w:tcPr>
          <w:p>
            <w:pPr>
              <w:spacing w:before="0" w:after="0" w:line="252" w:lineRule="auto"/>
              <w:jc w:val="center"/>
            </w:pPr>
            <w:r/>
            <w:r>
              <w:rPr>
                <w:rFonts w:ascii="Calibri" w:hAnsi="Calibri"/>
                <w:b w:val="0"/>
                <w:color w:val="111827"/>
                <w:sz w:val="14"/>
              </w:rPr>
              <w:t>Q</w:t>
            </w:r>
          </w:p>
        </w:tc>
        <w:tc>
          <w:tcPr>
            <w:tcW w:type="dxa" w:w="4968"/>
            <w:vAlign w:val="center"/>
          </w:tcPr>
          <w:p>
            <w:pPr>
              <w:spacing w:before="0" w:after="0" w:line="252" w:lineRule="auto"/>
              <w:jc w:val="left"/>
            </w:pPr>
            <w:r/>
            <w:r>
              <w:rPr>
                <w:rFonts w:ascii="Calibri" w:hAnsi="Calibri"/>
                <w:b w:val="0"/>
                <w:color w:val="111827"/>
                <w:sz w:val="14"/>
              </w:rPr>
              <w:t>URBANO-RURAL APLICA PARA REDES DE DISTRIBUCION</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6 caracteres | Nota: Aplica para redes de distribución</w:t>
            </w:r>
          </w:p>
        </w:tc>
      </w:tr>
      <w:tr>
        <w:trPr>
          <w:cantSplit/>
        </w:trPr>
        <w:tc>
          <w:tcPr>
            <w:tcW w:type="dxa" w:w="605"/>
            <w:vAlign w:val="center"/>
          </w:tcPr>
          <w:p>
            <w:pPr>
              <w:spacing w:before="0" w:after="0" w:line="252" w:lineRule="auto"/>
              <w:jc w:val="center"/>
            </w:pPr>
            <w:r/>
            <w:r>
              <w:rPr>
                <w:rFonts w:ascii="Calibri" w:hAnsi="Calibri"/>
                <w:b w:val="0"/>
                <w:color w:val="111827"/>
                <w:sz w:val="14"/>
              </w:rPr>
              <w:t>18</w:t>
            </w:r>
          </w:p>
        </w:tc>
        <w:tc>
          <w:tcPr>
            <w:tcW w:type="dxa" w:w="691"/>
            <w:vAlign w:val="center"/>
          </w:tcPr>
          <w:p>
            <w:pPr>
              <w:spacing w:before="0" w:after="0" w:line="252" w:lineRule="auto"/>
              <w:jc w:val="center"/>
            </w:pPr>
            <w:r/>
            <w:r>
              <w:rPr>
                <w:rFonts w:ascii="Calibri" w:hAnsi="Calibri"/>
                <w:b w:val="0"/>
                <w:color w:val="111827"/>
                <w:sz w:val="14"/>
              </w:rPr>
              <w:t>R</w:t>
            </w:r>
          </w:p>
        </w:tc>
        <w:tc>
          <w:tcPr>
            <w:tcW w:type="dxa" w:w="4968"/>
            <w:vAlign w:val="center"/>
          </w:tcPr>
          <w:p>
            <w:pPr>
              <w:spacing w:before="0" w:after="0" w:line="252" w:lineRule="auto"/>
              <w:jc w:val="left"/>
            </w:pPr>
            <w:r/>
            <w:r>
              <w:rPr>
                <w:rFonts w:ascii="Calibri" w:hAnsi="Calibri"/>
                <w:b w:val="0"/>
                <w:color w:val="111827"/>
                <w:sz w:val="14"/>
              </w:rPr>
              <w:t>ALTITUD_COORD (ENLACE CARPETA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19</w:t>
            </w:r>
          </w:p>
        </w:tc>
        <w:tc>
          <w:tcPr>
            <w:tcW w:type="dxa" w:w="691"/>
            <w:vAlign w:val="center"/>
          </w:tcPr>
          <w:p>
            <w:pPr>
              <w:spacing w:before="0" w:after="0" w:line="252" w:lineRule="auto"/>
              <w:jc w:val="center"/>
            </w:pPr>
            <w:r/>
            <w:r>
              <w:rPr>
                <w:rFonts w:ascii="Calibri" w:hAnsi="Calibri"/>
                <w:b w:val="0"/>
                <w:color w:val="111827"/>
                <w:sz w:val="14"/>
              </w:rPr>
              <w:t>S</w:t>
            </w:r>
          </w:p>
        </w:tc>
        <w:tc>
          <w:tcPr>
            <w:tcW w:type="dxa" w:w="4968"/>
            <w:vAlign w:val="center"/>
          </w:tcPr>
          <w:p>
            <w:pPr>
              <w:spacing w:before="0" w:after="0" w:line="252" w:lineRule="auto"/>
              <w:jc w:val="left"/>
            </w:pPr>
            <w:r/>
            <w:r>
              <w:rPr>
                <w:rFonts w:ascii="Calibri" w:hAnsi="Calibri"/>
                <w:b w:val="0"/>
                <w:color w:val="111827"/>
                <w:sz w:val="14"/>
              </w:rPr>
              <w:t>CONDUCTOR_TRENZADO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20</w:t>
            </w:r>
          </w:p>
        </w:tc>
        <w:tc>
          <w:tcPr>
            <w:tcW w:type="dxa" w:w="691"/>
            <w:vAlign w:val="center"/>
          </w:tcPr>
          <w:p>
            <w:pPr>
              <w:spacing w:before="0" w:after="0" w:line="252" w:lineRule="auto"/>
              <w:jc w:val="center"/>
            </w:pPr>
            <w:r/>
            <w:r>
              <w:rPr>
                <w:rFonts w:ascii="Calibri" w:hAnsi="Calibri"/>
                <w:b w:val="0"/>
                <w:color w:val="111827"/>
                <w:sz w:val="14"/>
              </w:rPr>
              <w:t>T</w:t>
            </w:r>
          </w:p>
        </w:tc>
        <w:tc>
          <w:tcPr>
            <w:tcW w:type="dxa" w:w="4968"/>
            <w:vAlign w:val="center"/>
          </w:tcPr>
          <w:p>
            <w:pPr>
              <w:spacing w:before="0" w:after="0" w:line="252" w:lineRule="auto"/>
              <w:jc w:val="left"/>
            </w:pPr>
            <w:r/>
            <w:r>
              <w:rPr>
                <w:rFonts w:ascii="Calibri" w:hAnsi="Calibri"/>
                <w:b w:val="0"/>
                <w:color w:val="111827"/>
                <w:sz w:val="14"/>
              </w:rPr>
              <w:t>NODO ANTERIOR</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12 caracteres | Nota: Identificación trazado de línea</w:t>
            </w:r>
          </w:p>
        </w:tc>
      </w:tr>
      <w:tr>
        <w:trPr>
          <w:cantSplit/>
        </w:trPr>
        <w:tc>
          <w:tcPr>
            <w:tcW w:type="dxa" w:w="605"/>
            <w:vAlign w:val="center"/>
          </w:tcPr>
          <w:p>
            <w:pPr>
              <w:spacing w:before="0" w:after="0" w:line="252" w:lineRule="auto"/>
              <w:jc w:val="center"/>
            </w:pPr>
            <w:r/>
            <w:r>
              <w:rPr>
                <w:rFonts w:ascii="Calibri" w:hAnsi="Calibri"/>
                <w:b w:val="0"/>
                <w:color w:val="111827"/>
                <w:sz w:val="14"/>
              </w:rPr>
              <w:t>21</w:t>
            </w:r>
          </w:p>
        </w:tc>
        <w:tc>
          <w:tcPr>
            <w:tcW w:type="dxa" w:w="691"/>
            <w:vAlign w:val="center"/>
          </w:tcPr>
          <w:p>
            <w:pPr>
              <w:spacing w:before="0" w:after="0" w:line="252" w:lineRule="auto"/>
              <w:jc w:val="center"/>
            </w:pPr>
            <w:r/>
            <w:r>
              <w:rPr>
                <w:rFonts w:ascii="Calibri" w:hAnsi="Calibri"/>
                <w:b w:val="0"/>
                <w:color w:val="111827"/>
                <w:sz w:val="14"/>
              </w:rPr>
              <w:t>U</w:t>
            </w:r>
          </w:p>
        </w:tc>
        <w:tc>
          <w:tcPr>
            <w:tcW w:type="dxa" w:w="4968"/>
            <w:vAlign w:val="center"/>
          </w:tcPr>
          <w:p>
            <w:pPr>
              <w:spacing w:before="0" w:after="0" w:line="252" w:lineRule="auto"/>
              <w:jc w:val="left"/>
            </w:pPr>
            <w:r/>
            <w:r>
              <w:rPr>
                <w:rFonts w:ascii="Calibri" w:hAnsi="Calibri"/>
                <w:b w:val="0"/>
                <w:color w:val="111827"/>
                <w:sz w:val="14"/>
              </w:rPr>
              <w:t>NODO ACTUAL</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12 caracteres | Nota: Identificación trazado de línea</w:t>
            </w:r>
          </w:p>
        </w:tc>
      </w:tr>
      <w:tr>
        <w:trPr>
          <w:cantSplit/>
        </w:trPr>
        <w:tc>
          <w:tcPr>
            <w:tcW w:type="dxa" w:w="605"/>
            <w:vAlign w:val="center"/>
          </w:tcPr>
          <w:p>
            <w:pPr>
              <w:spacing w:before="0" w:after="0" w:line="252" w:lineRule="auto"/>
              <w:jc w:val="center"/>
            </w:pPr>
            <w:r/>
            <w:r>
              <w:rPr>
                <w:rFonts w:ascii="Calibri" w:hAnsi="Calibri"/>
                <w:b w:val="0"/>
                <w:color w:val="111827"/>
                <w:sz w:val="14"/>
              </w:rPr>
              <w:t>22</w:t>
            </w:r>
          </w:p>
        </w:tc>
        <w:tc>
          <w:tcPr>
            <w:tcW w:type="dxa" w:w="691"/>
            <w:vAlign w:val="center"/>
          </w:tcPr>
          <w:p>
            <w:pPr>
              <w:spacing w:before="0" w:after="0" w:line="252" w:lineRule="auto"/>
              <w:jc w:val="center"/>
            </w:pPr>
            <w:r/>
            <w:r>
              <w:rPr>
                <w:rFonts w:ascii="Calibri" w:hAnsi="Calibri"/>
                <w:b w:val="0"/>
                <w:color w:val="111827"/>
                <w:sz w:val="14"/>
              </w:rPr>
              <w:t>V</w:t>
            </w:r>
          </w:p>
        </w:tc>
        <w:tc>
          <w:tcPr>
            <w:tcW w:type="dxa" w:w="4968"/>
            <w:vAlign w:val="center"/>
          </w:tcPr>
          <w:p>
            <w:pPr>
              <w:spacing w:before="0" w:after="0" w:line="252" w:lineRule="auto"/>
              <w:jc w:val="left"/>
            </w:pPr>
            <w:r/>
            <w:r>
              <w:rPr>
                <w:rFonts w:ascii="Calibri" w:hAnsi="Calibri"/>
                <w:b w:val="0"/>
                <w:color w:val="111827"/>
                <w:sz w:val="14"/>
              </w:rPr>
              <w:t>DESCRIPCION CONCATENADA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2000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23</w:t>
            </w:r>
          </w:p>
        </w:tc>
        <w:tc>
          <w:tcPr>
            <w:tcW w:type="dxa" w:w="691"/>
            <w:vAlign w:val="center"/>
          </w:tcPr>
          <w:p>
            <w:pPr>
              <w:spacing w:before="0" w:after="0" w:line="252" w:lineRule="auto"/>
              <w:jc w:val="center"/>
            </w:pPr>
            <w:r/>
            <w:r>
              <w:rPr>
                <w:rFonts w:ascii="Calibri" w:hAnsi="Calibri"/>
                <w:b w:val="0"/>
                <w:color w:val="111827"/>
                <w:sz w:val="14"/>
              </w:rPr>
              <w:t>W</w:t>
            </w:r>
          </w:p>
        </w:tc>
        <w:tc>
          <w:tcPr>
            <w:tcW w:type="dxa" w:w="4968"/>
            <w:vAlign w:val="center"/>
          </w:tcPr>
          <w:p>
            <w:pPr>
              <w:spacing w:before="0" w:after="0" w:line="252" w:lineRule="auto"/>
              <w:jc w:val="left"/>
            </w:pPr>
            <w:r/>
            <w:r>
              <w:rPr>
                <w:rFonts w:ascii="Calibri" w:hAnsi="Calibri"/>
                <w:b w:val="0"/>
                <w:color w:val="111827"/>
                <w:sz w:val="14"/>
              </w:rPr>
              <w:t>LATITUD_COORD</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24</w:t>
            </w:r>
          </w:p>
        </w:tc>
        <w:tc>
          <w:tcPr>
            <w:tcW w:type="dxa" w:w="691"/>
            <w:vAlign w:val="center"/>
          </w:tcPr>
          <w:p>
            <w:pPr>
              <w:spacing w:before="0" w:after="0" w:line="252" w:lineRule="auto"/>
              <w:jc w:val="center"/>
            </w:pPr>
            <w:r/>
            <w:r>
              <w:rPr>
                <w:rFonts w:ascii="Calibri" w:hAnsi="Calibri"/>
                <w:b w:val="0"/>
                <w:color w:val="111827"/>
                <w:sz w:val="14"/>
              </w:rPr>
              <w:t>X</w:t>
            </w:r>
          </w:p>
        </w:tc>
        <w:tc>
          <w:tcPr>
            <w:tcW w:type="dxa" w:w="4968"/>
            <w:vAlign w:val="center"/>
          </w:tcPr>
          <w:p>
            <w:pPr>
              <w:spacing w:before="0" w:after="0" w:line="252" w:lineRule="auto"/>
              <w:jc w:val="left"/>
            </w:pPr>
            <w:r/>
            <w:r>
              <w:rPr>
                <w:rFonts w:ascii="Calibri" w:hAnsi="Calibri"/>
                <w:b w:val="0"/>
                <w:color w:val="111827"/>
                <w:sz w:val="14"/>
              </w:rPr>
              <w:t>LONGITUD_COORD</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25</w:t>
            </w:r>
          </w:p>
        </w:tc>
        <w:tc>
          <w:tcPr>
            <w:tcW w:type="dxa" w:w="691"/>
            <w:vAlign w:val="center"/>
          </w:tcPr>
          <w:p>
            <w:pPr>
              <w:spacing w:before="0" w:after="0" w:line="252" w:lineRule="auto"/>
              <w:jc w:val="center"/>
            </w:pPr>
            <w:r/>
            <w:r>
              <w:rPr>
                <w:rFonts w:ascii="Calibri" w:hAnsi="Calibri"/>
                <w:b w:val="0"/>
                <w:color w:val="111827"/>
                <w:sz w:val="14"/>
              </w:rPr>
              <w:t>Y</w:t>
            </w:r>
          </w:p>
        </w:tc>
        <w:tc>
          <w:tcPr>
            <w:tcW w:type="dxa" w:w="4968"/>
            <w:vAlign w:val="center"/>
          </w:tcPr>
          <w:p>
            <w:pPr>
              <w:spacing w:before="0" w:after="0" w:line="252" w:lineRule="auto"/>
              <w:jc w:val="left"/>
            </w:pPr>
            <w:r/>
            <w:r>
              <w:rPr>
                <w:rFonts w:ascii="Calibri" w:hAnsi="Calibri"/>
                <w:b w:val="0"/>
                <w:color w:val="111827"/>
                <w:sz w:val="14"/>
              </w:rPr>
              <w:t>TIPO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26</w:t>
            </w:r>
          </w:p>
        </w:tc>
        <w:tc>
          <w:tcPr>
            <w:tcW w:type="dxa" w:w="691"/>
            <w:vAlign w:val="center"/>
          </w:tcPr>
          <w:p>
            <w:pPr>
              <w:spacing w:before="0" w:after="0" w:line="252" w:lineRule="auto"/>
              <w:jc w:val="center"/>
            </w:pPr>
            <w:r/>
            <w:r>
              <w:rPr>
                <w:rFonts w:ascii="Calibri" w:hAnsi="Calibri"/>
                <w:b w:val="0"/>
                <w:color w:val="111827"/>
                <w:sz w:val="14"/>
              </w:rPr>
              <w:t>Z</w:t>
            </w:r>
          </w:p>
        </w:tc>
        <w:tc>
          <w:tcPr>
            <w:tcW w:type="dxa" w:w="4968"/>
            <w:vAlign w:val="center"/>
          </w:tcPr>
          <w:p>
            <w:pPr>
              <w:spacing w:before="0" w:after="0" w:line="252" w:lineRule="auto"/>
              <w:jc w:val="left"/>
            </w:pPr>
            <w:r/>
            <w:r>
              <w:rPr>
                <w:rFonts w:ascii="Calibri" w:hAnsi="Calibri"/>
                <w:b w:val="0"/>
                <w:color w:val="111827"/>
                <w:sz w:val="14"/>
              </w:rPr>
              <w:t>COD_LOCALIZACION_DANE</w:t>
            </w:r>
          </w:p>
        </w:tc>
        <w:tc>
          <w:tcPr>
            <w:tcW w:type="dxa" w:w="1008"/>
            <w:vAlign w:val="center"/>
          </w:tcPr>
          <w:p>
            <w:pPr>
              <w:spacing w:before="0" w:after="0" w:line="252" w:lineRule="auto"/>
              <w:jc w:val="left"/>
            </w:pPr>
            <w:r/>
            <w:r>
              <w:rPr>
                <w:rFonts w:ascii="Calibri" w:hAnsi="Calibri"/>
                <w:b w:val="0"/>
                <w:color w:val="111827"/>
                <w:sz w:val="14"/>
              </w:rPr>
              <w:t>Required</w:t>
            </w:r>
          </w:p>
        </w:tc>
        <w:tc>
          <w:tcPr>
            <w:tcW w:type="dxa" w:w="7128"/>
            <w:vAlign w:val="center"/>
          </w:tcPr>
          <w:p>
            <w:pPr>
              <w:spacing w:before="0" w:after="0" w:line="252" w:lineRule="auto"/>
              <w:jc w:val="center"/>
            </w:pPr>
            <w:r/>
            <w:r>
              <w:rPr>
                <w:rFonts w:ascii="Calibri" w:hAnsi="Calibri"/>
                <w:b w:val="0"/>
                <w:color w:val="111827"/>
                <w:sz w:val="14"/>
              </w:rPr>
              <w:t>Campo obligatorio | Tipo: Número | Máximo 6 caracteres</w:t>
            </w:r>
          </w:p>
        </w:tc>
      </w:tr>
      <w:tr>
        <w:trPr>
          <w:cantSplit/>
        </w:trPr>
        <w:tc>
          <w:tcPr>
            <w:tcW w:type="dxa" w:w="605"/>
            <w:vAlign w:val="center"/>
          </w:tcPr>
          <w:p>
            <w:pPr>
              <w:spacing w:before="0" w:after="0" w:line="252" w:lineRule="auto"/>
              <w:jc w:val="center"/>
            </w:pPr>
            <w:r/>
            <w:r>
              <w:rPr>
                <w:rFonts w:ascii="Calibri" w:hAnsi="Calibri"/>
                <w:b w:val="0"/>
                <w:color w:val="111827"/>
                <w:sz w:val="14"/>
              </w:rPr>
              <w:t>27</w:t>
            </w:r>
          </w:p>
        </w:tc>
        <w:tc>
          <w:tcPr>
            <w:tcW w:type="dxa" w:w="691"/>
            <w:vAlign w:val="center"/>
          </w:tcPr>
          <w:p>
            <w:pPr>
              <w:spacing w:before="0" w:after="0" w:line="252" w:lineRule="auto"/>
              <w:jc w:val="center"/>
            </w:pPr>
            <w:r/>
            <w:r>
              <w:rPr>
                <w:rFonts w:ascii="Calibri" w:hAnsi="Calibri"/>
                <w:b w:val="0"/>
                <w:color w:val="111827"/>
                <w:sz w:val="14"/>
              </w:rPr>
              <w:t>AA</w:t>
            </w:r>
          </w:p>
        </w:tc>
        <w:tc>
          <w:tcPr>
            <w:tcW w:type="dxa" w:w="4968"/>
            <w:vAlign w:val="center"/>
          </w:tcPr>
          <w:p>
            <w:pPr>
              <w:spacing w:before="0" w:after="0" w:line="252" w:lineRule="auto"/>
              <w:jc w:val="left"/>
            </w:pPr>
            <w:r/>
            <w:r>
              <w:rPr>
                <w:rFonts w:ascii="Calibri" w:hAnsi="Calibri"/>
                <w:b w:val="0"/>
                <w:color w:val="111827"/>
                <w:sz w:val="14"/>
              </w:rPr>
              <w:t>NOMBRE_PLANILLA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28</w:t>
            </w:r>
          </w:p>
        </w:tc>
        <w:tc>
          <w:tcPr>
            <w:tcW w:type="dxa" w:w="691"/>
            <w:vAlign w:val="center"/>
          </w:tcPr>
          <w:p>
            <w:pPr>
              <w:spacing w:before="0" w:after="0" w:line="252" w:lineRule="auto"/>
              <w:jc w:val="center"/>
            </w:pPr>
            <w:r/>
            <w:r>
              <w:rPr>
                <w:rFonts w:ascii="Calibri" w:hAnsi="Calibri"/>
                <w:b w:val="0"/>
                <w:color w:val="111827"/>
                <w:sz w:val="14"/>
              </w:rPr>
              <w:t>AB</w:t>
            </w:r>
          </w:p>
        </w:tc>
        <w:tc>
          <w:tcPr>
            <w:tcW w:type="dxa" w:w="4968"/>
            <w:vAlign w:val="center"/>
          </w:tcPr>
          <w:p>
            <w:pPr>
              <w:spacing w:before="0" w:after="0" w:line="252" w:lineRule="auto"/>
              <w:jc w:val="left"/>
            </w:pPr>
            <w:r/>
            <w:r>
              <w:rPr>
                <w:rFonts w:ascii="Calibri" w:hAnsi="Calibri"/>
                <w:b w:val="0"/>
                <w:color w:val="111827"/>
                <w:sz w:val="14"/>
              </w:rPr>
              <w:t>CONTRATO A.O.M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29</w:t>
            </w:r>
          </w:p>
        </w:tc>
        <w:tc>
          <w:tcPr>
            <w:tcW w:type="dxa" w:w="691"/>
            <w:vAlign w:val="center"/>
          </w:tcPr>
          <w:p>
            <w:pPr>
              <w:spacing w:before="0" w:after="0" w:line="252" w:lineRule="auto"/>
              <w:jc w:val="center"/>
            </w:pPr>
            <w:r/>
            <w:r>
              <w:rPr>
                <w:rFonts w:ascii="Calibri" w:hAnsi="Calibri"/>
                <w:b w:val="0"/>
                <w:color w:val="111827"/>
                <w:sz w:val="14"/>
              </w:rPr>
              <w:t>AC</w:t>
            </w:r>
          </w:p>
        </w:tc>
        <w:tc>
          <w:tcPr>
            <w:tcW w:type="dxa" w:w="4968"/>
            <w:vAlign w:val="center"/>
          </w:tcPr>
          <w:p>
            <w:pPr>
              <w:spacing w:before="0" w:after="0" w:line="252" w:lineRule="auto"/>
              <w:jc w:val="left"/>
            </w:pPr>
            <w:r/>
            <w:r>
              <w:rPr>
                <w:rFonts w:ascii="Calibri" w:hAnsi="Calibri"/>
                <w:b w:val="0"/>
                <w:color w:val="111827"/>
                <w:sz w:val="14"/>
              </w:rPr>
              <w:t>OPERADOR A.O.M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30</w:t>
            </w:r>
          </w:p>
        </w:tc>
        <w:tc>
          <w:tcPr>
            <w:tcW w:type="dxa" w:w="691"/>
            <w:vAlign w:val="center"/>
          </w:tcPr>
          <w:p>
            <w:pPr>
              <w:spacing w:before="0" w:after="0" w:line="252" w:lineRule="auto"/>
              <w:jc w:val="center"/>
            </w:pPr>
            <w:r/>
            <w:r>
              <w:rPr>
                <w:rFonts w:ascii="Calibri" w:hAnsi="Calibri"/>
                <w:b w:val="0"/>
                <w:color w:val="111827"/>
                <w:sz w:val="14"/>
              </w:rPr>
              <w:t>AD</w:t>
            </w:r>
          </w:p>
        </w:tc>
        <w:tc>
          <w:tcPr>
            <w:tcW w:type="dxa" w:w="4968"/>
            <w:vAlign w:val="center"/>
          </w:tcPr>
          <w:p>
            <w:pPr>
              <w:spacing w:before="0" w:after="0" w:line="252" w:lineRule="auto"/>
              <w:jc w:val="left"/>
            </w:pPr>
            <w:r/>
            <w:r>
              <w:rPr>
                <w:rFonts w:ascii="Calibri" w:hAnsi="Calibri"/>
                <w:b w:val="0"/>
                <w:color w:val="111827"/>
                <w:sz w:val="14"/>
              </w:rPr>
              <w:t>N°_POLIZAS_CONTRATOS_DE_OBRA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31</w:t>
            </w:r>
          </w:p>
        </w:tc>
        <w:tc>
          <w:tcPr>
            <w:tcW w:type="dxa" w:w="691"/>
            <w:vAlign w:val="center"/>
          </w:tcPr>
          <w:p>
            <w:pPr>
              <w:spacing w:before="0" w:after="0" w:line="252" w:lineRule="auto"/>
              <w:jc w:val="center"/>
            </w:pPr>
            <w:r/>
            <w:r>
              <w:rPr>
                <w:rFonts w:ascii="Calibri" w:hAnsi="Calibri"/>
                <w:b w:val="0"/>
                <w:color w:val="111827"/>
                <w:sz w:val="14"/>
              </w:rPr>
              <w:t>AE</w:t>
            </w:r>
          </w:p>
        </w:tc>
        <w:tc>
          <w:tcPr>
            <w:tcW w:type="dxa" w:w="4968"/>
            <w:vAlign w:val="center"/>
          </w:tcPr>
          <w:p>
            <w:pPr>
              <w:spacing w:before="0" w:after="0" w:line="252" w:lineRule="auto"/>
              <w:jc w:val="left"/>
            </w:pPr>
            <w:r/>
            <w:r>
              <w:rPr>
                <w:rFonts w:ascii="Calibri" w:hAnsi="Calibri"/>
                <w:b w:val="0"/>
                <w:color w:val="111827"/>
                <w:sz w:val="14"/>
              </w:rPr>
              <w:t>FECHA_INICIAL_POLIZAS_CONTRATO_DE_OBRA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Fecha (DD/MM/AAAA) | Máximo 10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32</w:t>
            </w:r>
          </w:p>
        </w:tc>
        <w:tc>
          <w:tcPr>
            <w:tcW w:type="dxa" w:w="691"/>
            <w:vAlign w:val="center"/>
          </w:tcPr>
          <w:p>
            <w:pPr>
              <w:spacing w:before="0" w:after="0" w:line="252" w:lineRule="auto"/>
              <w:jc w:val="center"/>
            </w:pPr>
            <w:r/>
            <w:r>
              <w:rPr>
                <w:rFonts w:ascii="Calibri" w:hAnsi="Calibri"/>
                <w:b w:val="0"/>
                <w:color w:val="111827"/>
                <w:sz w:val="14"/>
              </w:rPr>
              <w:t>AF</w:t>
            </w:r>
          </w:p>
        </w:tc>
        <w:tc>
          <w:tcPr>
            <w:tcW w:type="dxa" w:w="4968"/>
            <w:vAlign w:val="center"/>
          </w:tcPr>
          <w:p>
            <w:pPr>
              <w:spacing w:before="0" w:after="0" w:line="252" w:lineRule="auto"/>
              <w:jc w:val="left"/>
            </w:pPr>
            <w:r/>
            <w:r>
              <w:rPr>
                <w:rFonts w:ascii="Calibri" w:hAnsi="Calibri"/>
                <w:b w:val="0"/>
                <w:color w:val="111827"/>
                <w:sz w:val="14"/>
              </w:rPr>
              <w:t>OBSERVACION_ESTADO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2000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33</w:t>
            </w:r>
          </w:p>
        </w:tc>
        <w:tc>
          <w:tcPr>
            <w:tcW w:type="dxa" w:w="691"/>
            <w:vAlign w:val="center"/>
          </w:tcPr>
          <w:p>
            <w:pPr>
              <w:spacing w:before="0" w:after="0" w:line="252" w:lineRule="auto"/>
              <w:jc w:val="center"/>
            </w:pPr>
            <w:r/>
            <w:r>
              <w:rPr>
                <w:rFonts w:ascii="Calibri" w:hAnsi="Calibri"/>
                <w:b w:val="0"/>
                <w:color w:val="111827"/>
                <w:sz w:val="14"/>
              </w:rPr>
              <w:t>AG</w:t>
            </w:r>
          </w:p>
        </w:tc>
        <w:tc>
          <w:tcPr>
            <w:tcW w:type="dxa" w:w="4968"/>
            <w:vAlign w:val="center"/>
          </w:tcPr>
          <w:p>
            <w:pPr>
              <w:spacing w:before="0" w:after="0" w:line="252" w:lineRule="auto"/>
              <w:jc w:val="left"/>
            </w:pPr>
            <w:r/>
            <w:r>
              <w:rPr>
                <w:rFonts w:ascii="Calibri" w:hAnsi="Calibri"/>
                <w:b w:val="0"/>
                <w:color w:val="111827"/>
                <w:sz w:val="14"/>
              </w:rPr>
              <w:t>FECHA_FINAL_POLIZAS_CONTRATOS_DE_OBRA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Fecha (DD/MM/AAAA) | Máximo 10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34</w:t>
            </w:r>
          </w:p>
        </w:tc>
        <w:tc>
          <w:tcPr>
            <w:tcW w:type="dxa" w:w="691"/>
            <w:vAlign w:val="center"/>
          </w:tcPr>
          <w:p>
            <w:pPr>
              <w:spacing w:before="0" w:after="0" w:line="252" w:lineRule="auto"/>
              <w:jc w:val="center"/>
            </w:pPr>
            <w:r/>
            <w:r>
              <w:rPr>
                <w:rFonts w:ascii="Calibri" w:hAnsi="Calibri"/>
                <w:b w:val="0"/>
                <w:color w:val="111827"/>
                <w:sz w:val="14"/>
              </w:rPr>
              <w:t>AH</w:t>
            </w:r>
          </w:p>
        </w:tc>
        <w:tc>
          <w:tcPr>
            <w:tcW w:type="dxa" w:w="4968"/>
            <w:vAlign w:val="center"/>
          </w:tcPr>
          <w:p>
            <w:pPr>
              <w:spacing w:before="0" w:after="0" w:line="252" w:lineRule="auto"/>
              <w:jc w:val="left"/>
            </w:pPr>
            <w:r/>
            <w:r>
              <w:rPr>
                <w:rFonts w:ascii="Calibri" w:hAnsi="Calibri"/>
                <w:b w:val="0"/>
                <w:color w:val="111827"/>
                <w:sz w:val="14"/>
              </w:rPr>
              <w:t>TIPO_DE_POLIZAS_CONTRATOS_DE_OBRA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35</w:t>
            </w:r>
          </w:p>
        </w:tc>
        <w:tc>
          <w:tcPr>
            <w:tcW w:type="dxa" w:w="691"/>
            <w:vAlign w:val="center"/>
          </w:tcPr>
          <w:p>
            <w:pPr>
              <w:spacing w:before="0" w:after="0" w:line="252" w:lineRule="auto"/>
              <w:jc w:val="center"/>
            </w:pPr>
            <w:r/>
            <w:r>
              <w:rPr>
                <w:rFonts w:ascii="Calibri" w:hAnsi="Calibri"/>
                <w:b w:val="0"/>
                <w:color w:val="111827"/>
                <w:sz w:val="14"/>
              </w:rPr>
              <w:t>AI</w:t>
            </w:r>
          </w:p>
        </w:tc>
        <w:tc>
          <w:tcPr>
            <w:tcW w:type="dxa" w:w="4968"/>
            <w:vAlign w:val="center"/>
          </w:tcPr>
          <w:p>
            <w:pPr>
              <w:spacing w:before="0" w:after="0" w:line="252" w:lineRule="auto"/>
              <w:jc w:val="left"/>
            </w:pPr>
            <w:r/>
            <w:r>
              <w:rPr>
                <w:rFonts w:ascii="Calibri" w:hAnsi="Calibri"/>
                <w:b w:val="0"/>
                <w:color w:val="111827"/>
                <w:sz w:val="14"/>
              </w:rPr>
              <w:t>EDAD_TIPO_VIDA_UTIL</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Número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36</w:t>
            </w:r>
          </w:p>
        </w:tc>
        <w:tc>
          <w:tcPr>
            <w:tcW w:type="dxa" w:w="691"/>
            <w:vAlign w:val="center"/>
          </w:tcPr>
          <w:p>
            <w:pPr>
              <w:spacing w:before="0" w:after="0" w:line="252" w:lineRule="auto"/>
              <w:jc w:val="center"/>
            </w:pPr>
            <w:r/>
            <w:r>
              <w:rPr>
                <w:rFonts w:ascii="Calibri" w:hAnsi="Calibri"/>
                <w:b w:val="0"/>
                <w:color w:val="111827"/>
                <w:sz w:val="14"/>
              </w:rPr>
              <w:t>AJ</w:t>
            </w:r>
          </w:p>
        </w:tc>
        <w:tc>
          <w:tcPr>
            <w:tcW w:type="dxa" w:w="4968"/>
            <w:vAlign w:val="center"/>
          </w:tcPr>
          <w:p>
            <w:pPr>
              <w:spacing w:before="0" w:after="0" w:line="252" w:lineRule="auto"/>
              <w:jc w:val="left"/>
            </w:pPr>
            <w:r/>
            <w:r>
              <w:rPr>
                <w:rFonts w:ascii="Calibri" w:hAnsi="Calibri"/>
                <w:b w:val="0"/>
                <w:color w:val="111827"/>
                <w:sz w:val="14"/>
              </w:rPr>
              <w:t>EDAD_AGOTADA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Número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37</w:t>
            </w:r>
          </w:p>
        </w:tc>
        <w:tc>
          <w:tcPr>
            <w:tcW w:type="dxa" w:w="691"/>
            <w:vAlign w:val="center"/>
          </w:tcPr>
          <w:p>
            <w:pPr>
              <w:spacing w:before="0" w:after="0" w:line="252" w:lineRule="auto"/>
              <w:jc w:val="center"/>
            </w:pPr>
            <w:r/>
            <w:r>
              <w:rPr>
                <w:rFonts w:ascii="Calibri" w:hAnsi="Calibri"/>
                <w:b w:val="0"/>
                <w:color w:val="111827"/>
                <w:sz w:val="14"/>
              </w:rPr>
              <w:t>AK</w:t>
            </w:r>
          </w:p>
        </w:tc>
        <w:tc>
          <w:tcPr>
            <w:tcW w:type="dxa" w:w="4968"/>
            <w:vAlign w:val="center"/>
          </w:tcPr>
          <w:p>
            <w:pPr>
              <w:spacing w:before="0" w:after="0" w:line="252" w:lineRule="auto"/>
              <w:jc w:val="left"/>
            </w:pPr>
            <w:r/>
            <w:r>
              <w:rPr>
                <w:rFonts w:ascii="Calibri" w:hAnsi="Calibri"/>
                <w:b w:val="0"/>
                <w:color w:val="111827"/>
                <w:sz w:val="14"/>
              </w:rPr>
              <w:t>VIDA_REMANENTE</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Número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38</w:t>
            </w:r>
          </w:p>
        </w:tc>
        <w:tc>
          <w:tcPr>
            <w:tcW w:type="dxa" w:w="691"/>
            <w:vAlign w:val="center"/>
          </w:tcPr>
          <w:p>
            <w:pPr>
              <w:spacing w:before="0" w:after="0" w:line="252" w:lineRule="auto"/>
              <w:jc w:val="center"/>
            </w:pPr>
            <w:r/>
            <w:r>
              <w:rPr>
                <w:rFonts w:ascii="Calibri" w:hAnsi="Calibri"/>
                <w:b w:val="0"/>
                <w:color w:val="111827"/>
                <w:sz w:val="14"/>
              </w:rPr>
              <w:t>AL</w:t>
            </w:r>
          </w:p>
        </w:tc>
        <w:tc>
          <w:tcPr>
            <w:tcW w:type="dxa" w:w="4968"/>
            <w:vAlign w:val="center"/>
          </w:tcPr>
          <w:p>
            <w:pPr>
              <w:spacing w:before="0" w:after="0" w:line="252" w:lineRule="auto"/>
              <w:jc w:val="left"/>
            </w:pPr>
            <w:r/>
            <w:r>
              <w:rPr>
                <w:rFonts w:ascii="Calibri" w:hAnsi="Calibri"/>
                <w:b w:val="0"/>
                <w:color w:val="111827"/>
                <w:sz w:val="14"/>
              </w:rPr>
              <w:t>UC_VALOR_T</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Decimal | Nota: Decimales con punto | Máximo 16 caracteres</w:t>
            </w:r>
          </w:p>
        </w:tc>
      </w:tr>
      <w:tr>
        <w:trPr>
          <w:cantSplit/>
        </w:trPr>
        <w:tc>
          <w:tcPr>
            <w:tcW w:type="dxa" w:w="605"/>
            <w:vAlign w:val="center"/>
          </w:tcPr>
          <w:p>
            <w:pPr>
              <w:spacing w:before="0" w:after="0" w:line="252" w:lineRule="auto"/>
              <w:jc w:val="center"/>
            </w:pPr>
            <w:r/>
            <w:r>
              <w:rPr>
                <w:rFonts w:ascii="Calibri" w:hAnsi="Calibri"/>
                <w:b w:val="0"/>
                <w:color w:val="111827"/>
                <w:sz w:val="14"/>
              </w:rPr>
              <w:t>39</w:t>
            </w:r>
          </w:p>
        </w:tc>
        <w:tc>
          <w:tcPr>
            <w:tcW w:type="dxa" w:w="691"/>
            <w:vAlign w:val="center"/>
          </w:tcPr>
          <w:p>
            <w:pPr>
              <w:spacing w:before="0" w:after="0" w:line="252" w:lineRule="auto"/>
              <w:jc w:val="center"/>
            </w:pPr>
            <w:r/>
            <w:r>
              <w:rPr>
                <w:rFonts w:ascii="Calibri" w:hAnsi="Calibri"/>
                <w:b w:val="0"/>
                <w:color w:val="111827"/>
                <w:sz w:val="14"/>
              </w:rPr>
              <w:t>AM</w:t>
            </w:r>
          </w:p>
        </w:tc>
        <w:tc>
          <w:tcPr>
            <w:tcW w:type="dxa" w:w="4968"/>
            <w:vAlign w:val="center"/>
          </w:tcPr>
          <w:p>
            <w:pPr>
              <w:spacing w:before="0" w:after="0" w:line="252" w:lineRule="auto"/>
              <w:jc w:val="left"/>
            </w:pPr>
            <w:r/>
            <w:r>
              <w:rPr>
                <w:rFonts w:ascii="Calibri" w:hAnsi="Calibri"/>
                <w:b w:val="0"/>
                <w:color w:val="111827"/>
                <w:sz w:val="14"/>
              </w:rPr>
              <w:t>AVALUO_RV</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Número | Máximo 16 caracteres</w:t>
            </w:r>
          </w:p>
        </w:tc>
      </w:tr>
      <w:tr>
        <w:trPr>
          <w:cantSplit/>
        </w:trPr>
        <w:tc>
          <w:tcPr>
            <w:tcW w:type="dxa" w:w="605"/>
            <w:vAlign w:val="center"/>
          </w:tcPr>
          <w:p>
            <w:pPr>
              <w:spacing w:before="0" w:after="0" w:line="252" w:lineRule="auto"/>
              <w:jc w:val="center"/>
            </w:pPr>
            <w:r/>
            <w:r>
              <w:rPr>
                <w:rFonts w:ascii="Calibri" w:hAnsi="Calibri"/>
                <w:b w:val="0"/>
                <w:color w:val="111827"/>
                <w:sz w:val="14"/>
              </w:rPr>
              <w:t>40</w:t>
            </w:r>
          </w:p>
        </w:tc>
        <w:tc>
          <w:tcPr>
            <w:tcW w:type="dxa" w:w="691"/>
            <w:vAlign w:val="center"/>
          </w:tcPr>
          <w:p>
            <w:pPr>
              <w:spacing w:before="0" w:after="0" w:line="252" w:lineRule="auto"/>
              <w:jc w:val="center"/>
            </w:pPr>
            <w:r/>
            <w:r>
              <w:rPr>
                <w:rFonts w:ascii="Calibri" w:hAnsi="Calibri"/>
                <w:b w:val="0"/>
                <w:color w:val="111827"/>
                <w:sz w:val="14"/>
              </w:rPr>
              <w:t>AN</w:t>
            </w:r>
          </w:p>
        </w:tc>
        <w:tc>
          <w:tcPr>
            <w:tcW w:type="dxa" w:w="4968"/>
            <w:vAlign w:val="center"/>
          </w:tcPr>
          <w:p>
            <w:pPr>
              <w:spacing w:before="0" w:after="0" w:line="252" w:lineRule="auto"/>
              <w:jc w:val="left"/>
            </w:pPr>
            <w:r/>
            <w:r>
              <w:rPr>
                <w:rFonts w:ascii="Calibri" w:hAnsi="Calibri"/>
                <w:b w:val="0"/>
                <w:color w:val="111827"/>
                <w:sz w:val="14"/>
              </w:rPr>
              <w:t>FUENTE</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41</w:t>
            </w:r>
          </w:p>
        </w:tc>
        <w:tc>
          <w:tcPr>
            <w:tcW w:type="dxa" w:w="691"/>
            <w:vAlign w:val="center"/>
          </w:tcPr>
          <w:p>
            <w:pPr>
              <w:spacing w:before="0" w:after="0" w:line="252" w:lineRule="auto"/>
              <w:jc w:val="center"/>
            </w:pPr>
            <w:r/>
            <w:r>
              <w:rPr>
                <w:rFonts w:ascii="Calibri" w:hAnsi="Calibri"/>
                <w:b w:val="0"/>
                <w:color w:val="111827"/>
                <w:sz w:val="14"/>
              </w:rPr>
              <w:t>AO</w:t>
            </w:r>
          </w:p>
        </w:tc>
        <w:tc>
          <w:tcPr>
            <w:tcW w:type="dxa" w:w="4968"/>
            <w:vAlign w:val="center"/>
          </w:tcPr>
          <w:p>
            <w:pPr>
              <w:spacing w:before="0" w:after="0" w:line="252" w:lineRule="auto"/>
              <w:jc w:val="left"/>
            </w:pPr>
            <w:r/>
            <w:r>
              <w:rPr>
                <w:rFonts w:ascii="Calibri" w:hAnsi="Calibri"/>
                <w:b w:val="0"/>
                <w:color w:val="111827"/>
                <w:sz w:val="14"/>
              </w:rPr>
              <w:t>FORMA DE ADQUISICION Y ORIGEN DE LOS RECURSOS</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16 caracteres</w:t>
            </w:r>
          </w:p>
        </w:tc>
      </w:tr>
      <w:tr>
        <w:trPr>
          <w:cantSplit/>
        </w:trPr>
        <w:tc>
          <w:tcPr>
            <w:tcW w:type="dxa" w:w="605"/>
            <w:vAlign w:val="center"/>
          </w:tcPr>
          <w:p>
            <w:pPr>
              <w:spacing w:before="0" w:after="0" w:line="252" w:lineRule="auto"/>
              <w:jc w:val="center"/>
            </w:pPr>
            <w:r/>
            <w:r>
              <w:rPr>
                <w:rFonts w:ascii="Calibri" w:hAnsi="Calibri"/>
                <w:b w:val="0"/>
                <w:color w:val="111827"/>
                <w:sz w:val="14"/>
              </w:rPr>
              <w:t>42</w:t>
            </w:r>
          </w:p>
        </w:tc>
        <w:tc>
          <w:tcPr>
            <w:tcW w:type="dxa" w:w="691"/>
            <w:vAlign w:val="center"/>
          </w:tcPr>
          <w:p>
            <w:pPr>
              <w:spacing w:before="0" w:after="0" w:line="252" w:lineRule="auto"/>
              <w:jc w:val="center"/>
            </w:pPr>
            <w:r/>
            <w:r>
              <w:rPr>
                <w:rFonts w:ascii="Calibri" w:hAnsi="Calibri"/>
                <w:b w:val="0"/>
                <w:color w:val="111827"/>
                <w:sz w:val="14"/>
              </w:rPr>
              <w:t>AP</w:t>
            </w:r>
          </w:p>
        </w:tc>
        <w:tc>
          <w:tcPr>
            <w:tcW w:type="dxa" w:w="4968"/>
            <w:vAlign w:val="center"/>
          </w:tcPr>
          <w:p>
            <w:pPr>
              <w:spacing w:before="0" w:after="0" w:line="252" w:lineRule="auto"/>
              <w:jc w:val="left"/>
            </w:pPr>
            <w:r/>
            <w:r>
              <w:rPr>
                <w:rFonts w:ascii="Calibri" w:hAnsi="Calibri"/>
                <w:b w:val="0"/>
                <w:color w:val="111827"/>
                <w:sz w:val="14"/>
              </w:rPr>
              <w:t>PARTICIPACION DE PROPIEDAD DEL IPSE</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Decimal | Nota: Decimales con punto | Máximo 4 caracteres</w:t>
            </w:r>
          </w:p>
        </w:tc>
      </w:tr>
      <w:tr>
        <w:trPr>
          <w:cantSplit/>
        </w:trPr>
        <w:tc>
          <w:tcPr>
            <w:tcW w:type="dxa" w:w="605"/>
            <w:vAlign w:val="center"/>
          </w:tcPr>
          <w:p>
            <w:pPr>
              <w:spacing w:before="0" w:after="0" w:line="252" w:lineRule="auto"/>
              <w:jc w:val="center"/>
            </w:pPr>
            <w:r/>
            <w:r>
              <w:rPr>
                <w:rFonts w:ascii="Calibri" w:hAnsi="Calibri"/>
                <w:b w:val="0"/>
                <w:color w:val="111827"/>
                <w:sz w:val="14"/>
              </w:rPr>
              <w:t>43</w:t>
            </w:r>
          </w:p>
        </w:tc>
        <w:tc>
          <w:tcPr>
            <w:tcW w:type="dxa" w:w="691"/>
            <w:vAlign w:val="center"/>
          </w:tcPr>
          <w:p>
            <w:pPr>
              <w:spacing w:before="0" w:after="0" w:line="252" w:lineRule="auto"/>
              <w:jc w:val="center"/>
            </w:pPr>
            <w:r/>
            <w:r>
              <w:rPr>
                <w:rFonts w:ascii="Calibri" w:hAnsi="Calibri"/>
                <w:b w:val="0"/>
                <w:color w:val="111827"/>
                <w:sz w:val="14"/>
              </w:rPr>
              <w:t>AQ</w:t>
            </w:r>
          </w:p>
        </w:tc>
        <w:tc>
          <w:tcPr>
            <w:tcW w:type="dxa" w:w="4968"/>
            <w:vAlign w:val="center"/>
          </w:tcPr>
          <w:p>
            <w:pPr>
              <w:spacing w:before="0" w:after="0" w:line="252" w:lineRule="auto"/>
              <w:jc w:val="left"/>
            </w:pPr>
            <w:r/>
            <w:r>
              <w:rPr>
                <w:rFonts w:ascii="Calibri" w:hAnsi="Calibri"/>
                <w:b w:val="0"/>
                <w:color w:val="111827"/>
                <w:sz w:val="14"/>
              </w:rPr>
              <w:t>VALOR ASOCIADO A SU ADQUISICION</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Decimal | Nota: Decimales con punto | Máximo 16 caracteres</w:t>
            </w:r>
          </w:p>
        </w:tc>
      </w:tr>
      <w:tr>
        <w:trPr>
          <w:cantSplit/>
        </w:trPr>
        <w:tc>
          <w:tcPr>
            <w:tcW w:type="dxa" w:w="605"/>
            <w:vAlign w:val="center"/>
          </w:tcPr>
          <w:p>
            <w:pPr>
              <w:spacing w:before="0" w:after="0" w:line="252" w:lineRule="auto"/>
              <w:jc w:val="center"/>
            </w:pPr>
            <w:r/>
            <w:r>
              <w:rPr>
                <w:rFonts w:ascii="Calibri" w:hAnsi="Calibri"/>
                <w:b w:val="0"/>
                <w:color w:val="111827"/>
                <w:sz w:val="14"/>
              </w:rPr>
              <w:t>44</w:t>
            </w:r>
          </w:p>
        </w:tc>
        <w:tc>
          <w:tcPr>
            <w:tcW w:type="dxa" w:w="691"/>
            <w:vAlign w:val="center"/>
          </w:tcPr>
          <w:p>
            <w:pPr>
              <w:spacing w:before="0" w:after="0" w:line="252" w:lineRule="auto"/>
              <w:jc w:val="center"/>
            </w:pPr>
            <w:r/>
            <w:r>
              <w:rPr>
                <w:rFonts w:ascii="Calibri" w:hAnsi="Calibri"/>
                <w:b w:val="0"/>
                <w:color w:val="111827"/>
                <w:sz w:val="14"/>
              </w:rPr>
              <w:t>AR</w:t>
            </w:r>
          </w:p>
        </w:tc>
        <w:tc>
          <w:tcPr>
            <w:tcW w:type="dxa" w:w="4968"/>
            <w:vAlign w:val="center"/>
          </w:tcPr>
          <w:p>
            <w:pPr>
              <w:spacing w:before="0" w:after="0" w:line="252" w:lineRule="auto"/>
              <w:jc w:val="left"/>
            </w:pPr>
            <w:r/>
            <w:r>
              <w:rPr>
                <w:rFonts w:ascii="Calibri" w:hAnsi="Calibri"/>
                <w:b w:val="0"/>
                <w:color w:val="111827"/>
                <w:sz w:val="14"/>
              </w:rPr>
              <w:t>VALOR ASOCIADO A SU MANTENIMIENTO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Decimal | Nota: Decimales con punto | Máximo 16 caracteres</w:t>
            </w:r>
          </w:p>
        </w:tc>
      </w:tr>
      <w:tr>
        <w:trPr>
          <w:cantSplit/>
        </w:trPr>
        <w:tc>
          <w:tcPr>
            <w:tcW w:type="dxa" w:w="605"/>
            <w:vAlign w:val="center"/>
          </w:tcPr>
          <w:p>
            <w:pPr>
              <w:spacing w:before="0" w:after="0" w:line="252" w:lineRule="auto"/>
              <w:jc w:val="center"/>
            </w:pPr>
            <w:r/>
            <w:r>
              <w:rPr>
                <w:rFonts w:ascii="Calibri" w:hAnsi="Calibri"/>
                <w:b w:val="0"/>
                <w:color w:val="111827"/>
                <w:sz w:val="14"/>
              </w:rPr>
              <w:t>45</w:t>
            </w:r>
          </w:p>
        </w:tc>
        <w:tc>
          <w:tcPr>
            <w:tcW w:type="dxa" w:w="691"/>
            <w:vAlign w:val="center"/>
          </w:tcPr>
          <w:p>
            <w:pPr>
              <w:spacing w:before="0" w:after="0" w:line="252" w:lineRule="auto"/>
              <w:jc w:val="center"/>
            </w:pPr>
            <w:r/>
            <w:r>
              <w:rPr>
                <w:rFonts w:ascii="Calibri" w:hAnsi="Calibri"/>
                <w:b w:val="0"/>
                <w:color w:val="111827"/>
                <w:sz w:val="14"/>
              </w:rPr>
              <w:t>AS</w:t>
            </w:r>
          </w:p>
        </w:tc>
        <w:tc>
          <w:tcPr>
            <w:tcW w:type="dxa" w:w="4968"/>
            <w:vAlign w:val="center"/>
          </w:tcPr>
          <w:p>
            <w:pPr>
              <w:spacing w:before="0" w:after="0" w:line="252" w:lineRule="auto"/>
              <w:jc w:val="left"/>
            </w:pPr>
            <w:r/>
            <w:r>
              <w:rPr>
                <w:rFonts w:ascii="Calibri" w:hAnsi="Calibri"/>
                <w:b w:val="0"/>
                <w:color w:val="111827"/>
                <w:sz w:val="14"/>
              </w:rPr>
              <w:t>MARCA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46</w:t>
            </w:r>
          </w:p>
        </w:tc>
        <w:tc>
          <w:tcPr>
            <w:tcW w:type="dxa" w:w="691"/>
            <w:vAlign w:val="center"/>
          </w:tcPr>
          <w:p>
            <w:pPr>
              <w:spacing w:before="0" w:after="0" w:line="252" w:lineRule="auto"/>
              <w:jc w:val="center"/>
            </w:pPr>
            <w:r/>
            <w:r>
              <w:rPr>
                <w:rFonts w:ascii="Calibri" w:hAnsi="Calibri"/>
                <w:b w:val="0"/>
                <w:color w:val="111827"/>
                <w:sz w:val="14"/>
              </w:rPr>
              <w:t>AT</w:t>
            </w:r>
          </w:p>
        </w:tc>
        <w:tc>
          <w:tcPr>
            <w:tcW w:type="dxa" w:w="4968"/>
            <w:vAlign w:val="center"/>
          </w:tcPr>
          <w:p>
            <w:pPr>
              <w:spacing w:before="0" w:after="0" w:line="252" w:lineRule="auto"/>
              <w:jc w:val="left"/>
            </w:pPr>
            <w:r/>
            <w:r>
              <w:rPr>
                <w:rFonts w:ascii="Calibri" w:hAnsi="Calibri"/>
                <w:b w:val="0"/>
                <w:color w:val="111827"/>
                <w:sz w:val="14"/>
              </w:rPr>
              <w:t>CANTIDAD</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Número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47</w:t>
            </w:r>
          </w:p>
        </w:tc>
        <w:tc>
          <w:tcPr>
            <w:tcW w:type="dxa" w:w="691"/>
            <w:vAlign w:val="center"/>
          </w:tcPr>
          <w:p>
            <w:pPr>
              <w:spacing w:before="0" w:after="0" w:line="252" w:lineRule="auto"/>
              <w:jc w:val="center"/>
            </w:pPr>
            <w:r/>
            <w:r>
              <w:rPr>
                <w:rFonts w:ascii="Calibri" w:hAnsi="Calibri"/>
                <w:b w:val="0"/>
                <w:color w:val="111827"/>
                <w:sz w:val="14"/>
              </w:rPr>
              <w:t>AU</w:t>
            </w:r>
          </w:p>
        </w:tc>
        <w:tc>
          <w:tcPr>
            <w:tcW w:type="dxa" w:w="4968"/>
            <w:vAlign w:val="center"/>
          </w:tcPr>
          <w:p>
            <w:pPr>
              <w:spacing w:before="0" w:after="0" w:line="252" w:lineRule="auto"/>
              <w:jc w:val="left"/>
            </w:pPr>
            <w:r/>
            <w:r>
              <w:rPr>
                <w:rFonts w:ascii="Calibri" w:hAnsi="Calibri"/>
                <w:b w:val="0"/>
                <w:color w:val="111827"/>
                <w:sz w:val="14"/>
              </w:rPr>
              <w:t>CLASE</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48</w:t>
            </w:r>
          </w:p>
        </w:tc>
        <w:tc>
          <w:tcPr>
            <w:tcW w:type="dxa" w:w="691"/>
            <w:vAlign w:val="center"/>
          </w:tcPr>
          <w:p>
            <w:pPr>
              <w:spacing w:before="0" w:after="0" w:line="252" w:lineRule="auto"/>
              <w:jc w:val="center"/>
            </w:pPr>
            <w:r/>
            <w:r>
              <w:rPr>
                <w:rFonts w:ascii="Calibri" w:hAnsi="Calibri"/>
                <w:b w:val="0"/>
                <w:color w:val="111827"/>
                <w:sz w:val="14"/>
              </w:rPr>
              <w:t>AV</w:t>
            </w:r>
          </w:p>
        </w:tc>
        <w:tc>
          <w:tcPr>
            <w:tcW w:type="dxa" w:w="4968"/>
            <w:vAlign w:val="center"/>
          </w:tcPr>
          <w:p>
            <w:pPr>
              <w:spacing w:before="0" w:after="0" w:line="252" w:lineRule="auto"/>
              <w:jc w:val="left"/>
            </w:pPr>
            <w:r/>
            <w:r>
              <w:rPr>
                <w:rFonts w:ascii="Calibri" w:hAnsi="Calibri"/>
                <w:b w:val="0"/>
                <w:color w:val="111827"/>
                <w:sz w:val="14"/>
              </w:rPr>
              <w:t>SERIE</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49</w:t>
            </w:r>
          </w:p>
        </w:tc>
        <w:tc>
          <w:tcPr>
            <w:tcW w:type="dxa" w:w="691"/>
            <w:vAlign w:val="center"/>
          </w:tcPr>
          <w:p>
            <w:pPr>
              <w:spacing w:before="0" w:after="0" w:line="252" w:lineRule="auto"/>
              <w:jc w:val="center"/>
            </w:pPr>
            <w:r/>
            <w:r>
              <w:rPr>
                <w:rFonts w:ascii="Calibri" w:hAnsi="Calibri"/>
                <w:b w:val="0"/>
                <w:color w:val="111827"/>
                <w:sz w:val="14"/>
              </w:rPr>
              <w:t>AW</w:t>
            </w:r>
          </w:p>
        </w:tc>
        <w:tc>
          <w:tcPr>
            <w:tcW w:type="dxa" w:w="4968"/>
            <w:vAlign w:val="center"/>
          </w:tcPr>
          <w:p>
            <w:pPr>
              <w:spacing w:before="0" w:after="0" w:line="252" w:lineRule="auto"/>
              <w:jc w:val="left"/>
            </w:pPr>
            <w:r/>
            <w:r>
              <w:rPr>
                <w:rFonts w:ascii="Calibri" w:hAnsi="Calibri"/>
                <w:b w:val="0"/>
                <w:color w:val="111827"/>
                <w:sz w:val="14"/>
              </w:rPr>
              <w:t>CAPACIDAD(KVA)/(KW)</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50</w:t>
            </w:r>
          </w:p>
        </w:tc>
        <w:tc>
          <w:tcPr>
            <w:tcW w:type="dxa" w:w="691"/>
            <w:vAlign w:val="center"/>
          </w:tcPr>
          <w:p>
            <w:pPr>
              <w:spacing w:before="0" w:after="0" w:line="252" w:lineRule="auto"/>
              <w:jc w:val="center"/>
            </w:pPr>
            <w:r/>
            <w:r>
              <w:rPr>
                <w:rFonts w:ascii="Calibri" w:hAnsi="Calibri"/>
                <w:b w:val="0"/>
                <w:color w:val="111827"/>
                <w:sz w:val="14"/>
              </w:rPr>
              <w:t>AX</w:t>
            </w:r>
          </w:p>
        </w:tc>
        <w:tc>
          <w:tcPr>
            <w:tcW w:type="dxa" w:w="4968"/>
            <w:vAlign w:val="center"/>
          </w:tcPr>
          <w:p>
            <w:pPr>
              <w:spacing w:before="0" w:after="0" w:line="252" w:lineRule="auto"/>
              <w:jc w:val="left"/>
            </w:pPr>
            <w:r/>
            <w:r>
              <w:rPr>
                <w:rFonts w:ascii="Calibri" w:hAnsi="Calibri"/>
                <w:b w:val="0"/>
                <w:color w:val="111827"/>
                <w:sz w:val="14"/>
              </w:rPr>
              <w:t>FUNCIONAMIENTO EQUIPO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51</w:t>
            </w:r>
          </w:p>
        </w:tc>
        <w:tc>
          <w:tcPr>
            <w:tcW w:type="dxa" w:w="691"/>
            <w:vAlign w:val="center"/>
          </w:tcPr>
          <w:p>
            <w:pPr>
              <w:spacing w:before="0" w:after="0" w:line="252" w:lineRule="auto"/>
              <w:jc w:val="center"/>
            </w:pPr>
            <w:r/>
            <w:r>
              <w:rPr>
                <w:rFonts w:ascii="Calibri" w:hAnsi="Calibri"/>
                <w:b w:val="0"/>
                <w:color w:val="111827"/>
                <w:sz w:val="14"/>
              </w:rPr>
              <w:t>AY</w:t>
            </w:r>
          </w:p>
        </w:tc>
        <w:tc>
          <w:tcPr>
            <w:tcW w:type="dxa" w:w="4968"/>
            <w:vAlign w:val="center"/>
          </w:tcPr>
          <w:p>
            <w:pPr>
              <w:spacing w:before="0" w:after="0" w:line="252" w:lineRule="auto"/>
              <w:jc w:val="left"/>
            </w:pPr>
            <w:r/>
            <w:r>
              <w:rPr>
                <w:rFonts w:ascii="Calibri" w:hAnsi="Calibri"/>
                <w:b w:val="0"/>
                <w:color w:val="111827"/>
                <w:sz w:val="14"/>
              </w:rPr>
              <w:t>RETIRADO_MTTO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52</w:t>
            </w:r>
          </w:p>
        </w:tc>
        <w:tc>
          <w:tcPr>
            <w:tcW w:type="dxa" w:w="691"/>
            <w:vAlign w:val="center"/>
          </w:tcPr>
          <w:p>
            <w:pPr>
              <w:spacing w:before="0" w:after="0" w:line="252" w:lineRule="auto"/>
              <w:jc w:val="center"/>
            </w:pPr>
            <w:r/>
            <w:r>
              <w:rPr>
                <w:rFonts w:ascii="Calibri" w:hAnsi="Calibri"/>
                <w:b w:val="0"/>
                <w:color w:val="111827"/>
                <w:sz w:val="14"/>
              </w:rPr>
              <w:t>AZ</w:t>
            </w:r>
          </w:p>
        </w:tc>
        <w:tc>
          <w:tcPr>
            <w:tcW w:type="dxa" w:w="4968"/>
            <w:vAlign w:val="center"/>
          </w:tcPr>
          <w:p>
            <w:pPr>
              <w:spacing w:before="0" w:after="0" w:line="252" w:lineRule="auto"/>
              <w:jc w:val="left"/>
            </w:pPr>
            <w:r/>
            <w:r>
              <w:rPr>
                <w:rFonts w:ascii="Calibri" w:hAnsi="Calibri"/>
                <w:b w:val="0"/>
                <w:color w:val="111827"/>
                <w:sz w:val="14"/>
              </w:rPr>
              <w:t>ESTADO EQUIPO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7 caracteres</w:t>
            </w:r>
          </w:p>
        </w:tc>
      </w:tr>
      <w:tr>
        <w:trPr>
          <w:cantSplit/>
        </w:trPr>
        <w:tc>
          <w:tcPr>
            <w:tcW w:type="dxa" w:w="605"/>
            <w:vAlign w:val="center"/>
          </w:tcPr>
          <w:p>
            <w:pPr>
              <w:spacing w:before="0" w:after="0" w:line="252" w:lineRule="auto"/>
              <w:jc w:val="center"/>
            </w:pPr>
            <w:r/>
            <w:r>
              <w:rPr>
                <w:rFonts w:ascii="Calibri" w:hAnsi="Calibri"/>
                <w:b w:val="0"/>
                <w:color w:val="111827"/>
                <w:sz w:val="14"/>
              </w:rPr>
              <w:t>53</w:t>
            </w:r>
          </w:p>
        </w:tc>
        <w:tc>
          <w:tcPr>
            <w:tcW w:type="dxa" w:w="691"/>
            <w:vAlign w:val="center"/>
          </w:tcPr>
          <w:p>
            <w:pPr>
              <w:spacing w:before="0" w:after="0" w:line="252" w:lineRule="auto"/>
              <w:jc w:val="center"/>
            </w:pPr>
            <w:r/>
            <w:r>
              <w:rPr>
                <w:rFonts w:ascii="Calibri" w:hAnsi="Calibri"/>
                <w:b w:val="0"/>
                <w:color w:val="111827"/>
                <w:sz w:val="14"/>
              </w:rPr>
              <w:t>BA</w:t>
            </w:r>
          </w:p>
        </w:tc>
        <w:tc>
          <w:tcPr>
            <w:tcW w:type="dxa" w:w="4968"/>
            <w:vAlign w:val="center"/>
          </w:tcPr>
          <w:p>
            <w:pPr>
              <w:spacing w:before="0" w:after="0" w:line="252" w:lineRule="auto"/>
              <w:jc w:val="left"/>
            </w:pPr>
            <w:r/>
            <w:r>
              <w:rPr>
                <w:rFonts w:ascii="Calibri" w:hAnsi="Calibri"/>
                <w:b w:val="0"/>
                <w:color w:val="111827"/>
                <w:sz w:val="14"/>
              </w:rPr>
              <w:t>MUNICIPIO_LEV</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 | Nota: No requerido</w:t>
            </w:r>
          </w:p>
        </w:tc>
      </w:tr>
      <w:tr>
        <w:trPr>
          <w:cantSplit/>
        </w:trPr>
        <w:tc>
          <w:tcPr>
            <w:tcW w:type="dxa" w:w="605"/>
            <w:vAlign w:val="center"/>
          </w:tcPr>
          <w:p>
            <w:pPr>
              <w:spacing w:before="0" w:after="0" w:line="252" w:lineRule="auto"/>
              <w:jc w:val="center"/>
            </w:pPr>
            <w:r/>
            <w:r>
              <w:rPr>
                <w:rFonts w:ascii="Calibri" w:hAnsi="Calibri"/>
                <w:b w:val="0"/>
                <w:color w:val="111827"/>
                <w:sz w:val="14"/>
              </w:rPr>
              <w:t>54</w:t>
            </w:r>
          </w:p>
        </w:tc>
        <w:tc>
          <w:tcPr>
            <w:tcW w:type="dxa" w:w="691"/>
            <w:vAlign w:val="center"/>
          </w:tcPr>
          <w:p>
            <w:pPr>
              <w:spacing w:before="0" w:after="0" w:line="252" w:lineRule="auto"/>
              <w:jc w:val="center"/>
            </w:pPr>
            <w:r/>
            <w:r>
              <w:rPr>
                <w:rFonts w:ascii="Calibri" w:hAnsi="Calibri"/>
                <w:b w:val="0"/>
                <w:color w:val="111827"/>
                <w:sz w:val="14"/>
              </w:rPr>
              <w:t>BB</w:t>
            </w:r>
          </w:p>
        </w:tc>
        <w:tc>
          <w:tcPr>
            <w:tcW w:type="dxa" w:w="4968"/>
            <w:vAlign w:val="center"/>
          </w:tcPr>
          <w:p>
            <w:pPr>
              <w:spacing w:before="0" w:after="0" w:line="252" w:lineRule="auto"/>
              <w:jc w:val="left"/>
            </w:pPr>
            <w:r/>
            <w:r>
              <w:rPr>
                <w:rFonts w:ascii="Calibri" w:hAnsi="Calibri"/>
                <w:b w:val="0"/>
                <w:color w:val="111827"/>
                <w:sz w:val="14"/>
              </w:rPr>
              <w:t>LOCALIDAD_LEV</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55</w:t>
            </w:r>
          </w:p>
        </w:tc>
        <w:tc>
          <w:tcPr>
            <w:tcW w:type="dxa" w:w="691"/>
            <w:vAlign w:val="center"/>
          </w:tcPr>
          <w:p>
            <w:pPr>
              <w:spacing w:before="0" w:after="0" w:line="252" w:lineRule="auto"/>
              <w:jc w:val="center"/>
            </w:pPr>
            <w:r/>
            <w:r>
              <w:rPr>
                <w:rFonts w:ascii="Calibri" w:hAnsi="Calibri"/>
                <w:b w:val="0"/>
                <w:color w:val="111827"/>
                <w:sz w:val="14"/>
              </w:rPr>
              <w:t>BC</w:t>
            </w:r>
          </w:p>
        </w:tc>
        <w:tc>
          <w:tcPr>
            <w:tcW w:type="dxa" w:w="4968"/>
            <w:vAlign w:val="center"/>
          </w:tcPr>
          <w:p>
            <w:pPr>
              <w:spacing w:before="0" w:after="0" w:line="252" w:lineRule="auto"/>
              <w:jc w:val="left"/>
            </w:pPr>
            <w:r/>
            <w:r>
              <w:rPr>
                <w:rFonts w:ascii="Calibri" w:hAnsi="Calibri"/>
                <w:b w:val="0"/>
                <w:color w:val="111827"/>
                <w:sz w:val="14"/>
              </w:rPr>
              <w:t>CODIGO_CREG</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56</w:t>
            </w:r>
          </w:p>
        </w:tc>
        <w:tc>
          <w:tcPr>
            <w:tcW w:type="dxa" w:w="691"/>
            <w:vAlign w:val="center"/>
          </w:tcPr>
          <w:p>
            <w:pPr>
              <w:spacing w:before="0" w:after="0" w:line="252" w:lineRule="auto"/>
              <w:jc w:val="center"/>
            </w:pPr>
            <w:r/>
            <w:r>
              <w:rPr>
                <w:rFonts w:ascii="Calibri" w:hAnsi="Calibri"/>
                <w:b w:val="0"/>
                <w:color w:val="111827"/>
                <w:sz w:val="14"/>
              </w:rPr>
              <w:t>BD</w:t>
            </w:r>
          </w:p>
        </w:tc>
        <w:tc>
          <w:tcPr>
            <w:tcW w:type="dxa" w:w="4968"/>
            <w:vAlign w:val="center"/>
          </w:tcPr>
          <w:p>
            <w:pPr>
              <w:spacing w:before="0" w:after="0" w:line="252" w:lineRule="auto"/>
              <w:jc w:val="left"/>
            </w:pPr>
            <w:r/>
            <w:r>
              <w:rPr>
                <w:rFonts w:ascii="Calibri" w:hAnsi="Calibri"/>
                <w:b w:val="0"/>
                <w:color w:val="111827"/>
                <w:sz w:val="14"/>
              </w:rPr>
              <w:t>Fecha levantamiento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Fecha (DD/MM/AAAA) | Máximo 10 caracteres | Nota: No requerido</w:t>
            </w:r>
          </w:p>
        </w:tc>
      </w:tr>
      <w:tr>
        <w:trPr>
          <w:cantSplit/>
        </w:trPr>
        <w:tc>
          <w:tcPr>
            <w:tcW w:type="dxa" w:w="605"/>
            <w:vAlign w:val="center"/>
          </w:tcPr>
          <w:p>
            <w:pPr>
              <w:spacing w:before="0" w:after="0" w:line="252" w:lineRule="auto"/>
              <w:jc w:val="center"/>
            </w:pPr>
            <w:r/>
            <w:r>
              <w:rPr>
                <w:rFonts w:ascii="Calibri" w:hAnsi="Calibri"/>
                <w:b w:val="0"/>
                <w:color w:val="111827"/>
                <w:sz w:val="14"/>
              </w:rPr>
              <w:t>57</w:t>
            </w:r>
          </w:p>
        </w:tc>
        <w:tc>
          <w:tcPr>
            <w:tcW w:type="dxa" w:w="691"/>
            <w:vAlign w:val="center"/>
          </w:tcPr>
          <w:p>
            <w:pPr>
              <w:spacing w:before="0" w:after="0" w:line="252" w:lineRule="auto"/>
              <w:jc w:val="center"/>
            </w:pPr>
            <w:r/>
            <w:r>
              <w:rPr>
                <w:rFonts w:ascii="Calibri" w:hAnsi="Calibri"/>
                <w:b w:val="0"/>
                <w:color w:val="111827"/>
                <w:sz w:val="14"/>
              </w:rPr>
              <w:t>BE</w:t>
            </w:r>
          </w:p>
        </w:tc>
        <w:tc>
          <w:tcPr>
            <w:tcW w:type="dxa" w:w="4968"/>
            <w:vAlign w:val="center"/>
          </w:tcPr>
          <w:p>
            <w:pPr>
              <w:spacing w:before="0" w:after="0" w:line="252" w:lineRule="auto"/>
              <w:jc w:val="left"/>
            </w:pPr>
            <w:r/>
            <w:r>
              <w:rPr>
                <w:rFonts w:ascii="Calibri" w:hAnsi="Calibri"/>
                <w:b w:val="0"/>
                <w:color w:val="111827"/>
                <w:sz w:val="14"/>
              </w:rPr>
              <w:t>PCBs</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58</w:t>
            </w:r>
          </w:p>
        </w:tc>
        <w:tc>
          <w:tcPr>
            <w:tcW w:type="dxa" w:w="691"/>
            <w:vAlign w:val="center"/>
          </w:tcPr>
          <w:p>
            <w:pPr>
              <w:spacing w:before="0" w:after="0" w:line="252" w:lineRule="auto"/>
              <w:jc w:val="center"/>
            </w:pPr>
            <w:r/>
            <w:r>
              <w:rPr>
                <w:rFonts w:ascii="Calibri" w:hAnsi="Calibri"/>
                <w:b w:val="0"/>
                <w:color w:val="111827"/>
                <w:sz w:val="14"/>
              </w:rPr>
              <w:t>BF</w:t>
            </w:r>
          </w:p>
        </w:tc>
        <w:tc>
          <w:tcPr>
            <w:tcW w:type="dxa" w:w="4968"/>
            <w:vAlign w:val="center"/>
          </w:tcPr>
          <w:p>
            <w:pPr>
              <w:spacing w:before="0" w:after="0" w:line="252" w:lineRule="auto"/>
              <w:jc w:val="left"/>
            </w:pPr>
            <w:r/>
            <w:r>
              <w:rPr>
                <w:rFonts w:ascii="Calibri" w:hAnsi="Calibri"/>
                <w:b w:val="0"/>
                <w:color w:val="111827"/>
                <w:sz w:val="14"/>
              </w:rPr>
              <w:t>TIPO DE AISLAMIENTO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59</w:t>
            </w:r>
          </w:p>
        </w:tc>
        <w:tc>
          <w:tcPr>
            <w:tcW w:type="dxa" w:w="691"/>
            <w:vAlign w:val="center"/>
          </w:tcPr>
          <w:p>
            <w:pPr>
              <w:spacing w:before="0" w:after="0" w:line="252" w:lineRule="auto"/>
              <w:jc w:val="center"/>
            </w:pPr>
            <w:r/>
            <w:r>
              <w:rPr>
                <w:rFonts w:ascii="Calibri" w:hAnsi="Calibri"/>
                <w:b w:val="0"/>
                <w:color w:val="111827"/>
                <w:sz w:val="14"/>
              </w:rPr>
              <w:t>BG</w:t>
            </w:r>
          </w:p>
        </w:tc>
        <w:tc>
          <w:tcPr>
            <w:tcW w:type="dxa" w:w="4968"/>
            <w:vAlign w:val="center"/>
          </w:tcPr>
          <w:p>
            <w:pPr>
              <w:spacing w:before="0" w:after="0" w:line="252" w:lineRule="auto"/>
              <w:jc w:val="left"/>
            </w:pPr>
            <w:r/>
            <w:r>
              <w:rPr>
                <w:rFonts w:ascii="Calibri" w:hAnsi="Calibri"/>
                <w:b w:val="0"/>
                <w:color w:val="111827"/>
                <w:sz w:val="14"/>
              </w:rPr>
              <w:t>TIPO DE INSTALACIÓN</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8 caracteres</w:t>
            </w:r>
          </w:p>
        </w:tc>
      </w:tr>
      <w:tr>
        <w:trPr>
          <w:cantSplit/>
        </w:trPr>
        <w:tc>
          <w:tcPr>
            <w:tcW w:type="dxa" w:w="605"/>
            <w:vAlign w:val="center"/>
          </w:tcPr>
          <w:p>
            <w:pPr>
              <w:spacing w:before="0" w:after="0" w:line="252" w:lineRule="auto"/>
              <w:jc w:val="center"/>
            </w:pPr>
            <w:r/>
            <w:r>
              <w:rPr>
                <w:rFonts w:ascii="Calibri" w:hAnsi="Calibri"/>
                <w:b w:val="0"/>
                <w:color w:val="111827"/>
                <w:sz w:val="14"/>
              </w:rPr>
              <w:t>60</w:t>
            </w:r>
          </w:p>
        </w:tc>
        <w:tc>
          <w:tcPr>
            <w:tcW w:type="dxa" w:w="691"/>
            <w:vAlign w:val="center"/>
          </w:tcPr>
          <w:p>
            <w:pPr>
              <w:spacing w:before="0" w:after="0" w:line="252" w:lineRule="auto"/>
              <w:jc w:val="center"/>
            </w:pPr>
            <w:r/>
            <w:r>
              <w:rPr>
                <w:rFonts w:ascii="Calibri" w:hAnsi="Calibri"/>
                <w:b w:val="0"/>
                <w:color w:val="111827"/>
                <w:sz w:val="14"/>
              </w:rPr>
              <w:t>BH</w:t>
            </w:r>
          </w:p>
        </w:tc>
        <w:tc>
          <w:tcPr>
            <w:tcW w:type="dxa" w:w="4968"/>
            <w:vAlign w:val="center"/>
          </w:tcPr>
          <w:p>
            <w:pPr>
              <w:spacing w:before="0" w:after="0" w:line="252" w:lineRule="auto"/>
              <w:jc w:val="left"/>
            </w:pPr>
            <w:r/>
            <w:r>
              <w:rPr>
                <w:rFonts w:ascii="Calibri" w:hAnsi="Calibri"/>
                <w:b w:val="0"/>
                <w:color w:val="111827"/>
                <w:sz w:val="14"/>
              </w:rPr>
              <w:t>EXISTE SISTEMA DE PUESTA A TIERRA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61</w:t>
            </w:r>
          </w:p>
        </w:tc>
        <w:tc>
          <w:tcPr>
            <w:tcW w:type="dxa" w:w="691"/>
            <w:vAlign w:val="center"/>
          </w:tcPr>
          <w:p>
            <w:pPr>
              <w:spacing w:before="0" w:after="0" w:line="252" w:lineRule="auto"/>
              <w:jc w:val="center"/>
            </w:pPr>
            <w:r/>
            <w:r>
              <w:rPr>
                <w:rFonts w:ascii="Calibri" w:hAnsi="Calibri"/>
                <w:b w:val="0"/>
                <w:color w:val="111827"/>
                <w:sz w:val="14"/>
              </w:rPr>
              <w:t>BI</w:t>
            </w:r>
          </w:p>
        </w:tc>
        <w:tc>
          <w:tcPr>
            <w:tcW w:type="dxa" w:w="4968"/>
            <w:vAlign w:val="center"/>
          </w:tcPr>
          <w:p>
            <w:pPr>
              <w:spacing w:before="0" w:after="0" w:line="252" w:lineRule="auto"/>
              <w:jc w:val="left"/>
            </w:pPr>
            <w:r/>
            <w:r>
              <w:rPr>
                <w:rFonts w:ascii="Calibri" w:hAnsi="Calibri"/>
                <w:b w:val="0"/>
                <w:color w:val="111827"/>
                <w:sz w:val="14"/>
              </w:rPr>
              <w:t>CAPACIDAD (KVA)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Decimal | Nota: Decimales con punto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62</w:t>
            </w:r>
          </w:p>
        </w:tc>
        <w:tc>
          <w:tcPr>
            <w:tcW w:type="dxa" w:w="691"/>
            <w:vAlign w:val="center"/>
          </w:tcPr>
          <w:p>
            <w:pPr>
              <w:spacing w:before="0" w:after="0" w:line="252" w:lineRule="auto"/>
              <w:jc w:val="center"/>
            </w:pPr>
            <w:r/>
            <w:r>
              <w:rPr>
                <w:rFonts w:ascii="Calibri" w:hAnsi="Calibri"/>
                <w:b w:val="0"/>
                <w:color w:val="111827"/>
                <w:sz w:val="14"/>
              </w:rPr>
              <w:t>BJ</w:t>
            </w:r>
          </w:p>
        </w:tc>
        <w:tc>
          <w:tcPr>
            <w:tcW w:type="dxa" w:w="4968"/>
            <w:vAlign w:val="center"/>
          </w:tcPr>
          <w:p>
            <w:pPr>
              <w:spacing w:before="0" w:after="0" w:line="252" w:lineRule="auto"/>
              <w:jc w:val="left"/>
            </w:pPr>
            <w:r/>
            <w:r>
              <w:rPr>
                <w:rFonts w:ascii="Calibri" w:hAnsi="Calibri"/>
                <w:b w:val="0"/>
                <w:color w:val="111827"/>
                <w:sz w:val="14"/>
              </w:rPr>
              <w:t>CAPACIDAD (KW)</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Decimal | Nota: Decimales con punto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63</w:t>
            </w:r>
          </w:p>
        </w:tc>
        <w:tc>
          <w:tcPr>
            <w:tcW w:type="dxa" w:w="691"/>
            <w:vAlign w:val="center"/>
          </w:tcPr>
          <w:p>
            <w:pPr>
              <w:spacing w:before="0" w:after="0" w:line="252" w:lineRule="auto"/>
              <w:jc w:val="center"/>
            </w:pPr>
            <w:r/>
            <w:r>
              <w:rPr>
                <w:rFonts w:ascii="Calibri" w:hAnsi="Calibri"/>
                <w:b w:val="0"/>
                <w:color w:val="111827"/>
                <w:sz w:val="14"/>
              </w:rPr>
              <w:t>BK</w:t>
            </w:r>
          </w:p>
        </w:tc>
        <w:tc>
          <w:tcPr>
            <w:tcW w:type="dxa" w:w="4968"/>
            <w:vAlign w:val="center"/>
          </w:tcPr>
          <w:p>
            <w:pPr>
              <w:spacing w:before="0" w:after="0" w:line="252" w:lineRule="auto"/>
              <w:jc w:val="left"/>
            </w:pPr>
            <w:r/>
            <w:r>
              <w:rPr>
                <w:rFonts w:ascii="Calibri" w:hAnsi="Calibri"/>
                <w:b w:val="0"/>
                <w:color w:val="111827"/>
                <w:sz w:val="14"/>
              </w:rPr>
              <w:t>LONGITUD CALCULADA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Decimal | Nota: Decimales con punto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64</w:t>
            </w:r>
          </w:p>
        </w:tc>
        <w:tc>
          <w:tcPr>
            <w:tcW w:type="dxa" w:w="691"/>
            <w:vAlign w:val="center"/>
          </w:tcPr>
          <w:p>
            <w:pPr>
              <w:spacing w:before="0" w:after="0" w:line="252" w:lineRule="auto"/>
              <w:jc w:val="center"/>
            </w:pPr>
            <w:r/>
            <w:r>
              <w:rPr>
                <w:rFonts w:ascii="Calibri" w:hAnsi="Calibri"/>
                <w:b w:val="0"/>
                <w:color w:val="111827"/>
                <w:sz w:val="14"/>
              </w:rPr>
              <w:t>BL</w:t>
            </w:r>
          </w:p>
        </w:tc>
        <w:tc>
          <w:tcPr>
            <w:tcW w:type="dxa" w:w="4968"/>
            <w:vAlign w:val="center"/>
          </w:tcPr>
          <w:p>
            <w:pPr>
              <w:spacing w:before="0" w:after="0" w:line="252" w:lineRule="auto"/>
              <w:jc w:val="left"/>
            </w:pPr>
            <w:r/>
            <w:r>
              <w:rPr>
                <w:rFonts w:ascii="Calibri" w:hAnsi="Calibri"/>
                <w:b w:val="0"/>
                <w:color w:val="111827"/>
                <w:sz w:val="14"/>
              </w:rPr>
              <w:t>ALTURA (m) APOYO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Decimal | Nota: Decimales con punto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65</w:t>
            </w:r>
          </w:p>
        </w:tc>
        <w:tc>
          <w:tcPr>
            <w:tcW w:type="dxa" w:w="691"/>
            <w:vAlign w:val="center"/>
          </w:tcPr>
          <w:p>
            <w:pPr>
              <w:spacing w:before="0" w:after="0" w:line="252" w:lineRule="auto"/>
              <w:jc w:val="center"/>
            </w:pPr>
            <w:r/>
            <w:r>
              <w:rPr>
                <w:rFonts w:ascii="Calibri" w:hAnsi="Calibri"/>
                <w:b w:val="0"/>
                <w:color w:val="111827"/>
                <w:sz w:val="14"/>
              </w:rPr>
              <w:t>BM</w:t>
            </w:r>
          </w:p>
        </w:tc>
        <w:tc>
          <w:tcPr>
            <w:tcW w:type="dxa" w:w="4968"/>
            <w:vAlign w:val="center"/>
          </w:tcPr>
          <w:p>
            <w:pPr>
              <w:spacing w:before="0" w:after="0" w:line="252" w:lineRule="auto"/>
              <w:jc w:val="left"/>
            </w:pPr>
            <w:r/>
            <w:r>
              <w:rPr>
                <w:rFonts w:ascii="Calibri" w:hAnsi="Calibri"/>
                <w:b w:val="0"/>
                <w:color w:val="111827"/>
                <w:sz w:val="14"/>
              </w:rPr>
              <w:t>DISPOSICION DEL APOYO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66</w:t>
            </w:r>
          </w:p>
        </w:tc>
        <w:tc>
          <w:tcPr>
            <w:tcW w:type="dxa" w:w="691"/>
            <w:vAlign w:val="center"/>
          </w:tcPr>
          <w:p>
            <w:pPr>
              <w:spacing w:before="0" w:after="0" w:line="252" w:lineRule="auto"/>
              <w:jc w:val="center"/>
            </w:pPr>
            <w:r/>
            <w:r>
              <w:rPr>
                <w:rFonts w:ascii="Calibri" w:hAnsi="Calibri"/>
                <w:b w:val="0"/>
                <w:color w:val="111827"/>
                <w:sz w:val="14"/>
              </w:rPr>
              <w:t>BN</w:t>
            </w:r>
          </w:p>
        </w:tc>
        <w:tc>
          <w:tcPr>
            <w:tcW w:type="dxa" w:w="4968"/>
            <w:vAlign w:val="center"/>
          </w:tcPr>
          <w:p>
            <w:pPr>
              <w:spacing w:before="0" w:after="0" w:line="252" w:lineRule="auto"/>
              <w:jc w:val="left"/>
            </w:pPr>
            <w:r/>
            <w:r>
              <w:rPr>
                <w:rFonts w:ascii="Calibri" w:hAnsi="Calibri"/>
                <w:b w:val="0"/>
                <w:color w:val="111827"/>
                <w:sz w:val="14"/>
              </w:rPr>
              <w:t>TIPO MATERIAL APOYO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67</w:t>
            </w:r>
          </w:p>
        </w:tc>
        <w:tc>
          <w:tcPr>
            <w:tcW w:type="dxa" w:w="691"/>
            <w:vAlign w:val="center"/>
          </w:tcPr>
          <w:p>
            <w:pPr>
              <w:spacing w:before="0" w:after="0" w:line="252" w:lineRule="auto"/>
              <w:jc w:val="center"/>
            </w:pPr>
            <w:r/>
            <w:r>
              <w:rPr>
                <w:rFonts w:ascii="Calibri" w:hAnsi="Calibri"/>
                <w:b w:val="0"/>
                <w:color w:val="111827"/>
                <w:sz w:val="14"/>
              </w:rPr>
              <w:t>BO</w:t>
            </w:r>
          </w:p>
        </w:tc>
        <w:tc>
          <w:tcPr>
            <w:tcW w:type="dxa" w:w="4968"/>
            <w:vAlign w:val="center"/>
          </w:tcPr>
          <w:p>
            <w:pPr>
              <w:spacing w:before="0" w:after="0" w:line="252" w:lineRule="auto"/>
              <w:jc w:val="left"/>
            </w:pPr>
            <w:r/>
            <w:r>
              <w:rPr>
                <w:rFonts w:ascii="Calibri" w:hAnsi="Calibri"/>
                <w:b w:val="0"/>
                <w:color w:val="111827"/>
                <w:sz w:val="14"/>
              </w:rPr>
              <w:t>RESISTENCIA MECANICA APOYO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68</w:t>
            </w:r>
          </w:p>
        </w:tc>
        <w:tc>
          <w:tcPr>
            <w:tcW w:type="dxa" w:w="691"/>
            <w:vAlign w:val="center"/>
          </w:tcPr>
          <w:p>
            <w:pPr>
              <w:spacing w:before="0" w:after="0" w:line="252" w:lineRule="auto"/>
              <w:jc w:val="center"/>
            </w:pPr>
            <w:r/>
            <w:r>
              <w:rPr>
                <w:rFonts w:ascii="Calibri" w:hAnsi="Calibri"/>
                <w:b w:val="0"/>
                <w:color w:val="111827"/>
                <w:sz w:val="14"/>
              </w:rPr>
              <w:t>BP</w:t>
            </w:r>
          </w:p>
        </w:tc>
        <w:tc>
          <w:tcPr>
            <w:tcW w:type="dxa" w:w="4968"/>
            <w:vAlign w:val="center"/>
          </w:tcPr>
          <w:p>
            <w:pPr>
              <w:spacing w:before="0" w:after="0" w:line="252" w:lineRule="auto"/>
              <w:jc w:val="left"/>
            </w:pPr>
            <w:r/>
            <w:r>
              <w:rPr>
                <w:rFonts w:ascii="Calibri" w:hAnsi="Calibri"/>
                <w:b w:val="0"/>
                <w:color w:val="111827"/>
                <w:sz w:val="14"/>
              </w:rPr>
              <w:t>FTO APOYO OPERATIVO / IMPRODUCTIVO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 caracteres | Nota: Operativo / Improductivo</w:t>
            </w:r>
          </w:p>
        </w:tc>
      </w:tr>
      <w:tr>
        <w:trPr>
          <w:cantSplit/>
        </w:trPr>
        <w:tc>
          <w:tcPr>
            <w:tcW w:type="dxa" w:w="605"/>
            <w:vAlign w:val="center"/>
          </w:tcPr>
          <w:p>
            <w:pPr>
              <w:spacing w:before="0" w:after="0" w:line="252" w:lineRule="auto"/>
              <w:jc w:val="center"/>
            </w:pPr>
            <w:r/>
            <w:r>
              <w:rPr>
                <w:rFonts w:ascii="Calibri" w:hAnsi="Calibri"/>
                <w:b w:val="0"/>
                <w:color w:val="111827"/>
                <w:sz w:val="14"/>
              </w:rPr>
              <w:t>69</w:t>
            </w:r>
          </w:p>
        </w:tc>
        <w:tc>
          <w:tcPr>
            <w:tcW w:type="dxa" w:w="691"/>
            <w:vAlign w:val="center"/>
          </w:tcPr>
          <w:p>
            <w:pPr>
              <w:spacing w:before="0" w:after="0" w:line="252" w:lineRule="auto"/>
              <w:jc w:val="center"/>
            </w:pPr>
            <w:r/>
            <w:r>
              <w:rPr>
                <w:rFonts w:ascii="Calibri" w:hAnsi="Calibri"/>
                <w:b w:val="0"/>
                <w:color w:val="111827"/>
                <w:sz w:val="14"/>
              </w:rPr>
              <w:t>BQ</w:t>
            </w:r>
          </w:p>
        </w:tc>
        <w:tc>
          <w:tcPr>
            <w:tcW w:type="dxa" w:w="4968"/>
            <w:vAlign w:val="center"/>
          </w:tcPr>
          <w:p>
            <w:pPr>
              <w:spacing w:before="0" w:after="0" w:line="252" w:lineRule="auto"/>
              <w:jc w:val="left"/>
            </w:pPr>
            <w:r/>
            <w:r>
              <w:rPr>
                <w:rFonts w:ascii="Calibri" w:hAnsi="Calibri"/>
                <w:b w:val="0"/>
                <w:color w:val="111827"/>
                <w:sz w:val="14"/>
              </w:rPr>
              <w:t>ESTADO APOYO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7 caracteres</w:t>
            </w:r>
          </w:p>
        </w:tc>
      </w:tr>
      <w:tr>
        <w:trPr>
          <w:cantSplit/>
        </w:trPr>
        <w:tc>
          <w:tcPr>
            <w:tcW w:type="dxa" w:w="605"/>
            <w:vAlign w:val="center"/>
          </w:tcPr>
          <w:p>
            <w:pPr>
              <w:spacing w:before="0" w:after="0" w:line="252" w:lineRule="auto"/>
              <w:jc w:val="center"/>
            </w:pPr>
            <w:r/>
            <w:r>
              <w:rPr>
                <w:rFonts w:ascii="Calibri" w:hAnsi="Calibri"/>
                <w:b w:val="0"/>
                <w:color w:val="111827"/>
                <w:sz w:val="14"/>
              </w:rPr>
              <w:t>70</w:t>
            </w:r>
          </w:p>
        </w:tc>
        <w:tc>
          <w:tcPr>
            <w:tcW w:type="dxa" w:w="691"/>
            <w:vAlign w:val="center"/>
          </w:tcPr>
          <w:p>
            <w:pPr>
              <w:spacing w:before="0" w:after="0" w:line="252" w:lineRule="auto"/>
              <w:jc w:val="center"/>
            </w:pPr>
            <w:r/>
            <w:r>
              <w:rPr>
                <w:rFonts w:ascii="Calibri" w:hAnsi="Calibri"/>
                <w:b w:val="0"/>
                <w:color w:val="111827"/>
                <w:sz w:val="14"/>
              </w:rPr>
              <w:t>BR</w:t>
            </w:r>
          </w:p>
        </w:tc>
        <w:tc>
          <w:tcPr>
            <w:tcW w:type="dxa" w:w="4968"/>
            <w:vAlign w:val="center"/>
          </w:tcPr>
          <w:p>
            <w:pPr>
              <w:spacing w:before="0" w:after="0" w:line="252" w:lineRule="auto"/>
              <w:jc w:val="left"/>
            </w:pPr>
            <w:r/>
            <w:r>
              <w:rPr>
                <w:rFonts w:ascii="Calibri" w:hAnsi="Calibri"/>
                <w:b w:val="0"/>
                <w:color w:val="111827"/>
                <w:sz w:val="14"/>
              </w:rPr>
              <w:t>TIPO ESTRUCTURA: SUSPENSION/RETENCION</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9 caracteres | Nota: Suspensión/Retención</w:t>
            </w:r>
          </w:p>
        </w:tc>
      </w:tr>
      <w:tr>
        <w:trPr>
          <w:cantSplit/>
        </w:trPr>
        <w:tc>
          <w:tcPr>
            <w:tcW w:type="dxa" w:w="605"/>
            <w:vAlign w:val="center"/>
          </w:tcPr>
          <w:p>
            <w:pPr>
              <w:spacing w:before="0" w:after="0" w:line="252" w:lineRule="auto"/>
              <w:jc w:val="center"/>
            </w:pPr>
            <w:r/>
            <w:r>
              <w:rPr>
                <w:rFonts w:ascii="Calibri" w:hAnsi="Calibri"/>
                <w:b w:val="0"/>
                <w:color w:val="111827"/>
                <w:sz w:val="14"/>
              </w:rPr>
              <w:t>71</w:t>
            </w:r>
          </w:p>
        </w:tc>
        <w:tc>
          <w:tcPr>
            <w:tcW w:type="dxa" w:w="691"/>
            <w:vAlign w:val="center"/>
          </w:tcPr>
          <w:p>
            <w:pPr>
              <w:spacing w:before="0" w:after="0" w:line="252" w:lineRule="auto"/>
              <w:jc w:val="center"/>
            </w:pPr>
            <w:r/>
            <w:r>
              <w:rPr>
                <w:rFonts w:ascii="Calibri" w:hAnsi="Calibri"/>
                <w:b w:val="0"/>
                <w:color w:val="111827"/>
                <w:sz w:val="14"/>
              </w:rPr>
              <w:t>BS</w:t>
            </w:r>
          </w:p>
        </w:tc>
        <w:tc>
          <w:tcPr>
            <w:tcW w:type="dxa" w:w="4968"/>
            <w:vAlign w:val="center"/>
          </w:tcPr>
          <w:p>
            <w:pPr>
              <w:spacing w:before="0" w:after="0" w:line="252" w:lineRule="auto"/>
              <w:jc w:val="left"/>
            </w:pPr>
            <w:r/>
            <w:r>
              <w:rPr>
                <w:rFonts w:ascii="Calibri" w:hAnsi="Calibri"/>
                <w:b w:val="0"/>
                <w:color w:val="111827"/>
                <w:sz w:val="14"/>
              </w:rPr>
              <w:t>FTO ESTRUCTURA OPERATIVO / IMPRODUCTIVO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 caracteres | Nota: Operativo / Improductivo</w:t>
            </w:r>
          </w:p>
        </w:tc>
      </w:tr>
      <w:tr>
        <w:trPr>
          <w:cantSplit/>
        </w:trPr>
        <w:tc>
          <w:tcPr>
            <w:tcW w:type="dxa" w:w="605"/>
            <w:vAlign w:val="center"/>
          </w:tcPr>
          <w:p>
            <w:pPr>
              <w:spacing w:before="0" w:after="0" w:line="252" w:lineRule="auto"/>
              <w:jc w:val="center"/>
            </w:pPr>
            <w:r/>
            <w:r>
              <w:rPr>
                <w:rFonts w:ascii="Calibri" w:hAnsi="Calibri"/>
                <w:b w:val="0"/>
                <w:color w:val="111827"/>
                <w:sz w:val="14"/>
              </w:rPr>
              <w:t>72</w:t>
            </w:r>
          </w:p>
        </w:tc>
        <w:tc>
          <w:tcPr>
            <w:tcW w:type="dxa" w:w="691"/>
            <w:vAlign w:val="center"/>
          </w:tcPr>
          <w:p>
            <w:pPr>
              <w:spacing w:before="0" w:after="0" w:line="252" w:lineRule="auto"/>
              <w:jc w:val="center"/>
            </w:pPr>
            <w:r/>
            <w:r>
              <w:rPr>
                <w:rFonts w:ascii="Calibri" w:hAnsi="Calibri"/>
                <w:b w:val="0"/>
                <w:color w:val="111827"/>
                <w:sz w:val="14"/>
              </w:rPr>
              <w:t>BT</w:t>
            </w:r>
          </w:p>
        </w:tc>
        <w:tc>
          <w:tcPr>
            <w:tcW w:type="dxa" w:w="4968"/>
            <w:vAlign w:val="center"/>
          </w:tcPr>
          <w:p>
            <w:pPr>
              <w:spacing w:before="0" w:after="0" w:line="252" w:lineRule="auto"/>
              <w:jc w:val="left"/>
            </w:pPr>
            <w:r/>
            <w:r>
              <w:rPr>
                <w:rFonts w:ascii="Calibri" w:hAnsi="Calibri"/>
                <w:b w:val="0"/>
                <w:color w:val="111827"/>
                <w:sz w:val="14"/>
              </w:rPr>
              <w:t>ESTADO ESTRUCTURA B / 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7 caracteres</w:t>
            </w:r>
          </w:p>
        </w:tc>
      </w:tr>
      <w:tr>
        <w:trPr>
          <w:cantSplit/>
        </w:trPr>
        <w:tc>
          <w:tcPr>
            <w:tcW w:type="dxa" w:w="605"/>
            <w:vAlign w:val="center"/>
          </w:tcPr>
          <w:p>
            <w:pPr>
              <w:spacing w:before="0" w:after="0" w:line="252" w:lineRule="auto"/>
              <w:jc w:val="center"/>
            </w:pPr>
            <w:r/>
            <w:r>
              <w:rPr>
                <w:rFonts w:ascii="Calibri" w:hAnsi="Calibri"/>
                <w:b w:val="0"/>
                <w:color w:val="111827"/>
                <w:sz w:val="14"/>
              </w:rPr>
              <w:t>73</w:t>
            </w:r>
          </w:p>
        </w:tc>
        <w:tc>
          <w:tcPr>
            <w:tcW w:type="dxa" w:w="691"/>
            <w:vAlign w:val="center"/>
          </w:tcPr>
          <w:p>
            <w:pPr>
              <w:spacing w:before="0" w:after="0" w:line="252" w:lineRule="auto"/>
              <w:jc w:val="center"/>
            </w:pPr>
            <w:r/>
            <w:r>
              <w:rPr>
                <w:rFonts w:ascii="Calibri" w:hAnsi="Calibri"/>
                <w:b w:val="0"/>
                <w:color w:val="111827"/>
                <w:sz w:val="14"/>
              </w:rPr>
              <w:t>BU</w:t>
            </w:r>
          </w:p>
        </w:tc>
        <w:tc>
          <w:tcPr>
            <w:tcW w:type="dxa" w:w="4968"/>
            <w:vAlign w:val="center"/>
          </w:tcPr>
          <w:p>
            <w:pPr>
              <w:spacing w:before="0" w:after="0" w:line="252" w:lineRule="auto"/>
              <w:jc w:val="left"/>
            </w:pPr>
            <w:r/>
            <w:r>
              <w:rPr>
                <w:rFonts w:ascii="Calibri" w:hAnsi="Calibri"/>
                <w:b w:val="0"/>
                <w:color w:val="111827"/>
                <w:sz w:val="14"/>
              </w:rPr>
              <w:t>No DE FASES</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Número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74</w:t>
            </w:r>
          </w:p>
        </w:tc>
        <w:tc>
          <w:tcPr>
            <w:tcW w:type="dxa" w:w="691"/>
            <w:vAlign w:val="center"/>
          </w:tcPr>
          <w:p>
            <w:pPr>
              <w:spacing w:before="0" w:after="0" w:line="252" w:lineRule="auto"/>
              <w:jc w:val="center"/>
            </w:pPr>
            <w:r/>
            <w:r>
              <w:rPr>
                <w:rFonts w:ascii="Calibri" w:hAnsi="Calibri"/>
                <w:b w:val="0"/>
                <w:color w:val="111827"/>
                <w:sz w:val="14"/>
              </w:rPr>
              <w:t>BV</w:t>
            </w:r>
          </w:p>
        </w:tc>
        <w:tc>
          <w:tcPr>
            <w:tcW w:type="dxa" w:w="4968"/>
            <w:vAlign w:val="center"/>
          </w:tcPr>
          <w:p>
            <w:pPr>
              <w:spacing w:before="0" w:after="0" w:line="252" w:lineRule="auto"/>
              <w:jc w:val="left"/>
            </w:pPr>
            <w:r/>
            <w:r>
              <w:rPr>
                <w:rFonts w:ascii="Calibri" w:hAnsi="Calibri"/>
                <w:b w:val="0"/>
                <w:color w:val="111827"/>
                <w:sz w:val="14"/>
              </w:rPr>
              <w:t>CALIBRE CONDUCTOR</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Decimal | Nota: Decimales con punto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75</w:t>
            </w:r>
          </w:p>
        </w:tc>
        <w:tc>
          <w:tcPr>
            <w:tcW w:type="dxa" w:w="691"/>
            <w:vAlign w:val="center"/>
          </w:tcPr>
          <w:p>
            <w:pPr>
              <w:spacing w:before="0" w:after="0" w:line="252" w:lineRule="auto"/>
              <w:jc w:val="center"/>
            </w:pPr>
            <w:r/>
            <w:r>
              <w:rPr>
                <w:rFonts w:ascii="Calibri" w:hAnsi="Calibri"/>
                <w:b w:val="0"/>
                <w:color w:val="111827"/>
                <w:sz w:val="14"/>
              </w:rPr>
              <w:t>BW</w:t>
            </w:r>
          </w:p>
        </w:tc>
        <w:tc>
          <w:tcPr>
            <w:tcW w:type="dxa" w:w="4968"/>
            <w:vAlign w:val="center"/>
          </w:tcPr>
          <w:p>
            <w:pPr>
              <w:spacing w:before="0" w:after="0" w:line="252" w:lineRule="auto"/>
              <w:jc w:val="left"/>
            </w:pPr>
            <w:r/>
            <w:r>
              <w:rPr>
                <w:rFonts w:ascii="Calibri" w:hAnsi="Calibri"/>
                <w:b w:val="0"/>
                <w:color w:val="111827"/>
                <w:sz w:val="14"/>
              </w:rPr>
              <w:t>TIPO MATERIAL CONDUCTOR</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76</w:t>
            </w:r>
          </w:p>
        </w:tc>
        <w:tc>
          <w:tcPr>
            <w:tcW w:type="dxa" w:w="691"/>
            <w:vAlign w:val="center"/>
          </w:tcPr>
          <w:p>
            <w:pPr>
              <w:spacing w:before="0" w:after="0" w:line="252" w:lineRule="auto"/>
              <w:jc w:val="center"/>
            </w:pPr>
            <w:r/>
            <w:r>
              <w:rPr>
                <w:rFonts w:ascii="Calibri" w:hAnsi="Calibri"/>
                <w:b w:val="0"/>
                <w:color w:val="111827"/>
                <w:sz w:val="14"/>
              </w:rPr>
              <w:t>BX</w:t>
            </w:r>
          </w:p>
        </w:tc>
        <w:tc>
          <w:tcPr>
            <w:tcW w:type="dxa" w:w="4968"/>
            <w:vAlign w:val="center"/>
          </w:tcPr>
          <w:p>
            <w:pPr>
              <w:spacing w:before="0" w:after="0" w:line="252" w:lineRule="auto"/>
              <w:jc w:val="left"/>
            </w:pPr>
            <w:r/>
            <w:r>
              <w:rPr>
                <w:rFonts w:ascii="Calibri" w:hAnsi="Calibri"/>
                <w:b w:val="0"/>
                <w:color w:val="111827"/>
                <w:sz w:val="14"/>
              </w:rPr>
              <w:t>CANTIDAD DE CIRCUITOS</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Número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77</w:t>
            </w:r>
          </w:p>
        </w:tc>
        <w:tc>
          <w:tcPr>
            <w:tcW w:type="dxa" w:w="691"/>
            <w:vAlign w:val="center"/>
          </w:tcPr>
          <w:p>
            <w:pPr>
              <w:spacing w:before="0" w:after="0" w:line="252" w:lineRule="auto"/>
              <w:jc w:val="center"/>
            </w:pPr>
            <w:r/>
            <w:r>
              <w:rPr>
                <w:rFonts w:ascii="Calibri" w:hAnsi="Calibri"/>
                <w:b w:val="0"/>
                <w:color w:val="111827"/>
                <w:sz w:val="14"/>
              </w:rPr>
              <w:t>BY</w:t>
            </w:r>
          </w:p>
        </w:tc>
        <w:tc>
          <w:tcPr>
            <w:tcW w:type="dxa" w:w="4968"/>
            <w:vAlign w:val="center"/>
          </w:tcPr>
          <w:p>
            <w:pPr>
              <w:spacing w:before="0" w:after="0" w:line="252" w:lineRule="auto"/>
              <w:jc w:val="left"/>
            </w:pPr>
            <w:r/>
            <w:r>
              <w:rPr>
                <w:rFonts w:ascii="Calibri" w:hAnsi="Calibri"/>
                <w:b w:val="0"/>
                <w:color w:val="111827"/>
                <w:sz w:val="14"/>
              </w:rPr>
              <w:t>FTO CONDUCTOR OPERATIVO /</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 caracteres | Nota: Operativo / Improductivo</w:t>
            </w:r>
          </w:p>
        </w:tc>
      </w:tr>
      <w:tr>
        <w:trPr>
          <w:cantSplit/>
        </w:trPr>
        <w:tc>
          <w:tcPr>
            <w:tcW w:type="dxa" w:w="605"/>
            <w:vAlign w:val="center"/>
          </w:tcPr>
          <w:p>
            <w:pPr>
              <w:spacing w:before="0" w:after="0" w:line="252" w:lineRule="auto"/>
              <w:jc w:val="center"/>
            </w:pPr>
            <w:r/>
            <w:r>
              <w:rPr>
                <w:rFonts w:ascii="Calibri" w:hAnsi="Calibri"/>
                <w:b w:val="0"/>
                <w:color w:val="111827"/>
                <w:sz w:val="14"/>
              </w:rPr>
              <w:t>78</w:t>
            </w:r>
          </w:p>
        </w:tc>
        <w:tc>
          <w:tcPr>
            <w:tcW w:type="dxa" w:w="691"/>
            <w:vAlign w:val="center"/>
          </w:tcPr>
          <w:p>
            <w:pPr>
              <w:spacing w:before="0" w:after="0" w:line="252" w:lineRule="auto"/>
              <w:jc w:val="center"/>
            </w:pPr>
            <w:r/>
            <w:r>
              <w:rPr>
                <w:rFonts w:ascii="Calibri" w:hAnsi="Calibri"/>
                <w:b w:val="0"/>
                <w:color w:val="111827"/>
                <w:sz w:val="14"/>
              </w:rPr>
              <w:t>BZ</w:t>
            </w:r>
          </w:p>
        </w:tc>
        <w:tc>
          <w:tcPr>
            <w:tcW w:type="dxa" w:w="4968"/>
            <w:vAlign w:val="center"/>
          </w:tcPr>
          <w:p>
            <w:pPr>
              <w:spacing w:before="0" w:after="0" w:line="252" w:lineRule="auto"/>
              <w:jc w:val="left"/>
            </w:pPr>
            <w:r/>
            <w:r>
              <w:rPr>
                <w:rFonts w:ascii="Calibri" w:hAnsi="Calibri"/>
                <w:b w:val="0"/>
                <w:color w:val="111827"/>
                <w:sz w:val="14"/>
              </w:rPr>
              <w:t>ESTADO CONDUCTOR BUENO / MALO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7 caracteres</w:t>
            </w:r>
          </w:p>
        </w:tc>
      </w:tr>
      <w:tr>
        <w:trPr>
          <w:cantSplit/>
        </w:trPr>
        <w:tc>
          <w:tcPr>
            <w:tcW w:type="dxa" w:w="605"/>
            <w:vAlign w:val="center"/>
          </w:tcPr>
          <w:p>
            <w:pPr>
              <w:spacing w:before="0" w:after="0" w:line="252" w:lineRule="auto"/>
              <w:jc w:val="center"/>
            </w:pPr>
            <w:r/>
            <w:r>
              <w:rPr>
                <w:rFonts w:ascii="Calibri" w:hAnsi="Calibri"/>
                <w:b w:val="0"/>
                <w:color w:val="111827"/>
                <w:sz w:val="14"/>
              </w:rPr>
              <w:t>79</w:t>
            </w:r>
          </w:p>
        </w:tc>
        <w:tc>
          <w:tcPr>
            <w:tcW w:type="dxa" w:w="691"/>
            <w:vAlign w:val="center"/>
          </w:tcPr>
          <w:p>
            <w:pPr>
              <w:spacing w:before="0" w:after="0" w:line="252" w:lineRule="auto"/>
              <w:jc w:val="center"/>
            </w:pPr>
            <w:r/>
            <w:r>
              <w:rPr>
                <w:rFonts w:ascii="Calibri" w:hAnsi="Calibri"/>
                <w:b w:val="0"/>
                <w:color w:val="111827"/>
                <w:sz w:val="14"/>
              </w:rPr>
              <w:t>CA</w:t>
            </w:r>
          </w:p>
        </w:tc>
        <w:tc>
          <w:tcPr>
            <w:tcW w:type="dxa" w:w="4968"/>
            <w:vAlign w:val="center"/>
          </w:tcPr>
          <w:p>
            <w:pPr>
              <w:spacing w:before="0" w:after="0" w:line="252" w:lineRule="auto"/>
              <w:jc w:val="left"/>
            </w:pPr>
            <w:r/>
            <w:r>
              <w:rPr>
                <w:rFonts w:ascii="Calibri" w:hAnsi="Calibri"/>
                <w:b w:val="0"/>
                <w:color w:val="111827"/>
                <w:sz w:val="14"/>
              </w:rPr>
              <w:t>EDAD APARENTE (AÑOS)</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Número | Máximo 5 caracteres | Nota: Aplica a conductor/red</w:t>
            </w:r>
          </w:p>
        </w:tc>
      </w:tr>
      <w:tr>
        <w:trPr>
          <w:cantSplit/>
        </w:trPr>
        <w:tc>
          <w:tcPr>
            <w:tcW w:type="dxa" w:w="605"/>
            <w:vAlign w:val="center"/>
          </w:tcPr>
          <w:p>
            <w:pPr>
              <w:spacing w:before="0" w:after="0" w:line="252" w:lineRule="auto"/>
              <w:jc w:val="center"/>
            </w:pPr>
            <w:r/>
            <w:r>
              <w:rPr>
                <w:rFonts w:ascii="Calibri" w:hAnsi="Calibri"/>
                <w:b w:val="0"/>
                <w:color w:val="111827"/>
                <w:sz w:val="14"/>
              </w:rPr>
              <w:t>80</w:t>
            </w:r>
          </w:p>
        </w:tc>
        <w:tc>
          <w:tcPr>
            <w:tcW w:type="dxa" w:w="691"/>
            <w:vAlign w:val="center"/>
          </w:tcPr>
          <w:p>
            <w:pPr>
              <w:spacing w:before="0" w:after="0" w:line="252" w:lineRule="auto"/>
              <w:jc w:val="center"/>
            </w:pPr>
            <w:r/>
            <w:r>
              <w:rPr>
                <w:rFonts w:ascii="Calibri" w:hAnsi="Calibri"/>
                <w:b w:val="0"/>
                <w:color w:val="111827"/>
                <w:sz w:val="14"/>
              </w:rPr>
              <w:t>CB</w:t>
            </w:r>
          </w:p>
        </w:tc>
        <w:tc>
          <w:tcPr>
            <w:tcW w:type="dxa" w:w="4968"/>
            <w:vAlign w:val="center"/>
          </w:tcPr>
          <w:p>
            <w:pPr>
              <w:spacing w:before="0" w:after="0" w:line="252" w:lineRule="auto"/>
              <w:jc w:val="left"/>
            </w:pPr>
            <w:r/>
            <w:r>
              <w:rPr>
                <w:rFonts w:ascii="Calibri" w:hAnsi="Calibri"/>
                <w:b w:val="0"/>
                <w:color w:val="111827"/>
                <w:sz w:val="14"/>
              </w:rPr>
              <w:t>CABLE GUARDA (M)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81</w:t>
            </w:r>
          </w:p>
        </w:tc>
        <w:tc>
          <w:tcPr>
            <w:tcW w:type="dxa" w:w="691"/>
            <w:vAlign w:val="center"/>
          </w:tcPr>
          <w:p>
            <w:pPr>
              <w:spacing w:before="0" w:after="0" w:line="252" w:lineRule="auto"/>
              <w:jc w:val="center"/>
            </w:pPr>
            <w:r/>
            <w:r>
              <w:rPr>
                <w:rFonts w:ascii="Calibri" w:hAnsi="Calibri"/>
                <w:b w:val="0"/>
                <w:color w:val="111827"/>
                <w:sz w:val="14"/>
              </w:rPr>
              <w:t>CC</w:t>
            </w:r>
          </w:p>
        </w:tc>
        <w:tc>
          <w:tcPr>
            <w:tcW w:type="dxa" w:w="4968"/>
            <w:vAlign w:val="center"/>
          </w:tcPr>
          <w:p>
            <w:pPr>
              <w:spacing w:before="0" w:after="0" w:line="252" w:lineRule="auto"/>
              <w:jc w:val="left"/>
            </w:pPr>
            <w:r/>
            <w:r>
              <w:rPr>
                <w:rFonts w:ascii="Calibri" w:hAnsi="Calibri"/>
                <w:b w:val="0"/>
                <w:color w:val="111827"/>
                <w:sz w:val="14"/>
              </w:rPr>
              <w:t>PUESTA TIERRA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82</w:t>
            </w:r>
          </w:p>
        </w:tc>
        <w:tc>
          <w:tcPr>
            <w:tcW w:type="dxa" w:w="691"/>
            <w:vAlign w:val="center"/>
          </w:tcPr>
          <w:p>
            <w:pPr>
              <w:spacing w:before="0" w:after="0" w:line="252" w:lineRule="auto"/>
              <w:jc w:val="center"/>
            </w:pPr>
            <w:r/>
            <w:r>
              <w:rPr>
                <w:rFonts w:ascii="Calibri" w:hAnsi="Calibri"/>
                <w:b w:val="0"/>
                <w:color w:val="111827"/>
                <w:sz w:val="14"/>
              </w:rPr>
              <w:t>CD</w:t>
            </w:r>
          </w:p>
        </w:tc>
        <w:tc>
          <w:tcPr>
            <w:tcW w:type="dxa" w:w="4968"/>
            <w:vAlign w:val="center"/>
          </w:tcPr>
          <w:p>
            <w:pPr>
              <w:spacing w:before="0" w:after="0" w:line="252" w:lineRule="auto"/>
              <w:jc w:val="left"/>
            </w:pPr>
            <w:r/>
            <w:r>
              <w:rPr>
                <w:rFonts w:ascii="Calibri" w:hAnsi="Calibri"/>
                <w:b w:val="0"/>
                <w:color w:val="111827"/>
                <w:sz w:val="14"/>
              </w:rPr>
              <w:t>TEMPLETES</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Número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83</w:t>
            </w:r>
          </w:p>
        </w:tc>
        <w:tc>
          <w:tcPr>
            <w:tcW w:type="dxa" w:w="691"/>
            <w:vAlign w:val="center"/>
          </w:tcPr>
          <w:p>
            <w:pPr>
              <w:spacing w:before="0" w:after="0" w:line="252" w:lineRule="auto"/>
              <w:jc w:val="center"/>
            </w:pPr>
            <w:r/>
            <w:r>
              <w:rPr>
                <w:rFonts w:ascii="Calibri" w:hAnsi="Calibri"/>
                <w:b w:val="0"/>
                <w:color w:val="111827"/>
                <w:sz w:val="14"/>
              </w:rPr>
              <w:t>CE</w:t>
            </w:r>
          </w:p>
        </w:tc>
        <w:tc>
          <w:tcPr>
            <w:tcW w:type="dxa" w:w="4968"/>
            <w:vAlign w:val="center"/>
          </w:tcPr>
          <w:p>
            <w:pPr>
              <w:spacing w:before="0" w:after="0" w:line="252" w:lineRule="auto"/>
              <w:jc w:val="left"/>
            </w:pPr>
            <w:r/>
            <w:r>
              <w:rPr>
                <w:rFonts w:ascii="Calibri" w:hAnsi="Calibri"/>
                <w:b w:val="0"/>
                <w:color w:val="111827"/>
                <w:sz w:val="14"/>
              </w:rPr>
              <w:t>CANTIDAD CONDUCTOR (KM)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Número | Máximo 5 caracteres</w:t>
            </w:r>
          </w:p>
        </w:tc>
      </w:tr>
      <w:tr>
        <w:trPr>
          <w:cantSplit/>
        </w:trPr>
        <w:tc>
          <w:tcPr>
            <w:tcW w:type="dxa" w:w="605"/>
            <w:vAlign w:val="center"/>
          </w:tcPr>
          <w:p>
            <w:pPr>
              <w:spacing w:before="0" w:after="0" w:line="252" w:lineRule="auto"/>
              <w:jc w:val="center"/>
            </w:pPr>
            <w:r/>
            <w:r>
              <w:rPr>
                <w:rFonts w:ascii="Calibri" w:hAnsi="Calibri"/>
                <w:b w:val="0"/>
                <w:color w:val="111827"/>
                <w:sz w:val="14"/>
              </w:rPr>
              <w:t>84</w:t>
            </w:r>
          </w:p>
        </w:tc>
        <w:tc>
          <w:tcPr>
            <w:tcW w:type="dxa" w:w="691"/>
            <w:vAlign w:val="center"/>
          </w:tcPr>
          <w:p>
            <w:pPr>
              <w:spacing w:before="0" w:after="0" w:line="252" w:lineRule="auto"/>
              <w:jc w:val="center"/>
            </w:pPr>
            <w:r/>
            <w:r>
              <w:rPr>
                <w:rFonts w:ascii="Calibri" w:hAnsi="Calibri"/>
                <w:b w:val="0"/>
                <w:color w:val="111827"/>
                <w:sz w:val="14"/>
              </w:rPr>
              <w:t>CF</w:t>
            </w:r>
          </w:p>
        </w:tc>
        <w:tc>
          <w:tcPr>
            <w:tcW w:type="dxa" w:w="4968"/>
            <w:vAlign w:val="center"/>
          </w:tcPr>
          <w:p>
            <w:pPr>
              <w:spacing w:before="0" w:after="0" w:line="252" w:lineRule="auto"/>
              <w:jc w:val="left"/>
            </w:pPr>
            <w:r/>
            <w:r>
              <w:rPr>
                <w:rFonts w:ascii="Calibri" w:hAnsi="Calibri"/>
                <w:b w:val="0"/>
                <w:color w:val="111827"/>
                <w:sz w:val="14"/>
              </w:rPr>
              <w:t>CODIGO CREG APOYO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85</w:t>
            </w:r>
          </w:p>
        </w:tc>
        <w:tc>
          <w:tcPr>
            <w:tcW w:type="dxa" w:w="691"/>
            <w:vAlign w:val="center"/>
          </w:tcPr>
          <w:p>
            <w:pPr>
              <w:spacing w:before="0" w:after="0" w:line="252" w:lineRule="auto"/>
              <w:jc w:val="center"/>
            </w:pPr>
            <w:r/>
            <w:r>
              <w:rPr>
                <w:rFonts w:ascii="Calibri" w:hAnsi="Calibri"/>
                <w:b w:val="0"/>
                <w:color w:val="111827"/>
                <w:sz w:val="14"/>
              </w:rPr>
              <w:t>CG</w:t>
            </w:r>
          </w:p>
        </w:tc>
        <w:tc>
          <w:tcPr>
            <w:tcW w:type="dxa" w:w="4968"/>
            <w:vAlign w:val="center"/>
          </w:tcPr>
          <w:p>
            <w:pPr>
              <w:spacing w:before="0" w:after="0" w:line="252" w:lineRule="auto"/>
              <w:jc w:val="left"/>
            </w:pPr>
            <w:r/>
            <w:r>
              <w:rPr>
                <w:rFonts w:ascii="Calibri" w:hAnsi="Calibri"/>
                <w:b w:val="0"/>
                <w:color w:val="111827"/>
                <w:sz w:val="14"/>
              </w:rPr>
              <w:t>FECHA_FINAL_POLIZAS_CONTRATOS_DE_AOM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Fecha (DD/MM/AAAA) | Máximo 10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86</w:t>
            </w:r>
          </w:p>
        </w:tc>
        <w:tc>
          <w:tcPr>
            <w:tcW w:type="dxa" w:w="691"/>
            <w:vAlign w:val="center"/>
          </w:tcPr>
          <w:p>
            <w:pPr>
              <w:spacing w:before="0" w:after="0" w:line="252" w:lineRule="auto"/>
              <w:jc w:val="center"/>
            </w:pPr>
            <w:r/>
            <w:r>
              <w:rPr>
                <w:rFonts w:ascii="Calibri" w:hAnsi="Calibri"/>
                <w:b w:val="0"/>
                <w:color w:val="111827"/>
                <w:sz w:val="14"/>
              </w:rPr>
              <w:t>CH</w:t>
            </w:r>
          </w:p>
        </w:tc>
        <w:tc>
          <w:tcPr>
            <w:tcW w:type="dxa" w:w="4968"/>
            <w:vAlign w:val="center"/>
          </w:tcPr>
          <w:p>
            <w:pPr>
              <w:spacing w:before="0" w:after="0" w:line="252" w:lineRule="auto"/>
              <w:jc w:val="left"/>
            </w:pPr>
            <w:r/>
            <w:r>
              <w:rPr>
                <w:rFonts w:ascii="Calibri" w:hAnsi="Calibri"/>
                <w:b w:val="0"/>
                <w:color w:val="111827"/>
                <w:sz w:val="14"/>
              </w:rPr>
              <w:t>CODIGO CREG CABLE GUARDA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87</w:t>
            </w:r>
          </w:p>
        </w:tc>
        <w:tc>
          <w:tcPr>
            <w:tcW w:type="dxa" w:w="691"/>
            <w:vAlign w:val="center"/>
          </w:tcPr>
          <w:p>
            <w:pPr>
              <w:spacing w:before="0" w:after="0" w:line="252" w:lineRule="auto"/>
              <w:jc w:val="center"/>
            </w:pPr>
            <w:r/>
            <w:r>
              <w:rPr>
                <w:rFonts w:ascii="Calibri" w:hAnsi="Calibri"/>
                <w:b w:val="0"/>
                <w:color w:val="111827"/>
                <w:sz w:val="14"/>
              </w:rPr>
              <w:t>CI</w:t>
            </w:r>
          </w:p>
        </w:tc>
        <w:tc>
          <w:tcPr>
            <w:tcW w:type="dxa" w:w="4968"/>
            <w:vAlign w:val="center"/>
          </w:tcPr>
          <w:p>
            <w:pPr>
              <w:spacing w:before="0" w:after="0" w:line="252" w:lineRule="auto"/>
              <w:jc w:val="left"/>
            </w:pPr>
            <w:r/>
            <w:r>
              <w:rPr>
                <w:rFonts w:ascii="Calibri" w:hAnsi="Calibri"/>
                <w:b w:val="0"/>
                <w:color w:val="111827"/>
                <w:sz w:val="14"/>
              </w:rPr>
              <w:t>CODIGO CREG PUESTA TIERRA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88</w:t>
            </w:r>
          </w:p>
        </w:tc>
        <w:tc>
          <w:tcPr>
            <w:tcW w:type="dxa" w:w="691"/>
            <w:vAlign w:val="center"/>
          </w:tcPr>
          <w:p>
            <w:pPr>
              <w:spacing w:before="0" w:after="0" w:line="252" w:lineRule="auto"/>
              <w:jc w:val="center"/>
            </w:pPr>
            <w:r/>
            <w:r>
              <w:rPr>
                <w:rFonts w:ascii="Calibri" w:hAnsi="Calibri"/>
                <w:b w:val="0"/>
                <w:color w:val="111827"/>
                <w:sz w:val="14"/>
              </w:rPr>
              <w:t>CJ</w:t>
            </w:r>
          </w:p>
        </w:tc>
        <w:tc>
          <w:tcPr>
            <w:tcW w:type="dxa" w:w="4968"/>
            <w:vAlign w:val="center"/>
          </w:tcPr>
          <w:p>
            <w:pPr>
              <w:spacing w:before="0" w:after="0" w:line="252" w:lineRule="auto"/>
              <w:jc w:val="left"/>
            </w:pPr>
            <w:r/>
            <w:r>
              <w:rPr>
                <w:rFonts w:ascii="Calibri" w:hAnsi="Calibri"/>
                <w:b w:val="0"/>
                <w:color w:val="111827"/>
                <w:sz w:val="14"/>
              </w:rPr>
              <w:t>CODIGO CREG FIBRA OPTICA</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89</w:t>
            </w:r>
          </w:p>
        </w:tc>
        <w:tc>
          <w:tcPr>
            <w:tcW w:type="dxa" w:w="691"/>
            <w:vAlign w:val="center"/>
          </w:tcPr>
          <w:p>
            <w:pPr>
              <w:spacing w:before="0" w:after="0" w:line="252" w:lineRule="auto"/>
              <w:jc w:val="center"/>
            </w:pPr>
            <w:r/>
            <w:r>
              <w:rPr>
                <w:rFonts w:ascii="Calibri" w:hAnsi="Calibri"/>
                <w:b w:val="0"/>
                <w:color w:val="111827"/>
                <w:sz w:val="14"/>
              </w:rPr>
              <w:t>CK</w:t>
            </w:r>
          </w:p>
        </w:tc>
        <w:tc>
          <w:tcPr>
            <w:tcW w:type="dxa" w:w="4968"/>
            <w:vAlign w:val="center"/>
          </w:tcPr>
          <w:p>
            <w:pPr>
              <w:spacing w:before="0" w:after="0" w:line="252" w:lineRule="auto"/>
              <w:jc w:val="left"/>
            </w:pPr>
            <w:r/>
            <w:r>
              <w:rPr>
                <w:rFonts w:ascii="Calibri" w:hAnsi="Calibri"/>
                <w:b w:val="0"/>
                <w:color w:val="111827"/>
                <w:sz w:val="14"/>
              </w:rPr>
              <w:t>ATRIBUTOS APOYO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500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90</w:t>
            </w:r>
          </w:p>
        </w:tc>
        <w:tc>
          <w:tcPr>
            <w:tcW w:type="dxa" w:w="691"/>
            <w:vAlign w:val="center"/>
          </w:tcPr>
          <w:p>
            <w:pPr>
              <w:spacing w:before="0" w:after="0" w:line="252" w:lineRule="auto"/>
              <w:jc w:val="center"/>
            </w:pPr>
            <w:r/>
            <w:r>
              <w:rPr>
                <w:rFonts w:ascii="Calibri" w:hAnsi="Calibri"/>
                <w:b w:val="0"/>
                <w:color w:val="111827"/>
                <w:sz w:val="14"/>
              </w:rPr>
              <w:t>CL</w:t>
            </w:r>
          </w:p>
        </w:tc>
        <w:tc>
          <w:tcPr>
            <w:tcW w:type="dxa" w:w="4968"/>
            <w:vAlign w:val="center"/>
          </w:tcPr>
          <w:p>
            <w:pPr>
              <w:spacing w:before="0" w:after="0" w:line="252" w:lineRule="auto"/>
              <w:jc w:val="left"/>
            </w:pPr>
            <w:r/>
            <w:r>
              <w:rPr>
                <w:rFonts w:ascii="Calibri" w:hAnsi="Calibri"/>
                <w:b w:val="0"/>
                <w:color w:val="111827"/>
                <w:sz w:val="14"/>
              </w:rPr>
              <w:t>VALOR CREG APOYO</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Decimal | Nota: Decimales con punto | Máximo 16 caracteres</w:t>
            </w:r>
          </w:p>
        </w:tc>
      </w:tr>
      <w:tr>
        <w:trPr>
          <w:cantSplit/>
        </w:trPr>
        <w:tc>
          <w:tcPr>
            <w:tcW w:type="dxa" w:w="605"/>
            <w:vAlign w:val="center"/>
          </w:tcPr>
          <w:p>
            <w:pPr>
              <w:spacing w:before="0" w:after="0" w:line="252" w:lineRule="auto"/>
              <w:jc w:val="center"/>
            </w:pPr>
            <w:r/>
            <w:r>
              <w:rPr>
                <w:rFonts w:ascii="Calibri" w:hAnsi="Calibri"/>
                <w:b w:val="0"/>
                <w:color w:val="111827"/>
                <w:sz w:val="14"/>
              </w:rPr>
              <w:t>91</w:t>
            </w:r>
          </w:p>
        </w:tc>
        <w:tc>
          <w:tcPr>
            <w:tcW w:type="dxa" w:w="691"/>
            <w:vAlign w:val="center"/>
          </w:tcPr>
          <w:p>
            <w:pPr>
              <w:spacing w:before="0" w:after="0" w:line="252" w:lineRule="auto"/>
              <w:jc w:val="center"/>
            </w:pPr>
            <w:r/>
            <w:r>
              <w:rPr>
                <w:rFonts w:ascii="Calibri" w:hAnsi="Calibri"/>
                <w:b w:val="0"/>
                <w:color w:val="111827"/>
                <w:sz w:val="14"/>
              </w:rPr>
              <w:t>CM</w:t>
            </w:r>
          </w:p>
        </w:tc>
        <w:tc>
          <w:tcPr>
            <w:tcW w:type="dxa" w:w="4968"/>
            <w:vAlign w:val="center"/>
          </w:tcPr>
          <w:p>
            <w:pPr>
              <w:spacing w:before="0" w:after="0" w:line="252" w:lineRule="auto"/>
              <w:jc w:val="left"/>
            </w:pPr>
            <w:r/>
            <w:r>
              <w:rPr>
                <w:rFonts w:ascii="Calibri" w:hAnsi="Calibri"/>
                <w:b w:val="0"/>
                <w:color w:val="111827"/>
                <w:sz w:val="14"/>
              </w:rPr>
              <w:t>ATRIBUTOS RED</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200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92</w:t>
            </w:r>
          </w:p>
        </w:tc>
        <w:tc>
          <w:tcPr>
            <w:tcW w:type="dxa" w:w="691"/>
            <w:vAlign w:val="center"/>
          </w:tcPr>
          <w:p>
            <w:pPr>
              <w:spacing w:before="0" w:after="0" w:line="252" w:lineRule="auto"/>
              <w:jc w:val="center"/>
            </w:pPr>
            <w:r/>
            <w:r>
              <w:rPr>
                <w:rFonts w:ascii="Calibri" w:hAnsi="Calibri"/>
                <w:b w:val="0"/>
                <w:color w:val="111827"/>
                <w:sz w:val="14"/>
              </w:rPr>
              <w:t>CN</w:t>
            </w:r>
          </w:p>
        </w:tc>
        <w:tc>
          <w:tcPr>
            <w:tcW w:type="dxa" w:w="4968"/>
            <w:vAlign w:val="center"/>
          </w:tcPr>
          <w:p>
            <w:pPr>
              <w:spacing w:before="0" w:after="0" w:line="252" w:lineRule="auto"/>
              <w:jc w:val="left"/>
            </w:pPr>
            <w:r/>
            <w:r>
              <w:rPr>
                <w:rFonts w:ascii="Calibri" w:hAnsi="Calibri"/>
                <w:b w:val="0"/>
                <w:color w:val="111827"/>
                <w:sz w:val="14"/>
              </w:rPr>
              <w:t>VALOR CREG CONDUCTOR</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Decimal | Nota: Decimales con punto | Máximo 16 caracteres | Nota: (MT) x #mts x #fases</w:t>
            </w:r>
          </w:p>
        </w:tc>
      </w:tr>
      <w:tr>
        <w:trPr>
          <w:cantSplit/>
        </w:trPr>
        <w:tc>
          <w:tcPr>
            <w:tcW w:type="dxa" w:w="605"/>
            <w:vAlign w:val="center"/>
          </w:tcPr>
          <w:p>
            <w:pPr>
              <w:spacing w:before="0" w:after="0" w:line="252" w:lineRule="auto"/>
              <w:jc w:val="center"/>
            </w:pPr>
            <w:r/>
            <w:r>
              <w:rPr>
                <w:rFonts w:ascii="Calibri" w:hAnsi="Calibri"/>
                <w:b w:val="0"/>
                <w:color w:val="111827"/>
                <w:sz w:val="14"/>
              </w:rPr>
              <w:t>93</w:t>
            </w:r>
          </w:p>
        </w:tc>
        <w:tc>
          <w:tcPr>
            <w:tcW w:type="dxa" w:w="691"/>
            <w:vAlign w:val="center"/>
          </w:tcPr>
          <w:p>
            <w:pPr>
              <w:spacing w:before="0" w:after="0" w:line="252" w:lineRule="auto"/>
              <w:jc w:val="center"/>
            </w:pPr>
            <w:r/>
            <w:r>
              <w:rPr>
                <w:rFonts w:ascii="Calibri" w:hAnsi="Calibri"/>
                <w:b w:val="0"/>
                <w:color w:val="111827"/>
                <w:sz w:val="14"/>
              </w:rPr>
              <w:t>CO</w:t>
            </w:r>
          </w:p>
        </w:tc>
        <w:tc>
          <w:tcPr>
            <w:tcW w:type="dxa" w:w="4968"/>
            <w:vAlign w:val="center"/>
          </w:tcPr>
          <w:p>
            <w:pPr>
              <w:spacing w:before="0" w:after="0" w:line="252" w:lineRule="auto"/>
              <w:jc w:val="left"/>
            </w:pPr>
            <w:r/>
            <w:r>
              <w:rPr>
                <w:rFonts w:ascii="Calibri" w:hAnsi="Calibri"/>
                <w:b w:val="0"/>
                <w:color w:val="111827"/>
                <w:sz w:val="14"/>
              </w:rPr>
              <w:t>N°_POLIZAS_CONTRATOS_DE_AOM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94</w:t>
            </w:r>
          </w:p>
        </w:tc>
        <w:tc>
          <w:tcPr>
            <w:tcW w:type="dxa" w:w="691"/>
            <w:vAlign w:val="center"/>
          </w:tcPr>
          <w:p>
            <w:pPr>
              <w:spacing w:before="0" w:after="0" w:line="252" w:lineRule="auto"/>
              <w:jc w:val="center"/>
            </w:pPr>
            <w:r/>
            <w:r>
              <w:rPr>
                <w:rFonts w:ascii="Calibri" w:hAnsi="Calibri"/>
                <w:b w:val="0"/>
                <w:color w:val="111827"/>
                <w:sz w:val="14"/>
              </w:rPr>
              <w:t>CP</w:t>
            </w:r>
          </w:p>
        </w:tc>
        <w:tc>
          <w:tcPr>
            <w:tcW w:type="dxa" w:w="4968"/>
            <w:vAlign w:val="center"/>
          </w:tcPr>
          <w:p>
            <w:pPr>
              <w:spacing w:before="0" w:after="0" w:line="252" w:lineRule="auto"/>
              <w:jc w:val="left"/>
            </w:pPr>
            <w:r/>
            <w:r>
              <w:rPr>
                <w:rFonts w:ascii="Calibri" w:hAnsi="Calibri"/>
                <w:b w:val="0"/>
                <w:color w:val="111827"/>
                <w:sz w:val="14"/>
              </w:rPr>
              <w:t>FECHA_INICIAL_POLIZAS_CONTRATO_AOM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Fecha (DD/MM/AAAA) | Máximo 16 caracteres</w:t>
            </w:r>
          </w:p>
        </w:tc>
      </w:tr>
      <w:tr>
        <w:trPr>
          <w:cantSplit/>
        </w:trPr>
        <w:tc>
          <w:tcPr>
            <w:tcW w:type="dxa" w:w="605"/>
            <w:vAlign w:val="center"/>
          </w:tcPr>
          <w:p>
            <w:pPr>
              <w:spacing w:before="0" w:after="0" w:line="252" w:lineRule="auto"/>
              <w:jc w:val="center"/>
            </w:pPr>
            <w:r/>
            <w:r>
              <w:rPr>
                <w:rFonts w:ascii="Calibri" w:hAnsi="Calibri"/>
                <w:b w:val="0"/>
                <w:color w:val="111827"/>
                <w:sz w:val="14"/>
              </w:rPr>
              <w:t>95</w:t>
            </w:r>
          </w:p>
        </w:tc>
        <w:tc>
          <w:tcPr>
            <w:tcW w:type="dxa" w:w="691"/>
            <w:vAlign w:val="center"/>
          </w:tcPr>
          <w:p>
            <w:pPr>
              <w:spacing w:before="0" w:after="0" w:line="252" w:lineRule="auto"/>
              <w:jc w:val="center"/>
            </w:pPr>
            <w:r/>
            <w:r>
              <w:rPr>
                <w:rFonts w:ascii="Calibri" w:hAnsi="Calibri"/>
                <w:b w:val="0"/>
                <w:color w:val="111827"/>
                <w:sz w:val="14"/>
              </w:rPr>
              <w:t>CQ</w:t>
            </w:r>
          </w:p>
        </w:tc>
        <w:tc>
          <w:tcPr>
            <w:tcW w:type="dxa" w:w="4968"/>
            <w:vAlign w:val="center"/>
          </w:tcPr>
          <w:p>
            <w:pPr>
              <w:spacing w:before="0" w:after="0" w:line="252" w:lineRule="auto"/>
              <w:jc w:val="left"/>
            </w:pPr>
            <w:r/>
            <w:r>
              <w:rPr>
                <w:rFonts w:ascii="Calibri" w:hAnsi="Calibri"/>
                <w:b w:val="0"/>
                <w:color w:val="111827"/>
                <w:sz w:val="14"/>
              </w:rPr>
              <w:t>TIPO_DE_POLIZAS_CONTRATOS_DE_AOM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50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96</w:t>
            </w:r>
          </w:p>
        </w:tc>
        <w:tc>
          <w:tcPr>
            <w:tcW w:type="dxa" w:w="691"/>
            <w:vAlign w:val="center"/>
          </w:tcPr>
          <w:p>
            <w:pPr>
              <w:spacing w:before="0" w:after="0" w:line="252" w:lineRule="auto"/>
              <w:jc w:val="center"/>
            </w:pPr>
            <w:r/>
            <w:r>
              <w:rPr>
                <w:rFonts w:ascii="Calibri" w:hAnsi="Calibri"/>
                <w:b w:val="0"/>
                <w:color w:val="111827"/>
                <w:sz w:val="14"/>
              </w:rPr>
              <w:t>CR</w:t>
            </w:r>
          </w:p>
        </w:tc>
        <w:tc>
          <w:tcPr>
            <w:tcW w:type="dxa" w:w="4968"/>
            <w:vAlign w:val="center"/>
          </w:tcPr>
          <w:p>
            <w:pPr>
              <w:spacing w:before="0" w:after="0" w:line="252" w:lineRule="auto"/>
              <w:jc w:val="left"/>
            </w:pPr>
            <w:r/>
            <w:r>
              <w:rPr>
                <w:rFonts w:ascii="Calibri" w:hAnsi="Calibri"/>
                <w:b w:val="0"/>
                <w:color w:val="111827"/>
                <w:sz w:val="14"/>
              </w:rPr>
              <w:t>EMAIL_OPERADOR_AOM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80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97</w:t>
            </w:r>
          </w:p>
        </w:tc>
        <w:tc>
          <w:tcPr>
            <w:tcW w:type="dxa" w:w="691"/>
            <w:vAlign w:val="center"/>
          </w:tcPr>
          <w:p>
            <w:pPr>
              <w:spacing w:before="0" w:after="0" w:line="252" w:lineRule="auto"/>
              <w:jc w:val="center"/>
            </w:pPr>
            <w:r/>
            <w:r>
              <w:rPr>
                <w:rFonts w:ascii="Calibri" w:hAnsi="Calibri"/>
                <w:b w:val="0"/>
                <w:color w:val="111827"/>
                <w:sz w:val="14"/>
              </w:rPr>
              <w:t>CS</w:t>
            </w:r>
          </w:p>
        </w:tc>
        <w:tc>
          <w:tcPr>
            <w:tcW w:type="dxa" w:w="4968"/>
            <w:vAlign w:val="center"/>
          </w:tcPr>
          <w:p>
            <w:pPr>
              <w:spacing w:before="0" w:after="0" w:line="252" w:lineRule="auto"/>
              <w:jc w:val="left"/>
            </w:pPr>
            <w:r/>
            <w:r>
              <w:rPr>
                <w:rFonts w:ascii="Calibri" w:hAnsi="Calibri"/>
                <w:b w:val="0"/>
                <w:color w:val="111827"/>
                <w:sz w:val="14"/>
              </w:rPr>
              <w:t>NO_CONTACTO_OPERADOR_AOM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98</w:t>
            </w:r>
          </w:p>
        </w:tc>
        <w:tc>
          <w:tcPr>
            <w:tcW w:type="dxa" w:w="691"/>
            <w:vAlign w:val="center"/>
          </w:tcPr>
          <w:p>
            <w:pPr>
              <w:spacing w:before="0" w:after="0" w:line="252" w:lineRule="auto"/>
              <w:jc w:val="center"/>
            </w:pPr>
            <w:r/>
            <w:r>
              <w:rPr>
                <w:rFonts w:ascii="Calibri" w:hAnsi="Calibri"/>
                <w:b w:val="0"/>
                <w:color w:val="111827"/>
                <w:sz w:val="14"/>
              </w:rPr>
              <w:t>CT</w:t>
            </w:r>
          </w:p>
        </w:tc>
        <w:tc>
          <w:tcPr>
            <w:tcW w:type="dxa" w:w="4968"/>
            <w:vAlign w:val="center"/>
          </w:tcPr>
          <w:p>
            <w:pPr>
              <w:spacing w:before="0" w:after="0" w:line="252" w:lineRule="auto"/>
              <w:jc w:val="left"/>
            </w:pPr>
            <w:r/>
            <w:r>
              <w:rPr>
                <w:rFonts w:ascii="Calibri" w:hAnsi="Calibri"/>
                <w:b w:val="0"/>
                <w:color w:val="111827"/>
                <w:sz w:val="14"/>
              </w:rPr>
              <w:t>NOMBRE_CONTACTO_OPERADOR</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99</w:t>
            </w:r>
          </w:p>
        </w:tc>
        <w:tc>
          <w:tcPr>
            <w:tcW w:type="dxa" w:w="691"/>
            <w:vAlign w:val="center"/>
          </w:tcPr>
          <w:p>
            <w:pPr>
              <w:spacing w:before="0" w:after="0" w:line="252" w:lineRule="auto"/>
              <w:jc w:val="center"/>
            </w:pPr>
            <w:r/>
            <w:r>
              <w:rPr>
                <w:rFonts w:ascii="Calibri" w:hAnsi="Calibri"/>
                <w:b w:val="0"/>
                <w:color w:val="111827"/>
                <w:sz w:val="14"/>
              </w:rPr>
              <w:t>CU</w:t>
            </w:r>
          </w:p>
        </w:tc>
        <w:tc>
          <w:tcPr>
            <w:tcW w:type="dxa" w:w="4968"/>
            <w:vAlign w:val="center"/>
          </w:tcPr>
          <w:p>
            <w:pPr>
              <w:spacing w:before="0" w:after="0" w:line="252" w:lineRule="auto"/>
              <w:jc w:val="left"/>
            </w:pPr>
            <w:r/>
            <w:r>
              <w:rPr>
                <w:rFonts w:ascii="Calibri" w:hAnsi="Calibri"/>
                <w:b w:val="0"/>
                <w:color w:val="111827"/>
                <w:sz w:val="14"/>
              </w:rPr>
              <w:t>OPERADOR_RESPONSABLE</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100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100</w:t>
            </w:r>
          </w:p>
        </w:tc>
        <w:tc>
          <w:tcPr>
            <w:tcW w:type="dxa" w:w="691"/>
            <w:vAlign w:val="center"/>
          </w:tcPr>
          <w:p>
            <w:pPr>
              <w:spacing w:before="0" w:after="0" w:line="252" w:lineRule="auto"/>
              <w:jc w:val="center"/>
            </w:pPr>
            <w:r/>
            <w:r>
              <w:rPr>
                <w:rFonts w:ascii="Calibri" w:hAnsi="Calibri"/>
                <w:b w:val="0"/>
                <w:color w:val="111827"/>
                <w:sz w:val="14"/>
              </w:rPr>
              <w:t>CV</w:t>
            </w:r>
          </w:p>
        </w:tc>
        <w:tc>
          <w:tcPr>
            <w:tcW w:type="dxa" w:w="4968"/>
            <w:vAlign w:val="center"/>
          </w:tcPr>
          <w:p>
            <w:pPr>
              <w:spacing w:before="0" w:after="0" w:line="252" w:lineRule="auto"/>
              <w:jc w:val="left"/>
            </w:pPr>
            <w:r/>
            <w:r>
              <w:rPr>
                <w:rFonts w:ascii="Calibri" w:hAnsi="Calibri"/>
                <w:b w:val="0"/>
                <w:color w:val="111827"/>
                <w:sz w:val="14"/>
              </w:rPr>
              <w:t>FECHA_SUSCRIPCION_CONTRATO_AOM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Fecha (DD/MM/AAAA) | Máximo 10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101</w:t>
            </w:r>
          </w:p>
        </w:tc>
        <w:tc>
          <w:tcPr>
            <w:tcW w:type="dxa" w:w="691"/>
            <w:vAlign w:val="center"/>
          </w:tcPr>
          <w:p>
            <w:pPr>
              <w:spacing w:before="0" w:after="0" w:line="252" w:lineRule="auto"/>
              <w:jc w:val="center"/>
            </w:pPr>
            <w:r/>
            <w:r>
              <w:rPr>
                <w:rFonts w:ascii="Calibri" w:hAnsi="Calibri"/>
                <w:b w:val="0"/>
                <w:color w:val="111827"/>
                <w:sz w:val="14"/>
              </w:rPr>
              <w:t>CW</w:t>
            </w:r>
          </w:p>
        </w:tc>
        <w:tc>
          <w:tcPr>
            <w:tcW w:type="dxa" w:w="4968"/>
            <w:vAlign w:val="center"/>
          </w:tcPr>
          <w:p>
            <w:pPr>
              <w:spacing w:before="0" w:after="0" w:line="252" w:lineRule="auto"/>
              <w:jc w:val="left"/>
            </w:pPr>
            <w:r/>
            <w:r>
              <w:rPr>
                <w:rFonts w:ascii="Calibri" w:hAnsi="Calibri"/>
                <w:b w:val="0"/>
                <w:color w:val="111827"/>
                <w:sz w:val="14"/>
              </w:rPr>
              <w:t>VIGENCIA_DEL_CONTRATO_AOM</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20 caracteres</w:t>
            </w:r>
          </w:p>
        </w:tc>
      </w:tr>
      <w:tr>
        <w:trPr>
          <w:cantSplit/>
        </w:trPr>
        <w:tc>
          <w:tcPr>
            <w:tcW w:type="dxa" w:w="605"/>
            <w:vAlign w:val="center"/>
          </w:tcPr>
          <w:p>
            <w:pPr>
              <w:spacing w:before="0" w:after="0" w:line="252" w:lineRule="auto"/>
              <w:jc w:val="center"/>
            </w:pPr>
            <w:r/>
            <w:r>
              <w:rPr>
                <w:rFonts w:ascii="Calibri" w:hAnsi="Calibri"/>
                <w:b w:val="0"/>
                <w:color w:val="111827"/>
                <w:sz w:val="14"/>
              </w:rPr>
              <w:t>102</w:t>
            </w:r>
          </w:p>
        </w:tc>
        <w:tc>
          <w:tcPr>
            <w:tcW w:type="dxa" w:w="691"/>
            <w:vAlign w:val="center"/>
          </w:tcPr>
          <w:p>
            <w:pPr>
              <w:spacing w:before="0" w:after="0" w:line="252" w:lineRule="auto"/>
              <w:jc w:val="center"/>
            </w:pPr>
            <w:r/>
            <w:r>
              <w:rPr>
                <w:rFonts w:ascii="Calibri" w:hAnsi="Calibri"/>
                <w:b w:val="0"/>
                <w:color w:val="111827"/>
                <w:sz w:val="14"/>
              </w:rPr>
              <w:t>CX</w:t>
            </w:r>
          </w:p>
        </w:tc>
        <w:tc>
          <w:tcPr>
            <w:tcW w:type="dxa" w:w="4968"/>
            <w:vAlign w:val="center"/>
          </w:tcPr>
          <w:p>
            <w:pPr>
              <w:spacing w:before="0" w:after="0" w:line="252" w:lineRule="auto"/>
              <w:jc w:val="left"/>
            </w:pPr>
            <w:r/>
            <w:r>
              <w:rPr>
                <w:rFonts w:ascii="Calibri" w:hAnsi="Calibri"/>
                <w:b w:val="0"/>
                <w:color w:val="111827"/>
                <w:sz w:val="14"/>
              </w:rPr>
              <w:t>CODIGO CREG CONDUCTOR</w:t>
            </w:r>
          </w:p>
        </w:tc>
        <w:tc>
          <w:tcPr>
            <w:tcW w:type="dxa" w:w="1008"/>
            <w:vAlign w:val="center"/>
          </w:tcPr>
          <w:p>
            <w:pPr>
              <w:spacing w:before="0" w:after="0" w:line="252" w:lineRule="auto"/>
              <w:jc w:val="left"/>
            </w:pPr>
            <w:r/>
            <w:r>
              <w:rPr>
                <w:rFonts w:ascii="Calibri" w:hAnsi="Calibri"/>
                <w:b w:val="0"/>
                <w:color w:val="111827"/>
                <w:sz w:val="14"/>
              </w:rPr>
              <w:t>Optional</w:t>
            </w:r>
          </w:p>
        </w:tc>
        <w:tc>
          <w:tcPr>
            <w:tcW w:type="dxa" w:w="7128"/>
            <w:vAlign w:val="center"/>
          </w:tcPr>
          <w:p>
            <w:pPr>
              <w:spacing w:before="0" w:after="0" w:line="252" w:lineRule="auto"/>
              <w:jc w:val="center"/>
            </w:pPr>
            <w:r/>
            <w:r>
              <w:rPr>
                <w:rFonts w:ascii="Calibri" w:hAnsi="Calibri"/>
                <w:b w:val="0"/>
                <w:color w:val="111827"/>
                <w:sz w:val="14"/>
              </w:rPr>
              <w:t>Tipo: Texto | Máximo 30 caracteres</w:t>
            </w:r>
          </w:p>
        </w:tc>
      </w:tr>
    </w:tbl>
    <w:p>
      <w:pPr>
        <w:spacing w:after="40"/>
      </w:pPr>
    </w:p>
    <w:p>
      <w:pPr>
        <w:pStyle w:val="Heading1"/>
        <w:keepNext/>
      </w:pPr>
      <w:r>
        <w:t>Appendix B. Source and implementation observations</w:t>
      </w:r>
    </w:p>
    <w:tbl>
      <w:tblPr>
        <w:tblW w:type="dxa" w:w="14400"/>
        <w:jc w:val="left"/>
        <w:tblLayout w:type="fixed"/>
        <w:tblLook w:firstColumn="1" w:firstRow="1" w:lastColumn="0" w:lastRow="0" w:noHBand="0" w:noVBand="1" w:val="04A0"/>
        <w:tblInd w:w="120" w:type="dxa"/>
        <w:tblBorders>
          <w:top w:val="single" w:sz="5" w:space="0" w:color="AEB7C2"/>
          <w:left w:val="single" w:sz="5" w:space="0" w:color="AEB7C2"/>
          <w:bottom w:val="single" w:sz="5" w:space="0" w:color="AEB7C2"/>
          <w:right w:val="single" w:sz="5" w:space="0" w:color="AEB7C2"/>
          <w:insideH w:val="single" w:sz="5" w:space="0" w:color="AEB7C2"/>
          <w:insideV w:val="single" w:sz="5" w:space="0" w:color="AEB7C2"/>
        </w:tblBorders>
      </w:tblPr>
      <w:tblGrid>
        <w:gridCol w:w="2880"/>
        <w:gridCol w:w="11520"/>
      </w:tblGrid>
      <w:tr>
        <w:trPr>
          <w:tblHeader w:val="true"/>
        </w:trPr>
        <w:tc>
          <w:tcPr>
            <w:tcW w:type="dxa" w:w="2880"/>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Evidence</w:t>
            </w:r>
          </w:p>
        </w:tc>
        <w:tc>
          <w:tcPr>
            <w:tcW w:type="dxa" w:w="11520"/>
            <w:tcMar>
              <w:top w:w="80" w:type="dxa"/>
              <w:start w:w="120" w:type="dxa"/>
              <w:bottom w:w="80" w:type="dxa"/>
              <w:end w:w="120" w:type="dxa"/>
            </w:tcMar>
            <w:shd w:fill="E8EEF5"/>
            <w:vAlign w:val="center"/>
          </w:tcPr>
          <w:p>
            <w:pPr>
              <w:spacing w:before="0" w:after="0" w:line="252" w:lineRule="auto"/>
              <w:jc w:val="center"/>
            </w:pPr>
            <w:r/>
            <w:r>
              <w:rPr>
                <w:rFonts w:ascii="Calibri" w:hAnsi="Calibri"/>
                <w:b/>
                <w:color w:val="17324D"/>
                <w:sz w:val="16"/>
              </w:rPr>
              <w:t>Location / observation</w:t>
            </w:r>
          </w:p>
        </w:tc>
      </w:tr>
      <w:tr>
        <w:trPr>
          <w:cantSplit/>
        </w:trPr>
        <w:tc>
          <w:tcPr>
            <w:tcW w:type="dxa" w:w="2880"/>
            <w:vAlign w:val="center"/>
          </w:tcPr>
          <w:p>
            <w:pPr>
              <w:spacing w:before="0" w:after="0" w:line="252" w:lineRule="auto"/>
              <w:jc w:val="center"/>
            </w:pPr>
            <w:r/>
            <w:r>
              <w:rPr>
                <w:rFonts w:ascii="Calibri" w:hAnsi="Calibri"/>
                <w:b w:val="0"/>
                <w:color w:val="111827"/>
                <w:sz w:val="16"/>
              </w:rPr>
              <w:t>Import component</w:t>
            </w:r>
          </w:p>
        </w:tc>
        <w:tc>
          <w:tcPr>
            <w:tcW w:type="dxa" w:w="11520"/>
            <w:vAlign w:val="center"/>
          </w:tcPr>
          <w:p>
            <w:pPr>
              <w:spacing w:before="0" w:after="0" w:line="252" w:lineRule="auto"/>
              <w:jc w:val="center"/>
            </w:pPr>
            <w:r/>
            <w:r>
              <w:rPr>
                <w:rFonts w:ascii="Calibri" w:hAnsi="Calibri"/>
                <w:b w:val="0"/>
                <w:color w:val="111827"/>
                <w:sz w:val="16"/>
              </w:rPr>
              <w:t>C:\Users\marango\Desktop\MfBienesElectricos\src\app\pages\actives\pages\import-active\import-active.component.ts/.html</w:t>
            </w:r>
          </w:p>
        </w:tc>
      </w:tr>
      <w:tr>
        <w:trPr>
          <w:cantSplit/>
        </w:trPr>
        <w:tc>
          <w:tcPr>
            <w:tcW w:type="dxa" w:w="2880"/>
            <w:vAlign w:val="center"/>
          </w:tcPr>
          <w:p>
            <w:pPr>
              <w:spacing w:before="0" w:after="0" w:line="252" w:lineRule="auto"/>
              <w:jc w:val="center"/>
            </w:pPr>
            <w:r/>
            <w:r>
              <w:rPr>
                <w:rFonts w:ascii="Calibri" w:hAnsi="Calibri"/>
                <w:b w:val="0"/>
                <w:color w:val="111827"/>
                <w:sz w:val="16"/>
              </w:rPr>
              <w:t>Template</w:t>
            </w:r>
          </w:p>
        </w:tc>
        <w:tc>
          <w:tcPr>
            <w:tcW w:type="dxa" w:w="11520"/>
            <w:vAlign w:val="center"/>
          </w:tcPr>
          <w:p>
            <w:pPr>
              <w:spacing w:before="0" w:after="0" w:line="252" w:lineRule="auto"/>
              <w:jc w:val="center"/>
            </w:pPr>
            <w:r/>
            <w:r>
              <w:rPr>
                <w:rFonts w:ascii="Calibri" w:hAnsi="Calibri"/>
                <w:b w:val="0"/>
                <w:color w:val="111827"/>
                <w:sz w:val="16"/>
              </w:rPr>
              <w:t>C:\Users\marango\Desktop\plantilla_importacion_2026-07-10_13.43.xlsx</w:t>
            </w:r>
          </w:p>
        </w:tc>
      </w:tr>
      <w:tr>
        <w:trPr>
          <w:cantSplit/>
        </w:trPr>
        <w:tc>
          <w:tcPr>
            <w:tcW w:type="dxa" w:w="2880"/>
            <w:vAlign w:val="center"/>
          </w:tcPr>
          <w:p>
            <w:pPr>
              <w:spacing w:before="0" w:after="0" w:line="252" w:lineRule="auto"/>
              <w:jc w:val="center"/>
            </w:pPr>
            <w:r/>
            <w:r>
              <w:rPr>
                <w:rFonts w:ascii="Calibri" w:hAnsi="Calibri"/>
                <w:b w:val="0"/>
                <w:color w:val="111827"/>
                <w:sz w:val="16"/>
              </w:rPr>
              <w:t>Reference maps</w:t>
            </w:r>
          </w:p>
        </w:tc>
        <w:tc>
          <w:tcPr>
            <w:tcW w:type="dxa" w:w="11520"/>
            <w:vAlign w:val="center"/>
          </w:tcPr>
          <w:p>
            <w:pPr>
              <w:spacing w:before="0" w:after="0" w:line="252" w:lineRule="auto"/>
              <w:jc w:val="center"/>
            </w:pPr>
            <w:r/>
            <w:r>
              <w:rPr>
                <w:rFonts w:ascii="Calibri" w:hAnsi="Calibri"/>
                <w:b w:val="0"/>
                <w:color w:val="111827"/>
                <w:sz w:val="16"/>
              </w:rPr>
              <w:t>Asset editing map, Create Asset robustness PDF, Import Active test-id PDF</w:t>
            </w:r>
          </w:p>
        </w:tc>
      </w:tr>
      <w:tr>
        <w:trPr>
          <w:cantSplit/>
        </w:trPr>
        <w:tc>
          <w:tcPr>
            <w:tcW w:type="dxa" w:w="2880"/>
            <w:vAlign w:val="center"/>
          </w:tcPr>
          <w:p>
            <w:pPr>
              <w:spacing w:before="0" w:after="0" w:line="252" w:lineRule="auto"/>
              <w:jc w:val="center"/>
            </w:pPr>
            <w:r/>
            <w:r>
              <w:rPr>
                <w:rFonts w:ascii="Calibri" w:hAnsi="Calibri"/>
                <w:b w:val="0"/>
                <w:color w:val="111827"/>
                <w:sz w:val="16"/>
              </w:rPr>
              <w:t>Existing API pattern</w:t>
            </w:r>
          </w:p>
        </w:tc>
        <w:tc>
          <w:tcPr>
            <w:tcW w:type="dxa" w:w="11520"/>
            <w:vAlign w:val="center"/>
          </w:tcPr>
          <w:p>
            <w:pPr>
              <w:spacing w:before="0" w:after="0" w:line="252" w:lineRule="auto"/>
              <w:jc w:val="center"/>
            </w:pPr>
            <w:r/>
            <w:r>
              <w:rPr>
                <w:rFonts w:ascii="Calibri" w:hAnsi="Calibri"/>
                <w:b w:val="0"/>
                <w:color w:val="111827"/>
                <w:sz w:val="16"/>
              </w:rPr>
              <w:t>tests/editAsset/apiPayload.spec.ts and tests/editAsset/apiResponse.spec.ts</w:t>
            </w:r>
          </w:p>
        </w:tc>
      </w:tr>
      <w:tr>
        <w:trPr>
          <w:cantSplit/>
        </w:trPr>
        <w:tc>
          <w:tcPr>
            <w:tcW w:type="dxa" w:w="2880"/>
            <w:vAlign w:val="center"/>
          </w:tcPr>
          <w:p>
            <w:pPr>
              <w:spacing w:before="0" w:after="0" w:line="252" w:lineRule="auto"/>
              <w:jc w:val="center"/>
            </w:pPr>
            <w:r/>
            <w:r>
              <w:rPr>
                <w:rFonts w:ascii="Calibri" w:hAnsi="Calibri"/>
                <w:b w:val="0"/>
                <w:color w:val="111827"/>
                <w:sz w:val="16"/>
              </w:rPr>
              <w:t>Known frontend gaps</w:t>
            </w:r>
          </w:p>
        </w:tc>
        <w:tc>
          <w:tcPr>
            <w:tcW w:type="dxa" w:w="11520"/>
            <w:vAlign w:val="center"/>
          </w:tcPr>
          <w:p>
            <w:pPr>
              <w:spacing w:before="0" w:after="0" w:line="252" w:lineRule="auto"/>
              <w:jc w:val="center"/>
            </w:pPr>
            <w:r/>
            <w:r>
              <w:rPr>
                <w:rFonts w:ascii="Calibri" w:hAnsi="Calibri"/>
                <w:b w:val="0"/>
                <w:color w:val="111827"/>
                <w:sz w:val="16"/>
              </w:rPr>
              <w:t>Placeholder alert title 'Prueba'; no visible template/history failure; history refresh only on tab selection; possible mojibake.</w:t>
            </w:r>
          </w:p>
        </w:tc>
      </w:tr>
    </w:tbl>
    <w:p>
      <w:pPr>
        <w:spacing w:after="40"/>
      </w:pPr>
    </w:p>
    <w:sectPr w:rsidR="00FC693F" w:rsidRPr="0006063C" w:rsidSect="00034616">
      <w:headerReference w:type="default" r:id="rId9"/>
      <w:footerReference w:type="default" r:id="rId10"/>
      <w:pgSz w:w="15840" w:h="12240" w:orient="landscape"/>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 xml:space="preserve">Electrical Assets Import | Page </w:t>
    </w:r>
    <w:r>
      <w:rPr>
        <w:rFonts w:ascii="Calibri" w:hAnsi="Calibri"/>
        <w:color w:val="5B657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4400"/>
      <w:jc w:val="left"/>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jc w:val="left"/>
          </w:pPr>
          <w:r>
            <w:rPr>
              <w:rFonts w:ascii="Calibri" w:hAnsi="Calibri"/>
              <w:b/>
              <w:color w:val="5B6573"/>
              <w:sz w:val="16"/>
            </w:rPr>
            <w:t>ImportActiveComponent</w:t>
          </w:r>
        </w:p>
      </w:tc>
      <w:tc>
        <w:tcPr>
          <w:tcW w:type="dxa" w:w="7200"/>
          <w:tcMar>
            <w:top w:w="0" w:type="dxa"/>
            <w:start w:w="0" w:type="dxa"/>
            <w:bottom w:w="0" w:type="dxa"/>
            <w:end w:w="0" w:type="dxa"/>
          </w:tcMar>
        </w:tcPr>
        <w:p>
          <w:pPr>
            <w:jc w:val="right"/>
          </w:pPr>
          <w:r>
            <w:rPr>
              <w:rFonts w:ascii="Calibri" w:hAnsi="Calibri"/>
              <w:color w:val="5B6573"/>
              <w:sz w:val="16"/>
            </w:rPr>
            <w:t>QA automation scenario map | 2026-07-14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Calibri" w:hAnsi="Calibri"/>
      <w:sz w:val="18"/>
    </w:rPr>
  </w:style>
  <w:style w:type="paragraph" w:styleId="ListBullet2">
    <w:name w:val="List Bullet 2"/>
    <w:basedOn w:val="Normal"/>
    <w:uiPriority w:val="99"/>
    <w:unhideWhenUsed/>
    <w:rsid w:val="00326F90"/>
    <w:pPr>
      <w:numPr>
        <w:numId w:val="2"/>
      </w:numPr>
      <w:spacing w:after="60"/>
      <w:ind w:left="1008" w:hanging="259"/>
      <w:contextualSpacing/>
    </w:pPr>
    <w:rPr>
      <w:rFonts w:ascii="Calibri" w:hAnsi="Calibri"/>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ImportActiveComponent - Comprehensive Test Scenario Map</dc:title>
  <dc:subject>QA automation strategy for electrical asset Excel import</dc:subject>
  <dc:creator>QA Automation</dc:creator>
  <cp:keywords>Playwright, Excel, SheetJS, electrical assets, import, API testing</cp:keywords>
  <dc:description>generated by python-docx</dc:description>
  <cp:lastModifiedBy/>
  <cp:revision>1</cp:revision>
  <dcterms:created xsi:type="dcterms:W3CDTF">2013-12-23T23:15:00Z</dcterms:created>
  <dcterms:modified xsi:type="dcterms:W3CDTF">2013-12-23T23:15:00Z</dcterms:modified>
  <cp:category/>
</cp:coreProperties>
</file>