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left"/>
        <w:rPr>
          <w:color w:val="000000"/>
          <w:sz w:val="22"/>
          <w:szCs w:val="22"/>
        </w:rPr>
      </w:pPr>
      <w:r w:rsidDel="00000000" w:rsidR="00000000" w:rsidRPr="00000000">
        <w:rPr>
          <w:rtl w:val="0"/>
        </w:rPr>
      </w:r>
    </w:p>
    <w:tbl>
      <w:tblPr>
        <w:tblStyle w:val="Table1"/>
        <w:tblW w:w="9628.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
        <w:gridCol w:w="5405"/>
        <w:gridCol w:w="3197"/>
        <w:tblGridChange w:id="0">
          <w:tblGrid>
            <w:gridCol w:w="1026"/>
            <w:gridCol w:w="5405"/>
            <w:gridCol w:w="3197"/>
          </w:tblGrid>
        </w:tblGridChange>
      </w:tblGrid>
      <w:tr>
        <w:trPr>
          <w:cantSplit w:val="0"/>
          <w:tblHeader w:val="0"/>
        </w:trPr>
        <w:tc>
          <w:tcPr>
            <w:vMerge w:val="restart"/>
            <w:vAlign w:val="center"/>
          </w:tcPr>
          <w:p w:rsidR="00000000" w:rsidDel="00000000" w:rsidP="00000000" w:rsidRDefault="00000000" w:rsidRPr="00000000" w14:paraId="00000003">
            <w:pPr>
              <w:rPr/>
            </w:pPr>
            <w:r w:rsidDel="00000000" w:rsidR="00000000" w:rsidRPr="00000000">
              <w:rPr/>
              <w:drawing>
                <wp:inline distB="114300" distT="114300" distL="114300" distR="114300">
                  <wp:extent cx="491324" cy="797242"/>
                  <wp:effectExtent b="0" l="0" r="0" t="0"/>
                  <wp:docPr id="104455395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91324" cy="797242"/>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4">
            <w:pPr>
              <w:jc w:val="left"/>
              <w:rPr>
                <w:sz w:val="22"/>
                <w:szCs w:val="22"/>
              </w:rPr>
            </w:pPr>
            <w:r w:rsidDel="00000000" w:rsidR="00000000" w:rsidRPr="00000000">
              <w:rPr>
                <w:sz w:val="22"/>
                <w:szCs w:val="22"/>
                <w:rtl w:val="0"/>
              </w:rPr>
              <w:t xml:space="preserve">Tipo de documento: Técnico</w:t>
            </w:r>
          </w:p>
        </w:tc>
        <w:tc>
          <w:tcPr/>
          <w:p w:rsidR="00000000" w:rsidDel="00000000" w:rsidP="00000000" w:rsidRDefault="00000000" w:rsidRPr="00000000" w14:paraId="00000005">
            <w:pPr>
              <w:jc w:val="left"/>
              <w:rPr>
                <w:sz w:val="22"/>
                <w:szCs w:val="22"/>
              </w:rPr>
            </w:pPr>
            <w:r w:rsidDel="00000000" w:rsidR="00000000" w:rsidRPr="00000000">
              <w:rPr>
                <w:sz w:val="22"/>
                <w:szCs w:val="22"/>
                <w:rtl w:val="0"/>
              </w:rPr>
              <w:t xml:space="preserve">Versión: 1.0</w:t>
            </w:r>
          </w:p>
        </w:tc>
      </w:tr>
      <w:tr>
        <w:trPr>
          <w:cantSplit w:val="0"/>
          <w:tblHeader w:val="0"/>
        </w:trPr>
        <w:tc>
          <w:tcPr>
            <w:vMerge w:val="continue"/>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07">
            <w:pPr>
              <w:jc w:val="left"/>
              <w:rPr>
                <w:sz w:val="22"/>
                <w:szCs w:val="22"/>
              </w:rPr>
            </w:pPr>
            <w:r w:rsidDel="00000000" w:rsidR="00000000" w:rsidRPr="00000000">
              <w:rPr>
                <w:sz w:val="22"/>
                <w:szCs w:val="22"/>
                <w:rtl w:val="0"/>
              </w:rPr>
              <w:t xml:space="preserve">Grupo: Información Geográfica</w:t>
            </w:r>
          </w:p>
        </w:tc>
        <w:tc>
          <w:tcPr/>
          <w:p w:rsidR="00000000" w:rsidDel="00000000" w:rsidP="00000000" w:rsidRDefault="00000000" w:rsidRPr="00000000" w14:paraId="00000008">
            <w:pPr>
              <w:jc w:val="left"/>
              <w:rPr>
                <w:sz w:val="22"/>
                <w:szCs w:val="22"/>
              </w:rPr>
            </w:pPr>
            <w:r w:rsidDel="00000000" w:rsidR="00000000" w:rsidRPr="00000000">
              <w:rPr>
                <w:sz w:val="22"/>
                <w:szCs w:val="22"/>
                <w:rtl w:val="0"/>
              </w:rPr>
              <w:t xml:space="preserve">Fecha: 05/2023</w:t>
            </w:r>
          </w:p>
        </w:tc>
      </w:tr>
      <w:tr>
        <w:trPr>
          <w:cantSplit w:val="0"/>
          <w:tblHeader w:val="0"/>
        </w:trPr>
        <w:tc>
          <w:tcPr>
            <w:vMerge w:val="continue"/>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c>
        <w:tc>
          <w:tcPr/>
          <w:p w:rsidR="00000000" w:rsidDel="00000000" w:rsidP="00000000" w:rsidRDefault="00000000" w:rsidRPr="00000000" w14:paraId="0000000A">
            <w:pPr>
              <w:jc w:val="left"/>
              <w:rPr>
                <w:sz w:val="22"/>
                <w:szCs w:val="22"/>
              </w:rPr>
            </w:pPr>
            <w:r w:rsidDel="00000000" w:rsidR="00000000" w:rsidRPr="00000000">
              <w:rPr>
                <w:sz w:val="22"/>
                <w:szCs w:val="22"/>
                <w:rtl w:val="0"/>
              </w:rPr>
              <w:t xml:space="preserve">Título: Propuesta de OG Ráster</w:t>
            </w:r>
          </w:p>
        </w:tc>
        <w:tc>
          <w:tcPr/>
          <w:p w:rsidR="00000000" w:rsidDel="00000000" w:rsidP="00000000" w:rsidRDefault="00000000" w:rsidRPr="00000000" w14:paraId="0000000B">
            <w:pPr>
              <w:jc w:val="left"/>
              <w:rPr>
                <w:sz w:val="22"/>
                <w:szCs w:val="22"/>
              </w:rPr>
            </w:pPr>
            <w:r w:rsidDel="00000000" w:rsidR="00000000" w:rsidRPr="00000000">
              <w:rPr>
                <w:sz w:val="22"/>
                <w:szCs w:val="22"/>
                <w:rtl w:val="0"/>
              </w:rPr>
              <w:t xml:space="preserve">Página: 1</w:t>
            </w:r>
          </w:p>
        </w:tc>
      </w:tr>
    </w:tbl>
    <w:p w:rsidR="00000000" w:rsidDel="00000000" w:rsidP="00000000" w:rsidRDefault="00000000" w:rsidRPr="00000000" w14:paraId="0000000C">
      <w:pPr>
        <w:rPr/>
      </w:pPr>
      <w:bookmarkStart w:colFirst="0" w:colLast="0" w:name="_heading=h.gjdgxs" w:id="0"/>
      <w:bookmarkEnd w:id="0"/>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Propuesta de OG en formato ráster</w:t>
      </w:r>
    </w:p>
    <w:p w:rsidR="00000000" w:rsidDel="00000000" w:rsidP="00000000" w:rsidRDefault="00000000" w:rsidRPr="00000000" w14:paraId="0000000E">
      <w:pPr>
        <w:spacing w:line="24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Modelo geográfico: </w:t>
      </w:r>
      <w:r w:rsidDel="00000000" w:rsidR="00000000" w:rsidRPr="00000000">
        <w:rPr>
          <w:rFonts w:ascii="Times New Roman" w:cs="Times New Roman" w:eastAsia="Times New Roman" w:hAnsi="Times New Roman"/>
          <w:rtl w:val="0"/>
        </w:rPr>
        <w:t xml:space="preserve">Peligro de erosión costera asociado a la tasa de erosión (CVI)</w:t>
      </w:r>
    </w:p>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Definición</w:t>
      </w:r>
      <w:r w:rsidDel="00000000" w:rsidR="00000000" w:rsidRPr="00000000">
        <w:rPr>
          <w:rFonts w:ascii="Times New Roman" w:cs="Times New Roman" w:eastAsia="Times New Roman" w:hAnsi="Times New Roman"/>
          <w:rtl w:val="0"/>
        </w:rPr>
        <w:t xml:space="preserve">:</w:t>
      </w:r>
      <w:r w:rsidDel="00000000" w:rsidR="00000000" w:rsidRPr="00000000">
        <w:rPr>
          <w:sz w:val="23"/>
          <w:szCs w:val="23"/>
          <w:rtl w:val="0"/>
        </w:rPr>
        <w:t xml:space="preserve"> </w:t>
      </w:r>
      <w:r w:rsidDel="00000000" w:rsidR="00000000" w:rsidRPr="00000000">
        <w:rPr>
          <w:rFonts w:ascii="Times New Roman" w:cs="Times New Roman" w:eastAsia="Times New Roman" w:hAnsi="Times New Roman"/>
          <w:rtl w:val="0"/>
        </w:rPr>
        <w:t xml:space="preserve">Área definida según probabilidad de ocurrencia de eventos de erosión costera asociado a la tasa de erosión (CVI). Las áreas con una peligrosidad alta y muy alta estarán determinadas por un valor negativo en la tasa, lo cual significa que la costa retrocedió durante el periodo analizado. Aquellas zonas que se mantuvieron estables presentan una peligrosidad moderada y las zonas con valores positivos, es decir, las que se expandieron presentan una peligrosidad baja o muy baja.</w:t>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Formato</w:t>
      </w:r>
      <w:r w:rsidDel="00000000" w:rsidR="00000000" w:rsidRPr="00000000">
        <w:rPr>
          <w:rFonts w:ascii="Times New Roman" w:cs="Times New Roman" w:eastAsia="Times New Roman" w:hAnsi="Times New Roman"/>
          <w:rtl w:val="0"/>
        </w:rPr>
        <w:t xml:space="preserve">: Ráster </w:t>
      </w:r>
    </w:p>
    <w:p w:rsidR="00000000" w:rsidDel="00000000" w:rsidP="00000000" w:rsidRDefault="00000000" w:rsidRPr="00000000" w14:paraId="00000014">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Código</w:t>
      </w:r>
      <w:r w:rsidDel="00000000" w:rsidR="00000000" w:rsidRPr="00000000">
        <w:rPr>
          <w:rFonts w:ascii="Times New Roman" w:cs="Times New Roman" w:eastAsia="Times New Roman" w:hAnsi="Times New Roman"/>
          <w:rtl w:val="0"/>
        </w:rPr>
        <w:t xml:space="preserve">: 051416</w:t>
      </w:r>
    </w:p>
    <w:p w:rsidR="00000000" w:rsidDel="00000000" w:rsidP="00000000" w:rsidRDefault="00000000" w:rsidRPr="00000000" w14:paraId="00000016">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Clase: </w:t>
      </w:r>
      <w:r w:rsidDel="00000000" w:rsidR="00000000" w:rsidRPr="00000000">
        <w:rPr>
          <w:rFonts w:ascii="Times New Roman" w:cs="Times New Roman" w:eastAsia="Times New Roman" w:hAnsi="Times New Roman"/>
          <w:rtl w:val="0"/>
        </w:rPr>
        <w:t xml:space="preserve">Geografía física (05)</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Subclase</w:t>
      </w:r>
      <w:r w:rsidDel="00000000" w:rsidR="00000000" w:rsidRPr="00000000">
        <w:rPr>
          <w:rFonts w:ascii="Times New Roman" w:cs="Times New Roman" w:eastAsia="Times New Roman" w:hAnsi="Times New Roman"/>
          <w:rtl w:val="0"/>
        </w:rPr>
        <w:t xml:space="preserve">: Amenaza (14)</w:t>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Objeto geográfico:</w:t>
      </w:r>
      <w:r w:rsidDel="00000000" w:rsidR="00000000" w:rsidRPr="00000000">
        <w:rPr>
          <w:rFonts w:ascii="Times New Roman" w:cs="Times New Roman" w:eastAsia="Times New Roman" w:hAnsi="Times New Roman"/>
          <w:rtl w:val="0"/>
        </w:rPr>
        <w:t xml:space="preserve"> Zona según peligro de erosión costera asociado a la tasa de erosión  </w:t>
      </w:r>
      <w:r w:rsidDel="00000000" w:rsidR="00000000" w:rsidRPr="00000000">
        <w:rPr>
          <w:rFonts w:ascii="Times New Roman" w:cs="Times New Roman" w:eastAsia="Times New Roman" w:hAnsi="Times New Roman"/>
          <w:color w:val="ff0000"/>
          <w:rtl w:val="0"/>
        </w:rPr>
        <w:t xml:space="preserve">¡Nuevo! </w:t>
      </w:r>
      <w:r w:rsidDel="00000000" w:rsidR="00000000" w:rsidRPr="00000000">
        <w:rPr>
          <w:rtl w:val="0"/>
        </w:rPr>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Clases o categorías:</w:t>
      </w:r>
    </w:p>
    <w:p w:rsidR="00000000" w:rsidDel="00000000" w:rsidP="00000000" w:rsidRDefault="00000000" w:rsidRPr="00000000" w14:paraId="0000001E">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tabs>
          <w:tab w:val="center" w:leader="none" w:pos="4819"/>
        </w:tabs>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tab/>
      </w:r>
      <w:r w:rsidDel="00000000" w:rsidR="00000000" w:rsidRPr="00000000">
        <w:rPr>
          <w:rFonts w:ascii="Times New Roman" w:cs="Times New Roman" w:eastAsia="Times New Roman" w:hAnsi="Times New Roman"/>
          <w:b w:val="1"/>
        </w:rPr>
        <w:drawing>
          <wp:inline distB="0" distT="0" distL="0" distR="0">
            <wp:extent cx="3609975" cy="1115730"/>
            <wp:effectExtent b="0" l="0" r="0" t="0"/>
            <wp:docPr id="1044553957" name="image2.png"/>
            <a:graphic>
              <a:graphicData uri="http://schemas.openxmlformats.org/drawingml/2006/picture">
                <pic:pic>
                  <pic:nvPicPr>
                    <pic:cNvPr id="0" name="image2.png"/>
                    <pic:cNvPicPr preferRelativeResize="0"/>
                  </pic:nvPicPr>
                  <pic:blipFill>
                    <a:blip r:embed="rId8"/>
                    <a:srcRect b="16924" l="41119" r="0" t="0"/>
                    <a:stretch>
                      <a:fillRect/>
                    </a:stretch>
                  </pic:blipFill>
                  <pic:spPr>
                    <a:xfrm>
                      <a:off x="0" y="0"/>
                      <a:ext cx="3609975" cy="111573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21">
      <w:pPr>
        <w:spacing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Fuentes: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Arias Johanna. (2021). Propuesta de análisis espacial para la determinación de riesgo ambiental en la cuenca del arroyo Claromecó”. Tesis de licenciatura en Geografía. Universidad Nacional del Sur.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Fonts w:ascii="Arial" w:cs="Arial" w:eastAsia="Arial" w:hAnsi="Arial"/>
          <w:b w:val="0"/>
          <w:i w:val="0"/>
          <w:smallCaps w:val="0"/>
          <w:strike w:val="0"/>
          <w:color w:val="000000"/>
          <w:sz w:val="23"/>
          <w:szCs w:val="23"/>
          <w:u w:val="none"/>
          <w:shd w:fill="auto" w:val="clear"/>
          <w:vertAlign w:val="baseline"/>
          <w:rtl w:val="0"/>
        </w:rPr>
        <w:t xml:space="preserve">IDERA (2019) Catálogo de Objetos Geográficos de la Infraestructura de Datos Espaciales de la República Argentina, versión 2.1. Grupo de trabajo Información Geoespacial. Recuperado IDERA, Argentina.</w:t>
      </w:r>
    </w:p>
    <w:p w:rsidR="00000000" w:rsidDel="00000000" w:rsidP="00000000" w:rsidRDefault="00000000" w:rsidRPr="00000000" w14:paraId="00000024">
      <w:pPr>
        <w:spacing w:line="240" w:lineRule="auto"/>
        <w:jc w:val="both"/>
        <w:rPr>
          <w:rFonts w:ascii="Times New Roman" w:cs="Times New Roman" w:eastAsia="Times New Roman" w:hAnsi="Times New Roman"/>
          <w:sz w:val="28"/>
          <w:szCs w:val="28"/>
        </w:rPr>
      </w:pPr>
      <w:r w:rsidDel="00000000" w:rsidR="00000000" w:rsidRPr="00000000">
        <w:rPr>
          <w:rtl w:val="0"/>
        </w:rPr>
      </w:r>
    </w:p>
    <w:sectPr>
      <w:headerReference r:id="rId9" w:type="default"/>
      <w:footerReference r:id="rId10" w:type="default"/>
      <w:pgSz w:h="16838" w:w="11906"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6191250" cy="69850"/>
              <wp:effectExtent b="0" l="0" r="0" t="0"/>
              <wp:wrapNone/>
              <wp:docPr id="1044553954" name=""/>
              <a:graphic>
                <a:graphicData uri="http://schemas.microsoft.com/office/word/2010/wordprocessingShape">
                  <wps:wsp>
                    <wps:cNvCnPr/>
                    <wps:spPr>
                      <a:xfrm>
                        <a:off x="2278950" y="3780000"/>
                        <a:ext cx="613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38101</wp:posOffset>
              </wp:positionH>
              <wp:positionV relativeFrom="paragraph">
                <wp:posOffset>12700</wp:posOffset>
              </wp:positionV>
              <wp:extent cx="6191250" cy="69850"/>
              <wp:effectExtent b="0" l="0" r="0" t="0"/>
              <wp:wrapNone/>
              <wp:docPr id="104455395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191250" cy="69850"/>
                      </a:xfrm>
                      <a:prstGeom prst="rect"/>
                      <a:ln/>
                    </pic:spPr>
                  </pic:pic>
                </a:graphicData>
              </a:graphic>
            </wp:anchor>
          </w:drawing>
        </mc:Fallback>
      </mc:AlternateContent>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color w:val="000000"/>
        <w:sz w:val="18"/>
        <w:szCs w:val="18"/>
        <w:rtl w:val="0"/>
      </w:rPr>
      <w:t xml:space="preserve">12 de Octubre 1098 - 3</w:t>
    </w:r>
    <w:r w:rsidDel="00000000" w:rsidR="00000000" w:rsidRPr="00000000">
      <w:rPr>
        <w:color w:val="000000"/>
        <w:sz w:val="18"/>
        <w:szCs w:val="18"/>
        <w:vertAlign w:val="superscript"/>
        <w:rtl w:val="0"/>
      </w:rPr>
      <w:t xml:space="preserve">er</w:t>
    </w:r>
    <w:r w:rsidDel="00000000" w:rsidR="00000000" w:rsidRPr="00000000">
      <w:rPr>
        <w:color w:val="000000"/>
        <w:sz w:val="18"/>
        <w:szCs w:val="18"/>
        <w:rtl w:val="0"/>
      </w:rPr>
      <w:t xml:space="preserve"> piso - (B8000CTX) Bahía Blanca - Buenos Aires - Argentina</w:t>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color w:val="000000"/>
        <w:sz w:val="18"/>
        <w:szCs w:val="18"/>
        <w:rtl w:val="0"/>
      </w:rPr>
      <w:t xml:space="preserve">T.E.: +54-291-4595100 (Int. 2932) - FAX: +54-291-4595145</w:t>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419"/>
        <w:tab w:val="right" w:leader="none" w:pos="8838"/>
      </w:tabs>
      <w:spacing w:line="240" w:lineRule="auto"/>
      <w:rPr>
        <w:color w:val="000000"/>
        <w:sz w:val="18"/>
        <w:szCs w:val="18"/>
      </w:rPr>
    </w:pPr>
    <w:r w:rsidDel="00000000" w:rsidR="00000000" w:rsidRPr="00000000">
      <w:rPr>
        <w:color w:val="000000"/>
        <w:sz w:val="18"/>
        <w:szCs w:val="18"/>
        <w:rtl w:val="0"/>
      </w:rPr>
      <w:t xml:space="preserve">E-mail: </w:t>
    </w:r>
    <w:hyperlink r:id="rId2">
      <w:r w:rsidDel="00000000" w:rsidR="00000000" w:rsidRPr="00000000">
        <w:rPr>
          <w:color w:val="0000ff"/>
          <w:sz w:val="18"/>
          <w:szCs w:val="18"/>
          <w:u w:val="single"/>
          <w:rtl w:val="0"/>
        </w:rPr>
        <w:t xml:space="preserve">labgeot@uns.edu.ar</w:t>
      </w:r>
    </w:hyperlink>
    <w:r w:rsidDel="00000000" w:rsidR="00000000" w:rsidRPr="00000000">
      <w:rPr>
        <w:color w:val="000000"/>
        <w:sz w:val="18"/>
        <w:szCs w:val="18"/>
        <w:rtl w:val="0"/>
      </w:rPr>
      <w:t xml:space="preserve"> - </w:t>
    </w:r>
    <w:hyperlink r:id="rId3">
      <w:r w:rsidDel="00000000" w:rsidR="00000000" w:rsidRPr="00000000">
        <w:rPr>
          <w:color w:val="0000ff"/>
          <w:sz w:val="18"/>
          <w:szCs w:val="18"/>
          <w:u w:val="single"/>
          <w:rtl w:val="0"/>
        </w:rPr>
        <w:t xml:space="preserve">labgeot@gmail.com</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rFonts w:ascii="Times New Roman" w:cs="Times New Roman" w:eastAsia="Times New Roman" w:hAnsi="Times New Roman"/>
        <w:color w:val="000000"/>
        <w:sz w:val="20"/>
        <w:szCs w:val="20"/>
      </w:rPr>
    </w:pPr>
    <w:bookmarkStart w:colFirst="0" w:colLast="0" w:name="_heading=h.30j0zll" w:id="1"/>
    <w:bookmarkEnd w:id="1"/>
    <w:r w:rsidDel="00000000" w:rsidR="00000000" w:rsidRPr="00000000">
      <w:rPr>
        <w:rFonts w:ascii="Times New Roman" w:cs="Times New Roman" w:eastAsia="Times New Roman" w:hAnsi="Times New Roman"/>
      </w:rPr>
      <w:pict>
        <v:shape id="WordPictureWatermark1" style="position:absolute;width:481.9pt;height:686.9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Fonts w:ascii="Times New Roman" w:cs="Times New Roman" w:eastAsia="Times New Roman" w:hAnsi="Times New Roman"/>
        <w:color w:val="000000"/>
      </w:rPr>
      <w:drawing>
        <wp:inline distB="0" distT="0" distL="0" distR="0">
          <wp:extent cx="525391" cy="540000"/>
          <wp:effectExtent b="0" l="0" r="0" t="0"/>
          <wp:docPr id="104455395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525391" cy="5400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40000" cy="540000"/>
          <wp:effectExtent b="0" l="0" r="0" t="0"/>
          <wp:docPr id="1044553958" name="image6.png"/>
          <a:graphic>
            <a:graphicData uri="http://schemas.openxmlformats.org/drawingml/2006/picture">
              <pic:pic>
                <pic:nvPicPr>
                  <pic:cNvPr id="0" name="image6.png"/>
                  <pic:cNvPicPr preferRelativeResize="0"/>
                </pic:nvPicPr>
                <pic:blipFill>
                  <a:blip r:embed="rId3"/>
                  <a:srcRect b="0" l="0" r="0" t="0"/>
                  <a:stretch>
                    <a:fillRect/>
                  </a:stretch>
                </pic:blipFill>
                <pic:spPr>
                  <a:xfrm>
                    <a:off x="0" y="0"/>
                    <a:ext cx="540000" cy="5400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Pr>
      <w:drawing>
        <wp:inline distB="0" distT="0" distL="0" distR="0">
          <wp:extent cx="589149" cy="540000"/>
          <wp:effectExtent b="0" l="0" r="0" t="0"/>
          <wp:docPr id="1044553955" name="image4.png"/>
          <a:graphic>
            <a:graphicData uri="http://schemas.openxmlformats.org/drawingml/2006/picture">
              <pic:pic>
                <pic:nvPicPr>
                  <pic:cNvPr id="0" name="image4.png"/>
                  <pic:cNvPicPr preferRelativeResize="0"/>
                </pic:nvPicPr>
                <pic:blipFill>
                  <a:blip r:embed="rId4"/>
                  <a:srcRect b="0" l="0" r="0" t="0"/>
                  <a:stretch>
                    <a:fillRect/>
                  </a:stretch>
                </pic:blipFill>
                <pic:spPr>
                  <a:xfrm>
                    <a:off x="0" y="0"/>
                    <a:ext cx="589149" cy="540000"/>
                  </a:xfrm>
                  <a:prstGeom prst="rect"/>
                  <a:ln/>
                </pic:spPr>
              </pic:pic>
            </a:graphicData>
          </a:graphic>
        </wp:inline>
      </w:drawing>
    </w:r>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3213100</wp:posOffset>
              </wp:positionH>
              <wp:positionV relativeFrom="paragraph">
                <wp:posOffset>-101599</wp:posOffset>
              </wp:positionV>
              <wp:extent cx="2911475" cy="714375"/>
              <wp:effectExtent b="0" l="0" r="0" t="0"/>
              <wp:wrapNone/>
              <wp:docPr id="1044553953" name=""/>
              <a:graphic>
                <a:graphicData uri="http://schemas.microsoft.com/office/word/2010/wordprocessingShape">
                  <wps:wsp>
                    <wps:cNvSpPr/>
                    <wps:cNvPr id="3" name="Shape 3"/>
                    <wps:spPr>
                      <a:xfrm>
                        <a:off x="3923600" y="3456150"/>
                        <a:ext cx="2844800" cy="647700"/>
                      </a:xfrm>
                      <a:prstGeom prst="rect">
                        <a:avLst/>
                      </a:prstGeom>
                      <a:noFill/>
                      <a:ln>
                        <a:noFill/>
                      </a:ln>
                    </wps:spPr>
                    <wps:txbx>
                      <w:txbxContent>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t xml:space="preserve">UNIVERSIDAD NACIONAL DEL SUR</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r>
                          <w:r w:rsidDel="00000000" w:rsidR="00000000" w:rsidRPr="00000000">
                            <w:rPr>
                              <w:rFonts w:ascii="Exo" w:cs="Exo" w:eastAsia="Exo" w:hAnsi="Exo"/>
                              <w:b w:val="1"/>
                              <w:i w:val="0"/>
                              <w:smallCaps w:val="0"/>
                              <w:strike w:val="0"/>
                              <w:color w:val="000000"/>
                              <w:sz w:val="22"/>
                              <w:vertAlign w:val="baseline"/>
                            </w:rPr>
                            <w:t xml:space="preserve">Departamento de Geografía y Turismo</w:t>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Exo" w:cs="Exo" w:eastAsia="Exo" w:hAnsi="Exo"/>
                              <w:b w:val="1"/>
                              <w:i w:val="0"/>
                              <w:smallCaps w:val="0"/>
                              <w:strike w:val="0"/>
                              <w:color w:val="000000"/>
                              <w:sz w:val="22"/>
                              <w:vertAlign w:val="baseline"/>
                            </w:rPr>
                          </w:r>
                          <w:r w:rsidDel="00000000" w:rsidR="00000000" w:rsidRPr="00000000">
                            <w:rPr>
                              <w:rFonts w:ascii="Exo" w:cs="Exo" w:eastAsia="Exo" w:hAnsi="Exo"/>
                              <w:b w:val="1"/>
                              <w:i w:val="0"/>
                              <w:smallCaps w:val="0"/>
                              <w:strike w:val="0"/>
                              <w:color w:val="000000"/>
                              <w:sz w:val="22"/>
                              <w:vertAlign w:val="baseline"/>
                            </w:rPr>
                            <w:t xml:space="preserve">Laboratorio de Geotecnologías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3213100</wp:posOffset>
              </wp:positionH>
              <wp:positionV relativeFrom="paragraph">
                <wp:posOffset>-101599</wp:posOffset>
              </wp:positionV>
              <wp:extent cx="2911475" cy="714375"/>
              <wp:effectExtent b="0" l="0" r="0" t="0"/>
              <wp:wrapNone/>
              <wp:docPr id="1044553953" name="image8.png"/>
              <a:graphic>
                <a:graphicData uri="http://schemas.openxmlformats.org/drawingml/2006/picture">
                  <pic:pic>
                    <pic:nvPicPr>
                      <pic:cNvPr id="0" name="image8.png"/>
                      <pic:cNvPicPr preferRelativeResize="0"/>
                    </pic:nvPicPr>
                    <pic:blipFill>
                      <a:blip r:embed="rId5"/>
                      <a:srcRect/>
                      <a:stretch>
                        <a:fillRect/>
                      </a:stretch>
                    </pic:blipFill>
                    <pic:spPr>
                      <a:xfrm>
                        <a:off x="0" y="0"/>
                        <a:ext cx="2911475" cy="714375"/>
                      </a:xfrm>
                      <a:prstGeom prst="rect"/>
                      <a:ln/>
                    </pic:spPr>
                  </pic:pic>
                </a:graphicData>
              </a:graphic>
            </wp:anchor>
          </w:drawing>
        </mc:Fallback>
      </mc:AlternateContent>
    </w:r>
  </w:p>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419"/>
        <w:tab w:val="right" w:leader="none" w:pos="8838"/>
      </w:tabs>
      <w:spacing w:line="240" w:lineRule="auto"/>
      <w:jc w:val="left"/>
      <w:rPr>
        <w:rFonts w:ascii="Times New Roman" w:cs="Times New Roman" w:eastAsia="Times New Roman" w:hAnsi="Times New Roman"/>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191250" cy="69850"/>
              <wp:effectExtent b="0" l="0" r="0" t="0"/>
              <wp:wrapNone/>
              <wp:docPr id="1044553952" name=""/>
              <a:graphic>
                <a:graphicData uri="http://schemas.microsoft.com/office/word/2010/wordprocessingShape">
                  <wps:wsp>
                    <wps:cNvCnPr/>
                    <wps:spPr>
                      <a:xfrm>
                        <a:off x="2278950" y="3780000"/>
                        <a:ext cx="6134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0</wp:posOffset>
              </wp:positionV>
              <wp:extent cx="6191250" cy="69850"/>
              <wp:effectExtent b="0" l="0" r="0" t="0"/>
              <wp:wrapNone/>
              <wp:docPr id="1044553952"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6191250" cy="6985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ES"/>
      </w:rPr>
    </w:rPrDefault>
    <w:pPrDefault>
      <w:pPr>
        <w:spacing w:line="276" w:lineRule="auto"/>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CB4EB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CB4EBD"/>
  </w:style>
  <w:style w:type="paragraph" w:styleId="Piedepgina">
    <w:name w:val="footer"/>
    <w:basedOn w:val="Normal"/>
    <w:link w:val="PiedepginaCar"/>
    <w:uiPriority w:val="99"/>
    <w:unhideWhenUsed w:val="1"/>
    <w:rsid w:val="00CB4EBD"/>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CB4EBD"/>
  </w:style>
  <w:style w:type="table" w:styleId="Tablaconcuadrcula">
    <w:name w:val="Table Grid"/>
    <w:basedOn w:val="Tablanormal"/>
    <w:uiPriority w:val="39"/>
    <w:rsid w:val="003F7925"/>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032B7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hyperlink" Target="about:blank" TargetMode="External"/><Relationship Id="rId3" Type="http://schemas.openxmlformats.org/officeDocument/2006/relationships/hyperlink" Target="about:bla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 Id="rId3" Type="http://schemas.openxmlformats.org/officeDocument/2006/relationships/image" Target="media/image6.png"/><Relationship Id="rId4" Type="http://schemas.openxmlformats.org/officeDocument/2006/relationships/image" Target="media/image4.png"/><Relationship Id="rId5" Type="http://schemas.openxmlformats.org/officeDocument/2006/relationships/image" Target="media/image8.png"/><Relationship Id="rId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vn04WbXknpX9RVg6x8FR3YQejw==">CgMxLjAyCGguZ2pkZ3hzMgloLjMwajB6bGw4AHIhMUhNUzA4NkYwZWx0SnR6c0FFWWM4dkdycWQ2eDVlQl9O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2023-04-27T19:38:00Z</dcterms:created>
  <dc:creator>Johanna Arias</dc:creator>
</cp:coreProperties>
</file>