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203627073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05/2023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de OG Ráster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1</w:t>
            </w:r>
          </w:p>
        </w:tc>
      </w:tr>
    </w:tbl>
    <w:p w:rsidR="00000000" w:rsidDel="00000000" w:rsidP="00000000" w:rsidRDefault="00000000" w:rsidRPr="00000000" w14:paraId="0000000C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Propuesta de OG en formato ráster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Modelo geográfico: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Clasificación del índice de la sequía meteorológica  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Área definida según nivel de sequía meteorológica a partir del Índice de sequía de Palmer (PDSI). Este índice se calcula sobre la base del concepto demanda-suministro de agua, teniendo en cuenta el déficit entre la precipitación real y la precipitación necesaria para mantener las condiciones de humedad climática normal, con el fin de estimar las condiciones de la humedad edáfica e identificar situaciones de exceso, normalidad o deficiencia hídrica. 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Formato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Ráster 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051204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Geografía Física (05)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Degradación de tierras y desertificación (12)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Sequía meteorológica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¡nuevo!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Valores y/o clases: 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2044649" cy="2050610"/>
            <wp:effectExtent b="0" l="0" r="0" t="0"/>
            <wp:docPr id="20362707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649" cy="2050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Arias Johanna. (2021). Propuesta de análisis espacial para la determinación de riesgo ambiental en la cuenca del arroyo Claromecó”. Tesis de licenciatura en Geografía. Universidad Nacional del Sur.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sz w:val="23"/>
          <w:szCs w:val="23"/>
          <w:rtl w:val="0"/>
        </w:rPr>
        <w:t xml:space="preserve">entro de Relevamiento y Evaluación de Recursos Agrícolas y Naturales (CREAN) de la Facultad de Ciencias Agropecuarias de la Universidad Nacional de Córdoba.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IDERA (2019) Catálogo de Objetos Geográficos de la Infraestructura de Datos Espaciales de la República Argentina, versión 2.1. Grupo de trabajo Información Geoespacial. Recuperado IDERA, Argentina.</w:t>
      </w:r>
    </w:p>
    <w:p w:rsidR="00000000" w:rsidDel="00000000" w:rsidP="00000000" w:rsidRDefault="00000000" w:rsidRPr="00000000" w14:paraId="00000025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63500</wp:posOffset>
              </wp:positionV>
              <wp:extent cx="6153150" cy="31750"/>
              <wp:effectExtent b="0" l="0" r="0" t="0"/>
              <wp:wrapNone/>
              <wp:docPr id="203627073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63500</wp:posOffset>
              </wp:positionV>
              <wp:extent cx="6153150" cy="31750"/>
              <wp:effectExtent b="0" l="0" r="0" t="0"/>
              <wp:wrapNone/>
              <wp:docPr id="203627073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53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heading=h.3znysh7" w:id="3"/>
    <w:bookmarkEnd w:id="3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9pt;height:686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203627073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203627073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20362707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3263900</wp:posOffset>
              </wp:positionH>
              <wp:positionV relativeFrom="paragraph">
                <wp:posOffset>-101599</wp:posOffset>
              </wp:positionV>
              <wp:extent cx="2873375" cy="676275"/>
              <wp:effectExtent b="0" l="0" r="0" t="0"/>
              <wp:wrapNone/>
              <wp:docPr id="203627073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3263900</wp:posOffset>
              </wp:positionH>
              <wp:positionV relativeFrom="paragraph">
                <wp:posOffset>-101599</wp:posOffset>
              </wp:positionV>
              <wp:extent cx="2873375" cy="676275"/>
              <wp:effectExtent b="0" l="0" r="0" t="0"/>
              <wp:wrapNone/>
              <wp:docPr id="203627073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73375" cy="676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53150" cy="31750"/>
              <wp:effectExtent b="0" l="0" r="0" t="0"/>
              <wp:wrapNone/>
              <wp:docPr id="203627073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53150" cy="31750"/>
              <wp:effectExtent b="0" l="0" r="0" t="0"/>
              <wp:wrapNone/>
              <wp:docPr id="203627073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53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B4EBD"/>
  </w:style>
  <w:style w:type="paragraph" w:styleId="Piedepgina">
    <w:name w:val="footer"/>
    <w:basedOn w:val="Normal"/>
    <w:link w:val="Piedepgina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B4EBD"/>
  </w:style>
  <w:style w:type="paragraph" w:styleId="Prrafodelista">
    <w:name w:val="List Paragraph"/>
    <w:basedOn w:val="Normal"/>
    <w:uiPriority w:val="34"/>
    <w:qFormat w:val="1"/>
    <w:rsid w:val="001E290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1.png"/><Relationship Id="rId5" Type="http://schemas.openxmlformats.org/officeDocument/2006/relationships/image" Target="media/image7.png"/><Relationship Id="rId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H/iuiTutzb4TtKBkp3WMmhQaIQ==">CgMxLjAyCGguZ2pkZ3hzMgloLjMwajB6bGwyCWguMWZvYjl0ZTIJaC4zem55c2g3OAByITFDQlRSUmxfQWZLTjI1clVBT2VSTVByTEdRdVAtZXA0UQ==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2023-04-27T19:38:00Z</dcterms:created>
  <dc:creator>Johanna Arias</dc:creator>
</cp:coreProperties>
</file>