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3.1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4959279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CUU3.1_recuperar_contraseña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Cliente quiere ingresar a su cuenta.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no recuerda la contraseña.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selecciona la opción recuperar contraseña. El sistema envía un mail para confirmar su identidad.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59" w:lineRule="auto"/>
        <w:ind w:left="284"/>
        <w:jc w:val="both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ingresa su nueva contraseña. El Sistema registra la contraseña.</w:t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La contraseña está actualizada.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0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FE: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nueva contraseña = contraseña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Ignacio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Lucas Ignacio Martino</w:t>
      <w:tab/>
      <w:t xml:space="preserve">Seminario Integrador - UTN FRRo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