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uk18j78x9gxg" w:id="0"/>
      <w:bookmarkEnd w:id="0"/>
      <w:r w:rsidDel="00000000" w:rsidR="00000000" w:rsidRPr="00000000">
        <w:rPr>
          <w:rtl w:val="0"/>
        </w:rPr>
        <w:t xml:space="preserve">Caso de Uso de Usuario 6.4</w:t>
      </w:r>
    </w:p>
    <w:p w:rsidR="00000000" w:rsidDel="00000000" w:rsidP="00000000" w:rsidRDefault="00000000" w:rsidRPr="00000000" w14:paraId="00000002">
      <w:pPr>
        <w:pStyle w:val="Subtitle"/>
        <w:jc w:val="center"/>
        <w:rPr>
          <w:color w:val="000000"/>
        </w:rPr>
      </w:pPr>
      <w:bookmarkStart w:colFirst="0" w:colLast="0" w:name="_cdop6djwb23k" w:id="1"/>
      <w:bookmarkEnd w:id="1"/>
      <w:r w:rsidDel="00000000" w:rsidR="00000000" w:rsidRPr="00000000">
        <w:rPr>
          <w:color w:val="000000"/>
          <w:rtl w:val="0"/>
        </w:rPr>
        <w:t xml:space="preserve">Barberazo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kjla0in6r3xk" w:id="2"/>
      <w:bookmarkEnd w:id="2"/>
      <w:r w:rsidDel="00000000" w:rsidR="00000000" w:rsidRPr="00000000">
        <w:rPr>
          <w:rtl w:val="0"/>
        </w:rPr>
        <w:t xml:space="preserve">Índice</w:t>
      </w:r>
    </w:p>
    <w:sdt>
      <w:sdtPr>
        <w:id w:val="-12694819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jla0in6r3xk">
            <w:r w:rsidDel="00000000" w:rsidR="00000000" w:rsidRPr="00000000">
              <w:rPr>
                <w:b w:val="1"/>
                <w:bCs w:val="1"/>
                <w:rtl w:val="0"/>
              </w:rPr>
              <w:t xml:space="preserve">Índice</w:t>
            </w:r>
          </w:hyperlink>
          <w:hyperlink w:anchor="_kjla0in6r3xk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xgjmpmk0762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Diccionario de 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6y8yh8da4t3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Historial de versiones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7">
      <w:pPr>
        <w:spacing w:after="120" w:line="259" w:lineRule="auto"/>
        <w:jc w:val="both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Código y Nombre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</w:t>
      </w:r>
      <w:r w:rsidDel="00000000" w:rsidR="00000000" w:rsidRPr="00000000">
        <w:rPr>
          <w:rFonts w:ascii="Aptos" w:cs="Aptos" w:eastAsia="Aptos" w:hAnsi="Aptos"/>
          <w:rtl w:val="0"/>
        </w:rPr>
        <w:t xml:space="preserve">CUU6.4_asignar_servicio_empleado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Dimensiones de clasificación</w:t>
      </w:r>
    </w:p>
    <w:p w:rsidR="00000000" w:rsidDel="00000000" w:rsidP="00000000" w:rsidRDefault="00000000" w:rsidRPr="00000000" w14:paraId="0000000A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10"/>
        <w:gridCol w:w="1800"/>
        <w:gridCol w:w="1605"/>
        <w:gridCol w:w="1425"/>
        <w:gridCol w:w="1785"/>
        <w:gridCol w:w="1605"/>
        <w:tblGridChange w:id="0">
          <w:tblGrid>
            <w:gridCol w:w="1410"/>
            <w:gridCol w:w="1800"/>
            <w:gridCol w:w="1605"/>
            <w:gridCol w:w="1425"/>
            <w:gridCol w:w="1785"/>
            <w:gridCol w:w="1605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Nivel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Estructura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Alcance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Instanciación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Interacción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Usuario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Sin estructurar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Sistema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Negra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Real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Semántica</w:t>
            </w:r>
          </w:p>
        </w:tc>
      </w:tr>
    </w:tbl>
    <w:p w:rsidR="00000000" w:rsidDel="00000000" w:rsidP="00000000" w:rsidRDefault="00000000" w:rsidRPr="00000000" w14:paraId="00000017">
      <w:pPr>
        <w:spacing w:after="120"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Meta del CASO DE USO:</w:t>
      </w:r>
      <w:r w:rsidDel="00000000" w:rsidR="00000000" w:rsidRPr="00000000">
        <w:rPr>
          <w:rFonts w:ascii="Aptos" w:cs="Aptos" w:eastAsia="Aptos" w:hAnsi="Aptos"/>
          <w:rtl w:val="0"/>
        </w:rPr>
        <w:t xml:space="preserve"> Asignar servicios a un empleado.</w:t>
      </w:r>
    </w:p>
    <w:tbl>
      <w:tblPr>
        <w:tblStyle w:val="Table2"/>
        <w:tblW w:w="9638.000000000002" w:type="dxa"/>
        <w:jc w:val="left"/>
        <w:tblInd w:w="-11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12.666666666667"/>
        <w:gridCol w:w="3212.666666666667"/>
        <w:gridCol w:w="3212.666666666667"/>
        <w:tblGridChange w:id="0">
          <w:tblGrid>
            <w:gridCol w:w="3212.666666666667"/>
            <w:gridCol w:w="3212.666666666667"/>
            <w:gridCol w:w="3212.666666666667"/>
          </w:tblGrid>
        </w:tblGridChange>
      </w:tblGrid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Primario: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120" w:before="120" w:lineRule="auto"/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Otros: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-.</w:t>
            </w:r>
          </w:p>
        </w:tc>
      </w:tr>
      <w:tr>
        <w:trPr>
          <w:cantSplit w:val="0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Actor Iniciador: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Dueño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20" w:before="120" w:lineRule="auto"/>
              <w:rPr>
                <w:rFonts w:ascii="Aptos" w:cs="Aptos" w:eastAsia="Aptos" w:hAnsi="Aptos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2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negocio):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1E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PRECONDICIONES (de sistema):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y los empleados se encuentran registrados en el sistema y existen servicios creados.</w:t>
      </w:r>
    </w:p>
    <w:p w:rsidR="00000000" w:rsidDel="00000000" w:rsidP="00000000" w:rsidRDefault="00000000" w:rsidRPr="00000000" w14:paraId="00000020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DISPARADOR:</w:t>
      </w:r>
      <w:r w:rsidDel="00000000" w:rsidR="00000000" w:rsidRPr="00000000">
        <w:rPr>
          <w:rFonts w:ascii="Aptos" w:cs="Aptos" w:eastAsia="Aptos" w:hAnsi="Aptos"/>
          <w:rtl w:val="0"/>
        </w:rPr>
        <w:t xml:space="preserve"> El dueño decide asignar servicios a un empleado. </w:t>
      </w:r>
    </w:p>
    <w:p w:rsidR="00000000" w:rsidDel="00000000" w:rsidP="00000000" w:rsidRDefault="00000000" w:rsidRPr="00000000" w14:paraId="00000022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 BÁSICO: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59" w:lineRule="auto"/>
        <w:ind w:left="284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El dueño selecciona el empleado. El sistema muestra servicios disponibles para agregar al empleado. El dueño selecciona el o los servicios. Sistema registra vinculación de servicios con empleado y muestra confirmación.</w:t>
      </w:r>
    </w:p>
    <w:p w:rsidR="00000000" w:rsidDel="00000000" w:rsidP="00000000" w:rsidRDefault="00000000" w:rsidRPr="00000000" w14:paraId="00000025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CAMINOS ALTERNATIVOS: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sistema)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Éxito:</w:t>
      </w:r>
      <w:r w:rsidDel="00000000" w:rsidR="00000000" w:rsidRPr="00000000">
        <w:rPr>
          <w:rFonts w:ascii="Aptos" w:cs="Aptos" w:eastAsia="Aptos" w:hAnsi="Aptos"/>
          <w:rtl w:val="0"/>
        </w:rPr>
        <w:t xml:space="preserve"> Sistema registra vínculo de servicios y </w:t>
      </w:r>
      <w:r w:rsidDel="00000000" w:rsidR="00000000" w:rsidRPr="00000000">
        <w:rPr>
          <w:rFonts w:ascii="Aptos" w:cs="Aptos" w:eastAsia="Aptos" w:hAnsi="Aptos"/>
          <w:rtl w:val="0"/>
        </w:rPr>
        <w:t xml:space="preserve">empleado</w:t>
      </w:r>
      <w:r w:rsidDel="00000000" w:rsidR="00000000" w:rsidRPr="00000000">
        <w:rPr>
          <w:rFonts w:ascii="Aptos" w:cs="Aptos" w:eastAsia="Aptos" w:hAnsi="Aptos"/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Éxito alternativo:</w:t>
      </w:r>
      <w:r w:rsidDel="00000000" w:rsidR="00000000" w:rsidRPr="00000000">
        <w:rPr>
          <w:rFonts w:ascii="Aptos" w:cs="Aptos" w:eastAsia="Aptos" w:hAnsi="Aptos"/>
          <w:rtl w:val="0"/>
        </w:rPr>
        <w:t xml:space="preserve"> -</w:t>
      </w:r>
    </w:p>
    <w:p w:rsidR="00000000" w:rsidDel="00000000" w:rsidP="00000000" w:rsidRDefault="00000000" w:rsidRPr="00000000" w14:paraId="0000002C">
      <w:pPr>
        <w:spacing w:after="160"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Fracaso: </w:t>
      </w:r>
      <w:r w:rsidDel="00000000" w:rsidR="00000000" w:rsidRPr="00000000">
        <w:rPr>
          <w:rFonts w:ascii="Aptos" w:cs="Aptos" w:eastAsia="Aptos" w:hAnsi="Aptos"/>
          <w:rtl w:val="0"/>
        </w:rPr>
        <w:t xml:space="preserve">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259" w:lineRule="auto"/>
        <w:jc w:val="both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POSTCONDICIONES (de negocio)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before="240" w:line="259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ABIERTAS: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CUESTIONES CERRADAS:</w:t>
      </w:r>
    </w:p>
    <w:p w:rsidR="00000000" w:rsidDel="00000000" w:rsidP="00000000" w:rsidRDefault="00000000" w:rsidRPr="00000000" w14:paraId="00000030">
      <w:pPr>
        <w:pStyle w:val="Heading2"/>
        <w:spacing w:line="259" w:lineRule="auto"/>
        <w:rPr/>
      </w:pPr>
      <w:bookmarkStart w:colFirst="0" w:colLast="0" w:name="_dxgjmpmk0762" w:id="3"/>
      <w:bookmarkEnd w:id="3"/>
      <w:r w:rsidDel="00000000" w:rsidR="00000000" w:rsidRPr="00000000">
        <w:rPr>
          <w:rtl w:val="0"/>
        </w:rPr>
        <w:t xml:space="preserve">Diccionario de 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FE: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1. Servicios asignados = empleado + 1{servicio}n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FS:</w:t>
      </w:r>
    </w:p>
    <w:p w:rsidR="00000000" w:rsidDel="00000000" w:rsidP="00000000" w:rsidRDefault="00000000" w:rsidRPr="00000000" w14:paraId="00000035">
      <w:pPr>
        <w:spacing w:line="259" w:lineRule="auto"/>
        <w:rPr>
          <w:rFonts w:ascii="Aptos" w:cs="Aptos" w:eastAsia="Aptos" w:hAnsi="Aptos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6y8yh8da4t3w" w:id="4"/>
      <w:bookmarkEnd w:id="4"/>
      <w:r w:rsidDel="00000000" w:rsidR="00000000" w:rsidRPr="00000000">
        <w:rPr>
          <w:rtl w:val="0"/>
        </w:rPr>
        <w:t xml:space="preserve">Historial de versiones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25/08/2026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Martín Angel Didoli, Rodrigo Bozio, Lucas Martino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Creación del documento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tabs>
        <w:tab w:val="right" w:leader="none" w:pos="9060"/>
        <w:tab w:val="left" w:leader="none" w:pos="1133.8582677165355"/>
      </w:tabs>
      <w:rPr>
        <w:sz w:val="18"/>
        <w:szCs w:val="18"/>
      </w:rPr>
    </w:pPr>
    <w:r w:rsidDel="00000000" w:rsidR="00000000" w:rsidRPr="00000000">
      <w:rPr>
        <w:rtl w:val="0"/>
      </w:rPr>
      <w:tab/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ART CUU - Caso de Uso de Usuario - </w:t>
    </w:r>
    <w:r w:rsidDel="00000000" w:rsidR="00000000" w:rsidRPr="00000000">
      <w:rPr>
        <w:b w:val="1"/>
        <w:bCs w:val="1"/>
        <w:sz w:val="18"/>
        <w:szCs w:val="18"/>
        <w:rtl w:val="0"/>
      </w:rPr>
      <w:t xml:space="preserve">Barberazo</w:t>
    </w:r>
    <w:r w:rsidDel="00000000" w:rsidR="00000000" w:rsidRPr="00000000">
      <w:rPr>
        <w:sz w:val="18"/>
        <w:szCs w:val="18"/>
        <w:rtl w:val="0"/>
      </w:rPr>
      <w:tab/>
      <w:t xml:space="preserve">Versión 1.00 [&lt;25-08-2026&gt;]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-185737</wp:posOffset>
          </wp:positionH>
          <wp:positionV relativeFrom="paragraph">
            <wp:posOffset>-207038</wp:posOffset>
          </wp:positionV>
          <wp:extent cx="590550" cy="576263"/>
          <wp:effectExtent b="0" l="0" r="0" t="0"/>
          <wp:wrapSquare wrapText="bothSides" distB="114300" distT="11430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0550" cy="57626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1">
    <w:pPr>
      <w:tabs>
        <w:tab w:val="right" w:leader="none" w:pos="9060"/>
        <w:tab w:val="left" w:leader="none" w:pos="1125"/>
      </w:tabs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ab/>
      <w:t xml:space="preserve">Autor: Martín Angel Didoli, Rodrigo Bozio, Lucas Martino</w:t>
      <w:tab/>
      <w:t xml:space="preserve">Seminario Integrador - UTN FRRo</w:t>
    </w:r>
  </w:p>
  <w:p w:rsidR="00000000" w:rsidDel="00000000" w:rsidP="00000000" w:rsidRDefault="00000000" w:rsidRPr="00000000" w14:paraId="00000042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-"/>
      <w:lvlJc w:val="left"/>
      <w:pPr>
        <w:ind w:left="284" w:hanging="284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