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uk18j78x9gxg" w:id="0"/>
      <w:bookmarkEnd w:id="0"/>
      <w:r w:rsidDel="00000000" w:rsidR="00000000" w:rsidRPr="00000000">
        <w:rPr>
          <w:rtl w:val="0"/>
        </w:rPr>
        <w:t xml:space="preserve">Minuta sobre Sistema de Multas</w:t>
      </w:r>
    </w:p>
    <w:p w:rsidR="00000000" w:rsidDel="00000000" w:rsidP="00000000" w:rsidRDefault="00000000" w:rsidRPr="00000000" w14:paraId="00000002">
      <w:pPr>
        <w:pStyle w:val="Subtitle"/>
        <w:jc w:val="center"/>
        <w:rPr>
          <w:b w:val="1"/>
          <w:bCs w:val="1"/>
        </w:rPr>
      </w:pPr>
      <w:bookmarkStart w:colFirst="0" w:colLast="0" w:name="_ns75am73g8gr" w:id="1"/>
      <w:bookmarkEnd w:id="1"/>
      <w:r w:rsidDel="00000000" w:rsidR="00000000" w:rsidRPr="00000000">
        <w:rPr>
          <w:color w:val="000000"/>
          <w:rtl w:val="0"/>
        </w:rPr>
        <w:t xml:space="preserve">Barberazo</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Tema</w:t>
      </w:r>
      <w:r w:rsidDel="00000000" w:rsidR="00000000" w:rsidRPr="00000000">
        <w:rPr>
          <w:rtl w:val="0"/>
        </w:rPr>
        <w:t xml:space="preserve">: Definir sistema de strikes y multas</w:t>
      </w:r>
    </w:p>
    <w:p w:rsidR="00000000" w:rsidDel="00000000" w:rsidP="00000000" w:rsidRDefault="00000000" w:rsidRPr="00000000" w14:paraId="00000004">
      <w:pPr>
        <w:rPr/>
      </w:pPr>
      <w:r w:rsidDel="00000000" w:rsidR="00000000" w:rsidRPr="00000000">
        <w:rPr>
          <w:b w:val="1"/>
          <w:bCs w:val="1"/>
          <w:rtl w:val="0"/>
        </w:rPr>
        <w:t xml:space="preserve">Fecha</w:t>
      </w:r>
      <w:r w:rsidDel="00000000" w:rsidR="00000000" w:rsidRPr="00000000">
        <w:rPr>
          <w:rtl w:val="0"/>
        </w:rPr>
        <w:t xml:space="preserve">: 23/04/2026</w:t>
      </w:r>
    </w:p>
    <w:p w:rsidR="00000000" w:rsidDel="00000000" w:rsidP="00000000" w:rsidRDefault="00000000" w:rsidRPr="00000000" w14:paraId="00000005">
      <w:pPr>
        <w:rPr/>
      </w:pPr>
      <w:r w:rsidDel="00000000" w:rsidR="00000000" w:rsidRPr="00000000">
        <w:rPr>
          <w:b w:val="1"/>
          <w:bCs w:val="1"/>
          <w:rtl w:val="0"/>
        </w:rPr>
        <w:t xml:space="preserve">Participantes</w:t>
      </w:r>
      <w:r w:rsidDel="00000000" w:rsidR="00000000" w:rsidRPr="00000000">
        <w:rPr>
          <w:rtl w:val="0"/>
        </w:rPr>
        <w:t xml:space="preserve">: Dueño, Equipo de Desarrollo G24. </w:t>
      </w:r>
    </w:p>
    <w:p w:rsidR="00000000" w:rsidDel="00000000" w:rsidP="00000000" w:rsidRDefault="00000000" w:rsidRPr="00000000" w14:paraId="00000006">
      <w:pPr>
        <w:pStyle w:val="Heading2"/>
        <w:rPr/>
      </w:pPr>
      <w:bookmarkStart w:colFirst="0" w:colLast="0" w:name="_1wton2hic3md" w:id="2"/>
      <w:bookmarkEnd w:id="2"/>
      <w:r w:rsidDel="00000000" w:rsidR="00000000" w:rsidRPr="00000000">
        <w:rPr>
          <w:rtl w:val="0"/>
        </w:rPr>
        <w:t xml:space="preserve">Índice</w:t>
      </w:r>
    </w:p>
    <w:sdt>
      <w:sdtPr>
        <w:id w:val="1016111756"/>
        <w:docPartObj>
          <w:docPartGallery w:val="Table of Contents"/>
          <w:docPartUnique w:val="1"/>
        </w:docPartObj>
      </w:sdtPr>
      <w:sdtContent>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wton2hic3m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2qu29qjrj1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1.Detalles de minuta</w:t>
              <w:tab/>
              <w:t xml:space="preserve">1</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6yvfeuy4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1.1.Introducción</w:t>
              <w:tab/>
              <w:t xml:space="preserve">1</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auh2fx2xm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1.2.Actualización del sistema de multas</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bsofst8fr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1.3.Actualización calendario</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y8yh8da4t3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2.Historial de versiones</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pStyle w:val="Heading2"/>
        <w:rPr/>
      </w:pPr>
      <w:bookmarkStart w:colFirst="0" w:colLast="0" w:name="_62qu29qjrj1z" w:id="3"/>
      <w:bookmarkEnd w:id="3"/>
      <w:r w:rsidDel="00000000" w:rsidR="00000000" w:rsidRPr="00000000">
        <w:rPr>
          <w:rtl w:val="0"/>
        </w:rPr>
        <w:t xml:space="preserve">1.Detalles de minuta</w:t>
      </w:r>
    </w:p>
    <w:p w:rsidR="00000000" w:rsidDel="00000000" w:rsidP="00000000" w:rsidRDefault="00000000" w:rsidRPr="00000000" w14:paraId="0000000E">
      <w:pPr>
        <w:pStyle w:val="Heading3"/>
        <w:rPr>
          <w:color w:val="000000"/>
        </w:rPr>
      </w:pPr>
      <w:bookmarkStart w:colFirst="0" w:colLast="0" w:name="_yr6yvfeuy43v" w:id="4"/>
      <w:bookmarkEnd w:id="4"/>
      <w:r w:rsidDel="00000000" w:rsidR="00000000" w:rsidRPr="00000000">
        <w:rPr>
          <w:color w:val="000000"/>
          <w:rtl w:val="0"/>
        </w:rPr>
        <w:t xml:space="preserve">1.1.Introducción</w:t>
      </w:r>
    </w:p>
    <w:p w:rsidR="00000000" w:rsidDel="00000000" w:rsidP="00000000" w:rsidRDefault="00000000" w:rsidRPr="00000000" w14:paraId="0000000F">
      <w:pPr>
        <w:jc w:val="both"/>
        <w:rPr/>
      </w:pPr>
      <w:r w:rsidDel="00000000" w:rsidR="00000000" w:rsidRPr="00000000">
        <w:rPr>
          <w:rtl w:val="0"/>
        </w:rPr>
        <w:t xml:space="preserve">Durante el diseño del sistema </w:t>
      </w:r>
      <w:r w:rsidDel="00000000" w:rsidR="00000000" w:rsidRPr="00000000">
        <w:rPr>
          <w:rtl w:val="0"/>
        </w:rPr>
        <w:t xml:space="preserve">Barberazo</w:t>
      </w:r>
      <w:r w:rsidDel="00000000" w:rsidR="00000000" w:rsidRPr="00000000">
        <w:rPr>
          <w:rtl w:val="0"/>
        </w:rPr>
        <w:t xml:space="preserve">, el grupo de trabajo se enfrentó con la problemática sobre distintos aspectos a definir respecto la estructura de multas a implementar, y la manera que tiene el dueño de habilitar o deshabilitar fechas para que los clientes puedan pedir turnos. Debido a esto, se decidió convocar una nueva reunión con el cliente para determinar distintos aspectos de la funcionalidad del mismo.</w:t>
      </w:r>
    </w:p>
    <w:p w:rsidR="00000000" w:rsidDel="00000000" w:rsidP="00000000" w:rsidRDefault="00000000" w:rsidRPr="00000000" w14:paraId="00000010">
      <w:pPr>
        <w:pStyle w:val="Heading3"/>
        <w:rPr>
          <w:color w:val="000000"/>
        </w:rPr>
      </w:pPr>
      <w:bookmarkStart w:colFirst="0" w:colLast="0" w:name="_3auh2fx2xm9r" w:id="5"/>
      <w:bookmarkEnd w:id="5"/>
      <w:r w:rsidDel="00000000" w:rsidR="00000000" w:rsidRPr="00000000">
        <w:rPr>
          <w:color w:val="000000"/>
          <w:rtl w:val="0"/>
        </w:rPr>
        <w:t xml:space="preserve">1.2.Actualización del sistema de multas</w:t>
      </w:r>
    </w:p>
    <w:p w:rsidR="00000000" w:rsidDel="00000000" w:rsidP="00000000" w:rsidRDefault="00000000" w:rsidRPr="00000000" w14:paraId="00000011">
      <w:pPr>
        <w:jc w:val="both"/>
        <w:rPr/>
      </w:pPr>
      <w:r w:rsidDel="00000000" w:rsidR="00000000" w:rsidRPr="00000000">
        <w:rPr>
          <w:rtl w:val="0"/>
        </w:rPr>
        <w:t xml:space="preserve">Previamente, la manera de generar una multa estaba determinada por la cancelación del turno por parte del cliente dentro de las últimas 24 horas previas al mismo. El dueño solicitó que se agregue penalidad a causa de la no presentación al turno para que el sistema de multas se aplique en ambos casos.</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Además quiso ser más leve con el castigo, incluyendo un sistema de strikes, donde recién a la tercera ocasión de infracción se aplicará la multa, la cual consistirá en el impedimento del cliente para solicitar turnos hasta el pago de la misma. El costo a pagar será fijo para todos, aunque el valor que se aplique podrá ser modificado en cualquier momento previo a la creación de la multa.</w:t>
      </w:r>
    </w:p>
    <w:p w:rsidR="00000000" w:rsidDel="00000000" w:rsidP="00000000" w:rsidRDefault="00000000" w:rsidRPr="00000000" w14:paraId="00000014">
      <w:pPr>
        <w:pStyle w:val="Heading3"/>
        <w:rPr>
          <w:color w:val="000000"/>
        </w:rPr>
      </w:pPr>
      <w:bookmarkStart w:colFirst="0" w:colLast="0" w:name="_sbsofst8frp0" w:id="6"/>
      <w:bookmarkEnd w:id="6"/>
      <w:r w:rsidDel="00000000" w:rsidR="00000000" w:rsidRPr="00000000">
        <w:rPr>
          <w:color w:val="000000"/>
          <w:rtl w:val="0"/>
        </w:rPr>
        <w:t xml:space="preserve">1.3.Actualización calendario</w:t>
      </w:r>
    </w:p>
    <w:p w:rsidR="00000000" w:rsidDel="00000000" w:rsidP="00000000" w:rsidRDefault="00000000" w:rsidRPr="00000000" w14:paraId="00000015">
      <w:pPr>
        <w:jc w:val="both"/>
        <w:rPr/>
      </w:pPr>
      <w:r w:rsidDel="00000000" w:rsidR="00000000" w:rsidRPr="00000000">
        <w:rPr>
          <w:rtl w:val="0"/>
        </w:rPr>
        <w:t xml:space="preserve">Se consideró que al momento de deshabilitar fechas, sería necesario guardar información respecto a qué días si estarían habilitados y con qué horarios de trabajo. Por esto, se consultó con el cliente, y se decidió que el dueño pueda establecer los días habilitados para trabajar en una semana común y que tuviese la posibilidad de modificarlos en caso de considerarlo necesario.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6y8yh8da4t3w" w:id="7"/>
      <w:bookmarkEnd w:id="7"/>
      <w:r w:rsidDel="00000000" w:rsidR="00000000" w:rsidRPr="00000000">
        <w:rPr>
          <w:rtl w:val="0"/>
        </w:rPr>
        <w:t xml:space="preserve">2.Historial de versiones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bCs w:val="1"/>
              </w:rPr>
            </w:pPr>
            <w:r w:rsidDel="00000000" w:rsidR="00000000" w:rsidRPr="00000000">
              <w:rPr>
                <w:b w:val="1"/>
                <w:bCs w:val="1"/>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b w:val="1"/>
                <w:bCs w:val="1"/>
              </w:rPr>
            </w:pPr>
            <w:r w:rsidDel="00000000" w:rsidR="00000000" w:rsidRPr="00000000">
              <w:rPr>
                <w:b w:val="1"/>
                <w:bCs w:val="1"/>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b w:val="1"/>
                <w:bCs w:val="1"/>
              </w:rPr>
            </w:pPr>
            <w:r w:rsidDel="00000000" w:rsidR="00000000" w:rsidRPr="00000000">
              <w:rPr>
                <w:b w:val="1"/>
                <w:bCs w:val="1"/>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27/07/2026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G24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Creación del documento</w:t>
            </w:r>
          </w:p>
        </w:tc>
      </w:tr>
    </w:tbl>
    <w:p w:rsidR="00000000" w:rsidDel="00000000" w:rsidP="00000000" w:rsidRDefault="00000000" w:rsidRPr="00000000" w14:paraId="00000020">
      <w:pPr>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tabs>
        <w:tab w:val="right" w:leader="none" w:pos="9060"/>
        <w:tab w:val="left" w:leader="none" w:pos="1133.8582677165355"/>
      </w:tabs>
      <w:rPr>
        <w:sz w:val="18"/>
        <w:szCs w:val="18"/>
      </w:rPr>
    </w:pPr>
    <w:r w:rsidDel="00000000" w:rsidR="00000000" w:rsidRPr="00000000">
      <w:rPr>
        <w:rtl w:val="0"/>
      </w:rPr>
      <w:tab/>
    </w:r>
    <w:r w:rsidDel="00000000" w:rsidR="00000000" w:rsidRPr="00000000">
      <w:rPr>
        <w:b w:val="1"/>
        <w:bCs w:val="1"/>
        <w:sz w:val="18"/>
        <w:szCs w:val="18"/>
        <w:rtl w:val="0"/>
      </w:rPr>
      <w:t xml:space="preserve">ART MIN - Minuta - </w:t>
    </w:r>
    <w:r w:rsidDel="00000000" w:rsidR="00000000" w:rsidRPr="00000000">
      <w:rPr>
        <w:b w:val="1"/>
        <w:bCs w:val="1"/>
        <w:sz w:val="18"/>
        <w:szCs w:val="18"/>
        <w:rtl w:val="0"/>
      </w:rPr>
      <w:t xml:space="preserve">Barberazo</w:t>
    </w:r>
    <w:r w:rsidDel="00000000" w:rsidR="00000000" w:rsidRPr="00000000">
      <w:rPr>
        <w:sz w:val="18"/>
        <w:szCs w:val="18"/>
        <w:rtl w:val="0"/>
      </w:rPr>
      <w:tab/>
      <w:t xml:space="preserve">Versión 1.00 [&lt;27-07-2026&gt;]</w:t>
    </w:r>
    <w:r w:rsidDel="00000000" w:rsidR="00000000" w:rsidRPr="00000000">
      <w:drawing>
        <wp:anchor allowOverlap="1" behindDoc="0" distB="114300" distT="114300" distL="114300" distR="114300" hidden="0" layoutInCell="1" locked="0" relativeHeight="0" simplePos="0">
          <wp:simplePos x="0" y="0"/>
          <wp:positionH relativeFrom="column">
            <wp:posOffset>-185737</wp:posOffset>
          </wp:positionH>
          <wp:positionV relativeFrom="paragraph">
            <wp:posOffset>-207038</wp:posOffset>
          </wp:positionV>
          <wp:extent cx="590550" cy="57626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0550" cy="576263"/>
                  </a:xfrm>
                  <a:prstGeom prst="rect"/>
                  <a:ln/>
                </pic:spPr>
              </pic:pic>
            </a:graphicData>
          </a:graphic>
        </wp:anchor>
      </w:drawing>
    </w:r>
  </w:p>
  <w:p w:rsidR="00000000" w:rsidDel="00000000" w:rsidP="00000000" w:rsidRDefault="00000000" w:rsidRPr="00000000" w14:paraId="00000022">
    <w:pPr>
      <w:tabs>
        <w:tab w:val="right" w:leader="none" w:pos="9060"/>
        <w:tab w:val="left" w:leader="none" w:pos="1125"/>
      </w:tabs>
      <w:rPr>
        <w:sz w:val="18"/>
        <w:szCs w:val="18"/>
      </w:rPr>
    </w:pPr>
    <w:r w:rsidDel="00000000" w:rsidR="00000000" w:rsidRPr="00000000">
      <w:rPr>
        <w:sz w:val="18"/>
        <w:szCs w:val="18"/>
        <w:rtl w:val="0"/>
      </w:rPr>
      <w:tab/>
      <w:t xml:space="preserve">Autor: G24</w:t>
      <w:tab/>
      <w:t xml:space="preserve">Seminario Integrador - UTN FRRo</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