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jc w:val="center"/>
      </w:pPr>
      <w:r>
        <w:rPr>
          <w:rFonts w:ascii="Arial" w:cs="Arial" w:eastAsia="Arial" w:hAnsi="Arial"/>
          <w:b/>
          <w:bCs/>
          <w:color w:val="1F4E79"/>
          <w:sz w:val="52"/>
          <w:szCs w:val="52"/>
        </w:rPr>
        <w:t xml:space="preserve">AstroVital AI</w:t>
      </w:r>
    </w:p>
    <w:p>
      <w:pPr>
        <w:spacing w:after="320"/>
        <w:jc w:val="center"/>
      </w:pPr>
      <w:r>
        <w:rPr>
          <w:rFonts w:ascii="Arial" w:cs="Arial" w:eastAsia="Arial" w:hAnsi="Arial"/>
          <w:color w:val="2E75B6"/>
          <w:sz w:val="28"/>
          <w:szCs w:val="28"/>
        </w:rPr>
        <w:t xml:space="preserve">Testing &amp; Validation Plan</w:t>
      </w:r>
    </w:p>
    <w:p>
      <w:pPr>
        <w:spacing w:after="120"/>
        <w:jc w:val="center"/>
      </w:pPr>
      <w:r>
        <w:rPr>
          <w:rFonts w:ascii="Arial" w:cs="Arial" w:eastAsia="Arial" w:hAnsi="Arial"/>
          <w:color w:val="1A1A1A"/>
          <w:sz w:val="24"/>
          <w:szCs w:val="24"/>
        </w:rPr>
        <w:t xml:space="preserve">Author: Abraham</w:t>
      </w:r>
    </w:p>
    <w:p>
      <w:pPr>
        <w:spacing w:after="120"/>
        <w:jc w:val="center"/>
      </w:pPr>
      <w:r>
        <w:rPr>
          <w:rFonts w:ascii="Arial" w:cs="Arial" w:eastAsia="Arial" w:hAnsi="Arial"/>
          <w:color w:val="1A1A1A"/>
          <w:sz w:val="24"/>
          <w:szCs w:val="24"/>
        </w:rPr>
        <w:t xml:space="preserve">ITAI 2372 — Final Project</w:t>
      </w:r>
    </w:p>
    <w:p>
      <w:pPr>
        <w:spacing w:after="120"/>
        <w:jc w:val="center"/>
      </w:pPr>
      <w:r>
        <w:rPr>
          <w:rFonts w:ascii="Arial" w:cs="Arial" w:eastAsia="Arial" w:hAnsi="Arial"/>
          <w:i/>
          <w:iCs/>
          <w:color w:val="1A1A1A"/>
          <w:sz w:val="24"/>
          <w:szCs w:val="24"/>
        </w:rPr>
        <w:t xml:space="preserve">Conceptual Design Track</w:t>
      </w:r>
    </w:p>
    <w:p>
      <w:pPr>
        <w:jc w:val="center"/>
      </w:pPr>
      <w:r>
        <w:rPr>
          <w:rFonts w:ascii="Arial" w:cs="Arial" w:eastAsia="Arial" w:hAnsi="Arial"/>
          <w:color w:val="1A1A1A"/>
          <w:sz w:val="22"/>
          <w:szCs w:val="22"/>
        </w:rPr>
        <w:t xml:space="preserve">April 2026</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Testing Overview</w:t>
      </w:r>
    </w:p>
    <w:p>
      <w:pPr>
        <w:spacing w:after="120"/>
      </w:pPr>
      <w:r>
        <w:rPr>
          <w:rFonts w:ascii="Arial" w:cs="Arial" w:eastAsia="Arial" w:hAnsi="Arial"/>
          <w:color w:val="1A1A1A"/>
          <w:sz w:val="22"/>
          <w:szCs w:val="22"/>
        </w:rPr>
        <w:t xml:space="preserve">This document defines the validation strategy for AstroVital AI. Because this is a conceptual project, testing is described as a plan — outlining the methods, datasets, metrics, and scenarios that would be used if the system were implemented. The goal is to demonstrate that the AI design is rigorous, measurable, and safe.</w:t>
      </w:r>
    </w:p>
    <w:p>
      <w:pPr>
        <w:spacing w:after="0" w:before="80"/>
      </w:pPr>
      <w:r>
        <w:t xml:space="preserve"/>
      </w:r>
    </w:p>
    <w:p>
      <w:pPr>
        <w:spacing w:after="120"/>
      </w:pPr>
      <w:r>
        <w:rPr>
          <w:rFonts w:ascii="Arial" w:cs="Arial" w:eastAsia="Arial" w:hAnsi="Arial"/>
          <w:color w:val="1A1A1A"/>
          <w:sz w:val="22"/>
          <w:szCs w:val="22"/>
        </w:rPr>
        <w:t xml:space="preserve">Testing is organized across four phases: unit testing of individual components, integration testing of the full pipeline, model performance evaluation, and scenario-based simulation.</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Testing Phases</w:t>
      </w:r>
    </w:p>
    <w:p>
      <w:pPr>
        <w:pStyle w:val="Heading2"/>
        <w:spacing w:after="120" w:before="240"/>
      </w:pPr>
      <w:r>
        <w:rPr>
          <w:rFonts w:ascii="Arial" w:cs="Arial" w:eastAsia="Arial" w:hAnsi="Arial"/>
          <w:b/>
          <w:bCs/>
          <w:color w:val="2E75B6"/>
          <w:sz w:val="26"/>
          <w:szCs w:val="26"/>
        </w:rPr>
        <w:t xml:space="preserve">Phase 1 — Component Unit Tests</w:t>
      </w:r>
    </w:p>
    <w:p>
      <w:pPr>
        <w:spacing w:after="120"/>
      </w:pPr>
      <w:r>
        <w:rPr>
          <w:rFonts w:ascii="Arial" w:cs="Arial" w:eastAsia="Arial" w:hAnsi="Arial"/>
          <w:color w:val="1A1A1A"/>
          <w:sz w:val="22"/>
          <w:szCs w:val="22"/>
        </w:rPr>
        <w:t xml:space="preserve">Each component of the pipeline is validated independently before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37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Test</w:t>
            </w:r>
          </w:p>
        </w:tc>
        <w:tc>
          <w:tcPr>
            <w:tcW w:type="dxa" w:w="3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Pass Criteria</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Sensor ingestion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Feed synthetic sensor stream, verify format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 dropped packets, correct JSON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Preprocessor</w:t>
            </w:r>
          </w:p>
        </w:tc>
        <w:tc>
          <w:tcPr>
            <w:tcW w:type="dxa" w:w="3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Input data with gaps and outliers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Correct imputation and clamping</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LSTM Autoencoder</w:t>
            </w:r>
          </w:p>
        </w:tc>
        <w:tc>
          <w:tcPr>
            <w:tcW w:type="dxa" w:w="3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Feed normal data, check reconstruction error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Error below anomaly threshold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Random Forest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Feed labeled anomaly samples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Correct class predicted &gt; 90%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Alert module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Trigger each alert type programmatically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Correct severity + notification</w:t>
            </w:r>
          </w:p>
        </w:tc>
      </w:tr>
    </w:tbl>
    <w:p>
      <w:pPr>
        <w:spacing w:after="0" w:before="80"/>
      </w:pPr>
      <w:r>
        <w:t xml:space="preserve"/>
      </w:r>
    </w:p>
    <w:p>
      <w:pPr>
        <w:pStyle w:val="Heading2"/>
        <w:spacing w:after="120" w:before="240"/>
      </w:pPr>
      <w:r>
        <w:rPr>
          <w:rFonts w:ascii="Arial" w:cs="Arial" w:eastAsia="Arial" w:hAnsi="Arial"/>
          <w:b/>
          <w:bCs/>
          <w:color w:val="2E75B6"/>
          <w:sz w:val="26"/>
          <w:szCs w:val="26"/>
        </w:rPr>
        <w:t xml:space="preserve">Phase 2 — Integration Testing</w:t>
      </w:r>
    </w:p>
    <w:p>
      <w:pPr>
        <w:spacing w:after="120"/>
      </w:pPr>
      <w:r>
        <w:rPr>
          <w:rFonts w:ascii="Arial" w:cs="Arial" w:eastAsia="Arial" w:hAnsi="Arial"/>
          <w:color w:val="1A1A1A"/>
          <w:sz w:val="22"/>
          <w:szCs w:val="22"/>
        </w:rPr>
        <w:t xml:space="preserve">The full pipeline is tested end-to-end with simulated data flowing from sensor ingestion through to alert output. Key checks:</w:t>
      </w:r>
    </w:p>
    <w:p>
      <w:pPr>
        <w:pStyle w:val="ListParagraph"/>
        <w:numPr>
          <w:ilvl w:val="0"/>
          <w:numId w:val="2"/>
        </w:numPr>
        <w:spacing w:after="80"/>
      </w:pPr>
      <w:r>
        <w:rPr>
          <w:rFonts w:ascii="Arial" w:cs="Arial" w:eastAsia="Arial" w:hAnsi="Arial"/>
          <w:b w:val="false"/>
          <w:bCs w:val="false"/>
          <w:color w:val="1A1A1A"/>
          <w:sz w:val="22"/>
          <w:szCs w:val="22"/>
        </w:rPr>
        <w:t xml:space="preserve">End-to-end latency: time from sensor reading to alert display must be under 5 seconds</w:t>
      </w:r>
    </w:p>
    <w:p>
      <w:pPr>
        <w:pStyle w:val="ListParagraph"/>
        <w:numPr>
          <w:ilvl w:val="0"/>
          <w:numId w:val="2"/>
        </w:numPr>
        <w:spacing w:after="80"/>
      </w:pPr>
      <w:r>
        <w:rPr>
          <w:rFonts w:ascii="Arial" w:cs="Arial" w:eastAsia="Arial" w:hAnsi="Arial"/>
          <w:b w:val="false"/>
          <w:bCs w:val="false"/>
          <w:color w:val="1A1A1A"/>
          <w:sz w:val="22"/>
          <w:szCs w:val="22"/>
        </w:rPr>
        <w:t xml:space="preserve">Data integrity: no corruption or loss between pipeline stages</w:t>
      </w:r>
    </w:p>
    <w:p>
      <w:pPr>
        <w:pStyle w:val="ListParagraph"/>
        <w:numPr>
          <w:ilvl w:val="0"/>
          <w:numId w:val="2"/>
        </w:numPr>
        <w:spacing w:after="80"/>
      </w:pPr>
      <w:r>
        <w:rPr>
          <w:rFonts w:ascii="Arial" w:cs="Arial" w:eastAsia="Arial" w:hAnsi="Arial"/>
          <w:b w:val="false"/>
          <w:bCs w:val="false"/>
          <w:color w:val="1A1A1A"/>
          <w:sz w:val="22"/>
          <w:szCs w:val="22"/>
        </w:rPr>
        <w:t xml:space="preserve">Failover: if AI module crashes, rule-based alerts must activate within 10 seconds</w:t>
      </w:r>
    </w:p>
    <w:p>
      <w:pPr>
        <w:pStyle w:val="ListParagraph"/>
        <w:numPr>
          <w:ilvl w:val="0"/>
          <w:numId w:val="2"/>
        </w:numPr>
        <w:spacing w:after="80"/>
      </w:pPr>
      <w:r>
        <w:rPr>
          <w:rFonts w:ascii="Arial" w:cs="Arial" w:eastAsia="Arial" w:hAnsi="Arial"/>
          <w:b w:val="false"/>
          <w:bCs w:val="false"/>
          <w:color w:val="1A1A1A"/>
          <w:sz w:val="22"/>
          <w:szCs w:val="22"/>
        </w:rPr>
        <w:t xml:space="preserve">Concurrent users: system must handle 6 simultaneous astronaut data streams</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Phase 3 — Model Performance Evaluation</w:t>
      </w:r>
    </w:p>
    <w:p>
      <w:pPr>
        <w:pStyle w:val="Heading2"/>
        <w:spacing w:after="120" w:before="240"/>
      </w:pPr>
      <w:r>
        <w:rPr>
          <w:rFonts w:ascii="Arial" w:cs="Arial" w:eastAsia="Arial" w:hAnsi="Arial"/>
          <w:b/>
          <w:bCs/>
          <w:color w:val="2E75B6"/>
          <w:sz w:val="26"/>
          <w:szCs w:val="26"/>
        </w:rPr>
        <w:t xml:space="preserve">3.1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37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c>
          <w:tcPr>
            <w:tcW w:type="dxa" w:w="3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Target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Sensitivity (Recall)</w:t>
            </w:r>
          </w:p>
        </w:tc>
        <w:tc>
          <w:tcPr>
            <w:tcW w:type="dxa" w:w="3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 of real anomalies correctly detected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&gt; 95%</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Specificity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 of normal readings correctly ignored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&gt; 90%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False Positive Rate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False alarms per 24 hours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&lt; 2 per day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Precision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 of alerts that are genuine anomalies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&gt; 88%</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F1 Score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Harmonic mean of precision &amp; recall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&gt; 0.91</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Detection Latency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Seconds from onset to alert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&lt; 30 seconds</w:t>
            </w:r>
          </w:p>
        </w:tc>
      </w:tr>
    </w:tbl>
    <w:p>
      <w:pPr>
        <w:spacing w:after="0" w:before="80"/>
      </w:pPr>
      <w:r>
        <w:t xml:space="preserve"/>
      </w:r>
    </w:p>
    <w:p>
      <w:pPr>
        <w:spacing w:after="120"/>
      </w:pPr>
      <w:r>
        <w:rPr>
          <w:rFonts w:ascii="Arial" w:cs="Arial" w:eastAsia="Arial" w:hAnsi="Arial"/>
          <w:color w:val="1A1A1A"/>
          <w:sz w:val="22"/>
          <w:szCs w:val="22"/>
        </w:rPr>
        <w:t xml:space="preserve">Sensitivity is prioritized over specificity. In a life-safety context, a missed anomaly (false negative) is far more dangerous than a false alarm (false positive). The system is designed to err on the side of caution.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3.2 Evaluation Dataset</w:t>
      </w:r>
    </w:p>
    <w:p>
      <w:pPr>
        <w:spacing w:after="120"/>
      </w:pPr>
      <w:r>
        <w:rPr>
          <w:rFonts w:ascii="Arial" w:cs="Arial" w:eastAsia="Arial" w:hAnsi="Arial"/>
          <w:color w:val="1A1A1A"/>
          <w:sz w:val="22"/>
          <w:szCs w:val="22"/>
        </w:rPr>
        <w:t xml:space="preserve">Model evaluation uses a held-out test set not seen during training, composed of:</w:t>
      </w:r>
    </w:p>
    <w:p>
      <w:pPr>
        <w:pStyle w:val="ListParagraph"/>
        <w:numPr>
          <w:ilvl w:val="0"/>
          <w:numId w:val="2"/>
        </w:numPr>
        <w:spacing w:after="80"/>
      </w:pPr>
      <w:r>
        <w:rPr>
          <w:rFonts w:ascii="Arial" w:cs="Arial" w:eastAsia="Arial" w:hAnsi="Arial"/>
          <w:b w:val="false"/>
          <w:bCs w:val="false"/>
          <w:color w:val="1A1A1A"/>
          <w:sz w:val="22"/>
          <w:szCs w:val="22"/>
        </w:rPr>
        <w:t xml:space="preserve">70% real astronaut physiological data from NASA Life Sciences Data Archive</w:t>
      </w:r>
    </w:p>
    <w:p>
      <w:pPr>
        <w:pStyle w:val="ListParagraph"/>
        <w:numPr>
          <w:ilvl w:val="0"/>
          <w:numId w:val="2"/>
        </w:numPr>
        <w:spacing w:after="80"/>
      </w:pPr>
      <w:r>
        <w:rPr>
          <w:rFonts w:ascii="Arial" w:cs="Arial" w:eastAsia="Arial" w:hAnsi="Arial"/>
          <w:b w:val="false"/>
          <w:bCs w:val="false"/>
          <w:color w:val="1A1A1A"/>
          <w:sz w:val="22"/>
          <w:szCs w:val="22"/>
        </w:rPr>
        <w:t xml:space="preserve">20% simulated anomaly scenarios (cardiac, hypoxic, stress events injected into normal streams)</w:t>
      </w:r>
    </w:p>
    <w:p>
      <w:pPr>
        <w:pStyle w:val="ListParagraph"/>
        <w:numPr>
          <w:ilvl w:val="0"/>
          <w:numId w:val="2"/>
        </w:numPr>
        <w:spacing w:after="80"/>
      </w:pPr>
      <w:r>
        <w:rPr>
          <w:rFonts w:ascii="Arial" w:cs="Arial" w:eastAsia="Arial" w:hAnsi="Arial"/>
          <w:b w:val="false"/>
          <w:bCs w:val="false"/>
          <w:color w:val="1A1A1A"/>
          <w:sz w:val="22"/>
          <w:szCs w:val="22"/>
        </w:rPr>
        <w:t xml:space="preserve">10% edge cases: sensor dropout, motion artifact, extreme but normal exertion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3.3 Cross-Validation</w:t>
      </w:r>
    </w:p>
    <w:p>
      <w:pPr>
        <w:spacing w:after="120"/>
      </w:pPr>
      <w:r>
        <w:rPr>
          <w:rFonts w:ascii="Arial" w:cs="Arial" w:eastAsia="Arial" w:hAnsi="Arial"/>
          <w:color w:val="1A1A1A"/>
          <w:sz w:val="22"/>
          <w:szCs w:val="22"/>
        </w:rPr>
        <w:t xml:space="preserve">Because astronaut data is limited, 5-fold cross-validation is used for model training and threshold tuning. The LSTM autoencoder's anomaly threshold is re-calibrated for each individual using leave-one-out validation on their baseline data.</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Phase 4 — Scenario-Based Simulation</w:t>
      </w:r>
    </w:p>
    <w:p>
      <w:pPr>
        <w:spacing w:after="120"/>
      </w:pPr>
      <w:r>
        <w:rPr>
          <w:rFonts w:ascii="Arial" w:cs="Arial" w:eastAsia="Arial" w:hAnsi="Arial"/>
          <w:color w:val="1A1A1A"/>
          <w:sz w:val="22"/>
          <w:szCs w:val="22"/>
        </w:rPr>
        <w:t xml:space="preserve">The system is validated against 6 real-world scenarios drawn from documented space medical events and ISS incident reports: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60"/>
        <w:gridCol w:w="3000"/>
        <w:gridCol w:w="3000"/>
      </w:tblGrid>
      <w:tr>
        <w:tc>
          <w:tcPr>
            <w:tcW w:type="dxa" w:w="4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w:t>
            </w:r>
          </w:p>
        </w:tc>
        <w:tc>
          <w:tcPr>
            <w:tcW w:type="dxa" w:w="296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Scenario</w:t>
            </w:r>
          </w:p>
        </w:tc>
        <w:tc>
          <w:tcPr>
            <w:tcW w:type="dxa" w:w="3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Expected Detection</w:t>
            </w:r>
          </w:p>
        </w:tc>
        <w:tc>
          <w:tcPr>
            <w:tcW w:type="dxa" w:w="3000"/>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Success Criterion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w:t>
            </w:r>
          </w:p>
        </w:tc>
        <w:tc>
          <w:tcPr>
            <w:tcW w:type="dxa" w:w="2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Astronaut develops hypoxia during EVA (SpO₂ drops to 87%)</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Critical alert within 60 sec</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Alert before SpO₂ falls below 85%</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w:t>
            </w:r>
          </w:p>
        </w:tc>
        <w:tc>
          <w:tcPr>
            <w:tcW w:type="dxa" w:w="2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Sudden cardiac arrhythmia during sleep</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Critical alert within 30 sec</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Alert triggers even at low HR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w:t>
            </w:r>
          </w:p>
        </w:tc>
        <w:tc>
          <w:tcPr>
            <w:tcW w:type="dxa" w:w="2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Sustained high stress (&gt;4 hrs) from mission emergency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Medium alert at 2-hr mark</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Trend detected, not just peak</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4</w:t>
            </w:r>
          </w:p>
        </w:tc>
        <w:tc>
          <w:tcPr>
            <w:tcW w:type="dxa" w:w="2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Intense exercise — all vitals elevated (normal)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 false alert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Context (activity state) suppresses alert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2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Sensor dropout — SpO₂ reads 0% for 10 seconds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Sensor fault warning, not medical alert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Correct fault classification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6</w:t>
            </w:r>
          </w:p>
        </w:tc>
        <w:tc>
          <w:tcPr>
            <w:tcW w:type="dxa" w:w="2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Gradual fatigue accumulation over 3-day sleep deprivation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Low-severity trend alert on day 2</w:t>
            </w:r>
          </w:p>
        </w:tc>
        <w:tc>
          <w:tcPr>
            <w:tcW w:type="dxa" w:w="3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Multi-day pattern recognized</w:t>
            </w:r>
          </w:p>
        </w:tc>
      </w:tr>
    </w:tbl>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Limitations &amp; Known Risks</w:t>
      </w:r>
    </w:p>
    <w:p>
      <w:pPr>
        <w:pStyle w:val="Heading2"/>
        <w:spacing w:after="120" w:before="240"/>
      </w:pPr>
      <w:r>
        <w:rPr>
          <w:rFonts w:ascii="Arial" w:cs="Arial" w:eastAsia="Arial" w:hAnsi="Arial"/>
          <w:b/>
          <w:bCs/>
          <w:color w:val="2E75B6"/>
          <w:sz w:val="26"/>
          <w:szCs w:val="26"/>
        </w:rPr>
        <w:t xml:space="preserve">3.1 Data Scarcity</w:t>
      </w:r>
    </w:p>
    <w:p>
      <w:pPr>
        <w:spacing w:after="120"/>
      </w:pPr>
      <w:r>
        <w:rPr>
          <w:rFonts w:ascii="Arial" w:cs="Arial" w:eastAsia="Arial" w:hAnsi="Arial"/>
          <w:color w:val="1A1A1A"/>
          <w:sz w:val="22"/>
          <w:szCs w:val="22"/>
        </w:rPr>
        <w:t xml:space="preserve">Annotated medical event data from real space missions is rare and access-restricted. Simulated data may not capture all real physiological patterns. Mitigation: partner with NASA's Human Research Program for dataset access during real implementation.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3.2 Distribution Shift</w:t>
      </w:r>
    </w:p>
    <w:p>
      <w:pPr>
        <w:spacing w:after="120"/>
      </w:pPr>
      <w:r>
        <w:rPr>
          <w:rFonts w:ascii="Arial" w:cs="Arial" w:eastAsia="Arial" w:hAnsi="Arial"/>
          <w:color w:val="1A1A1A"/>
          <w:sz w:val="22"/>
          <w:szCs w:val="22"/>
        </w:rPr>
        <w:t xml:space="preserve">Astronaut physiology changes significantly during long missions (muscle loss, fluid shifts, bone density changes). A model trained on pre-mission data may drift in accuracy. Mitigation: implement online learning to continuously fine-tune the personal baseline during the mission.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3.3 Multi-Cause Ambiguity</w:t>
      </w:r>
    </w:p>
    <w:p>
      <w:pPr>
        <w:spacing w:after="120"/>
      </w:pPr>
      <w:r>
        <w:rPr>
          <w:rFonts w:ascii="Arial" w:cs="Arial" w:eastAsia="Arial" w:hAnsi="Arial"/>
          <w:color w:val="1A1A1A"/>
          <w:sz w:val="22"/>
          <w:szCs w:val="22"/>
        </w:rPr>
        <w:t xml:space="preserve">Some biometric patterns may have multiple causes (e.g., elevated HR could be exercise, excitement, or cardiac issue). The Random Forest classifier uses contextual features to disambiguate, but edge cases remain. Mitigation: alert includes contributing factors so crew can apply human judgment.</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Acceptance Criteria Summary</w:t>
      </w:r>
    </w:p>
    <w:p>
      <w:pPr>
        <w:spacing w:after="120"/>
      </w:pPr>
      <w:r>
        <w:rPr>
          <w:rFonts w:ascii="Arial" w:cs="Arial" w:eastAsia="Arial" w:hAnsi="Arial"/>
          <w:color w:val="1A1A1A"/>
          <w:sz w:val="22"/>
          <w:szCs w:val="22"/>
        </w:rPr>
        <w:t xml:space="preserve">AstroVital AI will be considered ready for further development (prototype phase) when all of the following are met:</w:t>
      </w:r>
    </w:p>
    <w:p>
      <w:pPr>
        <w:pStyle w:val="ListParagraph"/>
        <w:numPr>
          <w:ilvl w:val="0"/>
          <w:numId w:val="2"/>
        </w:numPr>
        <w:spacing w:after="80"/>
      </w:pPr>
      <w:r>
        <w:rPr>
          <w:rFonts w:ascii="Arial" w:cs="Arial" w:eastAsia="Arial" w:hAnsi="Arial"/>
          <w:b w:val="false"/>
          <w:bCs w:val="false"/>
          <w:color w:val="1A1A1A"/>
          <w:sz w:val="22"/>
          <w:szCs w:val="22"/>
        </w:rPr>
        <w:t xml:space="preserve">Sensitivity &gt; 95% on held-out test set</w:t>
      </w:r>
    </w:p>
    <w:p>
      <w:pPr>
        <w:pStyle w:val="ListParagraph"/>
        <w:numPr>
          <w:ilvl w:val="0"/>
          <w:numId w:val="2"/>
        </w:numPr>
        <w:spacing w:after="80"/>
      </w:pPr>
      <w:r>
        <w:rPr>
          <w:rFonts w:ascii="Arial" w:cs="Arial" w:eastAsia="Arial" w:hAnsi="Arial"/>
          <w:b w:val="false"/>
          <w:bCs w:val="false"/>
          <w:color w:val="1A1A1A"/>
          <w:sz w:val="22"/>
          <w:szCs w:val="22"/>
        </w:rPr>
        <w:t xml:space="preserve">False positive rate &lt; 2 alerts per 24-hour period in normal-condition simulation</w:t>
      </w:r>
    </w:p>
    <w:p>
      <w:pPr>
        <w:pStyle w:val="ListParagraph"/>
        <w:numPr>
          <w:ilvl w:val="0"/>
          <w:numId w:val="2"/>
        </w:numPr>
        <w:spacing w:after="80"/>
      </w:pPr>
      <w:r>
        <w:rPr>
          <w:rFonts w:ascii="Arial" w:cs="Arial" w:eastAsia="Arial" w:hAnsi="Arial"/>
          <w:b w:val="false"/>
          <w:bCs w:val="false"/>
          <w:color w:val="1A1A1A"/>
          <w:sz w:val="22"/>
          <w:szCs w:val="22"/>
        </w:rPr>
        <w:t xml:space="preserve">All 6 scenario tests pass</w:t>
      </w:r>
    </w:p>
    <w:p>
      <w:pPr>
        <w:pStyle w:val="ListParagraph"/>
        <w:numPr>
          <w:ilvl w:val="0"/>
          <w:numId w:val="2"/>
        </w:numPr>
        <w:spacing w:after="80"/>
      </w:pPr>
      <w:r>
        <w:rPr>
          <w:rFonts w:ascii="Arial" w:cs="Arial" w:eastAsia="Arial" w:hAnsi="Arial"/>
          <w:b w:val="false"/>
          <w:bCs w:val="false"/>
          <w:color w:val="1A1A1A"/>
          <w:sz w:val="22"/>
          <w:szCs w:val="22"/>
        </w:rPr>
        <w:t xml:space="preserve">End-to-end latency &lt; 5 seconds</w:t>
      </w:r>
    </w:p>
    <w:p>
      <w:pPr>
        <w:pStyle w:val="ListParagraph"/>
        <w:numPr>
          <w:ilvl w:val="0"/>
          <w:numId w:val="2"/>
        </w:numPr>
        <w:spacing w:after="80"/>
      </w:pPr>
      <w:r>
        <w:rPr>
          <w:rFonts w:ascii="Arial" w:cs="Arial" w:eastAsia="Arial" w:hAnsi="Arial"/>
          <w:b w:val="false"/>
          <w:bCs w:val="false"/>
          <w:color w:val="1A1A1A"/>
          <w:sz w:val="22"/>
          <w:szCs w:val="22"/>
        </w:rPr>
        <w:t xml:space="preserve">System remains functional during simulated AI module failure (failover test)</w:t>
      </w:r>
    </w:p>
    <w:p>
      <w:pPr>
        <w:pStyle w:val="ListParagraph"/>
        <w:numPr>
          <w:ilvl w:val="0"/>
          <w:numId w:val="2"/>
        </w:numPr>
        <w:spacing w:after="80"/>
      </w:pPr>
      <w:r>
        <w:rPr>
          <w:rFonts w:ascii="Arial" w:cs="Arial" w:eastAsia="Arial" w:hAnsi="Arial"/>
          <w:b w:val="false"/>
          <w:bCs w:val="false"/>
          <w:color w:val="1A1A1A"/>
          <w:sz w:val="22"/>
          <w:szCs w:val="22"/>
        </w:rPr>
        <w:t xml:space="preserve">All critical alerts generate audio + haptic + visual output</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5. Conclusion</w:t>
      </w:r>
    </w:p>
    <w:p>
      <w:pPr>
        <w:spacing w:after="120"/>
      </w:pPr>
      <w:r>
        <w:rPr>
          <w:rFonts w:ascii="Arial" w:cs="Arial" w:eastAsia="Arial" w:hAnsi="Arial"/>
          <w:color w:val="1A1A1A"/>
          <w:sz w:val="22"/>
          <w:szCs w:val="22"/>
        </w:rPr>
        <w:t xml:space="preserve">This testing plan demonstrates that AstroVital AI can be rigorously validated before deployment. The combination of unit testing, integration testing, quantitative ML evaluation, and scenario simulation ensures the system is both technically sound and safe for life-critical use. The design prioritizes recall over precision — because in space, it is always better to investigate a false alarm than to miss a real emergency.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1A1A1A"/>
        <w:sz w:val="16"/>
        <w:szCs w:val="16"/>
      </w:rPr>
      <w:t xml:space="preserve">ITAI 2372 — Abraham</w:t>
    </w:r>
    <w:r>
      <w:rPr>
        <w:rFonts w:ascii="Arial" w:cs="Arial" w:eastAsia="Arial" w:hAnsi="Arial"/>
        <w:color w:val="1A1A1A"/>
        <w:sz w:val="16"/>
        <w:szCs w:val="16"/>
      </w:rPr>
      <w:t xml:space="preserve">	Page </w:t>
    </w:r>
    <w:r>
      <w:rPr>
        <w:rFonts w:ascii="Arial" w:cs="Arial" w:eastAsia="Arial" w:hAnsi="Arial"/>
        <w:color w:val="1A1A1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AstroVital AI  |  </w:t>
    </w:r>
    <w:r>
      <w:rPr>
        <w:rFonts w:ascii="Arial" w:cs="Arial" w:eastAsia="Arial" w:hAnsi="Arial"/>
        <w:color w:val="1A1A1A"/>
        <w:sz w:val="18"/>
        <w:szCs w:val="18"/>
      </w:rPr>
      <w:t xml:space="preserve">Testing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2026-04-30T23:49:04.181Z</dcterms:created>
  <dcterms:modified xsi:type="dcterms:W3CDTF">2026-04-30T23:49:04.181Z</dcterms:modified>
</cp:coreProperties>
</file>

<file path=docProps/custom.xml><?xml version="1.0" encoding="utf-8"?>
<Properties xmlns="http://schemas.openxmlformats.org/officeDocument/2006/custom-properties" xmlns:vt="http://schemas.openxmlformats.org/officeDocument/2006/docPropsVTypes"/>
</file>