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44d048da180650dd6ce6fb42045c3bcf0017f7"/>
    <w:p>
      <w:pPr>
        <w:pStyle w:val="Heading1"/>
      </w:pPr>
      <w:r>
        <w:t xml:space="preserve">Cooling Fan Replacement Policy Evaluation Report with Worked Example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uses a discrete-event Monte Carlo simulation to compare two fan replacement policies. We simulate servicing (N=45) failures and track both total cost and total elapsed time. The</w:t>
      </w:r>
      <w:r>
        <w:t xml:space="preserve"> </w:t>
      </w:r>
      <w:r>
        <w:rPr>
          <w:b/>
          <w:bCs/>
        </w:rPr>
        <w:t xml:space="preserve">Current Policy</w:t>
      </w:r>
      <w:r>
        <w:t xml:space="preserve"> </w:t>
      </w:r>
      <w:r>
        <w:t xml:space="preserve">replaces one failed fan at a time; the</w:t>
      </w:r>
      <w:r>
        <w:t xml:space="preserve"> </w:t>
      </w:r>
      <w:r>
        <w:rPr>
          <w:b/>
          <w:bCs/>
        </w:rPr>
        <w:t xml:space="preserve">Proposed Policy</w:t>
      </w:r>
      <w:r>
        <w:t xml:space="preserve"> </w:t>
      </w:r>
      <w:r>
        <w:t xml:space="preserve">replaces all three fans upon any failure. Below we present the methodology, key formulas, and then a worked example with real numbers.</w:t>
      </w:r>
    </w:p>
    <w:bookmarkEnd w:id="20"/>
    <w:bookmarkStart w:id="21" w:name="key-formulas"/>
    <w:p>
      <w:pPr>
        <w:pStyle w:val="Heading2"/>
      </w:pPr>
      <w:r>
        <w:t xml:space="preserve">Key Formulas</w:t>
      </w:r>
    </w:p>
    <w:p>
      <w:pPr>
        <w:pStyle w:val="FirstParagraph"/>
      </w:pPr>
      <w:r>
        <w:t xml:space="preserve">Let (n) be the number of fans replaced ((n=1) for Current, (n=3) for Proposed). Each failure event incurs three cost components: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Replacement Cost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n</w:t>
      </w:r>
      <w:r>
        <w:t xml:space="preserve"> </w:t>
      </w:r>
      <w:r>
        <w:t xml:space="preserve">c_{</w:t>
      </w:r>
      <w:r>
        <w:t xml:space="preserve">},</w:t>
      </w:r>
      <w:r>
        <w:t xml:space="preserve"> </w:t>
      </w:r>
      <w:r>
        <w:t xml:space="preserve">]</w:t>
      </w:r>
      <w:r>
        <w:t xml:space="preserve"> </w:t>
      </w:r>
      <w:r>
        <w:t xml:space="preserve">where (c_{</w:t>
      </w:r>
      <w:r>
        <w:t xml:space="preserve">} = 32).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Downtime Cost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(D + T_{</w:t>
      </w:r>
      <w:r>
        <w:t xml:space="preserve">})</w:t>
      </w:r>
      <w:r>
        <w:t xml:space="preserve"> </w:t>
      </w:r>
      <w:r>
        <w:t xml:space="preserve">c_{</w:t>
      </w:r>
      <w:r>
        <w:t xml:space="preserve">},</w:t>
      </w:r>
      <w:r>
        <w:t xml:space="preserve"> </w:t>
      </w:r>
      <w:r>
        <w:t xml:space="preserve">]</w:t>
      </w:r>
      <w:r>
        <w:t xml:space="preserve"> </w:t>
      </w:r>
      <w:r>
        <w:t xml:space="preserve">where (D) is the sampled technician delay (in minutes), (T_{</w:t>
      </w:r>
      <w:r>
        <w:t xml:space="preserve">}) is replacement time ((20) min for Current, (40) min for Proposed), and (c_{</w:t>
      </w:r>
      <w:r>
        <w:t xml:space="preserve">} = 10) (dollars per minute).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Labor Cost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</w:t>
      </w:r>
      <w:r>
        <w:t xml:space="preserve"> </w:t>
      </w:r>
      <w:r>
        <w:t xml:space="preserve"> </w:t>
      </w:r>
      <w:r>
        <w:t xml:space="preserve">c_{</w:t>
      </w:r>
      <w:r>
        <w:t xml:space="preserve">},</w:t>
      </w:r>
      <w:r>
        <w:t xml:space="preserve"> </w:t>
      </w:r>
      <w:r>
        <w:t xml:space="preserve">]</w:t>
      </w:r>
      <w:r>
        <w:t xml:space="preserve"> </w:t>
      </w:r>
      <w:r>
        <w:t xml:space="preserve">where (c_{</w:t>
      </w:r>
      <w:r>
        <w:t xml:space="preserve">} = 30) (dollars per hour).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total cost per event</w:t>
      </w:r>
      <w:r>
        <w:t xml:space="preserve"> </w:t>
      </w:r>
      <w:r>
        <w:t xml:space="preserve">is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C_{</w:t>
      </w:r>
      <w:r>
        <w:t xml:space="preserve">} + C_{</w:t>
      </w:r>
      <w:r>
        <w:t xml:space="preserve">} + C_{</w:t>
      </w:r>
      <w:r>
        <w:t xml:space="preserve">}.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Each event also contributes to elapsed time:</w:t>
      </w:r>
      <w:r>
        <w:t xml:space="preserve"> </w:t>
      </w:r>
      <w:r>
        <w:t xml:space="preserve">[</w:t>
      </w:r>
      <w:r>
        <w:t xml:space="preserve"> </w:t>
      </w:r>
      <w:r>
        <w:t xml:space="preserve">T_{</w:t>
      </w:r>
      <w:r>
        <w:t xml:space="preserve">} =</w:t>
      </w:r>
      <w:r>
        <w:t xml:space="preserve"> </w:t>
      </w:r>
      <w:r>
        <w:t xml:space="preserve">t_{</w:t>
      </w:r>
      <w:r>
        <w:t xml:space="preserve">} +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t xml:space="preserve">]</w:t>
      </w:r>
      <w:r>
        <w:t xml:space="preserve"> </w:t>
      </w:r>
      <w:r>
        <w:t xml:space="preserve">where (</w:t>
      </w:r>
      <w:r>
        <w:t xml:space="preserve">t_{</w:t>
      </w:r>
      <w:r>
        <w:t xml:space="preserve">}) is the operational interval until the next failure (sampled from the fan lifetime distribution) measured in hours.</w:t>
      </w:r>
    </w:p>
    <w:bookmarkEnd w:id="21"/>
    <w:bookmarkStart w:id="24" w:name="worked-example-with-real-numbers"/>
    <w:p>
      <w:pPr>
        <w:pStyle w:val="Heading2"/>
      </w:pPr>
      <w:r>
        <w:t xml:space="preserve">Worked Example with Real Numbers</w:t>
      </w:r>
    </w:p>
    <w:p>
      <w:pPr>
        <w:pStyle w:val="FirstParagraph"/>
      </w:pPr>
      <w:r>
        <w:t xml:space="preserve">Consider a single failure event with technician delay (D=20) minutes. We compute costs under both policies and then scale to (N=45) failures by assuming this same delay for every event.</w:t>
      </w:r>
    </w:p>
    <w:bookmarkStart w:id="22" w:name="current-policy-n1-t_20-min"/>
    <w:p>
      <w:pPr>
        <w:pStyle w:val="Heading3"/>
      </w:pPr>
      <w:r>
        <w:t xml:space="preserve">Current Policy ( (n=1), (T_{</w:t>
      </w:r>
      <w:r>
        <w:t xml:space="preserve">}=20) min )</w:t>
      </w:r>
    </w:p>
    <w:p>
      <w:pPr>
        <w:numPr>
          <w:ilvl w:val="0"/>
          <w:numId w:val="1002"/>
        </w:numPr>
      </w:pPr>
      <w:r>
        <w:t xml:space="preserve">Replacement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1</w:t>
      </w:r>
      <w:r>
        <w:t xml:space="preserve"> </w:t>
      </w:r>
      <w:r>
        <w:t xml:space="preserve"> </w:t>
      </w:r>
      <w:r>
        <w:t xml:space="preserve">= 32.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Downtime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(20 + 20)</w:t>
      </w:r>
      <w:r>
        <w:t xml:space="preserve"> </w:t>
      </w:r>
      <w:r>
        <w:t xml:space="preserve"> </w:t>
      </w:r>
      <w:r>
        <w:t xml:space="preserve">= 40</w:t>
      </w:r>
      <w:r>
        <w:t xml:space="preserve"> </w:t>
      </w:r>
      <w:r>
        <w:t xml:space="preserve"> </w:t>
      </w:r>
      <w:r>
        <w:t xml:space="preserve">= 400.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Labor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= 10.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Total Cost per Event: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}^{</w:t>
      </w:r>
      <w:r>
        <w:t xml:space="preserve">} = 32 + 400 + 10 = 442.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Scaling to 45 failures: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}^{</w:t>
      </w:r>
      <w:r>
        <w:t xml:space="preserve">} = 45</w:t>
      </w:r>
      <w:r>
        <w:t xml:space="preserve"> </w:t>
      </w:r>
      <w:r>
        <w:t xml:space="preserve"> </w:t>
      </w:r>
      <w:r>
        <w:t xml:space="preserve">= 19{,}890.</w:t>
      </w:r>
      <w:r>
        <w:t xml:space="preserve"> </w:t>
      </w:r>
      <w:r>
        <w:t xml:space="preserve">]</w:t>
      </w:r>
    </w:p>
    <w:bookmarkEnd w:id="22"/>
    <w:bookmarkStart w:id="23" w:name="proposed-policy-n3-t_40-min"/>
    <w:p>
      <w:pPr>
        <w:pStyle w:val="Heading3"/>
      </w:pPr>
      <w:r>
        <w:t xml:space="preserve">Proposed Policy ( (n=3), (T_{</w:t>
      </w:r>
      <w:r>
        <w:t xml:space="preserve">}=40) min )</w:t>
      </w:r>
    </w:p>
    <w:p>
      <w:pPr>
        <w:numPr>
          <w:ilvl w:val="0"/>
          <w:numId w:val="1003"/>
        </w:numPr>
      </w:pPr>
      <w:r>
        <w:t xml:space="preserve">Replacement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3</w:t>
      </w:r>
      <w:r>
        <w:t xml:space="preserve"> </w:t>
      </w:r>
      <w:r>
        <w:t xml:space="preserve"> </w:t>
      </w:r>
      <w:r>
        <w:t xml:space="preserve">= 96.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</w:pPr>
      <w:r>
        <w:t xml:space="preserve">Downtime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 (20 + 40)</w:t>
      </w:r>
      <w:r>
        <w:t xml:space="preserve"> </w:t>
      </w:r>
      <w:r>
        <w:t xml:space="preserve"> </w:t>
      </w:r>
      <w:r>
        <w:t xml:space="preserve">= 60</w:t>
      </w:r>
      <w:r>
        <w:t xml:space="preserve"> </w:t>
      </w:r>
      <w:r>
        <w:t xml:space="preserve"> </w:t>
      </w:r>
      <w:r>
        <w:t xml:space="preserve">= 600.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</w:pPr>
      <w:r>
        <w:t xml:space="preserve">Labor Cost: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 =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= 20.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</w:pPr>
      <w:r>
        <w:t xml:space="preserve">Total Cost per Event: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}^{</w:t>
      </w:r>
      <w:r>
        <w:t xml:space="preserve">} = 96 + 600 + 20 = 716.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Scaling to 45 failures:</w:t>
      </w:r>
      <w:r>
        <w:t xml:space="preserve"> </w:t>
      </w:r>
      <w:r>
        <w:t xml:space="preserve">[</w:t>
      </w:r>
      <w:r>
        <w:t xml:space="preserve"> </w:t>
      </w:r>
      <w:r>
        <w:t xml:space="preserve">C_{</w:t>
      </w:r>
      <w:r>
        <w:t xml:space="preserve">}^{</w:t>
      </w:r>
      <w:r>
        <w:t xml:space="preserve">} = 45</w:t>
      </w:r>
      <w:r>
        <w:t xml:space="preserve"> </w:t>
      </w:r>
      <w:r>
        <w:t xml:space="preserve"> </w:t>
      </w:r>
      <w:r>
        <w:t xml:space="preserve">= 32{,}220.</w:t>
      </w:r>
      <w:r>
        <w:t xml:space="preserve"> </w:t>
      </w:r>
      <w:r>
        <w:t xml:space="preserve">]</w:t>
      </w:r>
    </w:p>
    <w:bookmarkEnd w:id="23"/>
    <w:bookmarkEnd w:id="24"/>
    <w:bookmarkStart w:id="25" w:name="interpretation"/>
    <w:p>
      <w:pPr>
        <w:pStyle w:val="Heading2"/>
      </w:pPr>
      <w:r>
        <w:t xml:space="preserve">Interpretation</w:t>
      </w:r>
    </w:p>
    <w:p>
      <w:pPr>
        <w:pStyle w:val="FirstParagraph"/>
      </w:pPr>
      <w:r>
        <w:t xml:space="preserve">Using this fixed-delay example, the</w:t>
      </w:r>
      <w:r>
        <w:t xml:space="preserve"> </w:t>
      </w:r>
      <w:r>
        <w:rPr>
          <w:b/>
          <w:bCs/>
        </w:rPr>
        <w:t xml:space="preserve">Current Policy</w:t>
      </w:r>
      <w:r>
        <w:t xml:space="preserve"> </w:t>
      </w:r>
      <w:r>
        <w:t xml:space="preserve">costs $19,890 to service 45 failures, while the</w:t>
      </w:r>
      <w:r>
        <w:t xml:space="preserve"> </w:t>
      </w:r>
      <w:r>
        <w:rPr>
          <w:b/>
          <w:bCs/>
        </w:rPr>
        <w:t xml:space="preserve">Proposed Policy</w:t>
      </w:r>
      <w:r>
        <w:t xml:space="preserve"> </w:t>
      </w:r>
      <w:r>
        <w:t xml:space="preserve">costs $32,220. When delays vary randomly in the Monte Carlo simulation, these totals fluctuate around their averages, but this example illustrates how the formulas produce the event-by-event costs that the code sums automatically.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worked example validates the cost-calculation logic implemented in the Python simulation script.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2025-06-13T15:27:07Z</dcterms:created>
  <dcterms:modified xsi:type="dcterms:W3CDTF">2025-06-13T15:27:07Z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