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76C579" w14:textId="77777777" w:rsidR="001F36D1" w:rsidRDefault="00000000">
      <w:pPr>
        <w:pStyle w:val="Heading1"/>
      </w:pPr>
      <w:bookmarkStart w:id="0" w:name="X54c66669efd1d434357f2d61e2baa66c7aa2882"/>
      <w:r>
        <w:t>Cooling Fan Replacement Policy Evaluation Report</w:t>
      </w:r>
    </w:p>
    <w:p w14:paraId="0876C57A" w14:textId="77777777" w:rsidR="001F36D1" w:rsidRDefault="00000000">
      <w:pPr>
        <w:pStyle w:val="Heading2"/>
      </w:pPr>
      <w:bookmarkStart w:id="1" w:name="introduction"/>
      <w:r>
        <w:t>Introduction</w:t>
      </w:r>
    </w:p>
    <w:p w14:paraId="0876C57B" w14:textId="77777777" w:rsidR="001F36D1" w:rsidRDefault="00000000">
      <w:pPr>
        <w:pStyle w:val="FirstParagraph"/>
      </w:pPr>
      <w:r>
        <w:t xml:space="preserve">This report presents a discrete-event Monte Carlo simulation to evaluate two cooling-fan replacement policies in a data center. We compare the </w:t>
      </w:r>
      <w:r>
        <w:rPr>
          <w:b/>
          <w:bCs/>
        </w:rPr>
        <w:t>Current Policy</w:t>
      </w:r>
      <w:r>
        <w:t xml:space="preserve">, which replaces a single failed fan, against the </w:t>
      </w:r>
      <w:r>
        <w:rPr>
          <w:b/>
          <w:bCs/>
        </w:rPr>
        <w:t>Proposed Policy</w:t>
      </w:r>
      <w:r>
        <w:t>, which replaces all three fans upon any failure. Key performance indicators include total cost and total elapsed time to service a fixed number of failures, facilitating a recommendation based on cost-effectiveness per operational hour.</w:t>
      </w:r>
    </w:p>
    <w:p w14:paraId="0876C57C" w14:textId="77777777" w:rsidR="001F36D1" w:rsidRDefault="00000000">
      <w:pPr>
        <w:pStyle w:val="Heading2"/>
      </w:pPr>
      <w:bookmarkStart w:id="2" w:name="policy-definitions"/>
      <w:bookmarkEnd w:id="1"/>
      <w:r>
        <w:t>Policy Definitions</w:t>
      </w:r>
    </w:p>
    <w:p w14:paraId="0876C57D" w14:textId="77777777" w:rsidR="001F36D1" w:rsidRDefault="00000000">
      <w:pPr>
        <w:pStyle w:val="FirstParagraph"/>
      </w:pPr>
      <w:r>
        <w:t xml:space="preserve">Under the </w:t>
      </w:r>
      <w:r>
        <w:rPr>
          <w:b/>
          <w:bCs/>
        </w:rPr>
        <w:t>Current Policy</w:t>
      </w:r>
      <w:r>
        <w:t xml:space="preserve">, each time a fan fails, exactly one fan is replaced. Under the </w:t>
      </w:r>
      <w:r>
        <w:rPr>
          <w:b/>
          <w:bCs/>
        </w:rPr>
        <w:t>Proposed Policy</w:t>
      </w:r>
      <w:r>
        <w:t>, all three fans are replaced whenever any one fan fails. Let (n) denote the number of fans replaced ((n=1) for Current, (n=3) for Proposed).</w:t>
      </w:r>
    </w:p>
    <w:p w14:paraId="0876C57E" w14:textId="77777777" w:rsidR="001F36D1" w:rsidRDefault="00000000">
      <w:pPr>
        <w:pStyle w:val="Heading2"/>
      </w:pPr>
      <w:bookmarkStart w:id="3" w:name="methodology"/>
      <w:bookmarkEnd w:id="2"/>
      <w:r>
        <w:t>Methodology</w:t>
      </w:r>
    </w:p>
    <w:p w14:paraId="0876C57F" w14:textId="77777777" w:rsidR="001F36D1" w:rsidRDefault="00000000">
      <w:pPr>
        <w:pStyle w:val="FirstParagraph"/>
      </w:pPr>
      <w:r>
        <w:t>The simulation proceeds as a discrete-event model over (N) failures (default (N=45)) within each Monte Carlo run.</w:t>
      </w:r>
    </w:p>
    <w:p w14:paraId="0876C580" w14:textId="77777777" w:rsidR="001F36D1" w:rsidRDefault="00000000">
      <w:pPr>
        <w:pStyle w:val="Heading3"/>
      </w:pPr>
      <w:bookmarkStart w:id="4" w:name="sampling-fan-lifetimes"/>
      <w:r>
        <w:t>1. Sampling Fan Lifetimes</w:t>
      </w:r>
    </w:p>
    <w:p w14:paraId="0876C581" w14:textId="77777777" w:rsidR="001F36D1" w:rsidRDefault="00000000">
      <w:pPr>
        <w:pStyle w:val="FirstParagraph"/>
      </w:pPr>
      <w:r>
        <w:t>Three independent fan lifetimes (L_1,L_2,L_3) are drawn from the discrete distribution: [ L_i{1000,1100,1200,1300,1400,1500,1600,1700,1800,1900}, ] with probabilities [ {0.10,0.13,0.25,0.13,0.09,0.12,0.02,0.06,0.05,0.05}. ] The time until the next failure is [ t_{} = (L_1,L_2,L_3). ] After advancing the clock by (t_{}), the failed fan index is identified.</w:t>
      </w:r>
    </w:p>
    <w:p w14:paraId="0876C582" w14:textId="77777777" w:rsidR="001F36D1" w:rsidRDefault="00000000">
      <w:pPr>
        <w:pStyle w:val="Heading3"/>
      </w:pPr>
      <w:bookmarkStart w:id="5" w:name="technician-arrival-delay"/>
      <w:bookmarkEnd w:id="4"/>
      <w:r>
        <w:t>2. Technician Arrival Delay</w:t>
      </w:r>
    </w:p>
    <w:p w14:paraId="0876C583" w14:textId="77777777" w:rsidR="001F36D1" w:rsidRDefault="00000000">
      <w:pPr>
        <w:pStyle w:val="FirstParagraph"/>
      </w:pPr>
      <w:r>
        <w:t>For each failure, a technician-arrival delay (D) is sampled from [ D{20,30,45}, ] with probabilities ({0.60,0.30,0.10}).</w:t>
      </w:r>
    </w:p>
    <w:p w14:paraId="0876C584" w14:textId="77777777" w:rsidR="001F36D1" w:rsidRDefault="00000000">
      <w:pPr>
        <w:pStyle w:val="Heading3"/>
      </w:pPr>
      <w:bookmarkStart w:id="6" w:name="cost-components-per-event"/>
      <w:bookmarkEnd w:id="5"/>
      <w:r>
        <w:t>3. Cost Components per Event</w:t>
      </w:r>
    </w:p>
    <w:p w14:paraId="0876C585" w14:textId="77777777" w:rsidR="001F36D1" w:rsidRDefault="00000000">
      <w:pPr>
        <w:pStyle w:val="FirstParagraph"/>
      </w:pPr>
      <w:r>
        <w:t>Once a failure and delay are sampled, costs are computed:</w:t>
      </w:r>
    </w:p>
    <w:p w14:paraId="0876C586" w14:textId="71197AC1" w:rsidR="001F36D1" w:rsidRDefault="00000000">
      <w:pPr>
        <w:numPr>
          <w:ilvl w:val="0"/>
          <w:numId w:val="2"/>
        </w:numPr>
      </w:pPr>
      <w:r>
        <w:rPr>
          <w:b/>
          <w:bCs/>
        </w:rPr>
        <w:t>Replacement Cost</w:t>
      </w:r>
      <w:r>
        <w:t xml:space="preserve">: </w:t>
      </w:r>
      <m:oMath>
        <m:r>
          <w:rPr>
            <w:rFonts w:ascii="Cambria Math" w:hAnsi="Cambria Math"/>
          </w:rPr>
          <m:t>[ C_{} = nc_{}, ] where (c_{}=$32.00)</m:t>
        </m:r>
      </m:oMath>
      <w:r>
        <w:t>.</w:t>
      </w:r>
    </w:p>
    <w:p w14:paraId="0876C587" w14:textId="77777777" w:rsidR="001F36D1" w:rsidRDefault="00000000">
      <w:pPr>
        <w:numPr>
          <w:ilvl w:val="0"/>
          <w:numId w:val="2"/>
        </w:numPr>
      </w:pPr>
      <w:r>
        <w:rPr>
          <w:b/>
          <w:bCs/>
        </w:rPr>
        <w:t>Downtime Cost</w:t>
      </w:r>
      <w:r>
        <w:t>: [ C_{} = (D + T_{})c_{}, ] with replacement time (T_{}) in minutes (20 for Current, 40 for Proposed) and (c_{}=$10.00/).</w:t>
      </w:r>
    </w:p>
    <w:p w14:paraId="0876C588" w14:textId="77777777" w:rsidR="001F36D1" w:rsidRDefault="00000000">
      <w:pPr>
        <w:numPr>
          <w:ilvl w:val="0"/>
          <w:numId w:val="2"/>
        </w:numPr>
      </w:pPr>
      <w:r>
        <w:rPr>
          <w:b/>
          <w:bCs/>
        </w:rPr>
        <w:t>Labor Cost</w:t>
      </w:r>
      <w:r>
        <w:t>: [ C_{} = c_{}, ] where (c_{}=$30.00/).</w:t>
      </w:r>
    </w:p>
    <w:p w14:paraId="0876C589" w14:textId="77777777" w:rsidR="001F36D1" w:rsidRDefault="00000000">
      <w:pPr>
        <w:numPr>
          <w:ilvl w:val="0"/>
          <w:numId w:val="2"/>
        </w:numPr>
      </w:pPr>
      <w:r>
        <w:rPr>
          <w:b/>
          <w:bCs/>
        </w:rPr>
        <w:t>Event Total Cost</w:t>
      </w:r>
      <w:r>
        <w:t>: [ C_{} = C_{} + C_{} + C_{}. ]</w:t>
      </w:r>
    </w:p>
    <w:p w14:paraId="0876C58A" w14:textId="77777777" w:rsidR="001F36D1" w:rsidRDefault="00000000">
      <w:pPr>
        <w:pStyle w:val="Heading3"/>
      </w:pPr>
      <w:bookmarkStart w:id="7" w:name="time-accumulation"/>
      <w:bookmarkEnd w:id="6"/>
      <w:r>
        <w:lastRenderedPageBreak/>
        <w:t>4. Time Accumulation</w:t>
      </w:r>
    </w:p>
    <w:p w14:paraId="0876C58B" w14:textId="77777777" w:rsidR="001F36D1" w:rsidRDefault="00000000">
      <w:pPr>
        <w:pStyle w:val="FirstParagraph"/>
      </w:pPr>
      <w:r>
        <w:t xml:space="preserve">Elapsed time for each event includes operational time (t_{}) and downtime: [ T_{} = t_{} + (). ] Summing over events yields total elapsed time: [ T_{} = </w:t>
      </w:r>
      <w:r>
        <w:rPr>
          <w:i/>
          <w:iCs/>
        </w:rPr>
        <w:t>{j=1}^{N} T</w:t>
      </w:r>
      <w:r>
        <w:t>{}^{(j)}. ]</w:t>
      </w:r>
    </w:p>
    <w:p w14:paraId="0876C58C" w14:textId="77777777" w:rsidR="001F36D1" w:rsidRDefault="00000000">
      <w:pPr>
        <w:pStyle w:val="Heading3"/>
      </w:pPr>
      <w:bookmarkStart w:id="8" w:name="monte-carlo-execution"/>
      <w:bookmarkEnd w:id="7"/>
      <w:r>
        <w:t>5. Monte Carlo Execution</w:t>
      </w:r>
    </w:p>
    <w:p w14:paraId="0876C58D" w14:textId="77777777" w:rsidR="001F36D1" w:rsidRDefault="00000000">
      <w:pPr>
        <w:pStyle w:val="FirstParagraph"/>
      </w:pPr>
      <w:r>
        <w:t xml:space="preserve">Each Monte Carlo run resets the random seed and repeats steps 1–4 until (N) failures. The outputs per run are: - </w:t>
      </w:r>
      <w:r>
        <w:rPr>
          <w:b/>
          <w:bCs/>
        </w:rPr>
        <w:t>Total Cost</w:t>
      </w:r>
      <w:r>
        <w:t xml:space="preserve">: (C_{} = </w:t>
      </w:r>
      <w:r>
        <w:rPr>
          <w:i/>
          <w:iCs/>
        </w:rPr>
        <w:t>{j=1}^{N} C</w:t>
      </w:r>
      <w:r>
        <w:t xml:space="preserve">{}^{(j)}) - </w:t>
      </w:r>
      <w:r>
        <w:rPr>
          <w:b/>
          <w:bCs/>
        </w:rPr>
        <w:t>Total Elapsed Time</w:t>
      </w:r>
      <w:r>
        <w:t>: (T_{})</w:t>
      </w:r>
    </w:p>
    <w:p w14:paraId="0876C58E" w14:textId="77777777" w:rsidR="001F36D1" w:rsidRDefault="00000000">
      <w:pPr>
        <w:pStyle w:val="BodyText"/>
      </w:pPr>
      <w:r>
        <w:t xml:space="preserve">Results from all runs are stored in a DataFrame </w:t>
      </w:r>
      <w:r>
        <w:rPr>
          <w:rStyle w:val="VerbatimChar"/>
        </w:rPr>
        <w:t>df</w:t>
      </w:r>
      <w:r>
        <w:t xml:space="preserve"> with columns </w:t>
      </w:r>
      <w:r>
        <w:rPr>
          <w:rStyle w:val="VerbatimChar"/>
        </w:rPr>
        <w:t>Cost_Current</w:t>
      </w:r>
      <w:r>
        <w:t xml:space="preserve">, </w:t>
      </w:r>
      <w:r>
        <w:rPr>
          <w:rStyle w:val="VerbatimChar"/>
        </w:rPr>
        <w:t>Time_Current_hr</w:t>
      </w:r>
      <w:r>
        <w:t xml:space="preserve">, </w:t>
      </w:r>
      <w:r>
        <w:rPr>
          <w:rStyle w:val="VerbatimChar"/>
        </w:rPr>
        <w:t>Cost_Proposed</w:t>
      </w:r>
      <w:r>
        <w:t xml:space="preserve">, </w:t>
      </w:r>
      <w:r>
        <w:rPr>
          <w:rStyle w:val="VerbatimChar"/>
        </w:rPr>
        <w:t>Time_Proposed_hr</w:t>
      </w:r>
      <w:r>
        <w:t>.</w:t>
      </w:r>
    </w:p>
    <w:p w14:paraId="0876C58F" w14:textId="77777777" w:rsidR="001F36D1" w:rsidRDefault="00000000">
      <w:pPr>
        <w:pStyle w:val="Heading2"/>
      </w:pPr>
      <w:bookmarkStart w:id="9" w:name="implementation-details"/>
      <w:bookmarkEnd w:id="3"/>
      <w:bookmarkEnd w:id="8"/>
      <w:r>
        <w:t>Implementation Details</w:t>
      </w:r>
    </w:p>
    <w:p w14:paraId="0876C590" w14:textId="77777777" w:rsidR="001F36D1" w:rsidRDefault="00000000">
      <w:pPr>
        <w:pStyle w:val="FirstParagraph"/>
      </w:pPr>
      <w:r>
        <w:t xml:space="preserve">The Python function </w:t>
      </w:r>
      <w:r>
        <w:rPr>
          <w:rStyle w:val="VerbatimChar"/>
        </w:rPr>
        <w:t>simulate_policy_discrete(fans_to_replace, rep_time_min)</w:t>
      </w:r>
      <w:r>
        <w:t xml:space="preserve"> implements the above steps, using NumPy for random sampling and a </w:t>
      </w:r>
      <w:r>
        <w:rPr>
          <w:rStyle w:val="VerbatimChar"/>
        </w:rPr>
        <w:t>while</w:t>
      </w:r>
      <w:r>
        <w:t xml:space="preserve"> loop to iterate until (N) failures. A single call returns ((C_{}, T_{})) for one policy. Two calls per run produce the paired results for Current and Proposed policies.</w:t>
      </w:r>
    </w:p>
    <w:p w14:paraId="0876C591" w14:textId="77777777" w:rsidR="001F36D1" w:rsidRDefault="00000000">
      <w:pPr>
        <w:pStyle w:val="Heading2"/>
      </w:pPr>
      <w:bookmarkStart w:id="10" w:name="results-and-analysis"/>
      <w:bookmarkEnd w:id="9"/>
      <w:r>
        <w:t>Results and Analysis</w:t>
      </w:r>
    </w:p>
    <w:p w14:paraId="0876C592" w14:textId="77777777" w:rsidR="001F36D1" w:rsidRDefault="00000000">
      <w:pPr>
        <w:pStyle w:val="FirstParagraph"/>
      </w:pPr>
      <w:r>
        <w:t>Simulation outputs are visualized as: 1. A histogram of total costs for each policy over all runs. 2. A histogram of total elapsed times for each policy. 3. A scatter plot of cost versus time per run, illustrating cost–time trade‑offs. 4. Summary statistics (mean, median, standard deviation) of cost and elapsed time.</w:t>
      </w:r>
    </w:p>
    <w:p w14:paraId="0876C593" w14:textId="77777777" w:rsidR="001F36D1" w:rsidRDefault="00000000">
      <w:pPr>
        <w:pStyle w:val="BodyText"/>
      </w:pPr>
      <w:r>
        <w:t>To compare policies on a cost-effectiveness basis, we compute the expected cost per operational hour: [  = . ]</w:t>
      </w:r>
    </w:p>
    <w:p w14:paraId="0876C594" w14:textId="77777777" w:rsidR="001F36D1" w:rsidRDefault="00000000">
      <w:pPr>
        <w:pStyle w:val="Heading2"/>
      </w:pPr>
      <w:bookmarkStart w:id="11" w:name="conclusion-and-recommendation"/>
      <w:bookmarkEnd w:id="10"/>
      <w:r>
        <w:t>Conclusion and Recommendation</w:t>
      </w:r>
    </w:p>
    <w:p w14:paraId="0876C595" w14:textId="77777777" w:rsidR="001F36D1" w:rsidRDefault="00000000">
      <w:pPr>
        <w:pStyle w:val="FirstParagraph"/>
      </w:pPr>
      <w:r>
        <w:t xml:space="preserve">Based on 1 000 Monte Carlo runs with 45 failures each, we observe: - The </w:t>
      </w:r>
      <w:r>
        <w:rPr>
          <w:b/>
          <w:bCs/>
        </w:rPr>
        <w:t>Current Policy</w:t>
      </w:r>
      <w:r>
        <w:t xml:space="preserve"> yields a lower average total cost but also a shorter average elapsed time. - Dividing average cost by average time produces a cost rate per hour for each policy.</w:t>
      </w:r>
    </w:p>
    <w:p w14:paraId="0876C596" w14:textId="77777777" w:rsidR="001F36D1" w:rsidRDefault="00000000">
      <w:pPr>
        <w:pStyle w:val="BodyText"/>
      </w:pPr>
      <w:r>
        <w:t>If the average cost rate satisfies [  &lt; , ] then the Proposed Policy is more cost-effective per operational hour; otherwise, the Current Policy is preferred.</w:t>
      </w:r>
    </w:p>
    <w:p w14:paraId="0876C597" w14:textId="77777777" w:rsidR="001F36D1" w:rsidRDefault="00000000">
      <w:pPr>
        <w:pStyle w:val="BodyText"/>
      </w:pPr>
      <w:r>
        <w:t xml:space="preserve">In our simulated scenario, [insert numerical findings here], leading to the recommendation that </w:t>
      </w:r>
      <w:r>
        <w:rPr>
          <w:b/>
          <w:bCs/>
        </w:rPr>
        <w:t>[Recommended Policy]</w:t>
      </w:r>
      <w:r>
        <w:t xml:space="preserve"> be adopted for minimal cost rate over time.</w:t>
      </w:r>
    </w:p>
    <w:p w14:paraId="0876C598" w14:textId="77777777" w:rsidR="001F36D1" w:rsidRDefault="00000000">
      <w:r>
        <w:pict w14:anchorId="0876C59A">
          <v:rect id="_x0000_i1025" style="width:0;height:1.5pt" o:hralign="center" o:hrstd="t" o:hr="t"/>
        </w:pict>
      </w:r>
    </w:p>
    <w:p w14:paraId="0876C599" w14:textId="77777777" w:rsidR="001F36D1" w:rsidRDefault="00000000">
      <w:pPr>
        <w:pStyle w:val="FirstParagraph"/>
      </w:pPr>
      <w:r>
        <w:rPr>
          <w:i/>
          <w:iCs/>
        </w:rPr>
        <w:t>Report generated based on the Python discrete-event simulation script.</w:t>
      </w:r>
      <w:bookmarkEnd w:id="0"/>
      <w:bookmarkEnd w:id="11"/>
    </w:p>
    <w:sectPr w:rsidR="001F36D1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8C0664D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A99411"/>
    <w:multiLevelType w:val="multilevel"/>
    <w:tmpl w:val="33FA51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204098214">
    <w:abstractNumId w:val="0"/>
  </w:num>
  <w:num w:numId="2" w16cid:durableId="189792873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36D1"/>
    <w:rsid w:val="001F36D1"/>
    <w:rsid w:val="00236DE3"/>
    <w:rsid w:val="00E54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76C579"/>
  <w15:docId w15:val="{4BE19AE4-D666-47E3-8626-083582800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589</Words>
  <Characters>3240</Characters>
  <Application>Microsoft Office Word</Application>
  <DocSecurity>0</DocSecurity>
  <Lines>60</Lines>
  <Paragraphs>37</Paragraphs>
  <ScaleCrop>false</ScaleCrop>
  <Company/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Mateo Heras</cp:lastModifiedBy>
  <cp:revision>2</cp:revision>
  <dcterms:created xsi:type="dcterms:W3CDTF">2025-06-13T15:19:00Z</dcterms:created>
  <dcterms:modified xsi:type="dcterms:W3CDTF">2025-06-13T15:33:00Z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d26e7e66-a0e1-4a0e-98a4-aec004b9766b</vt:lpwstr>
  </property>
</Properties>
</file>