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2BC8" w14:textId="0FFEC07C" w:rsidR="006F1B1C" w:rsidRDefault="007A6946" w:rsidP="006F1B1C">
      <w:pPr>
        <w:pStyle w:val="Heading1"/>
      </w:pPr>
      <w:bookmarkStart w:id="0" w:name="X95fa3f66c93572e6c10879ca042fa8436ec5989"/>
      <w:r>
        <w:t>Report for Assignment 2</w:t>
      </w:r>
      <w:bookmarkStart w:id="1" w:name="question-2-requirements"/>
      <w:r w:rsidR="006F1B1C">
        <w:t xml:space="preserve">: </w:t>
      </w:r>
      <w:r w:rsidR="006F1B1C">
        <w:t xml:space="preserve">Question </w:t>
      </w:r>
      <w:r w:rsidR="006F1B1C">
        <w:t>2</w:t>
      </w:r>
    </w:p>
    <w:p w14:paraId="4CAD1859" w14:textId="7C0718F4" w:rsidR="00E36477" w:rsidRDefault="007A6946" w:rsidP="006F1B1C">
      <w:pPr>
        <w:pStyle w:val="Heading2"/>
      </w:pPr>
      <w:r>
        <w:t xml:space="preserve">1. </w:t>
      </w:r>
      <w:r>
        <w:t>Requirements</w:t>
      </w:r>
    </w:p>
    <w:p w14:paraId="3F36BC0F" w14:textId="77777777" w:rsidR="00E36477" w:rsidRDefault="007A6946">
      <w:pPr>
        <w:pStyle w:val="Compact"/>
        <w:numPr>
          <w:ilvl w:val="0"/>
          <w:numId w:val="2"/>
        </w:numPr>
      </w:pPr>
      <w:r>
        <w:t>Simulate two fan replacement policies via Monte Carlo.</w:t>
      </w:r>
    </w:p>
    <w:p w14:paraId="31D9672A" w14:textId="77777777" w:rsidR="00E36477" w:rsidRDefault="007A6946">
      <w:pPr>
        <w:pStyle w:val="Compact"/>
        <w:numPr>
          <w:ilvl w:val="0"/>
          <w:numId w:val="2"/>
        </w:numPr>
      </w:pPr>
      <w:r>
        <w:t>Perform exactly 45 replacement events per simulation run.</w:t>
      </w:r>
    </w:p>
    <w:p w14:paraId="7C577651" w14:textId="13A05851" w:rsidR="00E36477" w:rsidRDefault="007A6946">
      <w:pPr>
        <w:pStyle w:val="Compact"/>
        <w:numPr>
          <w:ilvl w:val="0"/>
          <w:numId w:val="2"/>
        </w:numPr>
      </w:pPr>
      <w:r>
        <w:t xml:space="preserve">Randomly </w:t>
      </w:r>
      <w:proofErr w:type="gramStart"/>
      <w:r>
        <w:t>generate</w:t>
      </w:r>
      <w:proofErr w:type="gramEnd"/>
      <w:r>
        <w:t xml:space="preserve"> both fan life</w:t>
      </w:r>
      <w:r>
        <w:t>times and technician arrival delays.</w:t>
      </w:r>
    </w:p>
    <w:p w14:paraId="42630D3E" w14:textId="77777777" w:rsidR="00E36477" w:rsidRDefault="007A6946">
      <w:pPr>
        <w:pStyle w:val="Compact"/>
        <w:numPr>
          <w:ilvl w:val="0"/>
          <w:numId w:val="2"/>
        </w:numPr>
      </w:pPr>
      <w:r>
        <w:t>Calculate downtime cost and labor cost for each event.</w:t>
      </w:r>
    </w:p>
    <w:p w14:paraId="6CFFDB43" w14:textId="77777777" w:rsidR="00E36477" w:rsidRDefault="007A6946">
      <w:pPr>
        <w:pStyle w:val="Compact"/>
        <w:numPr>
          <w:ilvl w:val="0"/>
          <w:numId w:val="2"/>
        </w:numPr>
      </w:pPr>
      <w:r>
        <w:t>Sum these costs to produce a total cost per policy per run.</w:t>
      </w:r>
    </w:p>
    <w:p w14:paraId="2E8B8E14" w14:textId="77777777" w:rsidR="00E36477" w:rsidRDefault="007A6946">
      <w:pPr>
        <w:pStyle w:val="Heading2"/>
      </w:pPr>
      <w:bookmarkStart w:id="2" w:name="simulation-overview"/>
      <w:bookmarkEnd w:id="1"/>
      <w:r>
        <w:t>2. Simulation Overview</w:t>
      </w:r>
    </w:p>
    <w:p w14:paraId="3AD66F1B" w14:textId="77777777" w:rsidR="00E36477" w:rsidRDefault="007A6946">
      <w:pPr>
        <w:pStyle w:val="FirstParagraph"/>
      </w:pPr>
      <w:r>
        <w:t>The simulation compares two strategies:</w:t>
      </w:r>
    </w:p>
    <w:p w14:paraId="4F71307B" w14:textId="77777777" w:rsidR="00E36477" w:rsidRDefault="007A6946">
      <w:pPr>
        <w:pStyle w:val="Compact"/>
        <w:numPr>
          <w:ilvl w:val="0"/>
          <w:numId w:val="3"/>
        </w:numPr>
      </w:pPr>
      <w:r>
        <w:rPr>
          <w:b/>
          <w:bCs/>
        </w:rPr>
        <w:t>Current Policy</w:t>
      </w:r>
      <w:r>
        <w:t>: Replace only the failed fan each time.</w:t>
      </w:r>
    </w:p>
    <w:p w14:paraId="445DB813" w14:textId="77777777" w:rsidR="00E36477" w:rsidRDefault="007A6946">
      <w:pPr>
        <w:pStyle w:val="Compact"/>
        <w:numPr>
          <w:ilvl w:val="0"/>
          <w:numId w:val="3"/>
        </w:numPr>
      </w:pPr>
      <w:r>
        <w:rPr>
          <w:b/>
          <w:bCs/>
        </w:rPr>
        <w:t>Proposed Policy</w:t>
      </w:r>
      <w:r>
        <w:t>: Replace all three fans whenever any one fails.</w:t>
      </w:r>
    </w:p>
    <w:p w14:paraId="5A6B7F20" w14:textId="77777777" w:rsidR="00E36477" w:rsidRDefault="007A6946">
      <w:pPr>
        <w:pStyle w:val="FirstParagraph"/>
      </w:pPr>
      <w:r>
        <w:t>Each failure event incurs three cost components, calculated as follows.</w:t>
      </w:r>
    </w:p>
    <w:p w14:paraId="68F8E0BD" w14:textId="77777777" w:rsidR="00E36477" w:rsidRDefault="007A6946">
      <w:pPr>
        <w:pStyle w:val="BodyText"/>
      </w:pPr>
      <w:r>
        <w:rPr>
          <w:b/>
          <w:bCs/>
        </w:rPr>
        <w:t>Replacement Cost</w:t>
      </w:r>
    </w:p>
    <w:p w14:paraId="2ED2A501" w14:textId="77777777" w:rsidR="00E36477" w:rsidRDefault="007A694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fan</m:t>
              </m:r>
            </m:sub>
          </m:sSub>
        </m:oMath>
      </m:oMathPara>
    </w:p>
    <w:p w14:paraId="6210D1E1" w14:textId="77777777" w:rsidR="00E36477" w:rsidRDefault="007A6946">
      <w:pPr>
        <w:pStyle w:val="FirstParagraph"/>
      </w:pPr>
      <w:r>
        <w:t>where</w:t>
      </w:r>
    </w:p>
    <w:p w14:paraId="3A509F9F" w14:textId="77777777" w:rsidR="00E36477" w:rsidRDefault="007A6946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number of fans replaced (1 or 3)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fan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=$</m:t>
                </m:r>
                <m:r>
                  <w:rPr>
                    <w:rFonts w:ascii="Cambria Math" w:hAns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42086C68" w14:textId="77777777" w:rsidR="00E36477" w:rsidRDefault="007A6946">
      <w:pPr>
        <w:pStyle w:val="FirstParagraph"/>
      </w:pPr>
      <w:r>
        <w:rPr>
          <w:b/>
          <w:bCs/>
        </w:rPr>
        <w:t>Downtime Cost</w:t>
      </w:r>
    </w:p>
    <w:p w14:paraId="58339CDC" w14:textId="77777777" w:rsidR="00E36477" w:rsidRDefault="007A694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down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down</m:t>
              </m:r>
            </m:sub>
          </m:sSub>
        </m:oMath>
      </m:oMathPara>
    </w:p>
    <w:p w14:paraId="4F157DE9" w14:textId="77777777" w:rsidR="00E36477" w:rsidRDefault="007A6946">
      <w:pPr>
        <w:pStyle w:val="FirstParagraph"/>
      </w:pPr>
      <w:r>
        <w:t>where</w:t>
      </w:r>
    </w:p>
    <w:p w14:paraId="068C3342" w14:textId="77777777" w:rsidR="00E36477" w:rsidRDefault="007A6946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technician arrival delay (minutes)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replacement duration (20 min for current; 40 min for proposed)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=$</m:t>
                </m:r>
                <m:r>
                  <w:rPr>
                    <w:rFonts w:ascii="Cambria Math" w:hAnsi="Cambria Math"/>
                  </w:rPr>
                  <m:t>10 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/min.</m:t>
                </m:r>
              </m:e>
            </m:mr>
          </m:m>
        </m:oMath>
      </m:oMathPara>
    </w:p>
    <w:p w14:paraId="4B9715C3" w14:textId="77777777" w:rsidR="00E36477" w:rsidRDefault="007A6946">
      <w:pPr>
        <w:pStyle w:val="FirstParagraph"/>
      </w:pPr>
      <w:r>
        <w:rPr>
          <w:b/>
          <w:bCs/>
        </w:rPr>
        <w:t>Labor Cost</w:t>
      </w:r>
    </w:p>
    <w:p w14:paraId="7E2AA8D0" w14:textId="77777777" w:rsidR="00E36477" w:rsidRDefault="007A694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lab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 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labor</m:t>
              </m:r>
            </m:sub>
          </m:sSub>
        </m:oMath>
      </m:oMathPara>
    </w:p>
    <w:p w14:paraId="459B1EA3" w14:textId="77777777" w:rsidR="00E36477" w:rsidRDefault="007A6946">
      <w:pPr>
        <w:pStyle w:val="FirstParagraph"/>
      </w:pPr>
      <w:r>
        <w:t>where</w:t>
      </w:r>
    </w:p>
    <w:p w14:paraId="6AF31C6B" w14:textId="77777777" w:rsidR="00E36477" w:rsidRDefault="007A6946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labor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=$</m:t>
                </m:r>
                <m:r>
                  <w:rPr>
                    <w:rFonts w:ascii="Cambria Math" w:hAnsi="Cambria Math"/>
                  </w:rPr>
                  <m:t>30 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/hr.</m:t>
                </m:r>
              </m:e>
            </m:mr>
          </m:m>
        </m:oMath>
      </m:oMathPara>
    </w:p>
    <w:p w14:paraId="0B962079" w14:textId="77777777" w:rsidR="00E36477" w:rsidRDefault="007A6946">
      <w:pPr>
        <w:pStyle w:val="FirstParagraph"/>
      </w:pPr>
      <w:r>
        <w:t>The total cost for one failure event is</w:t>
      </w:r>
    </w:p>
    <w:p w14:paraId="19686F24" w14:textId="77777777" w:rsidR="00E36477" w:rsidRDefault="007A694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event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down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67C7FDC" w14:textId="77777777" w:rsidR="00E36477" w:rsidRDefault="007A6946">
      <w:pPr>
        <w:pStyle w:val="FirstParagraph"/>
      </w:pPr>
      <w:r>
        <w:t>A full simulation run of $N = 45$ failures yields</w:t>
      </w:r>
    </w:p>
    <w:p w14:paraId="0141F537" w14:textId="77777777" w:rsidR="00E36477" w:rsidRDefault="007A694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45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event,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A68EDBC" w14:textId="77777777" w:rsidR="00E36477" w:rsidRDefault="007A6946">
      <w:pPr>
        <w:pStyle w:val="Heading2"/>
      </w:pPr>
      <w:bookmarkStart w:id="3" w:name="random-sampling-of-inputs"/>
      <w:bookmarkEnd w:id="2"/>
      <w:r>
        <w:t>3. Random Sampling of Inputs</w:t>
      </w:r>
    </w:p>
    <w:p w14:paraId="06752C54" w14:textId="77777777" w:rsidR="00E36477" w:rsidRDefault="007A6946">
      <w:pPr>
        <w:pStyle w:val="FirstParagraph"/>
      </w:pPr>
      <w:r>
        <w:t>We sample from the discrete distributions given in the assignment PDF:</w:t>
      </w:r>
    </w:p>
    <w:p w14:paraId="7A82EDA7" w14:textId="04840D73" w:rsidR="006F1B1C" w:rsidRPr="006F1B1C" w:rsidRDefault="007A6946" w:rsidP="006F1B1C">
      <w:pPr>
        <w:pStyle w:val="Compact"/>
        <w:numPr>
          <w:ilvl w:val="0"/>
          <w:numId w:val="4"/>
        </w:numPr>
        <w:rPr>
          <w:b/>
          <w:bCs/>
        </w:rPr>
      </w:pPr>
      <w:r w:rsidRPr="006F1B1C">
        <w:rPr>
          <w:b/>
          <w:bCs/>
        </w:rPr>
        <w:t>Fan Lifetimes (hours)</w:t>
      </w:r>
      <w:r w:rsidR="006F1B1C">
        <w:t>:</w:t>
      </w:r>
    </w:p>
    <w:p w14:paraId="09E8F4FB" w14:textId="4F05EFD2" w:rsidR="006F1B1C" w:rsidRPr="006F1B1C" w:rsidRDefault="006F1B1C" w:rsidP="006F1B1C">
      <w:pPr>
        <w:pStyle w:val="Compact"/>
        <w:jc w:val="center"/>
        <w:rPr>
          <w:b/>
          <w:bCs/>
        </w:rPr>
      </w:pPr>
    </w:p>
    <w:p w14:paraId="0C53AD5A" w14:textId="77777777" w:rsidR="006F1B1C" w:rsidRPr="006F1B1C" w:rsidRDefault="006F1B1C" w:rsidP="006F1B1C">
      <w:pPr>
        <w:pStyle w:val="Compact"/>
        <w:ind w:left="720"/>
        <w:rPr>
          <w:b/>
          <w:bCs/>
        </w:rPr>
      </w:pPr>
    </w:p>
    <w:p w14:paraId="5DC1E261" w14:textId="1F1D96BB" w:rsidR="001447D2" w:rsidRDefault="006F1B1C" w:rsidP="006F1B1C">
      <w:pPr>
        <w:pStyle w:val="Compact"/>
        <w:ind w:left="720"/>
        <w:jc w:val="center"/>
      </w:pPr>
      <w:r>
        <w:rPr>
          <w:noProof/>
        </w:rPr>
        <w:drawing>
          <wp:inline distT="0" distB="0" distL="0" distR="0" wp14:anchorId="55FD2C1A" wp14:editId="6D6B5853">
            <wp:extent cx="4930140" cy="2450847"/>
            <wp:effectExtent l="0" t="0" r="0" b="0"/>
            <wp:docPr id="537861302" name="Picture 2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1302" name="Picture 2" descr="A graph of blue ba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71" cy="24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B1C">
        <w:rPr>
          <w:b/>
          <w:bCs/>
        </w:rPr>
        <w:drawing>
          <wp:inline distT="0" distB="0" distL="0" distR="0" wp14:anchorId="111140CE" wp14:editId="7C830E19">
            <wp:extent cx="4960620" cy="766210"/>
            <wp:effectExtent l="0" t="0" r="0" b="0"/>
            <wp:docPr id="6059150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5011" name="Picture 1" descr="A white background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54" cy="7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3D7A" w14:textId="77777777" w:rsidR="001447D2" w:rsidRDefault="001447D2">
      <w:r>
        <w:br w:type="page"/>
      </w:r>
    </w:p>
    <w:p w14:paraId="0CB88D9E" w14:textId="77777777" w:rsidR="006F1B1C" w:rsidRDefault="006F1B1C" w:rsidP="006F1B1C">
      <w:pPr>
        <w:pStyle w:val="Compact"/>
        <w:ind w:left="720"/>
        <w:jc w:val="center"/>
      </w:pPr>
    </w:p>
    <w:p w14:paraId="28554D67" w14:textId="64960685" w:rsidR="006F1B1C" w:rsidRDefault="007A6946" w:rsidP="001447D2">
      <w:pPr>
        <w:pStyle w:val="Compact"/>
        <w:numPr>
          <w:ilvl w:val="0"/>
          <w:numId w:val="5"/>
        </w:numPr>
        <w:rPr>
          <w:rStyle w:val="NormalTok"/>
        </w:rPr>
      </w:pPr>
      <w:r>
        <w:rPr>
          <w:b/>
          <w:bCs/>
        </w:rPr>
        <w:t>Technician Delays (minutes)</w:t>
      </w:r>
      <w:r w:rsidR="001447D2">
        <w:t>:</w:t>
      </w:r>
    </w:p>
    <w:p w14:paraId="248F285A" w14:textId="67817DF7" w:rsidR="006F1B1C" w:rsidRDefault="001447D2">
      <w:pPr>
        <w:pStyle w:val="SourceCode"/>
      </w:pPr>
      <w:r>
        <w:rPr>
          <w:noProof/>
        </w:rPr>
        <w:drawing>
          <wp:inline distT="0" distB="0" distL="0" distR="0" wp14:anchorId="6DCA6955" wp14:editId="73C4447E">
            <wp:extent cx="5943600" cy="2956560"/>
            <wp:effectExtent l="0" t="0" r="0" b="0"/>
            <wp:docPr id="878993469" name="Picture 3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93469" name="Picture 3" descr="A graph of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B1C" w:rsidRPr="006F1B1C">
        <w:drawing>
          <wp:inline distT="0" distB="0" distL="0" distR="0" wp14:anchorId="413F4ADF" wp14:editId="09F0F8BD">
            <wp:extent cx="5943600" cy="918210"/>
            <wp:effectExtent l="0" t="0" r="0" b="0"/>
            <wp:docPr id="34321172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11724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3366" w14:textId="77777777" w:rsidR="00E36477" w:rsidRDefault="007A6946">
      <w:pPr>
        <w:pStyle w:val="Heading2"/>
      </w:pPr>
      <w:bookmarkStart w:id="4" w:name="core-simulation-function"/>
      <w:bookmarkEnd w:id="3"/>
      <w:r>
        <w:t>4. Core Simulation Function</w:t>
      </w:r>
    </w:p>
    <w:p w14:paraId="6B209A88" w14:textId="77777777" w:rsidR="00E36477" w:rsidRDefault="007A6946">
      <w:pPr>
        <w:pStyle w:val="FirstParagraph"/>
      </w:pPr>
      <w:r>
        <w:t>We encapsulate each policy’s event loop in a function:</w:t>
      </w:r>
    </w:p>
    <w:p w14:paraId="4E3BB4FB" w14:textId="2FEA3991" w:rsidR="001447D2" w:rsidRDefault="001447D2">
      <w:pPr>
        <w:pStyle w:val="FirstParagraph"/>
      </w:pPr>
      <w:r w:rsidRPr="001447D2">
        <w:drawing>
          <wp:inline distT="0" distB="0" distL="0" distR="0" wp14:anchorId="47AF3373" wp14:editId="7B4561EC">
            <wp:extent cx="5943600" cy="3047365"/>
            <wp:effectExtent l="0" t="0" r="0" b="0"/>
            <wp:docPr id="10985892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924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3729" w14:textId="13C38115" w:rsidR="00E36477" w:rsidRDefault="007A6946">
      <w:pPr>
        <w:pStyle w:val="FirstParagraph"/>
      </w:pPr>
      <w:r>
        <w:lastRenderedPageBreak/>
        <w:t>This is invoked twice per run:</w:t>
      </w:r>
    </w:p>
    <w:p w14:paraId="7063B822" w14:textId="2D53A982" w:rsidR="001447D2" w:rsidRPr="001447D2" w:rsidRDefault="001447D2" w:rsidP="001447D2">
      <w:pPr>
        <w:pStyle w:val="BodyText"/>
      </w:pPr>
      <w:r w:rsidRPr="001447D2">
        <w:drawing>
          <wp:inline distT="0" distB="0" distL="0" distR="0" wp14:anchorId="7D9AAB73" wp14:editId="0A8EDDCA">
            <wp:extent cx="5943600" cy="1343660"/>
            <wp:effectExtent l="0" t="0" r="0" b="0"/>
            <wp:docPr id="467927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274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18E8" w14:textId="77777777" w:rsidR="00E36477" w:rsidRDefault="007A6946">
      <w:pPr>
        <w:pStyle w:val="Heading2"/>
      </w:pPr>
      <w:bookmarkStart w:id="5" w:name="monte-carlo-loop-and-data-capture"/>
      <w:bookmarkEnd w:id="4"/>
      <w:r>
        <w:t>5. Monte Carlo Loop and Data Capture</w:t>
      </w:r>
    </w:p>
    <w:p w14:paraId="2F6C2664" w14:textId="77777777" w:rsidR="00E36477" w:rsidRDefault="007A6946">
      <w:pPr>
        <w:pStyle w:val="FirstParagraph"/>
      </w:pPr>
      <w:r>
        <w:t>A fixed seed ensures reproducibility. We execute 1 000 runs, collecting totals:</w:t>
      </w:r>
    </w:p>
    <w:p w14:paraId="6309A750" w14:textId="79967B11" w:rsidR="00E36477" w:rsidRDefault="001447D2">
      <w:pPr>
        <w:pStyle w:val="SourceCode"/>
      </w:pPr>
      <w:r w:rsidRPr="001447D2">
        <w:rPr>
          <w:rStyle w:val="NormalTok"/>
        </w:rPr>
        <w:drawing>
          <wp:inline distT="0" distB="0" distL="0" distR="0" wp14:anchorId="1CFC329D" wp14:editId="66695888">
            <wp:extent cx="5943600" cy="3473450"/>
            <wp:effectExtent l="0" t="0" r="0" b="0"/>
            <wp:docPr id="9928624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24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946">
        <w:rPr>
          <w:rStyle w:val="NormalTok"/>
        </w:rPr>
        <w:t>)</w:t>
      </w:r>
    </w:p>
    <w:p w14:paraId="04649D5E" w14:textId="77777777" w:rsidR="00E36477" w:rsidRDefault="007A6946">
      <w:pPr>
        <w:pStyle w:val="Heading2"/>
      </w:pPr>
      <w:bookmarkStart w:id="6" w:name="visualization-of-outcomes"/>
      <w:bookmarkEnd w:id="5"/>
      <w:r>
        <w:t>6. Visualization of Outcomes</w:t>
      </w:r>
    </w:p>
    <w:p w14:paraId="22F5CD28" w14:textId="77777777" w:rsidR="00E36477" w:rsidRDefault="007A6946">
      <w:pPr>
        <w:pStyle w:val="FirstParagraph"/>
      </w:pPr>
      <w:r>
        <w:t xml:space="preserve">We visualize </w:t>
      </w:r>
      <w:r w:rsidRPr="001447D2">
        <w:rPr>
          <w:rStyle w:val="VerbatimChar"/>
          <w:bdr w:val="single" w:sz="4" w:space="0" w:color="auto"/>
          <w:shd w:val="clear" w:color="auto" w:fill="C1F0C7" w:themeFill="accent3" w:themeFillTint="33"/>
        </w:rPr>
        <w:t>df_results</w:t>
      </w:r>
      <w:r>
        <w:t xml:space="preserve"> via histogram and boxplot to compare distributions of total costs across policies.</w:t>
      </w:r>
    </w:p>
    <w:p w14:paraId="679185F8" w14:textId="764059E1" w:rsidR="001447D2" w:rsidRDefault="001447D2" w:rsidP="001447D2">
      <w:pPr>
        <w:pStyle w:val="BodyText"/>
      </w:pPr>
      <w:r>
        <w:rPr>
          <w:noProof/>
        </w:rPr>
        <w:lastRenderedPageBreak/>
        <w:drawing>
          <wp:inline distT="0" distB="0" distL="0" distR="0" wp14:anchorId="16A84958" wp14:editId="081BA9E4">
            <wp:extent cx="2749660" cy="2080166"/>
            <wp:effectExtent l="0" t="0" r="0" b="0"/>
            <wp:docPr id="605888667" name="Picture 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17" cy="20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AD4C0" wp14:editId="50E8A556">
            <wp:extent cx="3078480" cy="2155265"/>
            <wp:effectExtent l="0" t="0" r="0" b="0"/>
            <wp:docPr id="352379921" name="Picture 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10" cy="21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027B" w14:textId="77777777" w:rsidR="001447D2" w:rsidRPr="001447D2" w:rsidRDefault="001447D2" w:rsidP="001447D2">
      <w:pPr>
        <w:pStyle w:val="BodyText"/>
      </w:pPr>
    </w:p>
    <w:p w14:paraId="4ACC3F3D" w14:textId="77777777" w:rsidR="00E36477" w:rsidRDefault="007A6946">
      <w:pPr>
        <w:pStyle w:val="Heading2"/>
      </w:pPr>
      <w:bookmarkStart w:id="7" w:name="manual-verification-example"/>
      <w:bookmarkEnd w:id="6"/>
      <w:r>
        <w:t>7. Manual Verification Example</w:t>
      </w:r>
    </w:p>
    <w:p w14:paraId="18A2DA7C" w14:textId="77777777" w:rsidR="00E36477" w:rsidRDefault="007A6946">
      <w:pPr>
        <w:pStyle w:val="FirstParagraph"/>
      </w:pPr>
      <w:r>
        <w:t>Fixing delay $D = 20$ min yields per-event costs:</w:t>
      </w:r>
    </w:p>
    <w:p w14:paraId="3AA479ED" w14:textId="77777777" w:rsidR="00E36477" w:rsidRDefault="007A6946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Current: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60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C1F0C7" w:themeFill="accent3" w:themeFillTint="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C1F0C7" w:themeFill="accent3" w:themeFillTint="33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1F0C7" w:themeFill="accent3" w:themeFillTint="33"/>
                      </w:rPr>
                      <m:t>event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=</m:t>
                </m:r>
                <m:r>
                  <w:rPr>
                    <w:rFonts w:ascii="Cambria Math" w:hAnsi="Cambria Math"/>
                    <w:shd w:val="clear" w:color="auto" w:fill="C1F0C7" w:themeFill="accent3" w:themeFillTint="33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+</m:t>
                </m:r>
                <m:r>
                  <w:rPr>
                    <w:rFonts w:ascii="Cambria Math" w:hAnsi="Cambria Math"/>
                    <w:shd w:val="clear" w:color="auto" w:fill="C1F0C7" w:themeFill="accent3" w:themeFillTint="33"/>
                  </w:rPr>
                  <m:t>400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+</m:t>
                </m:r>
                <m:r>
                  <w:rPr>
                    <w:rFonts w:ascii="Cambria Math" w:hAnsi="Cambria Math"/>
                    <w:shd w:val="clear" w:color="auto" w:fill="C1F0C7" w:themeFill="accent3" w:themeFillTint="33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=</m:t>
                </m:r>
                <m:r>
                  <w:rPr>
                    <w:rFonts w:ascii="Cambria Math" w:hAnsi="Cambria Math"/>
                    <w:shd w:val="clear" w:color="auto" w:fill="C1F0C7" w:themeFill="accent3" w:themeFillTint="33"/>
                  </w:rPr>
                  <m:t>442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  <m:mr>
              <m:e>
                <m:r>
                  <m:rPr>
                    <m:nor/>
                  </m:rPr>
                  <m:t>Proposed: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60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event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hd w:val="clear" w:color="auto" w:fill="FAE2D5" w:themeFill="accent2" w:themeFillTint="33"/>
                  </w:rPr>
                  <m:t>96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AE2D5" w:themeFill="accent2" w:themeFillTint="33"/>
                  </w:rPr>
                  <m:t>+</m:t>
                </m:r>
                <m:r>
                  <w:rPr>
                    <w:rFonts w:ascii="Cambria Math" w:hAnsi="Cambria Math"/>
                    <w:shd w:val="clear" w:color="auto" w:fill="FAE2D5" w:themeFill="accent2" w:themeFillTint="33"/>
                  </w:rPr>
                  <m:t>600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AE2D5" w:themeFill="accent2" w:themeFillTint="33"/>
                  </w:rPr>
                  <m:t>+</m:t>
                </m:r>
                <m:r>
                  <w:rPr>
                    <w:rFonts w:ascii="Cambria Math" w:hAnsi="Cambria Math"/>
                    <w:shd w:val="clear" w:color="auto" w:fill="FAE2D5" w:themeFill="accent2" w:themeFillTint="33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AE2D5" w:themeFill="accent2" w:themeFillTint="33"/>
                  </w:rPr>
                  <m:t>=</m:t>
                </m:r>
                <m:r>
                  <w:rPr>
                    <w:rFonts w:ascii="Cambria Math" w:hAnsi="Cambria Math"/>
                    <w:shd w:val="clear" w:color="auto" w:fill="FAE2D5" w:themeFill="accent2" w:themeFillTint="33"/>
                  </w:rPr>
                  <m:t>716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52E63963" w14:textId="77777777" w:rsidR="00E36477" w:rsidRDefault="007A6946">
      <w:pPr>
        <w:pStyle w:val="FirstParagraph"/>
      </w:pPr>
      <w:r>
        <w:t>Aggregating 45 failures:</w:t>
      </w:r>
    </w:p>
    <w:p w14:paraId="65345EF5" w14:textId="762A5415" w:rsidR="00E36477" w:rsidRDefault="001447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hd w:val="clear" w:color="auto" w:fill="C1F0C7" w:themeFill="accent3" w:themeFillTint="33"/>
            </w:rPr>
            <m:t>45</m:t>
          </m:r>
          <m:r>
            <m:rPr>
              <m:sty m:val="p"/>
            </m:rPr>
            <w:rPr>
              <w:rFonts w:ascii="Cambria Math" w:hAnsi="Cambria Math"/>
              <w:shd w:val="clear" w:color="auto" w:fill="C1F0C7" w:themeFill="accent3" w:themeFillTint="33"/>
            </w:rPr>
            <m:t>×</m:t>
          </m:r>
          <m:r>
            <w:rPr>
              <w:rFonts w:ascii="Cambria Math" w:hAnsi="Cambria Math"/>
              <w:shd w:val="clear" w:color="auto" w:fill="C1F0C7" w:themeFill="accent3" w:themeFillTint="33"/>
            </w:rPr>
            <m:t>442</m:t>
          </m:r>
          <m:r>
            <m:rPr>
              <m:sty m:val="p"/>
            </m:rPr>
            <w:rPr>
              <w:rFonts w:ascii="Cambria Math" w:hAnsi="Cambria Math"/>
              <w:shd w:val="clear" w:color="auto" w:fill="C1F0C7" w:themeFill="accent3" w:themeFillTint="33"/>
            </w:rPr>
            <m:t>=</m:t>
          </m:r>
          <m:r>
            <w:rPr>
              <w:rFonts w:ascii="Cambria Math" w:hAnsi="Cambria Math"/>
              <w:shd w:val="clear" w:color="auto" w:fill="C1F0C7" w:themeFill="accent3" w:themeFillTint="33"/>
            </w:rPr>
            <m:t>19</m:t>
          </m:r>
          <m:r>
            <m:rPr>
              <m:sty m:val="p"/>
            </m:rPr>
            <w:rPr>
              <w:rFonts w:ascii="Cambria Math" w:hAnsi="Cambria Math"/>
              <w:shd w:val="clear" w:color="auto" w:fill="C1F0C7" w:themeFill="accent3" w:themeFillTint="33"/>
            </w:rPr>
            <m:t>,</m:t>
          </m:r>
          <m:r>
            <w:rPr>
              <w:rFonts w:ascii="Cambria Math" w:hAnsi="Cambria Math"/>
              <w:shd w:val="clear" w:color="auto" w:fill="C1F0C7" w:themeFill="accent3" w:themeFillTint="33"/>
            </w:rPr>
            <m:t>890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  <w:shd w:val="clear" w:color="auto" w:fill="FAE2D5" w:themeFill="accent2" w:themeFillTint="33"/>
            </w:rPr>
            <m:t>45</m:t>
          </m:r>
          <m:r>
            <m:rPr>
              <m:sty m:val="p"/>
            </m:rPr>
            <w:rPr>
              <w:rFonts w:ascii="Cambria Math" w:hAnsi="Cambria Math"/>
              <w:shd w:val="clear" w:color="auto" w:fill="FAE2D5" w:themeFill="accent2" w:themeFillTint="33"/>
            </w:rPr>
            <m:t>×</m:t>
          </m:r>
          <m:r>
            <w:rPr>
              <w:rFonts w:ascii="Cambria Math" w:hAnsi="Cambria Math"/>
              <w:shd w:val="clear" w:color="auto" w:fill="FAE2D5" w:themeFill="accent2" w:themeFillTint="33"/>
            </w:rPr>
            <m:t>716</m:t>
          </m:r>
          <m:r>
            <m:rPr>
              <m:sty m:val="p"/>
            </m:rPr>
            <w:rPr>
              <w:rFonts w:ascii="Cambria Math" w:hAnsi="Cambria Math"/>
              <w:shd w:val="clear" w:color="auto" w:fill="FAE2D5" w:themeFill="accent2" w:themeFillTint="33"/>
            </w:rPr>
            <m:t>=</m:t>
          </m:r>
          <m:r>
            <w:rPr>
              <w:rFonts w:ascii="Cambria Math" w:hAnsi="Cambria Math"/>
              <w:shd w:val="clear" w:color="auto" w:fill="FAE2D5" w:themeFill="accent2" w:themeFillTint="33"/>
            </w:rPr>
            <m:t>32</m:t>
          </m:r>
          <m:r>
            <m:rPr>
              <m:sty m:val="p"/>
            </m:rPr>
            <w:rPr>
              <w:rFonts w:ascii="Cambria Math" w:hAnsi="Cambria Math"/>
              <w:shd w:val="clear" w:color="auto" w:fill="FAE2D5" w:themeFill="accent2" w:themeFillTint="33"/>
            </w:rPr>
            <m:t>,</m:t>
          </m:r>
          <m:r>
            <w:rPr>
              <w:rFonts w:ascii="Cambria Math" w:hAnsi="Cambria Math"/>
              <w:shd w:val="clear" w:color="auto" w:fill="FAE2D5" w:themeFill="accent2" w:themeFillTint="33"/>
            </w:rPr>
            <m:t>220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52BCE99" w14:textId="77777777" w:rsidR="00E36477" w:rsidRDefault="007A6946">
      <w:pPr>
        <w:pStyle w:val="FirstParagraph"/>
      </w:pPr>
      <w:r>
        <w:t>Comparing these hand‐computed totals to Monte Carlo means confirms correctness.</w:t>
      </w:r>
    </w:p>
    <w:p w14:paraId="1CA18526" w14:textId="77777777" w:rsidR="00E36477" w:rsidRDefault="007A6946">
      <w:pPr>
        <w:pStyle w:val="Heading2"/>
      </w:pPr>
      <w:bookmarkStart w:id="8" w:name="conclusion-and-recommendation"/>
      <w:bookmarkEnd w:id="7"/>
      <w:r>
        <w:t>8. Conclusion and Recommendation</w:t>
      </w:r>
    </w:p>
    <w:p w14:paraId="7B7DB3CE" w14:textId="77777777" w:rsidR="00E36477" w:rsidRDefault="007A6946">
      <w:pPr>
        <w:pStyle w:val="FirstParagraph"/>
      </w:pPr>
      <w:r>
        <w:t xml:space="preserve">We compute average total cost per </w:t>
      </w:r>
      <w:proofErr w:type="gramStart"/>
      <w:r>
        <w:t>policy</w:t>
      </w:r>
      <w:proofErr w:type="gramEnd"/>
      <w:r>
        <w:t xml:space="preserve"> over 1 000 runs; the policy with the lower mean is recommended. </w:t>
      </w:r>
      <w:bookmarkEnd w:id="0"/>
      <w:bookmarkEnd w:id="8"/>
    </w:p>
    <w:p w14:paraId="4DC74EE2" w14:textId="581B8A41" w:rsidR="00E40D1A" w:rsidRDefault="00E40D1A">
      <w:r>
        <w:br w:type="page"/>
      </w:r>
    </w:p>
    <w:p w14:paraId="3393D3FA" w14:textId="77777777" w:rsidR="00E40D1A" w:rsidRDefault="00E40D1A" w:rsidP="00E40D1A">
      <w:pPr>
        <w:pStyle w:val="BodyText"/>
      </w:pPr>
    </w:p>
    <w:p w14:paraId="0FC5B889" w14:textId="215F17AA" w:rsidR="00E40D1A" w:rsidRDefault="00E40D1A" w:rsidP="00E40D1A">
      <w:pPr>
        <w:pStyle w:val="Heading2"/>
      </w:pPr>
      <w:r>
        <w:t>9</w:t>
      </w:r>
      <w:r>
        <w:t xml:space="preserve">. </w:t>
      </w:r>
      <w:r>
        <w:t>Anexo:</w:t>
      </w:r>
    </w:p>
    <w:p w14:paraId="3DFC368E" w14:textId="19A262E5" w:rsidR="00E40D1A" w:rsidRDefault="000A46BE" w:rsidP="00E40D1A">
      <w:pPr>
        <w:pStyle w:val="BodyText"/>
      </w:pPr>
      <w:r>
        <w:t xml:space="preserve">Link: </w:t>
      </w:r>
      <w:hyperlink r:id="rId14" w:history="1">
        <w:r w:rsidRPr="009A66AD">
          <w:rPr>
            <w:rStyle w:val="Hyperlink"/>
          </w:rPr>
          <w:t>https://unfcsimulation.streamlit.app/</w:t>
        </w:r>
      </w:hyperlink>
    </w:p>
    <w:p w14:paraId="02B4E0AD" w14:textId="1CE28759" w:rsidR="000A46BE" w:rsidRPr="000A46BE" w:rsidRDefault="000A46BE" w:rsidP="00E40D1A">
      <w:pPr>
        <w:pStyle w:val="BodyText"/>
        <w:rPr>
          <w:b/>
        </w:rPr>
      </w:pPr>
      <w:r w:rsidRPr="000A46BE">
        <w:rPr>
          <w:b/>
        </w:rPr>
        <w:drawing>
          <wp:inline distT="0" distB="0" distL="0" distR="0" wp14:anchorId="396F11BD" wp14:editId="15CC7A21">
            <wp:extent cx="5943600" cy="3413760"/>
            <wp:effectExtent l="0" t="0" r="0" b="0"/>
            <wp:docPr id="891100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0065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6BE" w:rsidRPr="000A46B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75C4C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2A46C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058A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37028733">
    <w:abstractNumId w:val="0"/>
  </w:num>
  <w:num w:numId="2" w16cid:durableId="193733416">
    <w:abstractNumId w:val="1"/>
  </w:num>
  <w:num w:numId="3" w16cid:durableId="3427124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0750100">
    <w:abstractNumId w:val="1"/>
  </w:num>
  <w:num w:numId="5" w16cid:durableId="11217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77"/>
    <w:rsid w:val="000A46BE"/>
    <w:rsid w:val="001447D2"/>
    <w:rsid w:val="005C77A9"/>
    <w:rsid w:val="006F1B1C"/>
    <w:rsid w:val="007A6946"/>
    <w:rsid w:val="00845BE0"/>
    <w:rsid w:val="00E36477"/>
    <w:rsid w:val="00E4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7BE31"/>
  <w15:docId w15:val="{D5DFCEDC-CFB5-4686-B898-E9554AB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A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nfcsimulation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308</Words>
  <Characters>2051</Characters>
  <Application>Microsoft Office Word</Application>
  <DocSecurity>0</DocSecurity>
  <Lines>75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Mateo Heras</dc:creator>
  <cp:keywords/>
  <cp:lastModifiedBy>Mateo Heras</cp:lastModifiedBy>
  <cp:revision>2</cp:revision>
  <dcterms:created xsi:type="dcterms:W3CDTF">2025-06-12T21:12:00Z</dcterms:created>
  <dcterms:modified xsi:type="dcterms:W3CDTF">2025-06-12T21:12:00Z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525b49fc-9cd0-43ae-ba70-a74317713097</vt:lpwstr>
  </property>
</Properties>
</file>