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8A0B32" w14:textId="77777777">
      <w:pPr>
        <w:pBdr/>
        <w:spacing/>
        <w:ind/>
        <w:rPr>
          <w:rFonts w:asciiTheme="minorHAnsi" w:hAnsiTheme="minorHAnsi" w:cstheme="minorHAnsi"/>
        </w:rPr>
        <w:sectPr>
          <w:footerReference w:type="default" r:id="rId10"/>
          <w:footnotePr/>
          <w:endnotePr/>
          <w:type w:val="nextPage"/>
          <w:pgSz w:h="16838" w:orient="portrait" w:w="11906"/>
          <w:pgMar w:top="1418" w:right="1701" w:bottom="1418" w:left="1701" w:header="709" w:footer="709" w:gutter="0"/>
          <w:pgBorders w:display="allPages" w:offsetFrom="text" w:zOrder="front">
            <w:bottom w:color="auto" w:space="1" w:sz="15" w:val="single"/>
            <w:left w:color="auto" w:space="4" w:sz="15" w:val="single"/>
            <w:right w:color="auto" w:space="4" w:sz="15" w:val="single"/>
            <w:top w:color="auto" w:space="1" w:sz="15" w:val="single"/>
          </w:pgBorders>
          <w:pgNumType w:start="0"/>
          <w:cols w:num="1" w:sep="0" w:space="1701" w:equalWidth="1"/>
          <w:titlePg/>
        </w:sectPr>
      </w:pPr>
      <w:r/>
      <w:bookmarkStart w:id="0" w:name="_Hlk242339666"/>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bwMode="auto">
                        <a:xfrm>
                          <a:off x="0" y="0"/>
                          <a:ext cx="2133199" cy="8869680"/>
                          <a:chOff x="4279400" y="0"/>
                          <a:chExt cx="2137975" cy="7560000"/>
                        </a:xfrm>
                      </wpg:grpSpPr>
                      <wpg:grpSp>
                        <wpg:cNvGrpSpPr/>
                        <wpg:grpSpPr bwMode="auto">
                          <a:xfrm>
                            <a:off x="4279401" y="0"/>
                            <a:ext cx="2133199" cy="7560000"/>
                            <a:chOff x="0" y="0"/>
                            <a:chExt cx="2133600" cy="9125712"/>
                          </a:xfrm>
                        </wpg:grpSpPr>
                        <wps:wsp>
                          <wps:cNvPr id="4" name="Shape 4"/>
                          <wps:cNvSpPr/>
                          <wps:spPr bwMode="auto">
                            <a:xfrm>
                              <a:off x="0" y="0"/>
                              <a:ext cx="2133600" cy="9125700"/>
                            </a:xfrm>
                            <a:prstGeom prst="rect">
                              <a:avLst/>
                            </a:prstGeom>
                            <a:noFill/>
                            <a:ln>
                              <a:noFill/>
                            </a:ln>
                          </wps:spPr>
                          <wps:txbx>
                            <w:txbxContent>
                              <w:p w14:paraId="12FDF13A" w14:textId="77777777">
                                <w:pPr>
                                  <w:pBdr/>
                                  <w:spacing w:after="0" w:before="0"/>
                                  <w:ind/>
                                  <w:jc w:val="left"/>
                                  <w:rPr/>
                                </w:pPr>
                                <w:r/>
                                <w:r/>
                              </w:p>
                            </w:txbxContent>
                          </wps:txbx>
                          <wps:bodyPr spcFirstLastPara="1" wrap="square" lIns="91425" tIns="91425" rIns="91425" bIns="91425" anchor="ctr" anchorCtr="0">
                            <a:noAutofit/>
                          </wps:bodyPr>
                        </wps:wsp>
                        <wps:wsp>
                          <wps:cNvPr id="5" name="Shape 5"/>
                          <wps:cNvSpPr/>
                          <wps:spPr bwMode="auto">
                            <a:xfrm>
                              <a:off x="0" y="0"/>
                              <a:ext cx="194535" cy="9125712"/>
                            </a:xfrm>
                            <a:prstGeom prst="rect">
                              <a:avLst/>
                            </a:prstGeom>
                            <a:solidFill>
                              <a:schemeClr val="dk2"/>
                            </a:solidFill>
                            <a:ln>
                              <a:noFill/>
                            </a:ln>
                          </wps:spPr>
                          <wps:txbx>
                            <w:txbxContent>
                              <w:p w14:paraId="331BF78B" w14:textId="77777777">
                                <w:pPr>
                                  <w:pBdr/>
                                  <w:spacing w:after="0" w:before="0"/>
                                  <w:ind/>
                                  <w:jc w:val="left"/>
                                  <w:rPr/>
                                </w:pPr>
                                <w:r/>
                                <w:r/>
                              </w:p>
                            </w:txbxContent>
                          </wps:txbx>
                          <wps:bodyPr spcFirstLastPara="1" wrap="square" lIns="91425" tIns="91425" rIns="91425" bIns="91425" anchor="ctr" anchorCtr="0">
                            <a:noAutofit/>
                          </wps:bodyPr>
                        </wps:wsp>
                        <wps:wsp>
                          <wps:cNvPr id="6" name="Shape 6"/>
                          <wps:cNvSpPr/>
                          <wps:spPr bwMode="auto">
                            <a:xfrm>
                              <a:off x="246378" y="1206935"/>
                              <a:ext cx="1483687" cy="552055"/>
                            </a:xfrm>
                            <a:prstGeom prst="homePlate">
                              <a:avLst>
                                <a:gd name="adj" fmla="val 50000"/>
                              </a:avLst>
                            </a:prstGeom>
                            <a:solidFill>
                              <a:schemeClr val="accent1"/>
                            </a:solidFill>
                            <a:ln>
                              <a:noFill/>
                            </a:ln>
                          </wps:spPr>
                          <wps:txbx>
                            <w:txbxContent>
                              <w:p w14:paraId="52F44F2F" w14:textId="77777777">
                                <w:pPr>
                                  <w:pBdr/>
                                  <w:spacing w:after="0" w:before="0"/>
                                  <w:ind/>
                                  <w:jc w:val="right"/>
                                  <w:rPr/>
                                </w:pPr>
                                <w:r>
                                  <w:rPr>
                                    <w:rFonts w:ascii="Carlito" w:hAnsi="Carlito"/>
                                    <w:color w:val="ffffff"/>
                                    <w:sz w:val="28"/>
                                  </w:rPr>
                                  <w:t xml:space="preserve">     </w:t>
                                </w:r>
                                <w:r/>
                              </w:p>
                            </w:txbxContent>
                          </wps:txbx>
                          <wps:bodyPr spcFirstLastPara="1" wrap="square" lIns="91425" tIns="0" rIns="182875" bIns="0" anchor="ctr" anchorCtr="0">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9" name="Shape 9"/>
                              <wps:cNvSpPr/>
                              <wps:spPr bwMode="auto">
                                <a:xfrm>
                                  <a:off x="369662" y="6216825"/>
                                  <a:ext cx="193675" cy="698500"/>
                                </a:xfrm>
                                <a:custGeom>
                                  <a:avLst/>
                                  <a:gdLst/>
                                  <a:ahLst/>
                                  <a:cxnLst/>
                                  <a:rect l="l" t="t"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0" name="Shape 10"/>
                              <wps:cNvSpPr/>
                              <wps:spPr bwMode="auto">
                                <a:xfrm>
                                  <a:off x="572862" y="6905800"/>
                                  <a:ext cx="184150" cy="427038"/>
                                </a:xfrm>
                                <a:custGeom>
                                  <a:avLst/>
                                  <a:gdLst/>
                                  <a:ahLst/>
                                  <a:cxnLst/>
                                  <a:rect l="l" t="t"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1" name="Shape 11"/>
                              <wps:cNvSpPr/>
                              <wps:spPr bwMode="auto">
                                <a:xfrm>
                                  <a:off x="141062" y="4211812"/>
                                  <a:ext cx="222250" cy="2019300"/>
                                </a:xfrm>
                                <a:custGeom>
                                  <a:avLst/>
                                  <a:gdLst/>
                                  <a:ahLst/>
                                  <a:cxnLst/>
                                  <a:rect l="l" t="t"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2" name="Shape 12"/>
                              <wps:cNvSpPr/>
                              <wps:spPr bwMode="auto">
                                <a:xfrm>
                                  <a:off x="341087" y="4861100"/>
                                  <a:ext cx="71438" cy="1355725"/>
                                </a:xfrm>
                                <a:custGeom>
                                  <a:avLst/>
                                  <a:gdLst/>
                                  <a:ahLst/>
                                  <a:cxnLst/>
                                  <a:rect l="l" t="t"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3" name="Shape 13"/>
                              <wps:cNvSpPr/>
                              <wps:spPr bwMode="auto">
                                <a:xfrm>
                                  <a:off x="363312" y="6231112"/>
                                  <a:ext cx="244475" cy="998538"/>
                                </a:xfrm>
                                <a:custGeom>
                                  <a:avLst/>
                                  <a:gdLst/>
                                  <a:ahLst/>
                                  <a:cxnLst/>
                                  <a:rect l="l" t="t"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4" name="Shape 14"/>
                              <wps:cNvSpPr/>
                              <wps:spPr bwMode="auto">
                                <a:xfrm>
                                  <a:off x="620487" y="7223300"/>
                                  <a:ext cx="52388" cy="109538"/>
                                </a:xfrm>
                                <a:custGeom>
                                  <a:avLst/>
                                  <a:gdLst/>
                                  <a:ahLst/>
                                  <a:cxnLst/>
                                  <a:rect l="l" t="t" r="r" b="b"/>
                                  <a:pathLst>
                                    <a:path w="33" h="69" fill="norm" stroke="1"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5" name="Shape 15"/>
                              <wps:cNvSpPr/>
                              <wps:spPr bwMode="auto">
                                <a:xfrm>
                                  <a:off x="355374" y="6153325"/>
                                  <a:ext cx="23813" cy="147638"/>
                                </a:xfrm>
                                <a:custGeom>
                                  <a:avLst/>
                                  <a:gdLst/>
                                  <a:ahLst/>
                                  <a:cxnLst/>
                                  <a:rect l="l" t="t" r="r" b="b"/>
                                  <a:pathLst>
                                    <a:path w="15" h="93" fill="norm" stroke="1"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6" name="Shape 16"/>
                              <wps:cNvSpPr/>
                              <wps:spPr bwMode="auto">
                                <a:xfrm>
                                  <a:off x="563337" y="5689775"/>
                                  <a:ext cx="625475" cy="1216025"/>
                                </a:xfrm>
                                <a:custGeom>
                                  <a:avLst/>
                                  <a:gdLst/>
                                  <a:ahLst/>
                                  <a:cxnLst/>
                                  <a:rect l="l" t="t"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7" name="Shape 17"/>
                              <wps:cNvSpPr/>
                              <wps:spPr bwMode="auto">
                                <a:xfrm>
                                  <a:off x="563337" y="6915325"/>
                                  <a:ext cx="57150" cy="307975"/>
                                </a:xfrm>
                                <a:custGeom>
                                  <a:avLst/>
                                  <a:gdLst/>
                                  <a:ahLst/>
                                  <a:cxnLst/>
                                  <a:rect l="l" t="t"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8" name="Shape 18"/>
                              <wps:cNvSpPr/>
                              <wps:spPr bwMode="auto">
                                <a:xfrm>
                                  <a:off x="607787" y="7229650"/>
                                  <a:ext cx="49213" cy="103188"/>
                                </a:xfrm>
                                <a:custGeom>
                                  <a:avLst/>
                                  <a:gdLst/>
                                  <a:ahLst/>
                                  <a:cxnLst/>
                                  <a:rect l="l" t="t" r="r" b="b"/>
                                  <a:pathLst>
                                    <a:path w="31" h="65" fill="norm" stroke="1"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9" name="Shape 19"/>
                              <wps:cNvSpPr/>
                              <wps:spPr bwMode="auto">
                                <a:xfrm>
                                  <a:off x="563337" y="6878812"/>
                                  <a:ext cx="11113" cy="66675"/>
                                </a:xfrm>
                                <a:custGeom>
                                  <a:avLst/>
                                  <a:gdLst/>
                                  <a:ahLst/>
                                  <a:cxnLst/>
                                  <a:rect l="l" t="t" r="r" b="b"/>
                                  <a:pathLst>
                                    <a:path w="7" h="42" fill="norm" stroke="1"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0" name="Shape 20"/>
                              <wps:cNvSpPr/>
                              <wps:spPr bwMode="auto">
                                <a:xfrm>
                                  <a:off x="587149" y="7145511"/>
                                  <a:ext cx="71438" cy="187325"/>
                                </a:xfrm>
                                <a:custGeom>
                                  <a:avLst/>
                                  <a:gdLst/>
                                  <a:ahLst/>
                                  <a:cxnLst/>
                                  <a:rect l="l" t="t"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2" name="Shape 22"/>
                              <wps:cNvSpPr/>
                              <wps:spPr bwMode="auto">
                                <a:xfrm>
                                  <a:off x="118745" y="5189714"/>
                                  <a:ext cx="198438" cy="714375"/>
                                </a:xfrm>
                                <a:custGeom>
                                  <a:avLst/>
                                  <a:gdLst/>
                                  <a:ahLst/>
                                  <a:cxnLst/>
                                  <a:rect l="l" t="t"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3" name="Shape 23"/>
                              <wps:cNvSpPr/>
                              <wps:spPr bwMode="auto">
                                <a:xfrm>
                                  <a:off x="328295" y="5891389"/>
                                  <a:ext cx="187325" cy="436563"/>
                                </a:xfrm>
                                <a:custGeom>
                                  <a:avLst/>
                                  <a:gdLst/>
                                  <a:ahLst/>
                                  <a:cxnLst/>
                                  <a:rect l="l" t="t"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4" name="Shape 24"/>
                              <wps:cNvSpPr/>
                              <wps:spPr bwMode="auto">
                                <a:xfrm>
                                  <a:off x="80644" y="5010327"/>
                                  <a:ext cx="31750" cy="192088"/>
                                </a:xfrm>
                                <a:custGeom>
                                  <a:avLst/>
                                  <a:gdLst/>
                                  <a:ahLst/>
                                  <a:cxnLst/>
                                  <a:rect l="l" t="t" r="r" b="b"/>
                                  <a:pathLst>
                                    <a:path w="20" h="121" fill="norm" stroke="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5" name="Shape 25"/>
                              <wps:cNvSpPr/>
                              <wps:spPr bwMode="auto">
                                <a:xfrm>
                                  <a:off x="112395" y="5202414"/>
                                  <a:ext cx="250825" cy="1020763"/>
                                </a:xfrm>
                                <a:custGeom>
                                  <a:avLst/>
                                  <a:gdLst/>
                                  <a:ahLst/>
                                  <a:cxnLst/>
                                  <a:rect l="l" t="t"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6" name="Shape 26"/>
                              <wps:cNvSpPr/>
                              <wps:spPr bwMode="auto">
                                <a:xfrm>
                                  <a:off x="375920" y="6215239"/>
                                  <a:ext cx="52388" cy="112713"/>
                                </a:xfrm>
                                <a:custGeom>
                                  <a:avLst/>
                                  <a:gdLst/>
                                  <a:ahLst/>
                                  <a:cxnLst/>
                                  <a:rect l="l" t="t" r="r" b="b"/>
                                  <a:pathLst>
                                    <a:path w="33" h="71" fill="norm" stroke="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7" name="Shape 27"/>
                              <wps:cNvSpPr/>
                              <wps:spPr bwMode="auto">
                                <a:xfrm>
                                  <a:off x="106045" y="5124627"/>
                                  <a:ext cx="23813" cy="150813"/>
                                </a:xfrm>
                                <a:custGeom>
                                  <a:avLst/>
                                  <a:gdLst/>
                                  <a:ahLst/>
                                  <a:cxnLst/>
                                  <a:rect l="l" t="t" r="r" b="b"/>
                                  <a:pathLst>
                                    <a:path w="15" h="95" fill="norm" stroke="1"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8" name="Shape 28"/>
                              <wps:cNvSpPr/>
                              <wps:spPr bwMode="auto">
                                <a:xfrm>
                                  <a:off x="317182" y="4649964"/>
                                  <a:ext cx="638175" cy="1241425"/>
                                </a:xfrm>
                                <a:custGeom>
                                  <a:avLst/>
                                  <a:gdLst/>
                                  <a:ahLst/>
                                  <a:cxnLst/>
                                  <a:rect l="l" t="t"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9" name="Shape 29"/>
                              <wps:cNvSpPr/>
                              <wps:spPr bwMode="auto">
                                <a:xfrm>
                                  <a:off x="317182" y="5904089"/>
                                  <a:ext cx="58738" cy="311150"/>
                                </a:xfrm>
                                <a:custGeom>
                                  <a:avLst/>
                                  <a:gdLst/>
                                  <a:ahLst/>
                                  <a:cxnLst/>
                                  <a:rect l="l" t="t"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0" name="Shape 30"/>
                              <wps:cNvSpPr/>
                              <wps:spPr bwMode="auto">
                                <a:xfrm>
                                  <a:off x="363220" y="6223177"/>
                                  <a:ext cx="49213" cy="104775"/>
                                </a:xfrm>
                                <a:custGeom>
                                  <a:avLst/>
                                  <a:gdLst/>
                                  <a:ahLst/>
                                  <a:cxnLst/>
                                  <a:rect l="l" t="t" r="r" b="b"/>
                                  <a:pathLst>
                                    <a:path w="31" h="66" fill="norm" stroke="1"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1" name="Shape 31"/>
                              <wps:cNvSpPr/>
                              <wps:spPr bwMode="auto">
                                <a:xfrm>
                                  <a:off x="317182" y="5864402"/>
                                  <a:ext cx="11113" cy="68263"/>
                                </a:xfrm>
                                <a:custGeom>
                                  <a:avLst/>
                                  <a:gdLst/>
                                  <a:ahLst/>
                                  <a:cxnLst/>
                                  <a:rect l="l" t="t" r="r" b="b"/>
                                  <a:pathLst>
                                    <a:path w="7" h="43" fill="norm" stroke="1"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2" name="Shape 32"/>
                              <wps:cNvSpPr/>
                              <wps:spPr bwMode="auto">
                                <a:xfrm>
                                  <a:off x="340995" y="6135864"/>
                                  <a:ext cx="73025" cy="192088"/>
                                </a:xfrm>
                                <a:custGeom>
                                  <a:avLst/>
                                  <a:gdLst/>
                                  <a:ahLst/>
                                  <a:cxnLst/>
                                  <a:rect l="l" t="t"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g:grpSp>
                        </wpg:grpSp>
                      </wpg:grpSp>
                    </wpg:wgp>
                  </a:graphicData>
                </a:graphic>
              </wp:anchor>
            </w:drawing>
          </mc:Choice>
          <mc:Fallback>
            <w:pict>
              <v:group id="group 0" o:spid="_x0000_s0000" style="position:absolute;z-index:-251659264;o:allowoverlap:true;o:allowincell:true;mso-position-horizontal-relative:page;margin-left:78.60pt;mso-position-horizontal:absolute;mso-position-vertical-relative:page;margin-top:71.40pt;mso-position-vertical:absolute;width:167.97pt;height:698.40pt;mso-wrap-distance-left:0.00pt;mso-wrap-distance-top:0.00pt;mso-wrap-distance-right:0.00pt;mso-wrap-distance-bottom:0.00pt;" coordorigin="42794,0" coordsize="21379,75600">
                <v:group id="group 1" o:spid="_x0000_s0000" style="position:absolute;left:42794;top:0;width:21331;height:75600;" coordorigin="0,0" coordsize="21336,91257">
                  <v:shape id="shape 2" o:spid="_x0000_s2" o:spt="1" type="#_x0000_t1" style="position:absolute;left:0;top:0;width:21336;height:91257;v-text-anchor:middle;visibility:visible;" filled="f" stroked="f">
                    <v:textbox inset="0,0,0,0">
                      <w:txbxContent>
                        <w:p w14:paraId="12FDF13A" w14:textId="77777777">
                          <w:pPr>
                            <w:pBdr/>
                            <w:spacing w:after="0" w:before="0"/>
                            <w:ind/>
                            <w:jc w:val="left"/>
                            <w:rPr/>
                          </w:pPr>
                          <w:r/>
                          <w:r/>
                        </w:p>
                      </w:txbxContent>
                    </v:textbox>
                  </v:shape>
                  <v:shape id="shape 3" o:spid="_x0000_s3" o:spt="1" type="#_x0000_t1" style="position:absolute;left:0;top:0;width:1945;height:91257;v-text-anchor:middle;visibility:visible;" fillcolor="#1F497D" stroked="f">
                    <v:textbox inset="0,0,0,0">
                      <w:txbxContent>
                        <w:p w14:paraId="331BF78B" w14:textId="77777777">
                          <w:pPr>
                            <w:pBdr/>
                            <w:spacing w:after="0" w:before="0"/>
                            <w:ind/>
                            <w:jc w:val="left"/>
                            <w:rPr/>
                          </w:pPr>
                          <w:r/>
                          <w:r/>
                        </w:p>
                      </w:txbxContent>
                    </v:textbox>
                  </v:shape>
                  <v:shape id="shape 4" o:spid="_x0000_s4" o:spt="15" type="#_x0000_t15" style="position:absolute;left:2463;top:12069;width:14836;height:5520;v-text-anchor:middle;visibility:visible;" fillcolor="#4F81BD" stroked="f">
                    <v:textbox inset="0,0,0,0">
                      <w:txbxContent>
                        <w:p w14:paraId="52F44F2F" w14:textId="77777777">
                          <w:pPr>
                            <w:pBdr/>
                            <w:spacing w:after="0" w:before="0"/>
                            <w:ind/>
                            <w:jc w:val="right"/>
                            <w:rPr/>
                          </w:pPr>
                          <w:r>
                            <w:rPr>
                              <w:rFonts w:ascii="Carlito" w:hAnsi="Carlito"/>
                              <w:color w:val="ffffff"/>
                              <w:sz w:val="28"/>
                            </w:rPr>
                            <w:t xml:space="preserve">     </w:t>
                          </w:r>
                          <w:r/>
                        </w:p>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75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75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75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75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75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75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75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75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75pt">
                        <v:path textboxrect="0,0,100000,100000"/>
                        <v:stroke dashstyle="solid"/>
                      </v:shape>
                      <v:shape id="shape 16" o:spid="_x0000_s16" style="position:absolute;left:6077;top:72296;width:492;height:1031;visibility:visible;" path="m0,0l100000,100000l74192,100000l0,0xe" coordsize="100000,100000" fillcolor="#1F497D" strokecolor="#1F497D" strokeweight="0.75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75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75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75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75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75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75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75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75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75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75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75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75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75pt">
                        <v:path textboxrect="0,0,100000,100000"/>
                        <v:fill opacity="13107f"/>
                        <v:stroke dashstyle="solid"/>
                      </v:shape>
                    </v:group>
                  </v:group>
                </v:group>
              </v:group>
            </w:pict>
          </mc:Fallback>
        </mc:AlternateContent>
      </w:r>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164782</wp:posOffset>
                </wp:positionH>
                <wp:positionV relativeFrom="paragraph">
                  <wp:posOffset>2638108</wp:posOffset>
                </wp:positionV>
                <wp:extent cx="5295900" cy="5619169"/>
                <wp:effectExtent l="0" t="0" r="0" b="0"/>
                <wp:wrapNone/>
                <wp:docPr id="2" name="Rectángulo 21"/>
                <wp:cNvGraphicFramePr/>
                <a:graphic xmlns:a="http://schemas.openxmlformats.org/drawingml/2006/main">
                  <a:graphicData uri="http://schemas.microsoft.com/office/word/2010/wordprocessingShape">
                    <wps:wsp>
                      <wps:cNvPr id="0" name=""/>
                      <wps:cNvSpPr/>
                      <wps:spPr bwMode="auto">
                        <a:xfrm>
                          <a:off x="2702813" y="975840"/>
                          <a:ext cx="5286375" cy="5608320"/>
                        </a:xfrm>
                        <a:prstGeom prst="rect">
                          <a:avLst/>
                        </a:prstGeom>
                        <a:noFill/>
                        <a:ln>
                          <a:noFill/>
                        </a:ln>
                      </wps:spPr>
                      <wps:txbx>
                        <w:txbxContent>
                          <w:p w14:paraId="58AB638E" w14:textId="77777777">
                            <w:pPr>
                              <w:pBdr/>
                              <w:spacing/>
                              <w:ind/>
                              <w:jc w:val="center"/>
                              <w:rPr/>
                            </w:pPr>
                            <w:r>
                              <w:rPr>
                                <w:rFonts w:eastAsia="Calibri" w:cs="Calibri"/>
                                <w:b/>
                                <w:color w:val="000000"/>
                                <w:sz w:val="32"/>
                              </w:rPr>
                              <w:t xml:space="preserve">Tema</w:t>
                            </w:r>
                            <w:r/>
                          </w:p>
                          <w:p w14:paraId="42172384" w14:textId="77777777">
                            <w:pPr>
                              <w:pBdr/>
                              <w:spacing/>
                              <w:ind/>
                              <w:jc w:val="center"/>
                              <w:rPr/>
                            </w:pPr>
                            <w:r>
                              <w:rPr>
                                <w:rFonts w:eastAsia="Calibri" w:cs="Calibri"/>
                                <w:color w:val="366091"/>
                                <w:sz w:val="44"/>
                              </w:rPr>
                              <w:t xml:space="preserve">ESPECIFICACIÓN DE REQUERIMIENTOS DE SOFTWARE PARA SOA CON SOAP EN JAVA SIN BDD</w:t>
                            </w:r>
                            <w:r/>
                          </w:p>
                          <w:p w14:paraId="0CBA5799" w14:textId="77777777">
                            <w:pPr>
                              <w:pBdr/>
                              <w:spacing/>
                              <w:ind/>
                              <w:jc w:val="center"/>
                              <w:rPr/>
                            </w:pPr>
                            <w:r/>
                            <w:r/>
                          </w:p>
                          <w:p w14:paraId="63BF377C" w14:textId="77777777">
                            <w:pPr>
                              <w:pBdr/>
                              <w:spacing/>
                              <w:ind/>
                              <w:jc w:val="center"/>
                              <w:rPr/>
                            </w:pPr>
                            <w:r>
                              <w:rPr>
                                <w:rFonts w:eastAsia="Calibri" w:cs="Calibri"/>
                                <w:b/>
                                <w:color w:val="000000"/>
                                <w:sz w:val="32"/>
                              </w:rPr>
                              <w:t xml:space="preserve">Autores</w:t>
                            </w:r>
                            <w:r/>
                          </w:p>
                          <w:p w14:paraId="39C08503" w14:textId="77777777">
                            <w:pPr>
                              <w:pBdr/>
                              <w:spacing w:before="0"/>
                              <w:ind/>
                              <w:jc w:val="center"/>
                              <w:rPr/>
                            </w:pPr>
                            <w:r>
                              <w:rPr>
                                <w:rFonts w:eastAsia="Calibri" w:cs="Calibri"/>
                                <w:color w:val="366091"/>
                              </w:rPr>
                              <w:t xml:space="preserve">GARCIA ROMERO EDUARDO DAVID </w:t>
                            </w:r>
                            <w:r/>
                          </w:p>
                          <w:p w14:paraId="29BB8C53" w14:textId="77777777">
                            <w:pPr>
                              <w:pBdr/>
                              <w:spacing w:before="0"/>
                              <w:ind/>
                              <w:jc w:val="center"/>
                              <w:rPr/>
                            </w:pPr>
                            <w:r>
                              <w:rPr>
                                <w:rFonts w:eastAsia="Calibri" w:cs="Calibri"/>
                                <w:color w:val="366091"/>
                              </w:rPr>
                              <w:t xml:space="preserve">IZA BARRIONUEVO JUAN MATEO </w:t>
                            </w:r>
                            <w:r/>
                          </w:p>
                          <w:p w14:paraId="1B030387" w14:textId="77777777">
                            <w:pPr>
                              <w:pBdr/>
                              <w:spacing w:before="0"/>
                              <w:ind/>
                              <w:jc w:val="center"/>
                              <w:rPr/>
                            </w:pPr>
                            <w:r>
                              <w:rPr>
                                <w:rFonts w:eastAsia="Calibri" w:cs="Calibri"/>
                                <w:color w:val="366091"/>
                              </w:rPr>
                              <w:t xml:space="preserve">JACOME NOROÑA BRAYAN JOSUE</w:t>
                            </w:r>
                            <w:r/>
                          </w:p>
                          <w:p w14:paraId="5DAB0E6F" w14:textId="77777777">
                            <w:pPr>
                              <w:pBdr/>
                              <w:spacing/>
                              <w:ind/>
                              <w:jc w:val="center"/>
                              <w:rPr/>
                            </w:pPr>
                            <w:r/>
                            <w:r/>
                          </w:p>
                          <w:p w14:paraId="0655A19A" w14:textId="77777777">
                            <w:pPr>
                              <w:pBdr/>
                              <w:spacing/>
                              <w:ind/>
                              <w:jc w:val="center"/>
                              <w:rPr/>
                            </w:pPr>
                            <w:r>
                              <w:rPr>
                                <w:rFonts w:eastAsia="Calibri" w:cs="Calibri"/>
                                <w:b/>
                                <w:color w:val="000000"/>
                                <w:sz w:val="32"/>
                              </w:rPr>
                              <w:t xml:space="preserve">Tutor</w:t>
                            </w:r>
                            <w:r/>
                          </w:p>
                          <w:p w14:paraId="1E254C4A" w14:textId="77777777">
                            <w:pPr>
                              <w:pBdr/>
                              <w:spacing/>
                              <w:ind/>
                              <w:jc w:val="center"/>
                              <w:rPr/>
                            </w:pPr>
                            <w:r>
                              <w:rPr>
                                <w:rFonts w:eastAsia="Calibri" w:cs="Calibri"/>
                                <w:color w:val="366091"/>
                              </w:rPr>
                              <w:t xml:space="preserve">Ing. Eduardo Mauricio Campaña Ortega</w:t>
                            </w:r>
                            <w:r/>
                          </w:p>
                          <w:p w14:paraId="17EC8754" w14:textId="77777777">
                            <w:pPr>
                              <w:pBdr/>
                              <w:spacing/>
                              <w:ind/>
                              <w:jc w:val="center"/>
                              <w:rPr/>
                            </w:pPr>
                            <w:r>
                              <w:rPr>
                                <w:rFonts w:eastAsia="Calibri" w:cs="Calibri"/>
                                <w:color w:val="366091"/>
                              </w:rPr>
                              <w:t xml:space="preserve">MIS.MDU.CCNA.CCIA</w:t>
                            </w:r>
                            <w:r>
                              <w:rPr>
                                <w:rFonts w:eastAsia="Calibri" w:cs="Calibri"/>
                                <w:color w:val="366091"/>
                              </w:rPr>
                              <w:t xml:space="preserve">.</w:t>
                            </w:r>
                            <w:r/>
                          </w:p>
                          <w:p w14:paraId="68107030" w14:textId="77777777">
                            <w:pPr>
                              <w:pBdr/>
                              <w:spacing/>
                              <w:ind/>
                              <w:jc w:val="center"/>
                              <w:rPr/>
                            </w:pPr>
                            <w:r>
                              <w:rPr>
                                <w:rFonts w:eastAsia="Calibri" w:cs="Calibri"/>
                                <w:color w:val="366091"/>
                              </w:rPr>
                              <w:t xml:space="preserve">PhD. (c) Ingeniería de Software PhD. (c) Seguridad Información</w:t>
                            </w:r>
                            <w:r/>
                          </w:p>
                          <w:p w14:paraId="59ACD700" w14:textId="77777777">
                            <w:pPr>
                              <w:pBdr/>
                              <w:spacing/>
                              <w:ind/>
                              <w:jc w:val="center"/>
                              <w:rPr/>
                            </w:pPr>
                            <w:r/>
                            <w:r/>
                          </w:p>
                          <w:p w14:paraId="56C0F49D" w14:textId="77777777">
                            <w:pPr>
                              <w:pBdr/>
                              <w:spacing/>
                              <w:ind/>
                              <w:jc w:val="center"/>
                              <w:rPr/>
                            </w:pPr>
                            <w:r>
                              <w:rPr>
                                <w:rFonts w:eastAsia="Calibri" w:cs="Calibri"/>
                                <w:b/>
                                <w:color w:val="000000"/>
                                <w:sz w:val="32"/>
                              </w:rPr>
                              <w:t xml:space="preserve">Fecha</w:t>
                            </w:r>
                            <w:r/>
                          </w:p>
                          <w:p w14:paraId="43750E2A" w14:textId="77777777">
                            <w:pPr>
                              <w:pBdr/>
                              <w:spacing/>
                              <w:ind/>
                              <w:jc w:val="center"/>
                              <w:rPr/>
                            </w:pPr>
                            <w:r>
                              <w:rPr>
                                <w:rFonts w:eastAsia="Calibri" w:cs="Calibri"/>
                                <w:b/>
                                <w:color w:val="000000"/>
                                <w:sz w:val="32"/>
                              </w:rPr>
                              <w:t xml:space="preserve">07/10/2026</w:t>
                            </w:r>
                            <w:r/>
                          </w:p>
                        </w:txbxContent>
                      </wps:txbx>
                      <wps:bodyPr spcFirstLastPara="1" wrap="square" lIns="91425" tIns="45700" rIns="91425" bIns="45700" anchor="ctr" anchorCtr="0">
                        <a:noAutofit/>
                      </wps:bodyPr>
                    </wps:wsp>
                  </a:graphicData>
                </a:graphic>
              </wp:anchor>
            </w:drawing>
          </mc:Choice>
          <mc:Fallback>
            <w:pict>
              <v:shape id="shape 31" o:spid="_x0000_s31" o:spt="1" type="#_x0000_t1" style="position:absolute;z-index:251660288;o:allowoverlap:true;o:allowincell:true;mso-position-horizontal-relative:text;margin-left:12.97pt;mso-position-horizontal:absolute;mso-position-vertical-relative:text;margin-top:207.73pt;mso-position-vertical:absolute;width:417.00pt;height:442.45pt;mso-wrap-distance-left:9.00pt;mso-wrap-distance-top:0.00pt;mso-wrap-distance-right:9.00pt;mso-wrap-distance-bottom:0.00pt;v-text-anchor:middle;visibility:visible;" filled="f" stroked="f">
                <v:textbox inset="0,0,0,0">
                  <w:txbxContent>
                    <w:p w14:paraId="58AB638E" w14:textId="77777777">
                      <w:pPr>
                        <w:pBdr/>
                        <w:spacing/>
                        <w:ind/>
                        <w:jc w:val="center"/>
                        <w:rPr/>
                      </w:pPr>
                      <w:r>
                        <w:rPr>
                          <w:rFonts w:eastAsia="Calibri" w:cs="Calibri"/>
                          <w:b/>
                          <w:color w:val="000000"/>
                          <w:sz w:val="32"/>
                        </w:rPr>
                        <w:t xml:space="preserve">Tema</w:t>
                      </w:r>
                      <w:r/>
                    </w:p>
                    <w:p w14:paraId="42172384" w14:textId="77777777">
                      <w:pPr>
                        <w:pBdr/>
                        <w:spacing/>
                        <w:ind/>
                        <w:jc w:val="center"/>
                        <w:rPr/>
                      </w:pPr>
                      <w:r>
                        <w:rPr>
                          <w:rFonts w:eastAsia="Calibri" w:cs="Calibri"/>
                          <w:color w:val="366091"/>
                          <w:sz w:val="44"/>
                        </w:rPr>
                        <w:t xml:space="preserve">ESPECIFICACIÓN DE REQUERIMIENTOS DE SOFTWARE PARA SOA CON SOAP EN JAVA SIN BDD</w:t>
                      </w:r>
                      <w:r/>
                    </w:p>
                    <w:p w14:paraId="0CBA5799" w14:textId="77777777">
                      <w:pPr>
                        <w:pBdr/>
                        <w:spacing/>
                        <w:ind/>
                        <w:jc w:val="center"/>
                        <w:rPr/>
                      </w:pPr>
                      <w:r/>
                      <w:r/>
                    </w:p>
                    <w:p w14:paraId="63BF377C" w14:textId="77777777">
                      <w:pPr>
                        <w:pBdr/>
                        <w:spacing/>
                        <w:ind/>
                        <w:jc w:val="center"/>
                        <w:rPr/>
                      </w:pPr>
                      <w:r>
                        <w:rPr>
                          <w:rFonts w:eastAsia="Calibri" w:cs="Calibri"/>
                          <w:b/>
                          <w:color w:val="000000"/>
                          <w:sz w:val="32"/>
                        </w:rPr>
                        <w:t xml:space="preserve">Autores</w:t>
                      </w:r>
                      <w:r/>
                    </w:p>
                    <w:p w14:paraId="39C08503" w14:textId="77777777">
                      <w:pPr>
                        <w:pBdr/>
                        <w:spacing w:before="0"/>
                        <w:ind/>
                        <w:jc w:val="center"/>
                        <w:rPr/>
                      </w:pPr>
                      <w:r>
                        <w:rPr>
                          <w:rFonts w:eastAsia="Calibri" w:cs="Calibri"/>
                          <w:color w:val="366091"/>
                        </w:rPr>
                        <w:t xml:space="preserve">GARCIA ROMERO EDUARDO DAVID </w:t>
                      </w:r>
                      <w:r/>
                    </w:p>
                    <w:p w14:paraId="29BB8C53" w14:textId="77777777">
                      <w:pPr>
                        <w:pBdr/>
                        <w:spacing w:before="0"/>
                        <w:ind/>
                        <w:jc w:val="center"/>
                        <w:rPr/>
                      </w:pPr>
                      <w:r>
                        <w:rPr>
                          <w:rFonts w:eastAsia="Calibri" w:cs="Calibri"/>
                          <w:color w:val="366091"/>
                        </w:rPr>
                        <w:t xml:space="preserve">IZA BARRIONUEVO JUAN MATEO </w:t>
                      </w:r>
                      <w:r/>
                    </w:p>
                    <w:p w14:paraId="1B030387" w14:textId="77777777">
                      <w:pPr>
                        <w:pBdr/>
                        <w:spacing w:before="0"/>
                        <w:ind/>
                        <w:jc w:val="center"/>
                        <w:rPr/>
                      </w:pPr>
                      <w:r>
                        <w:rPr>
                          <w:rFonts w:eastAsia="Calibri" w:cs="Calibri"/>
                          <w:color w:val="366091"/>
                        </w:rPr>
                        <w:t xml:space="preserve">JACOME NOROÑA BRAYAN JOSUE</w:t>
                      </w:r>
                      <w:r/>
                    </w:p>
                    <w:p w14:paraId="5DAB0E6F" w14:textId="77777777">
                      <w:pPr>
                        <w:pBdr/>
                        <w:spacing/>
                        <w:ind/>
                        <w:jc w:val="center"/>
                        <w:rPr/>
                      </w:pPr>
                      <w:r/>
                      <w:r/>
                    </w:p>
                    <w:p w14:paraId="0655A19A" w14:textId="77777777">
                      <w:pPr>
                        <w:pBdr/>
                        <w:spacing/>
                        <w:ind/>
                        <w:jc w:val="center"/>
                        <w:rPr/>
                      </w:pPr>
                      <w:r>
                        <w:rPr>
                          <w:rFonts w:eastAsia="Calibri" w:cs="Calibri"/>
                          <w:b/>
                          <w:color w:val="000000"/>
                          <w:sz w:val="32"/>
                        </w:rPr>
                        <w:t xml:space="preserve">Tutor</w:t>
                      </w:r>
                      <w:r/>
                    </w:p>
                    <w:p w14:paraId="1E254C4A" w14:textId="77777777">
                      <w:pPr>
                        <w:pBdr/>
                        <w:spacing/>
                        <w:ind/>
                        <w:jc w:val="center"/>
                        <w:rPr/>
                      </w:pPr>
                      <w:r>
                        <w:rPr>
                          <w:rFonts w:eastAsia="Calibri" w:cs="Calibri"/>
                          <w:color w:val="366091"/>
                        </w:rPr>
                        <w:t xml:space="preserve">Ing. Eduardo Mauricio Campaña Ortega</w:t>
                      </w:r>
                      <w:r/>
                    </w:p>
                    <w:p w14:paraId="17EC8754" w14:textId="77777777">
                      <w:pPr>
                        <w:pBdr/>
                        <w:spacing/>
                        <w:ind/>
                        <w:jc w:val="center"/>
                        <w:rPr/>
                      </w:pPr>
                      <w:r>
                        <w:rPr>
                          <w:rFonts w:eastAsia="Calibri" w:cs="Calibri"/>
                          <w:color w:val="366091"/>
                        </w:rPr>
                        <w:t xml:space="preserve">MIS.MDU.CCNA.CCIA</w:t>
                      </w:r>
                      <w:r>
                        <w:rPr>
                          <w:rFonts w:eastAsia="Calibri" w:cs="Calibri"/>
                          <w:color w:val="366091"/>
                        </w:rPr>
                        <w:t xml:space="preserve">.</w:t>
                      </w:r>
                      <w:r/>
                    </w:p>
                    <w:p w14:paraId="68107030" w14:textId="77777777">
                      <w:pPr>
                        <w:pBdr/>
                        <w:spacing/>
                        <w:ind/>
                        <w:jc w:val="center"/>
                        <w:rPr/>
                      </w:pPr>
                      <w:r>
                        <w:rPr>
                          <w:rFonts w:eastAsia="Calibri" w:cs="Calibri"/>
                          <w:color w:val="366091"/>
                        </w:rPr>
                        <w:t xml:space="preserve">PhD. (c) Ingeniería de Software PhD. (c) Seguridad Información</w:t>
                      </w:r>
                      <w:r/>
                    </w:p>
                    <w:p w14:paraId="59ACD700" w14:textId="77777777">
                      <w:pPr>
                        <w:pBdr/>
                        <w:spacing/>
                        <w:ind/>
                        <w:jc w:val="center"/>
                        <w:rPr/>
                      </w:pPr>
                      <w:r/>
                      <w:r/>
                    </w:p>
                    <w:p w14:paraId="56C0F49D" w14:textId="77777777">
                      <w:pPr>
                        <w:pBdr/>
                        <w:spacing/>
                        <w:ind/>
                        <w:jc w:val="center"/>
                        <w:rPr/>
                      </w:pPr>
                      <w:r>
                        <w:rPr>
                          <w:rFonts w:eastAsia="Calibri" w:cs="Calibri"/>
                          <w:b/>
                          <w:color w:val="000000"/>
                          <w:sz w:val="32"/>
                        </w:rPr>
                        <w:t xml:space="preserve">Fecha</w:t>
                      </w:r>
                      <w:r/>
                    </w:p>
                    <w:p w14:paraId="43750E2A" w14:textId="77777777">
                      <w:pPr>
                        <w:pBdr/>
                        <w:spacing/>
                        <w:ind/>
                        <w:jc w:val="center"/>
                        <w:rPr/>
                      </w:pPr>
                      <w:r>
                        <w:rPr>
                          <w:rFonts w:eastAsia="Calibri" w:cs="Calibri"/>
                          <w:b/>
                          <w:color w:val="000000"/>
                          <w:sz w:val="32"/>
                        </w:rPr>
                        <w:t xml:space="preserve">07/10/2026</w:t>
                      </w:r>
                      <w:r/>
                    </w:p>
                  </w:txbxContent>
                </v:textbox>
              </v:shape>
            </w:pict>
          </mc:Fallback>
        </mc:AlternateContent>
      </w:r>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ic:nvPr/>
                      </pic:nvPicPr>
                      <pic:blipFill rotWithShape="1">
                        <a:blip r:embed="rId13"/>
                        <a:stretch/>
                      </pic:blipFill>
                      <pic:spPr bwMode="auto">
                        <a:xfrm>
                          <a:off x="0" y="0"/>
                          <a:ext cx="3482340" cy="21793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66131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v:imagedata r:id="rId13" o:title=""/>
                <o:lock v:ext="edit" rotation="t"/>
              </v:shape>
            </w:pict>
          </mc:Fallback>
        </mc:AlternateContent>
      </w:r>
      <w:r>
        <w:rPr>
          <w:rFonts w:asciiTheme="minorHAnsi" w:hAnsiTheme="minorHAnsi" w:cstheme="minorHAnsi"/>
        </w:rPr>
      </w:r>
      <w:r>
        <w:rPr>
          <w:rFonts w:asciiTheme="minorHAnsi" w:hAnsiTheme="minorHAnsi" w:cstheme="minorHAnsi"/>
        </w:rPr>
      </w:r>
    </w:p>
    <w:p w14:paraId="30DC2D32" w14:textId="38FA534F">
      <w:pPr>
        <w:pStyle w:val="800"/>
        <w:pBdr/>
        <w:spacing/>
        <w:ind/>
        <w:rPr>
          <w:rFonts w:asciiTheme="minorHAnsi" w:hAnsiTheme="minorHAnsi" w:cstheme="minorHAnsi"/>
        </w:rPr>
      </w:pPr>
      <w:r/>
      <w:bookmarkStart w:id="1" w:name="_Toc242609944"/>
      <w:r>
        <w:rPr>
          <w:rFonts w:asciiTheme="minorHAnsi" w:hAnsiTheme="minorHAnsi" w:cstheme="minorHAnsi"/>
        </w:rPr>
        <w:t xml:space="preserve">ESPECIFICACIÓN DE REQUERIMIENTOS PARA SOA CON SOAP EN JAVA SIN BDD</w:t>
      </w:r>
      <w:bookmarkEnd w:id="1"/>
      <w:r>
        <w:rPr>
          <w:rFonts w:asciiTheme="minorHAnsi" w:hAnsiTheme="minorHAnsi" w:cstheme="minorHAnsi"/>
        </w:rPr>
      </w:r>
      <w:r>
        <w:rPr>
          <w:rFonts w:asciiTheme="minorHAnsi" w:hAnsiTheme="minorHAnsi" w:cstheme="minorHAnsi"/>
        </w:rPr>
      </w:r>
    </w:p>
    <w:p w14:paraId="6C3A44BF" w14:textId="57AE72FE">
      <w:pPr>
        <w:pBdr/>
        <w:spacing/>
        <w:ind/>
        <w:rPr>
          <w:rFonts w:asciiTheme="minorHAnsi" w:hAnsiTheme="minorHAnsi" w:cstheme="minorHAnsi"/>
        </w:rPr>
      </w:pPr>
      <w:r>
        <w:rPr>
          <w:rFonts w:asciiTheme="minorHAnsi" w:hAnsiTheme="minorHAnsi" w:cstheme="minorHAnsi"/>
        </w:rPr>
        <w:t xml:space="preserve">ÍNDICE DE CONTENIDOS</w:t>
      </w:r>
      <w:r>
        <w:rPr>
          <w:rFonts w:asciiTheme="minorHAnsi" w:hAnsiTheme="minorHAnsi" w:cstheme="minorHAnsi"/>
        </w:rPr>
      </w:r>
      <w:r>
        <w:rPr>
          <w:rFonts w:asciiTheme="minorHAnsi" w:hAnsiTheme="minorHAnsi" w:cstheme="minorHAnsi"/>
        </w:rPr>
      </w:r>
    </w:p>
    <w:sdt>
      <w:sdtPr>
        <w15:appearance w15:val="boundingBox"/>
        <w:id w:val="954501973"/>
        <w:docPartObj>
          <w:docPartGallery w:val="Table of Contents"/>
          <w:docPartUnique w:val="true"/>
        </w:docPartObj>
        <w:rPr>
          <w:rFonts w:asciiTheme="minorHAnsi" w:hAnsiTheme="minorHAnsi" w:cstheme="minorHAnsi"/>
        </w:rPr>
      </w:sdtPr>
      <w:sdtContent>
        <w:p w14:paraId="1EC7EEB9" w14:textId="21337B17">
          <w:pPr>
            <w:pStyle w:val="813"/>
            <w:pBdr/>
            <w:tabs>
              <w:tab w:val="right" w:leader="dot" w:pos="9420"/>
            </w:tabs>
            <w:spacing/>
            <w:ind/>
            <w:rPr>
              <w:rFonts w:asciiTheme="minorHAnsi" w:hAnsiTheme="minorHAnsi" w:eastAsiaTheme="minorEastAsia" w:cstheme="minorBidi"/>
              <w:color w:val="auto"/>
              <w:lang w:val="es-EC" w:eastAsia="es-EC"/>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tooltip="#_Toc242609944" w:anchor="_Toc242609944" w:history="1">
            <w:r>
              <w:rPr>
                <w:rStyle w:val="826"/>
                <w:rFonts w:cstheme="minorHAnsi"/>
              </w:rPr>
              <w:t xml:space="preserve">ESPECIFICACIÓN DE REQUERIMIENTOS PARA SOA CON SOAP EN JAVA SIN BDD</w:t>
            </w:r>
            <w:r>
              <w:tab/>
            </w:r>
            <w:r>
              <w:fldChar w:fldCharType="begin"/>
            </w:r>
            <w:r>
              <w:instrText xml:space="preserve"> PAGEREF _Toc242609944 \h </w:instrText>
            </w:r>
            <w:r>
              <w:fldChar w:fldCharType="separate"/>
            </w:r>
            <w:r>
              <w:t xml:space="preserve">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71DE813" w14:textId="111DAFE6">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5" w:anchor="_Toc242609945" w:history="1">
            <w:r>
              <w:rPr>
                <w:rStyle w:val="826"/>
                <w:rFonts w:cstheme="minorHAnsi"/>
              </w:rPr>
              <w:t xml:space="preserve">1.</w:t>
            </w:r>
            <w:r>
              <w:rPr>
                <w:rFonts w:asciiTheme="minorHAnsi" w:hAnsiTheme="minorHAnsi" w:eastAsiaTheme="minorEastAsia" w:cstheme="minorBidi"/>
                <w:color w:val="auto"/>
                <w:lang w:val="es-EC" w:eastAsia="es-EC"/>
              </w:rPr>
              <w:tab/>
            </w:r>
            <w:r>
              <w:rPr>
                <w:rStyle w:val="826"/>
                <w:rFonts w:cstheme="minorHAnsi"/>
              </w:rPr>
              <w:t xml:space="preserve">Introducción</w:t>
            </w:r>
            <w:r>
              <w:tab/>
            </w:r>
            <w:r>
              <w:fldChar w:fldCharType="begin"/>
            </w:r>
            <w:r>
              <w:instrText xml:space="preserve"> PAGEREF _Toc242609945 \h </w:instrText>
            </w:r>
            <w:r>
              <w:fldChar w:fldCharType="separate"/>
            </w:r>
            <w:r>
              <w:t xml:space="preserve">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15D1BEF" w14:textId="0DE4EBDF">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6" w:anchor="_Toc242609946" w:history="1">
            <w:r>
              <w:rPr>
                <w:rStyle w:val="826"/>
                <w:rFonts w:cstheme="minorHAnsi"/>
              </w:rPr>
              <w:t xml:space="preserve">2.</w:t>
            </w:r>
            <w:r>
              <w:rPr>
                <w:rFonts w:asciiTheme="minorHAnsi" w:hAnsiTheme="minorHAnsi" w:eastAsiaTheme="minorEastAsia" w:cstheme="minorBidi"/>
                <w:color w:val="auto"/>
                <w:lang w:val="es-EC" w:eastAsia="es-EC"/>
              </w:rPr>
              <w:tab/>
            </w:r>
            <w:r>
              <w:rPr>
                <w:rStyle w:val="826"/>
                <w:rFonts w:cstheme="minorHAnsi"/>
              </w:rPr>
              <w:t xml:space="preserve">Propósito</w:t>
            </w:r>
            <w:r>
              <w:tab/>
            </w:r>
            <w:r>
              <w:fldChar w:fldCharType="begin"/>
            </w:r>
            <w:r>
              <w:instrText xml:space="preserve"> PAGEREF _Toc242609946 \h </w:instrText>
            </w:r>
            <w:r>
              <w:fldChar w:fldCharType="separate"/>
            </w:r>
            <w:r>
              <w:t xml:space="preserve">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C05838D" w14:textId="23FE46D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7" w:anchor="_Toc242609947" w:history="1">
            <w:r>
              <w:rPr>
                <w:rStyle w:val="826"/>
                <w:rFonts w:cstheme="minorHAnsi"/>
              </w:rPr>
              <w:t xml:space="preserve">3.</w:t>
            </w:r>
            <w:r>
              <w:rPr>
                <w:rFonts w:asciiTheme="minorHAnsi" w:hAnsiTheme="minorHAnsi" w:eastAsiaTheme="minorEastAsia" w:cstheme="minorBidi"/>
                <w:color w:val="auto"/>
                <w:lang w:val="es-EC" w:eastAsia="es-EC"/>
              </w:rPr>
              <w:tab/>
            </w:r>
            <w:r>
              <w:rPr>
                <w:rStyle w:val="826"/>
                <w:rFonts w:cstheme="minorHAnsi"/>
              </w:rPr>
              <w:t xml:space="preserve">Alcance</w:t>
            </w:r>
            <w:r>
              <w:tab/>
            </w:r>
            <w:r>
              <w:fldChar w:fldCharType="begin"/>
            </w:r>
            <w:r>
              <w:instrText xml:space="preserve"> PAGEREF _Toc242609947 \h </w:instrText>
            </w:r>
            <w:r>
              <w:fldChar w:fldCharType="separate"/>
            </w:r>
            <w:r>
              <w:t xml:space="preserve">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A94AF5B" w14:textId="63CE11BD">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8" w:anchor="_Toc242609948" w:history="1">
            <w:r>
              <w:rPr>
                <w:rStyle w:val="826"/>
                <w:rFonts w:cstheme="minorHAnsi"/>
              </w:rPr>
              <w:t xml:space="preserve">4.</w:t>
            </w:r>
            <w:r>
              <w:rPr>
                <w:rFonts w:asciiTheme="minorHAnsi" w:hAnsiTheme="minorHAnsi" w:eastAsiaTheme="minorEastAsia" w:cstheme="minorBidi"/>
                <w:color w:val="auto"/>
                <w:lang w:val="es-EC" w:eastAsia="es-EC"/>
              </w:rPr>
              <w:tab/>
            </w:r>
            <w:r>
              <w:rPr>
                <w:rStyle w:val="826"/>
                <w:rFonts w:cstheme="minorHAnsi"/>
              </w:rPr>
              <w:t xml:space="preserve">Definiciones, Acrónimos y Abreviaturas</w:t>
            </w:r>
            <w:r>
              <w:tab/>
            </w:r>
            <w:r>
              <w:fldChar w:fldCharType="begin"/>
            </w:r>
            <w:r>
              <w:instrText xml:space="preserve"> PAGEREF _Toc242609948 \h </w:instrText>
            </w:r>
            <w:r>
              <w:fldChar w:fldCharType="separate"/>
            </w:r>
            <w:r>
              <w:t xml:space="preserve">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5182F12" w14:textId="0C4A4B53">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49" w:anchor="_Toc242609949" w:history="1">
            <w:r>
              <w:rPr>
                <w:rStyle w:val="826"/>
                <w:rFonts w:cstheme="minorHAnsi"/>
              </w:rPr>
              <w:t xml:space="preserve">4.1.</w:t>
            </w:r>
            <w:r>
              <w:rPr>
                <w:rFonts w:asciiTheme="minorHAnsi" w:hAnsiTheme="minorHAnsi" w:eastAsiaTheme="minorEastAsia" w:cstheme="minorBidi"/>
                <w:color w:val="auto"/>
                <w:lang w:val="es-EC" w:eastAsia="es-EC"/>
              </w:rPr>
              <w:tab/>
            </w:r>
            <w:r>
              <w:rPr>
                <w:rStyle w:val="826"/>
                <w:rFonts w:cstheme="minorHAnsi"/>
              </w:rPr>
              <w:t xml:space="preserve">Definiciones</w:t>
            </w:r>
            <w:r>
              <w:tab/>
            </w:r>
            <w:r>
              <w:fldChar w:fldCharType="begin"/>
            </w:r>
            <w:r>
              <w:instrText xml:space="preserve"> PAGEREF _Toc242609949 \h </w:instrText>
            </w:r>
            <w:r>
              <w:fldChar w:fldCharType="separate"/>
            </w:r>
            <w:r>
              <w:t xml:space="preserve">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BD28680" w14:textId="39514EDB">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0" w:anchor="_Toc242609950" w:history="1">
            <w:r>
              <w:rPr>
                <w:rStyle w:val="826"/>
                <w:rFonts w:cstheme="minorHAnsi"/>
              </w:rPr>
              <w:t xml:space="preserve">4.2.</w:t>
            </w:r>
            <w:r>
              <w:rPr>
                <w:rFonts w:asciiTheme="minorHAnsi" w:hAnsiTheme="minorHAnsi" w:eastAsiaTheme="minorEastAsia" w:cstheme="minorBidi"/>
                <w:color w:val="auto"/>
                <w:lang w:val="es-EC" w:eastAsia="es-EC"/>
              </w:rPr>
              <w:tab/>
            </w:r>
            <w:r>
              <w:rPr>
                <w:rStyle w:val="826"/>
                <w:rFonts w:cstheme="minorHAnsi"/>
              </w:rPr>
              <w:t xml:space="preserve">Acrónimos y abreviaturas</w:t>
            </w:r>
            <w:r>
              <w:tab/>
            </w:r>
            <w:r>
              <w:fldChar w:fldCharType="begin"/>
            </w:r>
            <w:r>
              <w:instrText xml:space="preserve"> PAGEREF _Toc242609950 \h </w:instrText>
            </w:r>
            <w:r>
              <w:fldChar w:fldCharType="separate"/>
            </w:r>
            <w:r>
              <w:t xml:space="preserve">8</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67EC8D8" w14:textId="72A8A8E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1" w:anchor="_Toc242609951" w:history="1">
            <w:r>
              <w:rPr>
                <w:rStyle w:val="826"/>
                <w:rFonts w:cstheme="minorHAnsi"/>
              </w:rPr>
              <w:t xml:space="preserve">5.</w:t>
            </w:r>
            <w:r>
              <w:rPr>
                <w:rFonts w:asciiTheme="minorHAnsi" w:hAnsiTheme="minorHAnsi" w:eastAsiaTheme="minorEastAsia" w:cstheme="minorBidi"/>
                <w:color w:val="auto"/>
                <w:lang w:val="es-EC" w:eastAsia="es-EC"/>
              </w:rPr>
              <w:tab/>
            </w:r>
            <w:r>
              <w:rPr>
                <w:rStyle w:val="826"/>
                <w:rFonts w:cstheme="minorHAnsi"/>
              </w:rPr>
              <w:t xml:space="preserve">Referencias</w:t>
            </w:r>
            <w:r>
              <w:tab/>
            </w:r>
            <w:r>
              <w:fldChar w:fldCharType="begin"/>
            </w:r>
            <w:r>
              <w:instrText xml:space="preserve"> PAGEREF _Toc242609951 \h </w:instrText>
            </w:r>
            <w:r>
              <w:fldChar w:fldCharType="separate"/>
            </w:r>
            <w:r>
              <w:t xml:space="preserve">8</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8EBF97C" w14:textId="70F99E2A">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2" w:anchor="_Toc242609952" w:history="1">
            <w:r>
              <w:rPr>
                <w:rStyle w:val="826"/>
                <w:rFonts w:cstheme="minorHAnsi"/>
              </w:rPr>
              <w:t xml:space="preserve">6.</w:t>
            </w:r>
            <w:r>
              <w:rPr>
                <w:rFonts w:asciiTheme="minorHAnsi" w:hAnsiTheme="minorHAnsi" w:eastAsiaTheme="minorEastAsia" w:cstheme="minorBidi"/>
                <w:color w:val="auto"/>
                <w:lang w:val="es-EC" w:eastAsia="es-EC"/>
              </w:rPr>
              <w:tab/>
            </w:r>
            <w:r>
              <w:rPr>
                <w:rStyle w:val="826"/>
                <w:rFonts w:cstheme="minorHAnsi"/>
              </w:rPr>
              <w:t xml:space="preserve">Visión General del Documento</w:t>
            </w:r>
            <w:r>
              <w:tab/>
            </w:r>
            <w:r>
              <w:fldChar w:fldCharType="begin"/>
            </w:r>
            <w:r>
              <w:instrText xml:space="preserve"> PAGEREF _Toc242609952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FCEDCEA" w14:textId="53824E4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3" w:anchor="_Toc242609953" w:history="1">
            <w:r>
              <w:rPr>
                <w:rStyle w:val="826"/>
                <w:rFonts w:cstheme="minorHAnsi"/>
              </w:rPr>
              <w:t xml:space="preserve">7.</w:t>
            </w:r>
            <w:r>
              <w:rPr>
                <w:rFonts w:asciiTheme="minorHAnsi" w:hAnsiTheme="minorHAnsi" w:eastAsiaTheme="minorEastAsia" w:cstheme="minorBidi"/>
                <w:color w:val="auto"/>
                <w:lang w:val="es-EC" w:eastAsia="es-EC"/>
              </w:rPr>
              <w:tab/>
            </w:r>
            <w:r>
              <w:rPr>
                <w:rStyle w:val="826"/>
                <w:rFonts w:cstheme="minorHAnsi"/>
              </w:rPr>
              <w:t xml:space="preserve">Descripción General</w:t>
            </w:r>
            <w:r>
              <w:tab/>
            </w:r>
            <w:r>
              <w:fldChar w:fldCharType="begin"/>
            </w:r>
            <w:r>
              <w:instrText xml:space="preserve"> PAGEREF _Toc242609953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DFDF929" w14:textId="1726915B">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4" w:anchor="_Toc242609954" w:history="1">
            <w:r>
              <w:rPr>
                <w:rStyle w:val="826"/>
                <w:rFonts w:cstheme="minorHAnsi"/>
              </w:rPr>
              <w:t xml:space="preserve">7.1.</w:t>
            </w:r>
            <w:r>
              <w:rPr>
                <w:rFonts w:asciiTheme="minorHAnsi" w:hAnsiTheme="minorHAnsi" w:eastAsiaTheme="minorEastAsia" w:cstheme="minorBidi"/>
                <w:color w:val="auto"/>
                <w:lang w:val="es-EC" w:eastAsia="es-EC"/>
              </w:rPr>
              <w:tab/>
            </w:r>
            <w:r>
              <w:rPr>
                <w:rStyle w:val="826"/>
                <w:rFonts w:cstheme="minorHAnsi"/>
              </w:rPr>
              <w:t xml:space="preserve">Perspectiva del Producto</w:t>
            </w:r>
            <w:r>
              <w:tab/>
            </w:r>
            <w:r>
              <w:fldChar w:fldCharType="begin"/>
            </w:r>
            <w:r>
              <w:instrText xml:space="preserve"> PAGEREF _Toc242609954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34C9959" w14:textId="1E698A1F">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5" w:anchor="_Toc242609955" w:history="1">
            <w:r>
              <w:rPr>
                <w:rStyle w:val="826"/>
                <w:rFonts w:cstheme="minorHAnsi"/>
              </w:rPr>
              <w:t xml:space="preserve">7.2.</w:t>
            </w:r>
            <w:r>
              <w:rPr>
                <w:rFonts w:asciiTheme="minorHAnsi" w:hAnsiTheme="minorHAnsi" w:eastAsiaTheme="minorEastAsia" w:cstheme="minorBidi"/>
                <w:color w:val="auto"/>
                <w:lang w:val="es-EC" w:eastAsia="es-EC"/>
              </w:rPr>
              <w:tab/>
            </w:r>
            <w:r>
              <w:rPr>
                <w:rStyle w:val="826"/>
                <w:rFonts w:cstheme="minorHAnsi"/>
              </w:rPr>
              <w:t xml:space="preserve">Funciones del Producto (software)</w:t>
            </w:r>
            <w:r>
              <w:tab/>
            </w:r>
            <w:r>
              <w:fldChar w:fldCharType="begin"/>
            </w:r>
            <w:r>
              <w:instrText xml:space="preserve"> PAGEREF _Toc242609955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A3C41F" w14:textId="6FF5DC81">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6" w:anchor="_Toc242609956" w:history="1">
            <w:r>
              <w:rPr>
                <w:rStyle w:val="826"/>
                <w:rFonts w:cstheme="minorHAnsi"/>
              </w:rPr>
              <w:t xml:space="preserve">7.3 Condiciones del Entorno</w:t>
            </w:r>
            <w:r>
              <w:tab/>
            </w:r>
            <w:r>
              <w:fldChar w:fldCharType="begin"/>
            </w:r>
            <w:r>
              <w:instrText xml:space="preserve"> PAGEREF _Toc242609956 \h </w:instrText>
            </w:r>
            <w:r>
              <w:fldChar w:fldCharType="separate"/>
            </w:r>
            <w:r>
              <w:t xml:space="preserve">10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1A7BC77" w14:textId="44134934">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7" w:anchor="_Toc242609957" w:history="1">
            <w:r>
              <w:rPr>
                <w:rStyle w:val="826"/>
                <w:rFonts w:cstheme="minorHAnsi"/>
              </w:rPr>
              <w:t xml:space="preserve">7.4 Características de los Usuarios</w:t>
            </w:r>
            <w:r>
              <w:tab/>
            </w:r>
            <w:r>
              <w:fldChar w:fldCharType="begin"/>
            </w:r>
            <w:r>
              <w:instrText xml:space="preserve"> PAGEREF _Toc242609957 \h </w:instrText>
            </w:r>
            <w:r>
              <w:fldChar w:fldCharType="separate"/>
            </w:r>
            <w:r>
              <w:t xml:space="preserve">10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AF60DF3" w14:textId="16A43BA8">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8" w:anchor="_Toc242609958" w:history="1">
            <w:r>
              <w:rPr>
                <w:rStyle w:val="826"/>
                <w:rFonts w:cstheme="minorHAnsi"/>
              </w:rPr>
              <w:t xml:space="preserve">7.5 Interfaces Externas</w:t>
            </w:r>
            <w:r>
              <w:tab/>
            </w:r>
            <w:r>
              <w:fldChar w:fldCharType="begin"/>
            </w:r>
            <w:r>
              <w:instrText xml:space="preserve"> PAGEREF _Toc242609958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C82129F" w14:textId="4548662A">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9" w:anchor="_Toc242609959" w:history="1">
            <w:r>
              <w:rPr>
                <w:rStyle w:val="826"/>
                <w:rFonts w:cstheme="minorHAnsi"/>
              </w:rPr>
              <w:t xml:space="preserve">7.6 Restricciones</w:t>
            </w:r>
            <w:r>
              <w:tab/>
            </w:r>
            <w:r>
              <w:fldChar w:fldCharType="begin"/>
            </w:r>
            <w:r>
              <w:instrText xml:space="preserve"> PAGEREF _Toc242609959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511349B" w14:textId="38F6115E">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0" w:anchor="_Toc242609960" w:history="1">
            <w:r>
              <w:rPr>
                <w:rStyle w:val="826"/>
                <w:rFonts w:cstheme="minorHAnsi"/>
              </w:rPr>
              <w:t xml:space="preserve">7.7 Suposiciones y Dependencias</w:t>
            </w:r>
            <w:r>
              <w:tab/>
            </w:r>
            <w:r>
              <w:fldChar w:fldCharType="begin"/>
            </w:r>
            <w:r>
              <w:instrText xml:space="preserve"> PAGEREF _Toc242609960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01BE5CA" w14:textId="703C9EDD">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61" w:anchor="_Toc242609961" w:history="1">
            <w:r>
              <w:rPr>
                <w:rStyle w:val="826"/>
                <w:rFonts w:cstheme="minorHAnsi"/>
              </w:rPr>
              <w:t xml:space="preserve">8.</w:t>
            </w:r>
            <w:r>
              <w:rPr>
                <w:rFonts w:asciiTheme="minorHAnsi" w:hAnsiTheme="minorHAnsi" w:eastAsiaTheme="minorEastAsia" w:cstheme="minorBidi"/>
                <w:color w:val="auto"/>
                <w:lang w:val="es-EC" w:eastAsia="es-EC"/>
              </w:rPr>
              <w:tab/>
            </w:r>
            <w:r>
              <w:rPr>
                <w:rStyle w:val="826"/>
                <w:rFonts w:cstheme="minorHAnsi"/>
              </w:rPr>
              <w:t xml:space="preserve">Especificación de Requerimientos</w:t>
            </w:r>
            <w:r>
              <w:tab/>
            </w:r>
            <w:r>
              <w:fldChar w:fldCharType="begin"/>
            </w:r>
            <w:r>
              <w:instrText xml:space="preserve"> PAGEREF _Toc242609961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94B5B28" w14:textId="1704AE02">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2" w:anchor="_Toc242609962" w:history="1">
            <w:r>
              <w:rPr>
                <w:rStyle w:val="826"/>
                <w:rFonts w:cstheme="minorHAnsi"/>
              </w:rPr>
              <w:t xml:space="preserve">8.1 Requisitos comunes de las interfaces</w:t>
            </w:r>
            <w:r>
              <w:tab/>
            </w:r>
            <w:r>
              <w:fldChar w:fldCharType="begin"/>
            </w:r>
            <w:r>
              <w:instrText xml:space="preserve"> PAGEREF _Toc242609962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F51992" w14:textId="7012A7C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3" w:anchor="_Toc242609963" w:history="1">
            <w:r>
              <w:rPr>
                <w:rStyle w:val="826"/>
                <w:rFonts w:cstheme="minorHAnsi"/>
              </w:rPr>
              <w:t xml:space="preserve">8.1.1 Interfaces de usuario</w:t>
            </w:r>
            <w:r>
              <w:tab/>
            </w:r>
            <w:r>
              <w:fldChar w:fldCharType="begin"/>
            </w:r>
            <w:r>
              <w:instrText xml:space="preserve"> PAGEREF _Toc242609963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7E2E29D" w14:textId="445452F7">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4" w:anchor="_Toc242609964" w:history="1">
            <w:r>
              <w:rPr>
                <w:rStyle w:val="826"/>
                <w:rFonts w:cstheme="minorHAnsi"/>
              </w:rPr>
              <w:t xml:space="preserve">8.1.2 Interfaces de hardware</w:t>
            </w:r>
            <w:r>
              <w:tab/>
            </w:r>
            <w:r>
              <w:fldChar w:fldCharType="begin"/>
            </w:r>
            <w:r>
              <w:instrText xml:space="preserve"> PAGEREF _Toc242609964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61C5C15" w14:textId="1BCE697D">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5" w:anchor="_Toc242609965" w:history="1">
            <w:r>
              <w:rPr>
                <w:rStyle w:val="826"/>
                <w:rFonts w:cstheme="minorHAnsi"/>
              </w:rPr>
              <w:t xml:space="preserve">8.1.3 Interfaces de software</w:t>
            </w:r>
            <w:r>
              <w:tab/>
            </w:r>
            <w:r>
              <w:fldChar w:fldCharType="begin"/>
            </w:r>
            <w:r>
              <w:instrText xml:space="preserve"> PAGEREF _Toc242609965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9054A34" w14:textId="342F2F6A">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6" w:anchor="_Toc242609966" w:history="1">
            <w:r>
              <w:rPr>
                <w:rStyle w:val="826"/>
                <w:rFonts w:cstheme="minorHAnsi"/>
              </w:rPr>
              <w:t xml:space="preserve">8.1.4 Interfaces de comunicación</w:t>
            </w:r>
            <w:r>
              <w:tab/>
            </w:r>
            <w:r>
              <w:fldChar w:fldCharType="begin"/>
            </w:r>
            <w:r>
              <w:instrText xml:space="preserve"> PAGEREF _Toc242609966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AFC65B0" w14:textId="331F790F">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7" w:anchor="_Toc242609967" w:history="1">
            <w:r>
              <w:rPr>
                <w:rStyle w:val="826"/>
                <w:rFonts w:cstheme="minorHAnsi"/>
              </w:rPr>
              <w:t xml:space="preserve">8.2 Requisitos Funcionales</w:t>
            </w:r>
            <w:r>
              <w:tab/>
            </w:r>
            <w:r>
              <w:fldChar w:fldCharType="begin"/>
            </w:r>
            <w:r>
              <w:instrText xml:space="preserve"> PAGEREF _Toc242609967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FD5DEA3" w14:textId="1DDD380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8" w:anchor="_Toc242609968" w:history="1">
            <w:r>
              <w:rPr>
                <w:rStyle w:val="826"/>
                <w:rFonts w:cstheme="minorHAnsi"/>
              </w:rPr>
              <w:t xml:space="preserve">8.2.1. Objetivo General</w:t>
            </w:r>
            <w:r>
              <w:tab/>
            </w:r>
            <w:r>
              <w:fldChar w:fldCharType="begin"/>
            </w:r>
            <w:r>
              <w:instrText xml:space="preserve"> PAGEREF _Toc242609968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CAFAEA" w14:textId="5B057173">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9" w:anchor="_Toc242609969" w:history="1">
            <w:r>
              <w:rPr>
                <w:rStyle w:val="826"/>
                <w:rFonts w:cstheme="minorHAnsi"/>
              </w:rPr>
              <w:t xml:space="preserve">8.2.3. Actores</w:t>
            </w:r>
            <w:r>
              <w:tab/>
            </w:r>
            <w:r>
              <w:fldChar w:fldCharType="begin"/>
            </w:r>
            <w:r>
              <w:instrText xml:space="preserve"> PAGEREF _Toc242609969 \h </w:instrText>
            </w:r>
            <w:r>
              <w:fldChar w:fldCharType="separate"/>
            </w:r>
            <w:r>
              <w:t xml:space="preserve">15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808CBD5" w14:textId="7794B6A8">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0" w:anchor="_Toc242609970" w:history="1">
            <w:r>
              <w:rPr>
                <w:rStyle w:val="826"/>
                <w:rFonts w:cstheme="minorHAnsi"/>
              </w:rPr>
              <w:t xml:space="preserve">8.2.4. Lista de requisitos funcionales</w:t>
            </w:r>
            <w:r>
              <w:tab/>
            </w:r>
            <w:r>
              <w:fldChar w:fldCharType="begin"/>
            </w:r>
            <w:r>
              <w:instrText xml:space="preserve"> PAGEREF _Toc242609970 \h </w:instrText>
            </w:r>
            <w:r>
              <w:fldChar w:fldCharType="separate"/>
            </w:r>
            <w:r>
              <w:t xml:space="preserve">16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48088A4" w14:textId="1131EE6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1" w:anchor="_Toc242609971" w:history="1">
            <w:r>
              <w:rPr>
                <w:rStyle w:val="826"/>
                <w:rFonts w:cstheme="minorHAnsi"/>
              </w:rPr>
              <w:t xml:space="preserve">8.2.5 Requisitos Funcionales</w:t>
            </w:r>
            <w:r>
              <w:tab/>
            </w:r>
            <w:r>
              <w:fldChar w:fldCharType="begin"/>
            </w:r>
            <w:r>
              <w:instrText xml:space="preserve"> PAGEREF _Toc242609971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206C263" w14:textId="219AAAE5">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2" w:anchor="_Toc242609972" w:history="1">
            <w:r>
              <w:rPr>
                <w:rStyle w:val="826"/>
                <w:rFonts w:cstheme="minorHAnsi"/>
              </w:rPr>
              <w:t xml:space="preserve">8.3 Requisitos No Funcionales</w:t>
            </w:r>
            <w:r>
              <w:tab/>
            </w:r>
            <w:r>
              <w:fldChar w:fldCharType="begin"/>
            </w:r>
            <w:r>
              <w:instrText xml:space="preserve"> PAGEREF _Toc242609972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85C1C65" w14:textId="6C7F4D4D">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3" w:anchor="_Toc242609973" w:history="1">
            <w:r>
              <w:rPr>
                <w:rStyle w:val="826"/>
                <w:rFonts w:cstheme="minorHAnsi"/>
              </w:rPr>
              <w:t xml:space="preserve">8.3.1 Objetivo General</w:t>
            </w:r>
            <w:r>
              <w:tab/>
            </w:r>
            <w:r>
              <w:fldChar w:fldCharType="begin"/>
            </w:r>
            <w:r>
              <w:instrText xml:space="preserve"> PAGEREF _Toc242609973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0BA0CA8" w14:textId="221EE878">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4" w:anchor="_Toc242609974" w:history="1">
            <w:r>
              <w:rPr>
                <w:rStyle w:val="826"/>
                <w:rFonts w:cstheme="minorHAnsi"/>
              </w:rPr>
              <w:t xml:space="preserve">8.4 Otros Requerimientos</w:t>
            </w:r>
            <w:r>
              <w:tab/>
            </w:r>
            <w:r>
              <w:fldChar w:fldCharType="begin"/>
            </w:r>
            <w:r>
              <w:instrText xml:space="preserve"> PAGEREF _Toc242609974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C846B30" w14:textId="38B4A596">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5" w:anchor="_Toc242609975" w:history="1">
            <w:r>
              <w:rPr>
                <w:rStyle w:val="826"/>
                <w:rFonts w:cstheme="minorHAnsi"/>
              </w:rPr>
              <w:t xml:space="preserve">8.4.1 Restricciones de Diseño</w:t>
            </w:r>
            <w:r>
              <w:tab/>
            </w:r>
            <w:r>
              <w:fldChar w:fldCharType="begin"/>
            </w:r>
            <w:r>
              <w:instrText xml:space="preserve"> PAGEREF _Toc242609975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F10E87A" w14:textId="39F9EAFE">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6" w:anchor="_Toc242609976" w:history="1">
            <w:r>
              <w:rPr>
                <w:rStyle w:val="826"/>
                <w:rFonts w:cstheme="minorHAnsi"/>
              </w:rPr>
              <w:t xml:space="preserve">8.4.2 Restricciones de Hardware</w:t>
            </w:r>
            <w:r>
              <w:tab/>
            </w:r>
            <w:r>
              <w:fldChar w:fldCharType="begin"/>
            </w:r>
            <w:r>
              <w:instrText xml:space="preserve"> PAGEREF _Toc242609976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6B37A91" w14:textId="37DC29D2">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7" w:anchor="_Toc242609977" w:history="1">
            <w:r>
              <w:rPr>
                <w:rStyle w:val="826"/>
                <w:rFonts w:cstheme="minorHAnsi"/>
              </w:rPr>
              <w:t xml:space="preserve">8.4.3 Atributos de calidad</w:t>
            </w:r>
            <w:r>
              <w:tab/>
            </w:r>
            <w:r>
              <w:fldChar w:fldCharType="begin"/>
            </w:r>
            <w:r>
              <w:instrText xml:space="preserve"> PAGEREF _Toc242609977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E71FC64" w14:textId="600BE42C">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78" w:anchor="_Toc242609978" w:history="1">
            <w:r>
              <w:rPr>
                <w:rStyle w:val="826"/>
                <w:rFonts w:cstheme="minorHAnsi"/>
              </w:rPr>
              <w:t xml:space="preserve">9. Requisitos de Interfaces Externas y de Rendimiento</w:t>
            </w:r>
            <w:r>
              <w:tab/>
            </w:r>
            <w:r>
              <w:fldChar w:fldCharType="begin"/>
            </w:r>
            <w:r>
              <w:instrText xml:space="preserve"> PAGEREF _Toc242609978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5EC81F0" w14:textId="613B7604">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9" w:anchor="_Toc242609979" w:history="1">
            <w:r>
              <w:rPr>
                <w:rStyle w:val="826"/>
                <w:rFonts w:cstheme="minorHAnsi"/>
              </w:rPr>
              <w:t xml:space="preserve">9.1. Requisitos de Interfaces Externas</w:t>
            </w:r>
            <w:r>
              <w:tab/>
            </w:r>
            <w:r>
              <w:fldChar w:fldCharType="begin"/>
            </w:r>
            <w:r>
              <w:instrText xml:space="preserve"> PAGEREF _Toc242609979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D41A675" w14:textId="48417DEF">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0" w:anchor="_Toc242609980" w:history="1">
            <w:r>
              <w:rPr>
                <w:rStyle w:val="826"/>
                <w:rFonts w:cstheme="minorHAnsi"/>
              </w:rPr>
              <w:t xml:space="preserve">9.1.1. Interfaces de Usuario</w:t>
            </w:r>
            <w:r>
              <w:tab/>
            </w:r>
            <w:r>
              <w:fldChar w:fldCharType="begin"/>
            </w:r>
            <w:r>
              <w:instrText xml:space="preserve"> PAGEREF _Toc242609980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A9BC148" w14:textId="451F481A">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1" w:anchor="_Toc242609981" w:history="1">
            <w:r>
              <w:rPr>
                <w:rStyle w:val="826"/>
                <w:rFonts w:cstheme="minorHAnsi"/>
              </w:rPr>
              <w:t xml:space="preserve">9.1.2. Interfaces de Hardware</w:t>
            </w:r>
            <w:r>
              <w:tab/>
            </w:r>
            <w:r>
              <w:fldChar w:fldCharType="begin"/>
            </w:r>
            <w:r>
              <w:instrText xml:space="preserve"> PAGEREF _Toc242609981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452947E" w14:textId="52ECABAC">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2" w:anchor="_Toc242609982" w:history="1">
            <w:r>
              <w:rPr>
                <w:rStyle w:val="826"/>
                <w:rFonts w:cstheme="minorHAnsi"/>
              </w:rPr>
              <w:t xml:space="preserve">9.1.3. Interfaces de Software</w:t>
            </w:r>
            <w:r>
              <w:tab/>
            </w:r>
            <w:r>
              <w:fldChar w:fldCharType="begin"/>
            </w:r>
            <w:r>
              <w:instrText xml:space="preserve"> PAGEREF _Toc242609982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F175521" w14:textId="0C8B2FBF">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3" w:anchor="_Toc242609983" w:history="1">
            <w:r>
              <w:rPr>
                <w:rStyle w:val="826"/>
                <w:rFonts w:cstheme="minorHAnsi"/>
              </w:rPr>
              <w:t xml:space="preserve">9.1.4. Interfaces de Comunicación</w:t>
            </w:r>
            <w:r>
              <w:tab/>
            </w:r>
            <w:r>
              <w:fldChar w:fldCharType="begin"/>
            </w:r>
            <w:r>
              <w:instrText xml:space="preserve"> PAGEREF _Toc242609983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D29A508" w14:textId="3848C952">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4" w:anchor="_Toc242609984" w:history="1">
            <w:r>
              <w:rPr>
                <w:rStyle w:val="826"/>
                <w:rFonts w:cstheme="minorHAnsi"/>
              </w:rPr>
              <w:t xml:space="preserve">10. Recomendaciones</w:t>
            </w:r>
            <w:r>
              <w:tab/>
            </w:r>
            <w:r>
              <w:fldChar w:fldCharType="begin"/>
            </w:r>
            <w:r>
              <w:instrText xml:space="preserve"> PAGEREF _Toc242609984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1AD2023" w14:textId="52C7C603">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5" w:anchor="_Toc242609985" w:history="1">
            <w:r>
              <w:rPr>
                <w:rStyle w:val="826"/>
                <w:rFonts w:cstheme="minorHAnsi"/>
              </w:rPr>
              <w:t xml:space="preserve">11. Conclusiones</w:t>
            </w:r>
            <w:r>
              <w:tab/>
            </w:r>
            <w:r>
              <w:fldChar w:fldCharType="begin"/>
            </w:r>
            <w:r>
              <w:instrText xml:space="preserve"> PAGEREF _Toc242609985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9B6BED9" w14:textId="40FB8EF6">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6" w:anchor="_Toc242609986" w:history="1">
            <w:r>
              <w:rPr>
                <w:rStyle w:val="826"/>
                <w:rFonts w:cstheme="minorHAnsi"/>
                <w:lang w:val="en-US"/>
              </w:rPr>
              <w:t xml:space="preserve">12. Bibliografía</w:t>
            </w:r>
            <w:r>
              <w:tab/>
            </w:r>
            <w:r>
              <w:fldChar w:fldCharType="begin"/>
            </w:r>
            <w:r>
              <w:instrText xml:space="preserve"> PAGEREF _Toc242609986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FDD8B64" w14:textId="62C46665">
          <w:pPr>
            <w:pBdr>
              <w:top w:val="none" w:color="000000" w:sz="0" w:space="0"/>
              <w:left w:val="none" w:color="000000" w:sz="0" w:space="0"/>
              <w:bottom w:val="none" w:color="000000" w:sz="0" w:space="0"/>
              <w:right w:val="none" w:color="000000" w:sz="0" w:space="0"/>
              <w:between w:val="none" w:color="000000" w:sz="0" w:space="0"/>
            </w:pBdr>
            <w:tabs>
              <w:tab w:val="right" w:leader="none" w:pos="9020"/>
            </w:tabs>
            <w:spacing w:before="140"/>
            <w:ind w:hanging="441" w:left="980"/>
            <w:rPr>
              <w:rFonts w:eastAsia="Cambria" w:asciiTheme="minorHAnsi" w:hAnsiTheme="minorHAnsi" w:cstheme="minorHAnsi"/>
              <w:color w:val="366091"/>
              <w:sz w:val="32"/>
              <w:szCs w:val="32"/>
            </w:rPr>
          </w:pPr>
          <w:r>
            <w:rPr>
              <w:rFonts w:asciiTheme="minorHAnsi" w:hAnsiTheme="minorHAnsi" w:cstheme="minorHAnsi"/>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sdtContent>
    </w:sdt>
    <w:p w14:paraId="599EDE74"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FC51B49" w14:textId="08540BBE">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B825582"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164E632"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31493AE7" w14:textId="4CEF955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E41694D" w14:textId="4E716D03">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706FF536" w14:textId="121F12C1">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4D1F2C96" w14:textId="3FFE525B">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AAA3B10" w14:textId="0FA88BA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002AABC" w14:textId="115CCE0F">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E9F4162" w14:textId="245A0CBA">
      <w:pPr>
        <w:pBdr/>
        <w:spacing/>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DA70F1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2AA2D2A" w14:textId="6E820ABF">
      <w:pPr>
        <w:pBdr/>
        <w:spacing w:after="0" w:before="0"/>
        <w:ind/>
        <w:jc w:val="left"/>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br w:type="page" w:clear="all"/>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8B781A3"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7FF2B08" w14:textId="6180793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sz w:val="32"/>
          <w:szCs w:val="32"/>
        </w:rPr>
      </w:pPr>
      <w:r>
        <w:rPr>
          <w:rFonts w:eastAsia="Cambria" w:asciiTheme="minorHAnsi" w:hAnsiTheme="minorHAnsi" w:cstheme="minorHAnsi"/>
          <w:color w:val="366091"/>
          <w:sz w:val="32"/>
          <w:szCs w:val="32"/>
        </w:rPr>
        <w:t xml:space="preserve">ÍNDICE DE TABLAS</w:t>
      </w:r>
      <w:r>
        <w:rPr>
          <w:rFonts w:eastAsia="Cambria" w:asciiTheme="minorHAnsi" w:hAnsiTheme="minorHAnsi" w:cstheme="minorHAnsi"/>
          <w:sz w:val="32"/>
          <w:szCs w:val="32"/>
        </w:rPr>
      </w:r>
      <w:r>
        <w:rPr>
          <w:rFonts w:eastAsia="Cambria" w:asciiTheme="minorHAnsi" w:hAnsiTheme="minorHAnsi" w:cstheme="minorHAnsi"/>
          <w:sz w:val="32"/>
          <w:szCs w:val="32"/>
        </w:rPr>
      </w:r>
    </w:p>
    <w:p w14:paraId="2C6413BC" w14:textId="73E9E6B7">
      <w:pPr>
        <w:pStyle w:val="832"/>
        <w:pBdr/>
        <w:tabs>
          <w:tab w:val="right" w:leader="dot" w:pos="9420"/>
        </w:tabs>
        <w:spacing/>
        <w:ind/>
        <w:rPr>
          <w:rFonts w:asciiTheme="minorHAnsi" w:hAnsiTheme="minorHAnsi" w:eastAsiaTheme="minorEastAsia" w:cstheme="minorBidi"/>
          <w:color w:val="auto"/>
          <w:lang w:val="es-EC" w:eastAsia="es-EC"/>
        </w:rPr>
      </w:pPr>
      <w:r>
        <w:rPr>
          <w:rFonts w:eastAsia="Cambria" w:asciiTheme="minorHAnsi" w:hAnsiTheme="minorHAnsi" w:cstheme="minorHAnsi"/>
          <w:color w:val="366091"/>
          <w:sz w:val="32"/>
          <w:szCs w:val="32"/>
        </w:rPr>
        <w:fldChar w:fldCharType="begin"/>
      </w:r>
      <w:r>
        <w:rPr>
          <w:rFonts w:eastAsia="Cambria" w:asciiTheme="minorHAnsi" w:hAnsiTheme="minorHAnsi" w:cstheme="minorHAnsi"/>
          <w:color w:val="366091"/>
          <w:sz w:val="32"/>
          <w:szCs w:val="32"/>
        </w:rPr>
        <w:instrText xml:space="preserve"> TOC \h \z \t "Título 4" \c </w:instrText>
      </w:r>
      <w:r>
        <w:rPr>
          <w:rFonts w:eastAsia="Cambria" w:asciiTheme="minorHAnsi" w:hAnsiTheme="minorHAnsi" w:cstheme="minorHAnsi"/>
          <w:color w:val="366091"/>
          <w:sz w:val="32"/>
          <w:szCs w:val="32"/>
        </w:rPr>
        <w:fldChar w:fldCharType="separate"/>
      </w:r>
      <w:hyperlink w:tooltip="#_Toc242345042" w:anchor="_Toc242345042" w:history="1">
        <w:r>
          <w:rPr>
            <w:rStyle w:val="826"/>
            <w:rFonts w:eastAsia="Calibri"/>
          </w:rPr>
          <w:t xml:space="preserve">Tabla 1. Definiciones</w:t>
        </w:r>
        <w:r>
          <w:tab/>
        </w:r>
        <w:r>
          <w:fldChar w:fldCharType="begin"/>
        </w:r>
        <w:r>
          <w:instrText xml:space="preserve"> PAGEREF _Toc242345042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655E964" w14:textId="282F2E5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3" w:anchor="_Toc242345043" w:history="1">
        <w:r>
          <w:rPr>
            <w:rStyle w:val="826"/>
            <w:rFonts w:eastAsia="Calibri"/>
          </w:rPr>
          <w:t xml:space="preserve">Tabla 2. Acrónimo y abreviaturas</w:t>
        </w:r>
        <w:r>
          <w:tab/>
        </w:r>
        <w:r>
          <w:fldChar w:fldCharType="begin"/>
        </w:r>
        <w:r>
          <w:instrText xml:space="preserve"> PAGEREF _Toc242345043 \h </w:instrText>
        </w:r>
        <w:r>
          <w:fldChar w:fldCharType="separate"/>
        </w:r>
        <w:r>
          <w:t xml:space="preserve">13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8E76FDA" w14:textId="792E03B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4" w:anchor="_Toc242345044" w:history="1">
        <w:r>
          <w:rPr>
            <w:rStyle w:val="826"/>
            <w:rFonts w:eastAsia="Calibri"/>
          </w:rPr>
          <w:t xml:space="preserve">Tabla 3. Referencias</w:t>
        </w:r>
        <w:r>
          <w:tab/>
        </w:r>
        <w:r>
          <w:fldChar w:fldCharType="begin"/>
        </w:r>
        <w:r>
          <w:instrText xml:space="preserve"> PAGEREF _Toc242345044 \h </w:instrText>
        </w:r>
        <w:r>
          <w:fldChar w:fldCharType="separate"/>
        </w:r>
        <w:r>
          <w:t xml:space="preserve">13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1BAE5D2" w14:textId="3F6026B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5" w:anchor="_Toc242345045" w:history="1">
        <w:r>
          <w:rPr>
            <w:rStyle w:val="826"/>
            <w:rFonts w:eastAsia="Calibri"/>
          </w:rPr>
          <w:t xml:space="preserve">Tabla 4. Usuario final</w:t>
        </w:r>
        <w:r>
          <w:tab/>
        </w:r>
        <w:r>
          <w:fldChar w:fldCharType="begin"/>
        </w:r>
        <w:r>
          <w:instrText xml:space="preserve"> PAGEREF _Toc242345045 \h </w:instrText>
        </w:r>
        <w:r>
          <w:fldChar w:fldCharType="separate"/>
        </w:r>
        <w:r>
          <w:t xml:space="preserve">15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0F8B38" w14:textId="467F750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6" w:anchor="_Toc242345046" w:history="1">
        <w:r>
          <w:rPr>
            <w:rStyle w:val="826"/>
            <w:rFonts w:eastAsia="Calibri"/>
          </w:rPr>
          <w:t xml:space="preserve">Tabla 5. Requisitos de interfaces de hardware</w:t>
        </w:r>
        <w:r>
          <w:tab/>
        </w:r>
        <w:r>
          <w:fldChar w:fldCharType="begin"/>
        </w:r>
        <w:r>
          <w:instrText xml:space="preserve"> PAGEREF _Toc242345046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15CCCB2" w14:textId="72E620A4">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7" w:anchor="_Toc242345047" w:history="1">
        <w:r>
          <w:rPr>
            <w:rStyle w:val="826"/>
            <w:rFonts w:eastAsia="Calibri"/>
          </w:rPr>
          <w:t xml:space="preserve">Tabla 6. Interfaces de software</w:t>
        </w:r>
        <w:r>
          <w:tab/>
        </w:r>
        <w:r>
          <w:fldChar w:fldCharType="begin"/>
        </w:r>
        <w:r>
          <w:instrText xml:space="preserve"> PAGEREF _Toc242345047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0258AFB" w14:textId="3D37C7D0">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8" w:anchor="_Toc242345048" w:history="1">
        <w:r>
          <w:rPr>
            <w:rStyle w:val="826"/>
            <w:rFonts w:eastAsia="Calibri"/>
          </w:rPr>
          <w:t xml:space="preserve">Tabla 7. Autenticar el acceso de los clientes</w:t>
        </w:r>
        <w:r>
          <w:tab/>
        </w:r>
        <w:r>
          <w:fldChar w:fldCharType="begin"/>
        </w:r>
        <w:r>
          <w:instrText xml:space="preserve"> PAGEREF _Toc242345048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B516925" w14:textId="4C5314A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9" w:anchor="_Toc242345049" w:history="1">
        <w:r>
          <w:rPr>
            <w:rStyle w:val="826"/>
            <w:rFonts w:eastAsia="Calibri"/>
          </w:rPr>
          <w:t xml:space="preserve">Tabla 8. Realizar conversiones</w:t>
        </w:r>
        <w:r>
          <w:tab/>
        </w:r>
        <w:r>
          <w:fldChar w:fldCharType="begin"/>
        </w:r>
        <w:r>
          <w:instrText xml:space="preserve"> PAGEREF _Toc242345049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D3B7F7E" w14:textId="1D59AA7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0" w:anchor="_Toc242345050" w:history="1">
        <w:r>
          <w:rPr>
            <w:rStyle w:val="826"/>
          </w:rPr>
          <w:t xml:space="preserve">Tabla 9. Consultar las categorías</w:t>
        </w:r>
        <w:r>
          <w:tab/>
        </w:r>
        <w:r>
          <w:fldChar w:fldCharType="begin"/>
        </w:r>
        <w:r>
          <w:instrText xml:space="preserve"> PAGEREF _Toc242345050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E96DED7" w14:textId="526A9D2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1" w:anchor="_Toc242345051" w:history="1">
        <w:r>
          <w:rPr>
            <w:rStyle w:val="826"/>
          </w:rPr>
          <w:t xml:space="preserve">Tabla 10. Gestionar errores y respuesta</w:t>
        </w:r>
        <w:r>
          <w:tab/>
        </w:r>
        <w:r>
          <w:fldChar w:fldCharType="begin"/>
        </w:r>
        <w:r>
          <w:instrText xml:space="preserve"> PAGEREF _Toc242345051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EF9E51" w14:textId="2E15A55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2" w:anchor="_Toc242345052" w:history="1">
        <w:r>
          <w:rPr>
            <w:rStyle w:val="826"/>
            <w:rFonts w:eastAsia="Calibri"/>
          </w:rPr>
          <w:t xml:space="preserve">Tabla 11. Actor Usuario Final</w:t>
        </w:r>
        <w:r>
          <w:tab/>
        </w:r>
        <w:r>
          <w:fldChar w:fldCharType="begin"/>
        </w:r>
        <w:r>
          <w:instrText xml:space="preserve"> PAGEREF _Toc242345052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F997CD1" w14:textId="45C87D3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3" w:anchor="_Toc242345053" w:history="1">
        <w:r>
          <w:rPr>
            <w:rStyle w:val="826"/>
          </w:rPr>
          <w:t xml:space="preserve">Tabla 12. Actor Cliente Consola</w:t>
        </w:r>
        <w:r>
          <w:tab/>
        </w:r>
        <w:r>
          <w:fldChar w:fldCharType="begin"/>
        </w:r>
        <w:r>
          <w:instrText xml:space="preserve"> PAGEREF _Toc242345053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E562D45" w14:textId="100F441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4" w:anchor="_Toc242345054" w:history="1">
        <w:r>
          <w:rPr>
            <w:rStyle w:val="826"/>
          </w:rPr>
          <w:t xml:space="preserve">Tabla 13. Actor Cliente Escritorio</w:t>
        </w:r>
        <w:r>
          <w:tab/>
        </w:r>
        <w:r>
          <w:fldChar w:fldCharType="begin"/>
        </w:r>
        <w:r>
          <w:instrText xml:space="preserve"> PAGEREF _Toc242345054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B13BDFB" w14:textId="30A67E0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5" w:anchor="_Toc242345055" w:history="1">
        <w:r>
          <w:rPr>
            <w:rStyle w:val="826"/>
          </w:rPr>
          <w:t xml:space="preserve">Tabla 14. Actor Cliente Web</w:t>
        </w:r>
        <w:r>
          <w:tab/>
        </w:r>
        <w:r>
          <w:fldChar w:fldCharType="begin"/>
        </w:r>
        <w:r>
          <w:instrText xml:space="preserve"> PAGEREF _Toc242345055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F6C2139" w14:textId="71023CC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6" w:anchor="_Toc242345056" w:history="1">
        <w:r>
          <w:rPr>
            <w:rStyle w:val="826"/>
          </w:rPr>
          <w:t xml:space="preserve">Tabla 15. Actor Cliente Móvil Android</w:t>
        </w:r>
        <w:r>
          <w:tab/>
        </w:r>
        <w:r>
          <w:fldChar w:fldCharType="begin"/>
        </w:r>
        <w:r>
          <w:instrText xml:space="preserve"> PAGEREF _Toc242345056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24355C9" w14:textId="4107E8A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7" w:anchor="_Toc242345057" w:history="1">
        <w:r>
          <w:rPr>
            <w:rStyle w:val="826"/>
            <w:rFonts w:eastAsia="Calibri"/>
          </w:rPr>
          <w:t xml:space="preserve">Tabla 16. Lista de requisitos funcionales</w:t>
        </w:r>
        <w:r>
          <w:tab/>
        </w:r>
        <w:r>
          <w:fldChar w:fldCharType="begin"/>
        </w:r>
        <w:r>
          <w:instrText xml:space="preserve"> PAGEREF _Toc242345057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3EBDD5" w14:textId="5026D6D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8" w:anchor="_Toc242345058" w:history="1">
        <w:r>
          <w:rPr>
            <w:rStyle w:val="826"/>
            <w:rFonts w:eastAsia="Calibri"/>
          </w:rPr>
          <w:t xml:space="preserve">Tabla 17. Autenticar Cliente</w:t>
        </w:r>
        <w:r>
          <w:tab/>
        </w:r>
        <w:r>
          <w:fldChar w:fldCharType="begin"/>
        </w:r>
        <w:r>
          <w:instrText xml:space="preserve"> PAGEREF _Toc242345058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E058EF7" w14:textId="2A4EBAC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9" w:anchor="_Toc242345059" w:history="1">
        <w:r>
          <w:rPr>
            <w:rStyle w:val="826"/>
            <w:rFonts w:eastAsia="Calibri"/>
          </w:rPr>
          <w:t xml:space="preserve">Tabla 18. Validar token y sesión</w:t>
        </w:r>
        <w:r>
          <w:tab/>
        </w:r>
        <w:r>
          <w:fldChar w:fldCharType="begin"/>
        </w:r>
        <w:r>
          <w:instrText xml:space="preserve"> PAGEREF _Toc242345059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64A6A93" w14:textId="5EB4A005">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0" w:anchor="_Toc242345060" w:history="1">
        <w:r>
          <w:rPr>
            <w:rStyle w:val="826"/>
            <w:rFonts w:eastAsia="Calibri"/>
          </w:rPr>
          <w:t xml:space="preserve">Tabla 19. Consultar categorías</w:t>
        </w:r>
        <w:r>
          <w:tab/>
        </w:r>
        <w:r>
          <w:fldChar w:fldCharType="begin"/>
        </w:r>
        <w:r>
          <w:instrText xml:space="preserve"> PAGEREF _Toc242345060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FE7893B" w14:textId="2A7E751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1" w:anchor="_Toc242345061" w:history="1">
        <w:r>
          <w:rPr>
            <w:rStyle w:val="826"/>
            <w:rFonts w:eastAsia="Calibri"/>
          </w:rPr>
          <w:t xml:space="preserve">Tabla 20. Consultar unidades por categoría</w:t>
        </w:r>
        <w:r>
          <w:tab/>
        </w:r>
        <w:r>
          <w:fldChar w:fldCharType="begin"/>
        </w:r>
        <w:r>
          <w:instrText xml:space="preserve"> PAGEREF _Toc242345061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08871C8" w14:textId="7F93491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2" w:anchor="_Toc242345062" w:history="1">
        <w:r>
          <w:rPr>
            <w:rStyle w:val="826"/>
            <w:rFonts w:eastAsia="Calibri"/>
          </w:rPr>
          <w:t xml:space="preserve">Tabla 21. Realizar conversión</w:t>
        </w:r>
        <w:r>
          <w:tab/>
        </w:r>
        <w:r>
          <w:fldChar w:fldCharType="begin"/>
        </w:r>
        <w:r>
          <w:instrText xml:space="preserve"> PAGEREF _Toc242345062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D81B4DC" w14:textId="2DBE126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3" w:anchor="_Toc242345063" w:history="1">
        <w:r>
          <w:rPr>
            <w:rStyle w:val="826"/>
          </w:rPr>
          <w:t xml:space="preserve">Tabla 22. Validar datos de conversión</w:t>
        </w:r>
        <w:r>
          <w:tab/>
        </w:r>
        <w:r>
          <w:fldChar w:fldCharType="begin"/>
        </w:r>
        <w:r>
          <w:instrText xml:space="preserve"> PAGEREF _Toc242345063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4044665" w14:textId="0DD96F6E">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4" w:anchor="_Toc242345064" w:history="1">
        <w:r>
          <w:rPr>
            <w:rStyle w:val="826"/>
          </w:rPr>
          <w:t xml:space="preserve">Tabla 23. Respuesta estructurada</w:t>
        </w:r>
        <w:r>
          <w:tab/>
        </w:r>
        <w:r>
          <w:fldChar w:fldCharType="begin"/>
        </w:r>
        <w:r>
          <w:instrText xml:space="preserve"> PAGEREF _Toc242345064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30D6ECD" w14:textId="4ED238D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5" w:anchor="_Toc242345065" w:history="1">
        <w:r>
          <w:rPr>
            <w:rStyle w:val="826"/>
            <w:rFonts w:eastAsia="Calibri"/>
          </w:rPr>
          <w:t xml:space="preserve">Tabla 24. Requerimiento no funcional Protocolo de Arquitectura (SOAP)</w:t>
        </w:r>
        <w:r>
          <w:tab/>
        </w:r>
        <w:r>
          <w:fldChar w:fldCharType="begin"/>
        </w:r>
        <w:r>
          <w:instrText xml:space="preserve"> PAGEREF _Toc242345065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5608DB4" w14:textId="5E0DC169">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6" w:anchor="_Toc242345066" w:history="1">
        <w:r>
          <w:rPr>
            <w:rStyle w:val="826"/>
            <w:rFonts w:eastAsia="Calibri"/>
          </w:rPr>
          <w:t xml:space="preserve">Tabla 25. Requerimiento no funcional Especificación de Software.</w:t>
        </w:r>
        <w:r>
          <w:tab/>
        </w:r>
        <w:r>
          <w:fldChar w:fldCharType="begin"/>
        </w:r>
        <w:r>
          <w:instrText xml:space="preserve"> PAGEREF _Toc242345066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4292D6D" w14:textId="7D2ECB70">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7" w:anchor="_Toc242345067" w:history="1">
        <w:r>
          <w:rPr>
            <w:rStyle w:val="826"/>
            <w:rFonts w:eastAsia="Calibri"/>
          </w:rPr>
          <w:t xml:space="preserve">Tabla 26. Requerimiento no funcional Entorno de Desarrollo.</w:t>
        </w:r>
        <w:r>
          <w:tab/>
        </w:r>
        <w:r>
          <w:fldChar w:fldCharType="begin"/>
        </w:r>
        <w:r>
          <w:instrText xml:space="preserve"> PAGEREF _Toc242345067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AC06BF8" w14:textId="47C9FB9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8" w:anchor="_Toc242345068" w:history="1">
        <w:r>
          <w:rPr>
            <w:rStyle w:val="826"/>
            <w:rFonts w:eastAsia="Calibri"/>
          </w:rPr>
          <w:t xml:space="preserve">Tabla 27. Requerimiento no funcional Servidor de Aplicaciones</w:t>
        </w:r>
        <w:r>
          <w:tab/>
        </w:r>
        <w:r>
          <w:fldChar w:fldCharType="begin"/>
        </w:r>
        <w:r>
          <w:instrText xml:space="preserve"> PAGEREF _Toc242345068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2FAB382" w14:textId="238A9CE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9" w:anchor="_Toc242345069" w:history="1">
        <w:r>
          <w:rPr>
            <w:rStyle w:val="826"/>
            <w:rFonts w:eastAsia="Calibri"/>
          </w:rPr>
          <w:t xml:space="preserve">Tabla 28. Requerimiento no funcional Seguridad y autorización de Token.</w:t>
        </w:r>
        <w:r>
          <w:tab/>
        </w:r>
        <w:r>
          <w:fldChar w:fldCharType="begin"/>
        </w:r>
        <w:r>
          <w:instrText xml:space="preserve"> PAGEREF _Toc242345069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6C52E5C" w14:textId="481D84B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0" w:anchor="_Toc242345070" w:history="1">
        <w:r>
          <w:rPr>
            <w:rStyle w:val="826"/>
            <w:rFonts w:eastAsia="Calibri"/>
          </w:rPr>
          <w:t xml:space="preserve">Tabla 29. Requerimiento no funcional Consistencia de interfaz.</w:t>
        </w:r>
        <w:r>
          <w:tab/>
        </w:r>
        <w:r>
          <w:fldChar w:fldCharType="begin"/>
        </w:r>
        <w:r>
          <w:instrText xml:space="preserve"> PAGEREF _Toc242345070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59058BD" w14:textId="55A69F74">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1" w:anchor="_Toc242345071" w:history="1">
        <w:r>
          <w:rPr>
            <w:rStyle w:val="826"/>
            <w:rFonts w:eastAsia="Calibri"/>
          </w:rPr>
          <w:t xml:space="preserve">Tabla 30. Requerimiento no funcional Mantenimiento.</w:t>
        </w:r>
        <w:r>
          <w:tab/>
        </w:r>
        <w:r>
          <w:fldChar w:fldCharType="begin"/>
        </w:r>
        <w:r>
          <w:instrText xml:space="preserve"> PAGEREF _Toc242345071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DA911EB" w14:textId="3EDCF8E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2" w:anchor="_Toc242345072" w:history="1">
        <w:r>
          <w:rPr>
            <w:rStyle w:val="826"/>
          </w:rPr>
          <w:t xml:space="preserve">Tabla 31. Requerimiento no funcional Tiempo de respuesta</w:t>
        </w:r>
        <w:r>
          <w:tab/>
        </w:r>
        <w:r>
          <w:fldChar w:fldCharType="begin"/>
        </w:r>
        <w:r>
          <w:instrText xml:space="preserve"> PAGEREF _Toc242345072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A21343E" w14:textId="2A7BF58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3" w:anchor="_Toc242345073" w:history="1">
        <w:r>
          <w:rPr>
            <w:rStyle w:val="826"/>
          </w:rPr>
          <w:t xml:space="preserve">Tabla 32. Requerimiento no funcional Respuesta estructurada y manejo de errores</w:t>
        </w:r>
        <w:r>
          <w:tab/>
        </w:r>
        <w:r>
          <w:fldChar w:fldCharType="begin"/>
        </w:r>
        <w:r>
          <w:instrText xml:space="preserve"> PAGEREF _Toc242345073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0E4F12D" w14:textId="6F798543">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3A8EAFF"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t xml:space="preserve">ÍNDICE DE ILUSTRACIONES</w:t>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24BFB7A" w14:textId="658BA8BB">
      <w:pPr>
        <w:pBdr/>
        <w:tabs>
          <w:tab w:val="right" w:leader="dot" w:pos="9420"/>
        </w:tabs>
        <w:spacing/>
        <w:ind/>
        <w:rPr>
          <w:rStyle w:val="826"/>
        </w:rPr>
      </w:pPr>
      <w:r>
        <w:rPr>
          <w:rFonts w:eastAsia="Cambria" w:cstheme="minorHAnsi"/>
          <w:color w:val="366091"/>
          <w:sz w:val="32"/>
          <w:szCs w:val="32"/>
        </w:rPr>
        <w:fldChar w:fldCharType="begin"/>
      </w:r>
      <w:r>
        <w:rPr>
          <w:rFonts w:eastAsia="Cambria" w:cstheme="minorHAnsi"/>
          <w:color w:val="366091"/>
          <w:sz w:val="32"/>
          <w:szCs w:val="32"/>
        </w:rPr>
        <w:instrText xml:space="preserve"> TOC \h \z \t "Descripción" \c </w:instrText>
      </w:r>
      <w:r>
        <w:rPr>
          <w:rFonts w:eastAsia="Cambria" w:cstheme="minorHAnsi"/>
          <w:color w:val="366091"/>
          <w:sz w:val="32"/>
          <w:szCs w:val="32"/>
        </w:rPr>
        <w:fldChar w:fldCharType="separate"/>
      </w:r>
      <w:hyperlink w:tooltip="#_Toc242345242" w:anchor="_Toc242345242" w:history="1">
        <w:r>
          <w:rPr>
            <w:rStyle w:val="826"/>
          </w:rPr>
          <w:t xml:space="preserve">Ilustración 1. Diagrama de casos de uso del sistema</w:t>
        </w:r>
        <w:r>
          <w:tab/>
        </w:r>
        <w:r>
          <w:fldChar w:fldCharType="begin"/>
        </w:r>
        <w:r>
          <w:instrText xml:space="preserve"> PAGEREF _Toc242345242 \h </w:instrText>
        </w:r>
        <w:r>
          <w:fldChar w:fldCharType="separate"/>
        </w:r>
        <w:r>
          <w:t xml:space="preserve">15</w:t>
        </w:r>
        <w:r>
          <w:fldChar w:fldCharType="end"/>
        </w:r>
      </w:hyperlink>
      <w:r>
        <w:rPr>
          <w:rStyle w:val="826"/>
        </w:rPr>
      </w:r>
      <w:r>
        <w:rPr>
          <w:rStyle w:val="826"/>
        </w:rPr>
      </w:r>
    </w:p>
    <w:p w14:paraId="39D50645" w14:textId="75DC9886">
      <w:pPr>
        <w:pBdr/>
        <w:spacing/>
        <w:ind/>
        <w:rPr>
          <w:lang w:val="es-EC" w:eastAsia="es-EC"/>
        </w:rPr>
      </w:pPr>
      <w:r>
        <w:rPr>
          <w:lang w:val="es-EC" w:eastAsia="es-EC"/>
        </w:rPr>
      </w:r>
      <w:r>
        <w:rPr>
          <w:lang w:val="es-EC" w:eastAsia="es-EC"/>
        </w:rPr>
      </w:r>
      <w:r>
        <w:rPr>
          <w:lang w:val="es-EC" w:eastAsia="es-EC"/>
        </w:rPr>
      </w:r>
    </w:p>
    <w:p w14:paraId="2AD44E3B" w14:textId="2DCA0986">
      <w:pPr>
        <w:pBdr/>
        <w:spacing/>
        <w:ind/>
        <w:rPr>
          <w:lang w:val="es-EC" w:eastAsia="es-EC"/>
        </w:rPr>
      </w:pPr>
      <w:r>
        <w:rPr>
          <w:lang w:val="es-EC" w:eastAsia="es-EC"/>
        </w:rPr>
      </w:r>
      <w:r>
        <w:rPr>
          <w:lang w:val="es-EC" w:eastAsia="es-EC"/>
        </w:rPr>
      </w:r>
      <w:r>
        <w:rPr>
          <w:lang w:val="es-EC" w:eastAsia="es-EC"/>
        </w:rPr>
      </w:r>
    </w:p>
    <w:p w14:paraId="3ADC1639" w14:textId="284D598E">
      <w:pPr>
        <w:pBdr/>
        <w:spacing/>
        <w:ind/>
        <w:rPr>
          <w:lang w:val="es-EC" w:eastAsia="es-EC"/>
        </w:rPr>
      </w:pPr>
      <w:r>
        <w:rPr>
          <w:lang w:val="es-EC" w:eastAsia="es-EC"/>
        </w:rPr>
      </w:r>
      <w:r>
        <w:rPr>
          <w:lang w:val="es-EC" w:eastAsia="es-EC"/>
        </w:rPr>
      </w:r>
      <w:r>
        <w:rPr>
          <w:lang w:val="es-EC" w:eastAsia="es-EC"/>
        </w:rPr>
      </w:r>
    </w:p>
    <w:p w14:paraId="3A71760D" w14:textId="2DCAA5EB">
      <w:pPr>
        <w:pBdr/>
        <w:spacing/>
        <w:ind/>
        <w:rPr>
          <w:lang w:val="es-EC" w:eastAsia="es-EC"/>
        </w:rPr>
      </w:pPr>
      <w:r>
        <w:rPr>
          <w:lang w:val="es-EC" w:eastAsia="es-EC"/>
        </w:rPr>
      </w:r>
      <w:r>
        <w:rPr>
          <w:lang w:val="es-EC" w:eastAsia="es-EC"/>
        </w:rPr>
      </w:r>
      <w:r>
        <w:rPr>
          <w:lang w:val="es-EC" w:eastAsia="es-EC"/>
        </w:rPr>
      </w:r>
    </w:p>
    <w:p w14:paraId="5066B9FC" w14:textId="45DE8F2D">
      <w:pPr>
        <w:pBdr/>
        <w:spacing/>
        <w:ind/>
        <w:rPr>
          <w:lang w:val="es-EC" w:eastAsia="es-EC"/>
        </w:rPr>
      </w:pPr>
      <w:r>
        <w:rPr>
          <w:lang w:val="es-EC" w:eastAsia="es-EC"/>
        </w:rPr>
      </w:r>
      <w:r>
        <w:rPr>
          <w:lang w:val="es-EC" w:eastAsia="es-EC"/>
        </w:rPr>
      </w:r>
      <w:r>
        <w:rPr>
          <w:lang w:val="es-EC" w:eastAsia="es-EC"/>
        </w:rPr>
      </w:r>
    </w:p>
    <w:p w14:paraId="062780C7" w14:textId="3483F416">
      <w:pPr>
        <w:pBdr/>
        <w:spacing/>
        <w:ind/>
        <w:rPr>
          <w:lang w:val="es-EC" w:eastAsia="es-EC"/>
        </w:rPr>
      </w:pPr>
      <w:r>
        <w:rPr>
          <w:lang w:val="es-EC" w:eastAsia="es-EC"/>
        </w:rPr>
      </w:r>
      <w:r>
        <w:rPr>
          <w:lang w:val="es-EC" w:eastAsia="es-EC"/>
        </w:rPr>
      </w:r>
      <w:r>
        <w:rPr>
          <w:lang w:val="es-EC" w:eastAsia="es-EC"/>
        </w:rPr>
      </w:r>
    </w:p>
    <w:p w14:paraId="4537C6C2" w14:textId="07D0E75B">
      <w:pPr>
        <w:pBdr/>
        <w:spacing/>
        <w:ind/>
        <w:rPr>
          <w:lang w:val="es-EC" w:eastAsia="es-EC"/>
        </w:rPr>
      </w:pPr>
      <w:r>
        <w:rPr>
          <w:lang w:val="es-EC" w:eastAsia="es-EC"/>
        </w:rPr>
      </w:r>
      <w:r>
        <w:rPr>
          <w:lang w:val="es-EC" w:eastAsia="es-EC"/>
        </w:rPr>
      </w:r>
      <w:r>
        <w:rPr>
          <w:lang w:val="es-EC" w:eastAsia="es-EC"/>
        </w:rPr>
      </w:r>
    </w:p>
    <w:p w14:paraId="1E39750B" w14:textId="77777777">
      <w:pPr>
        <w:pBdr/>
        <w:spacing/>
        <w:ind/>
        <w:rPr>
          <w:lang w:val="es-EC" w:eastAsia="es-EC"/>
        </w:rPr>
      </w:pPr>
      <w:r>
        <w:rPr>
          <w:lang w:val="es-EC" w:eastAsia="es-EC"/>
        </w:rPr>
      </w:r>
      <w:r>
        <w:rPr>
          <w:lang w:val="es-EC" w:eastAsia="es-EC"/>
        </w:rPr>
      </w:r>
      <w:r>
        <w:rPr>
          <w:lang w:val="es-EC" w:eastAsia="es-EC"/>
        </w:rPr>
      </w:r>
    </w:p>
    <w:p w14:paraId="004D9784" w14:textId="3BBA6185">
      <w:pPr>
        <w:pBdr/>
        <w:spacing/>
        <w:ind/>
        <w:rPr>
          <w:lang w:val="es-EC" w:eastAsia="es-EC"/>
        </w:rPr>
      </w:pPr>
      <w:r>
        <w:rPr>
          <w:lang w:val="es-EC" w:eastAsia="es-EC"/>
        </w:rPr>
      </w:r>
      <w:r>
        <w:rPr>
          <w:lang w:val="es-EC" w:eastAsia="es-EC"/>
        </w:rPr>
      </w:r>
      <w:r>
        <w:rPr>
          <w:lang w:val="es-EC" w:eastAsia="es-EC"/>
        </w:rPr>
      </w:r>
    </w:p>
    <w:p w14:paraId="783BF87E" w14:textId="2FB8E572">
      <w:pPr>
        <w:pBdr/>
        <w:spacing/>
        <w:ind/>
        <w:rPr>
          <w:lang w:val="es-EC" w:eastAsia="es-EC"/>
        </w:rPr>
      </w:pPr>
      <w:r>
        <w:rPr>
          <w:lang w:val="es-EC" w:eastAsia="es-EC"/>
        </w:rPr>
      </w:r>
      <w:r>
        <w:rPr>
          <w:lang w:val="es-EC" w:eastAsia="es-EC"/>
        </w:rPr>
      </w:r>
      <w:r>
        <w:rPr>
          <w:lang w:val="es-EC" w:eastAsia="es-EC"/>
        </w:rPr>
      </w:r>
    </w:p>
    <w:p w14:paraId="63472100" w14:textId="3AC9EDFE">
      <w:pPr>
        <w:pBdr/>
        <w:spacing/>
        <w:ind/>
        <w:rPr>
          <w:lang w:val="es-EC" w:eastAsia="es-EC"/>
        </w:rPr>
      </w:pPr>
      <w:r>
        <w:rPr>
          <w:lang w:val="es-EC" w:eastAsia="es-EC"/>
        </w:rPr>
      </w:r>
      <w:r>
        <w:rPr>
          <w:lang w:val="es-EC" w:eastAsia="es-EC"/>
        </w:rPr>
      </w:r>
      <w:r>
        <w:rPr>
          <w:lang w:val="es-EC" w:eastAsia="es-EC"/>
        </w:rPr>
      </w:r>
    </w:p>
    <w:p w14:paraId="6FBBFFD0" w14:textId="1A51C6E6">
      <w:pPr>
        <w:pBdr/>
        <w:spacing/>
        <w:ind/>
        <w:rPr>
          <w:lang w:val="es-EC" w:eastAsia="es-EC"/>
        </w:rPr>
      </w:pPr>
      <w:r>
        <w:rPr>
          <w:lang w:val="es-EC" w:eastAsia="es-EC"/>
        </w:rPr>
      </w:r>
      <w:r>
        <w:rPr>
          <w:lang w:val="es-EC" w:eastAsia="es-EC"/>
        </w:rPr>
      </w:r>
      <w:r>
        <w:rPr>
          <w:lang w:val="es-EC" w:eastAsia="es-EC"/>
        </w:rPr>
      </w:r>
    </w:p>
    <w:p w14:paraId="4E48349A" w14:textId="4316E9FC">
      <w:pPr>
        <w:pBdr/>
        <w:spacing/>
        <w:ind/>
        <w:rPr>
          <w:rStyle w:val="826"/>
          <w:rFonts w:asciiTheme="minorHAnsi" w:hAnsiTheme="minorHAnsi" w:eastAsiaTheme="minorHAnsi" w:cstheme="minorBidi"/>
          <w:lang w:val="en-US"/>
        </w:rPr>
      </w:pPr>
      <w:r>
        <w:rPr>
          <w:rFonts w:asciiTheme="minorHAnsi" w:hAnsiTheme="minorHAnsi" w:eastAsiaTheme="minorHAnsi" w:cstheme="minorBidi"/>
          <w:lang w:val="en-US"/>
        </w:rPr>
      </w:r>
      <w:r>
        <w:rPr>
          <w:rStyle w:val="826"/>
          <w:rFonts w:asciiTheme="minorHAnsi" w:hAnsiTheme="minorHAnsi" w:eastAsiaTheme="minorHAnsi" w:cstheme="minorBidi"/>
          <w:lang w:val="en-US"/>
        </w:rPr>
      </w:r>
      <w:r>
        <w:rPr>
          <w:rStyle w:val="826"/>
          <w:rFonts w:asciiTheme="minorHAnsi" w:hAnsiTheme="minorHAnsi" w:eastAsiaTheme="minorHAnsi" w:cstheme="minorBidi"/>
          <w:lang w:val="en-US"/>
        </w:rPr>
      </w:r>
    </w:p>
    <w:p w14:paraId="611B53EB" w14:textId="706F435F">
      <w:pPr>
        <w:pBdr/>
        <w:spacing/>
        <w:ind/>
        <w:rPr>
          <w:rStyle w:val="826"/>
          <w:rFonts w:asciiTheme="minorHAnsi" w:hAnsiTheme="minorHAnsi" w:eastAsiaTheme="minorHAnsi" w:cstheme="minorBidi"/>
          <w:lang w:val="en-US"/>
        </w:rPr>
      </w:pPr>
      <w:r>
        <w:rPr>
          <w:rFonts w:asciiTheme="minorHAnsi" w:hAnsiTheme="minorHAnsi" w:eastAsiaTheme="minorHAnsi" w:cstheme="minorBidi"/>
          <w:lang w:val="en-US"/>
        </w:rPr>
      </w:r>
      <w:r>
        <w:rPr>
          <w:rStyle w:val="826"/>
          <w:rFonts w:asciiTheme="minorHAnsi" w:hAnsiTheme="minorHAnsi" w:eastAsiaTheme="minorHAnsi" w:cstheme="minorBidi"/>
          <w:lang w:val="en-US"/>
        </w:rPr>
      </w:r>
      <w:r>
        <w:rPr>
          <w:rStyle w:val="826"/>
          <w:rFonts w:asciiTheme="minorHAnsi" w:hAnsiTheme="minorHAnsi" w:eastAsiaTheme="minorHAnsi" w:cstheme="minorBidi"/>
          <w:lang w:val="en-US"/>
        </w:rPr>
      </w:r>
    </w:p>
    <w:p w14:paraId="77788E04" w14:textId="66ED2F0E">
      <w:pPr>
        <w:pBdr/>
        <w:tabs>
          <w:tab w:val="left" w:leader="none" w:pos="2560"/>
        </w:tabs>
        <w:spacing/>
        <w:ind/>
        <w:rPr>
          <w:lang w:val="es-EC" w:eastAsia="es-EC"/>
        </w:rPr>
      </w:pPr>
      <w:r>
        <w:rPr>
          <w:lang w:val="es-EC" w:eastAsia="es-EC"/>
        </w:rPr>
        <w:tab/>
      </w:r>
      <w:r>
        <w:rPr>
          <w:lang w:val="es-EC" w:eastAsia="es-EC"/>
        </w:rPr>
      </w:r>
      <w:r>
        <w:rPr>
          <w:lang w:val="es-EC" w:eastAsia="es-EC"/>
        </w:rPr>
      </w:r>
    </w:p>
    <w:p w14:paraId="423BDD41" w14:textId="5C80FF10">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BC5E366" w14:textId="51B1B10C">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8E1EFE7"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36ACDDD" w14:textId="136872ED">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90DA732" w14:textId="7EBD42E3">
      <w:pPr>
        <w:pBdr/>
        <w:spacing w:after="0" w:before="0"/>
        <w:ind/>
        <w:jc w:val="left"/>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br w:type="page" w:clear="all"/>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8CE5C01" w14:textId="7086473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sz w:val="32"/>
          <w:szCs w:val="32"/>
        </w:rPr>
      </w:pPr>
      <w:r>
        <w:rPr>
          <w:rFonts w:eastAsia="Cambria" w:asciiTheme="minorHAnsi" w:hAnsiTheme="minorHAnsi" w:cstheme="minorHAnsi"/>
          <w:color w:val="366091"/>
          <w:sz w:val="32"/>
          <w:szCs w:val="32"/>
        </w:rPr>
        <w:t xml:space="preserve">CASO DE ESTUDIO</w:t>
      </w:r>
      <w:r>
        <w:rPr>
          <w:rFonts w:eastAsia="Cambria" w:asciiTheme="minorHAnsi" w:hAnsiTheme="minorHAnsi" w:cstheme="minorHAnsi"/>
          <w:sz w:val="32"/>
          <w:szCs w:val="32"/>
        </w:rPr>
      </w:r>
      <w:r>
        <w:rPr>
          <w:rFonts w:eastAsia="Cambria" w:asciiTheme="minorHAnsi" w:hAnsiTheme="minorHAnsi" w:cstheme="minorHAnsi"/>
          <w:sz w:val="32"/>
          <w:szCs w:val="32"/>
        </w:rPr>
      </w:r>
    </w:p>
    <w:p w14:paraId="6FAC5798" w14:textId="77777777">
      <w:pPr>
        <w:pBdr/>
        <w:spacing/>
        <w:ind/>
        <w:rPr>
          <w:rFonts w:asciiTheme="minorHAnsi" w:hAnsiTheme="minorHAnsi" w:cstheme="minorHAnsi"/>
        </w:rPr>
      </w:pPr>
      <w:r>
        <w:rPr>
          <w:rFonts w:asciiTheme="minorHAnsi" w:hAnsiTheme="minorHAnsi" w:cstheme="minorHAnsi"/>
        </w:rPr>
        <w:t xml:space="preserve">Se desea desarrollar una aplicación denominada </w:t>
      </w:r>
      <w:r>
        <w:rPr>
          <w:rFonts w:asciiTheme="minorHAnsi" w:hAnsiTheme="minorHAnsi" w:cstheme="minorHAnsi"/>
        </w:rPr>
        <w:t xml:space="preserve">"Convertidor de Unidades" que permita a los usuarios realizar conversiones de magnitudes físicas (longitud, peso, volumen, tiempo, temperatura, área) en tiempo real, accediendo desde múltiples canales: aplicación de consola, aplicación de escritorio, aplic</w:t>
      </w:r>
      <w:r>
        <w:rPr>
          <w:rFonts w:asciiTheme="minorHAnsi" w:hAnsiTheme="minorHAnsi" w:cstheme="minorHAnsi"/>
        </w:rPr>
        <w:t xml:space="preserve">ación web y aplicación móvil. El sistema deberá modernizar la forma en que los usuarios obtienen equivalencias de unidades al centralizar la lógica de conversión en una capa de servicios robusta y permitir la interoperabilidad entre los distintos clientes.</w:t>
      </w:r>
      <w:r>
        <w:rPr>
          <w:rFonts w:asciiTheme="minorHAnsi" w:hAnsiTheme="minorHAnsi" w:cstheme="minorHAnsi"/>
        </w:rPr>
      </w:r>
      <w:r>
        <w:rPr>
          <w:rFonts w:asciiTheme="minorHAnsi" w:hAnsiTheme="minorHAnsi" w:cstheme="minorHAnsi"/>
        </w:rPr>
      </w:r>
    </w:p>
    <w:p w14:paraId="41A95C21" w14:textId="77777777">
      <w:pPr>
        <w:pBdr/>
        <w:spacing/>
        <w:ind/>
        <w:rPr>
          <w:rFonts w:asciiTheme="minorHAnsi" w:hAnsiTheme="minorHAnsi" w:cstheme="minorHAnsi"/>
        </w:rPr>
      </w:pPr>
      <w:r>
        <w:rPr>
          <w:rFonts w:asciiTheme="minorHAnsi" w:hAnsiTheme="minorHAnsi" w:cstheme="minorHAnsi"/>
        </w:rPr>
        <w:t xml:space="preserve">Se desea implementar un sistema de servicios de software basado en una Arquitectura Orientada a Servicios (SOA), la cual se atiene a las siguientes características de negocio:</w:t>
      </w:r>
      <w:r>
        <w:rPr>
          <w:rFonts w:asciiTheme="minorHAnsi" w:hAnsiTheme="minorHAnsi" w:cstheme="minorHAnsi"/>
        </w:rPr>
      </w:r>
      <w:r>
        <w:rPr>
          <w:rFonts w:asciiTheme="minorHAnsi" w:hAnsiTheme="minorHAnsi" w:cstheme="minorHAnsi"/>
        </w:rPr>
      </w:r>
    </w:p>
    <w:p w14:paraId="194025D9"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Gestión de Usuario: El acceso al sistema está restringido por un único usuario debe autenticarse con sus credenciales que fueron creadas previamente para el acceso al sistema.</w:t>
      </w:r>
      <w:r>
        <w:rPr>
          <w:rFonts w:asciiTheme="minorHAnsi" w:hAnsiTheme="minorHAnsi" w:cstheme="minorHAnsi"/>
        </w:rPr>
      </w:r>
      <w:r>
        <w:rPr>
          <w:rFonts w:asciiTheme="minorHAnsi" w:hAnsiTheme="minorHAnsi" w:cstheme="minorHAnsi"/>
        </w:rPr>
      </w:r>
    </w:p>
    <w:p w14:paraId="4CF8B0BA"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Catálogo de Unidades: El sistema mantiene un catálogo organizado de categorías (longitud, peso, volumen, tiempo, temperatura, área) y para cada categoría, un conjunto de unidades con su factor de conversión a una unidad base.</w:t>
      </w:r>
      <w:r>
        <w:rPr>
          <w:rFonts w:asciiTheme="minorHAnsi" w:hAnsiTheme="minorHAnsi" w:cstheme="minorHAnsi"/>
        </w:rPr>
      </w:r>
      <w:r>
        <w:rPr>
          <w:rFonts w:asciiTheme="minorHAnsi" w:hAnsiTheme="minorHAnsi" w:cstheme="minorHAnsi"/>
        </w:rPr>
      </w:r>
    </w:p>
    <w:p w14:paraId="7BA0A09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debe exponer los servicios que permitan realizar transformaciones precisas entre diversas unidades de medida, organizadas en Longitud, Masa y Temperatura. </w:t>
      </w:r>
      <w:r>
        <w:rPr>
          <w:rFonts w:asciiTheme="minorHAnsi" w:hAnsiTheme="minorHAnsi" w:cstheme="minorHAnsi"/>
        </w:rPr>
      </w:r>
      <w:r>
        <w:rPr>
          <w:rFonts w:asciiTheme="minorHAnsi" w:hAnsiTheme="minorHAnsi" w:cstheme="minorHAnsi"/>
        </w:rPr>
      </w:r>
    </w:p>
    <w:p w14:paraId="5C3CC213"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Multi-canal</w:t>
      </w:r>
      <w:r>
        <w:rPr>
          <w:rFonts w:eastAsia="Calibri" w:asciiTheme="minorHAnsi" w:hAnsiTheme="minorHAnsi" w:cstheme="minorHAnsi"/>
          <w:color w:val="366091"/>
        </w:rPr>
        <w:t xml:space="preserve">: La aplicación se despliega como cliente de consola, cliente de escritorio (Java Swing), aplicación Web (navegador) y Aplicación Móvil (Android), todas consumiendo el mismo servicio </w:t>
      </w:r>
      <w:r>
        <w:rPr>
          <w:rFonts w:eastAsia="Calibri" w:asciiTheme="minorHAnsi" w:hAnsiTheme="minorHAnsi" w:cstheme="minorHAnsi"/>
          <w:color w:val="366091"/>
        </w:rPr>
        <w:t xml:space="preserve">backend</w:t>
      </w:r>
      <w:r>
        <w:rPr>
          <w:rFonts w:eastAsia="Calibri" w:asciiTheme="minorHAnsi" w:hAnsiTheme="minorHAnsi" w:cstheme="minorHAnsi"/>
          <w:color w:val="366091"/>
        </w:rPr>
        <w:t xml:space="preserve"> para garantizar consistencia en los resultados independientemente del canal.</w:t>
      </w:r>
      <w:r>
        <w:rPr>
          <w:rFonts w:asciiTheme="minorHAnsi" w:hAnsiTheme="minorHAnsi" w:cstheme="minorHAnsi"/>
        </w:rPr>
      </w:r>
      <w:r>
        <w:rPr>
          <w:rFonts w:asciiTheme="minorHAnsi" w:hAnsiTheme="minorHAnsi" w:cstheme="minorHAnsi"/>
        </w:rPr>
      </w:r>
    </w:p>
    <w:p w14:paraId="21EE4638"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En cada solicitud de procesamiento, el consumidor del servicio debe proporcionar la unidad de origen, la de destino y el valor número que se desea transformar. </w:t>
      </w:r>
      <w:r>
        <w:rPr>
          <w:rFonts w:asciiTheme="minorHAnsi" w:hAnsiTheme="minorHAnsi" w:cstheme="minorHAnsi"/>
        </w:rPr>
      </w:r>
      <w:r>
        <w:rPr>
          <w:rFonts w:asciiTheme="minorHAnsi" w:hAnsiTheme="minorHAnsi" w:cstheme="minorHAnsi"/>
        </w:rPr>
      </w:r>
    </w:p>
    <w:p w14:paraId="4D089AB9"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acceso al módulo de conversión debe estar protegid</w:t>
      </w:r>
      <w:r>
        <w:rPr>
          <w:rFonts w:eastAsia="Calibri" w:asciiTheme="minorHAnsi" w:hAnsiTheme="minorHAnsi" w:cstheme="minorHAnsi"/>
          <w:color w:val="366091"/>
        </w:rP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rPr>
          <w:rFonts w:asciiTheme="minorHAnsi" w:hAnsiTheme="minorHAnsi" w:cstheme="minorHAnsi"/>
        </w:rPr>
      </w:r>
      <w:r>
        <w:rPr>
          <w:rFonts w:asciiTheme="minorHAnsi" w:hAnsiTheme="minorHAnsi" w:cstheme="minorHAnsi"/>
        </w:rPr>
      </w:r>
    </w:p>
    <w:p w14:paraId="5E2496E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Independientemente del protocolo de comunicación utilizado, el sistema debe retornar una respuesta estructurada, en la cual debe estar presente el estado de la operación y el resultado del cálculo numérico obtenido. </w:t>
      </w:r>
      <w:r>
        <w:rPr>
          <w:rFonts w:asciiTheme="minorHAnsi" w:hAnsiTheme="minorHAnsi" w:cstheme="minorHAnsi"/>
        </w:rPr>
      </w:r>
      <w:r>
        <w:rPr>
          <w:rFonts w:asciiTheme="minorHAnsi" w:hAnsiTheme="minorHAnsi" w:cstheme="minorHAnsi"/>
        </w:rPr>
      </w:r>
    </w:p>
    <w:p w14:paraId="3CBD104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diseño de los servicios debe garantizar que la lógica de negocio sea consumida de la misma forma para los cuatro clientes: aplicación de consola, aplicación de escritorio, aplicación web y una aplicación móvil.</w:t>
      </w:r>
      <w:r>
        <w:rPr>
          <w:rFonts w:asciiTheme="minorHAnsi" w:hAnsiTheme="minorHAnsi" w:cstheme="minorHAnsi"/>
        </w:rPr>
      </w:r>
      <w:r>
        <w:rPr>
          <w:rFonts w:asciiTheme="minorHAnsi" w:hAnsiTheme="minorHAnsi" w:cstheme="minorHAnsi"/>
        </w:rPr>
      </w:r>
    </w:p>
    <w:p w14:paraId="3C255146"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La arquitectura del sistema debe separar la lógica de cálculo de los puntos de exposición, permitiendo que el núcleo sea reutilizable sin importar si la comunicación se realiza mediante protocolos basados en texto o estructurado en objetos. </w:t>
      </w:r>
      <w:r>
        <w:rPr>
          <w:rFonts w:asciiTheme="minorHAnsi" w:hAnsiTheme="minorHAnsi" w:cstheme="minorHAnsi"/>
        </w:rPr>
      </w:r>
      <w:r>
        <w:rPr>
          <w:rFonts w:asciiTheme="minorHAnsi" w:hAnsiTheme="minorHAnsi" w:cstheme="minorHAnsi"/>
        </w:rPr>
      </w:r>
    </w:p>
    <w:p w14:paraId="7EABC517"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Se debe implementar un control de errores robusto que gestione solicitudes con datos inconsistentes, unidades no soportadas o credenciales de sesión erróneas, garantizando que el cliente siempre tenga una respuesta del sistema. </w:t>
      </w:r>
      <w:r>
        <w:rPr>
          <w:rFonts w:asciiTheme="minorHAnsi" w:hAnsiTheme="minorHAnsi" w:cstheme="minorHAnsi"/>
        </w:rPr>
      </w:r>
      <w:r>
        <w:rPr>
          <w:rFonts w:asciiTheme="minorHAnsi" w:hAnsiTheme="minorHAnsi" w:cstheme="minorHAnsi"/>
        </w:rPr>
      </w:r>
    </w:p>
    <w:p w14:paraId="1EB4FB5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será desarrollado con NetBeans como IDE y sin uso base de datos. La arquitectura es SOA (</w:t>
      </w:r>
      <w:r>
        <w:rPr>
          <w:rFonts w:eastAsia="Calibri" w:asciiTheme="minorHAnsi" w:hAnsiTheme="minorHAnsi" w:cstheme="minorHAnsi"/>
          <w:color w:val="366091"/>
        </w:rPr>
        <w:t xml:space="preserve">Service</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Oriented</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Architecture</w:t>
      </w:r>
      <w:r>
        <w:rPr>
          <w:rFonts w:eastAsia="Calibri" w:asciiTheme="minorHAnsi" w:hAnsiTheme="minorHAnsi" w:cstheme="minorHAnsi"/>
          <w:color w:val="366091"/>
        </w:rPr>
        <w:t xml:space="preserve">) usando Servicios Web SOAP con Java (JAX-WS)</w:t>
      </w:r>
      <w:r>
        <w:rPr>
          <w:rFonts w:asciiTheme="minorHAnsi" w:hAnsiTheme="minorHAnsi" w:cstheme="minorHAnsi"/>
        </w:rPr>
      </w:r>
      <w:r>
        <w:rPr>
          <w:rFonts w:asciiTheme="minorHAnsi" w:hAnsiTheme="minorHAnsi" w:cstheme="minorHAnsi"/>
        </w:rPr>
      </w:r>
    </w:p>
    <w:p w14:paraId="5FA6160F" w14:textId="01A93111">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2CC1711"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20F2685B" w14:textId="6D9D01EB">
      <w:pPr>
        <w:pStyle w:val="800"/>
        <w:numPr>
          <w:ilvl w:val="0"/>
          <w:numId w:val="1"/>
        </w:numPr>
        <w:pBdr/>
        <w:spacing w:after="0" w:before="0" w:line="240" w:lineRule="auto"/>
        <w:ind w:hanging="428" w:left="968"/>
        <w:rPr>
          <w:rFonts w:asciiTheme="minorHAnsi" w:hAnsiTheme="minorHAnsi" w:cstheme="minorHAnsi"/>
        </w:rPr>
      </w:pPr>
      <w:r/>
      <w:bookmarkStart w:id="2" w:name="_Toc242609945"/>
      <w:r>
        <w:rPr>
          <w:rFonts w:asciiTheme="minorHAnsi" w:hAnsiTheme="minorHAnsi" w:cstheme="minorHAnsi"/>
        </w:rPr>
        <w:t xml:space="preserve">Introducción</w:t>
      </w:r>
      <w:bookmarkEnd w:id="2"/>
      <w:r>
        <w:rPr>
          <w:rFonts w:asciiTheme="minorHAnsi" w:hAnsiTheme="minorHAnsi" w:cstheme="minorHAnsi"/>
        </w:rPr>
      </w:r>
      <w:r>
        <w:rPr>
          <w:rFonts w:asciiTheme="minorHAnsi" w:hAnsiTheme="minorHAnsi" w:cstheme="minorHAnsi"/>
        </w:rPr>
      </w:r>
    </w:p>
    <w:p w14:paraId="0E9A2761" w14:textId="77777777">
      <w:pPr>
        <w:pBdr/>
        <w:spacing w:before="100"/>
        <w:ind/>
        <w:rPr>
          <w:rFonts w:asciiTheme="minorHAnsi" w:hAnsiTheme="minorHAnsi" w:cstheme="minorHAnsi"/>
        </w:rPr>
      </w:pPr>
      <w:r>
        <w:rPr>
          <w:rFonts w:asciiTheme="minorHAnsi" w:hAnsiTheme="minorHAnsi" w:cstheme="minorHAnsi"/>
        </w:rPr>
        <w:t xml:space="preserve">Este documento de Especificación de Requerimientos d</w:t>
      </w:r>
      <w:r>
        <w:rPr>
          <w:rFonts w:asciiTheme="minorHAnsi" w:hAnsiTheme="minorHAnsi" w:cstheme="minorHAnsi"/>
        </w:rPr>
        <w:t xml:space="preserve">e Software ha sido creado siguiendo la norma IEEE-830 para la especificación de requerimientos, que forma parte de la documentación generada previo al posible desarrollo e implementación de la capa de servicios del sistema “Conversor de Unidades Monster”. </w:t>
      </w:r>
      <w:r>
        <w:rPr>
          <w:rFonts w:asciiTheme="minorHAnsi" w:hAnsiTheme="minorHAnsi" w:cstheme="minorHAnsi"/>
        </w:rPr>
        <w:t xml:space="preserve">El document</w:t>
      </w:r>
      <w:r>
        <w:rPr>
          <w:rFonts w:asciiTheme="minorHAnsi" w:hAnsiTheme="minorHAnsi" w:cstheme="minorHAnsi"/>
        </w:rPr>
        <w:t xml:space="preserve">o detalla la arquitectura, diseño de interfaces y comportamientos funcionales necesarios para construir una solución basada en el protocolo SOAP, incluyendo los mecanismos de consumo por parte de cuatro clientes diferentes y las restricciones tecnológicas.</w:t>
      </w:r>
      <w:r>
        <w:rPr>
          <w:rFonts w:asciiTheme="minorHAnsi" w:hAnsiTheme="minorHAnsi" w:cstheme="minorHAnsi"/>
        </w:rPr>
      </w:r>
      <w:r>
        <w:rPr>
          <w:rFonts w:asciiTheme="minorHAnsi" w:hAnsiTheme="minorHAnsi" w:cstheme="minorHAnsi"/>
        </w:rPr>
      </w:r>
    </w:p>
    <w:p w14:paraId="4AE5702E" w14:textId="77777777">
      <w:pPr>
        <w:pStyle w:val="800"/>
        <w:numPr>
          <w:ilvl w:val="0"/>
          <w:numId w:val="1"/>
        </w:numPr>
        <w:pBdr/>
        <w:spacing w:after="0" w:before="0" w:line="240" w:lineRule="auto"/>
        <w:ind w:hanging="428" w:left="968"/>
        <w:rPr>
          <w:rFonts w:asciiTheme="minorHAnsi" w:hAnsiTheme="minorHAnsi" w:cstheme="minorHAnsi"/>
        </w:rPr>
      </w:pPr>
      <w:r/>
      <w:bookmarkStart w:id="3" w:name="_Toc242609946"/>
      <w:r>
        <w:rPr>
          <w:rFonts w:asciiTheme="minorHAnsi" w:hAnsiTheme="minorHAnsi" w:cstheme="minorHAnsi"/>
        </w:rPr>
        <w:t xml:space="preserve">Propósito</w:t>
      </w:r>
      <w:bookmarkEnd w:id="3"/>
      <w:r>
        <w:rPr>
          <w:rFonts w:asciiTheme="minorHAnsi" w:hAnsiTheme="minorHAnsi" w:cstheme="minorHAnsi"/>
        </w:rPr>
      </w:r>
      <w:r>
        <w:rPr>
          <w:rFonts w:asciiTheme="minorHAnsi" w:hAnsiTheme="minorHAnsi" w:cstheme="minorHAnsi"/>
        </w:rPr>
      </w:r>
    </w:p>
    <w:p w14:paraId="5F0D7A89" w14:textId="77777777">
      <w:pPr>
        <w:pBdr/>
        <w:spacing w:after="0" w:before="0"/>
        <w:ind/>
        <w:rPr>
          <w:rFonts w:asciiTheme="minorHAnsi" w:hAnsiTheme="minorHAnsi" w:cstheme="minorHAnsi"/>
        </w:rPr>
      </w:pPr>
      <w:r>
        <w:rPr>
          <w:rFonts w:asciiTheme="minorHAnsi" w:hAnsiTheme="minorHAnsi" w:cstheme="minorHAnsi"/>
        </w:rPr>
        <w:t xml:space="preserve">El propósito principal del presente documento es listar, definir y detallar los requerimientos funcionales y no funci</w:t>
      </w:r>
      <w:r>
        <w:rPr>
          <w:rFonts w:asciiTheme="minorHAnsi" w:hAnsiTheme="minorHAnsi" w:cstheme="minorHAnsi"/>
        </w:rPr>
        <w:t xml:space="preserve">onales del sistema “Conversor de Unidades Monster”. Este documento también ayuda a recopilar y analizar ideas recogidas en el proyecto. Los cambios de requisitos posteriores se gestionan según lo indicado en la sección 7.7.</w:t>
      </w:r>
      <w:r>
        <w:rPr>
          <w:rFonts w:asciiTheme="minorHAnsi" w:hAnsiTheme="minorHAnsi" w:cstheme="minorHAnsi"/>
        </w:rPr>
      </w:r>
      <w:r>
        <w:rPr>
          <w:rFonts w:asciiTheme="minorHAnsi" w:hAnsiTheme="minorHAnsi" w:cstheme="minorHAnsi"/>
        </w:rPr>
      </w:r>
    </w:p>
    <w:p w14:paraId="2322D434" w14:textId="77777777">
      <w:pPr>
        <w:pBdr/>
        <w:spacing w:after="0" w:before="0"/>
        <w:ind/>
        <w:rPr>
          <w:rFonts w:asciiTheme="minorHAnsi" w:hAnsiTheme="minorHAnsi" w:cstheme="minorHAnsi"/>
        </w:rPr>
      </w:pPr>
      <w:r>
        <w:rPr>
          <w:rFonts w:asciiTheme="minorHAnsi" w:hAnsiTheme="minorHAnsi" w:cstheme="minorHAnsi"/>
        </w:rPr>
        <w:t xml:space="preserve">E</w:t>
      </w:r>
      <w:r>
        <w:rPr>
          <w:rFonts w:asciiTheme="minorHAnsi" w:hAnsiTheme="minorHAnsi" w:cstheme="minorHAnsi"/>
        </w:rPr>
        <w:t xml:space="preserve">stá principalmente preparado para establecer el escenario para la fase de diseño del proyecto. El entregable que está siendo elaborado es la primera versión de la especificación de requerimientos para el proyecto enfocado en el sistema de “Conversor de Unidades Monster”.</w:t>
      </w:r>
      <w:r>
        <w:rPr>
          <w:rFonts w:asciiTheme="minorHAnsi" w:hAnsiTheme="minorHAnsi" w:cstheme="minorHAnsi"/>
        </w:rPr>
      </w:r>
      <w:r>
        <w:rPr>
          <w:rFonts w:asciiTheme="minorHAnsi" w:hAnsiTheme="minorHAnsi" w:cstheme="minorHAnsi"/>
        </w:rPr>
      </w:r>
    </w:p>
    <w:p w14:paraId="0A33A117" w14:textId="77777777">
      <w:pPr>
        <w:pStyle w:val="800"/>
        <w:numPr>
          <w:ilvl w:val="0"/>
          <w:numId w:val="1"/>
        </w:numPr>
        <w:pBdr/>
        <w:spacing w:after="0" w:before="0" w:line="240" w:lineRule="auto"/>
        <w:ind w:hanging="428" w:left="968"/>
        <w:rPr>
          <w:rFonts w:asciiTheme="minorHAnsi" w:hAnsiTheme="minorHAnsi" w:cstheme="minorHAnsi"/>
        </w:rPr>
      </w:pPr>
      <w:r/>
      <w:bookmarkStart w:id="4" w:name="_Toc242609947"/>
      <w:r>
        <w:rPr>
          <w:rFonts w:asciiTheme="minorHAnsi" w:hAnsiTheme="minorHAnsi" w:cstheme="minorHAnsi"/>
        </w:rPr>
        <w:t xml:space="preserve">Alcance</w:t>
      </w:r>
      <w:bookmarkEnd w:id="4"/>
      <w:r>
        <w:rPr>
          <w:rFonts w:asciiTheme="minorHAnsi" w:hAnsiTheme="minorHAnsi" w:cstheme="minorHAnsi"/>
        </w:rPr>
      </w:r>
      <w:r>
        <w:rPr>
          <w:rFonts w:asciiTheme="minorHAnsi" w:hAnsiTheme="minorHAnsi" w:cstheme="minorHAnsi"/>
        </w:rPr>
      </w:r>
    </w:p>
    <w:p w14:paraId="79B7ACCB" w14:textId="77777777">
      <w:pPr>
        <w:pBdr/>
        <w:spacing w:after="0" w:before="0"/>
        <w:ind/>
        <w:rPr>
          <w:rFonts w:asciiTheme="minorHAnsi" w:hAnsiTheme="minorHAnsi" w:cstheme="minorHAnsi"/>
        </w:rPr>
      </w:pPr>
      <w:r>
        <w:rPr>
          <w:rFonts w:asciiTheme="minorHAnsi" w:hAnsiTheme="minorHAnsi" w:cstheme="minorHAnsi"/>
        </w:rPr>
        <w:t xml:space="preserve">El presente trabajo se centra en la implementación del sistema de “Conversor de Unidades Monster”, mismo que facilite los procesos de cálculo mat</w:t>
      </w:r>
      <w:r>
        <w:rPr>
          <w:rFonts w:asciiTheme="minorHAnsi" w:hAnsiTheme="minorHAnsi" w:cstheme="minorHAnsi"/>
        </w:rP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rPr>
          <w:rFonts w:asciiTheme="minorHAnsi" w:hAnsiTheme="minorHAnsi" w:cstheme="minorHAnsi"/>
        </w:rPr>
      </w:r>
      <w:r>
        <w:rPr>
          <w:rFonts w:asciiTheme="minorHAnsi" w:hAnsiTheme="minorHAnsi" w:cstheme="minorHAnsi"/>
        </w:rPr>
      </w:r>
    </w:p>
    <w:p w14:paraId="166CE5DA" w14:textId="77777777">
      <w:pPr>
        <w:pBdr/>
        <w:spacing w:after="0" w:before="0"/>
        <w:ind/>
        <w:rPr>
          <w:rFonts w:asciiTheme="minorHAnsi" w:hAnsiTheme="minorHAnsi" w:cstheme="minorHAnsi"/>
        </w:rPr>
      </w:pPr>
      <w:r>
        <w:rPr>
          <w:rFonts w:asciiTheme="minorHAnsi" w:hAnsiTheme="minorHAnsi" w:cstheme="minorHAnsi"/>
        </w:rPr>
        <w:t xml:space="preserve">La implementación del sistema tendrá como beneficios la gestión de los siguientes módulos: </w:t>
      </w:r>
      <w:r>
        <w:rPr>
          <w:rFonts w:asciiTheme="minorHAnsi" w:hAnsiTheme="minorHAnsi" w:cstheme="minorHAnsi"/>
        </w:rPr>
      </w:r>
      <w:r>
        <w:rPr>
          <w:rFonts w:asciiTheme="minorHAnsi" w:hAnsiTheme="minorHAnsi" w:cstheme="minorHAnsi"/>
        </w:rPr>
      </w:r>
    </w:p>
    <w:p w14:paraId="6ABAAAA5"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6315C9A"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SEGURIDAD</w:t>
      </w:r>
      <w:r>
        <w:rPr>
          <w:rFonts w:asciiTheme="minorHAnsi" w:hAnsiTheme="minorHAnsi" w:cstheme="minorHAnsi"/>
        </w:rPr>
      </w:r>
      <w:r>
        <w:rPr>
          <w:rFonts w:asciiTheme="minorHAnsi" w:hAnsiTheme="minorHAnsi" w:cstheme="minorHAnsi"/>
        </w:rPr>
      </w:r>
    </w:p>
    <w:p w14:paraId="7EBA3F8E"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Login</w:t>
      </w:r>
      <w:r>
        <w:rPr>
          <w:rFonts w:eastAsia="Calibri" w:asciiTheme="minorHAnsi" w:hAnsiTheme="minorHAnsi" w:cstheme="minorHAnsi"/>
          <w:color w:val="366091"/>
        </w:rPr>
        <w:t xml:space="preserve"> y autenticación del cliente. </w:t>
      </w:r>
      <w:r>
        <w:rPr>
          <w:rFonts w:asciiTheme="minorHAnsi" w:hAnsiTheme="minorHAnsi" w:cstheme="minorHAnsi"/>
        </w:rPr>
      </w:r>
      <w:r>
        <w:rPr>
          <w:rFonts w:asciiTheme="minorHAnsi" w:hAnsiTheme="minorHAnsi" w:cstheme="minorHAnsi"/>
        </w:rPr>
      </w:r>
    </w:p>
    <w:p w14:paraId="4A2532F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Generación y validación de tokens de seguridad.</w:t>
      </w:r>
      <w:r>
        <w:rPr>
          <w:rFonts w:asciiTheme="minorHAnsi" w:hAnsiTheme="minorHAnsi" w:cstheme="minorHAnsi"/>
        </w:rPr>
      </w:r>
      <w:r>
        <w:rPr>
          <w:rFonts w:asciiTheme="minorHAnsi" w:hAnsiTheme="minorHAnsi" w:cstheme="minorHAnsi"/>
        </w:rPr>
      </w:r>
    </w:p>
    <w:p w14:paraId="1020AAF6"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Control de acceso de los </w:t>
      </w:r>
      <w:r>
        <w:rPr>
          <w:rFonts w:eastAsia="Calibri" w:asciiTheme="minorHAnsi" w:hAnsiTheme="minorHAnsi" w:cstheme="minorHAnsi"/>
          <w:color w:val="366091"/>
        </w:rPr>
        <w:t xml:space="preserve">endpoints</w:t>
      </w:r>
      <w:r>
        <w:rPr>
          <w:rFonts w:eastAsia="Calibri" w:asciiTheme="minorHAnsi" w:hAnsiTheme="minorHAnsi" w:cstheme="minorHAnsi"/>
          <w:color w:val="366091"/>
        </w:rPr>
        <w:t xml:space="preserve"> de conversión. </w:t>
      </w:r>
      <w:r>
        <w:rPr>
          <w:rFonts w:asciiTheme="minorHAnsi" w:hAnsiTheme="minorHAnsi" w:cstheme="minorHAnsi"/>
        </w:rPr>
      </w:r>
      <w:r>
        <w:rPr>
          <w:rFonts w:asciiTheme="minorHAnsi" w:hAnsiTheme="minorHAnsi" w:cstheme="minorHAnsi"/>
        </w:rPr>
      </w:r>
    </w:p>
    <w:p w14:paraId="504B5D8F" w14:textId="77777777">
      <w:pPr>
        <w:pBdr>
          <w:top w:val="none" w:color="000000" w:sz="0" w:space="0"/>
          <w:left w:val="none" w:color="000000" w:sz="0" w:space="0"/>
          <w:bottom w:val="none" w:color="000000" w:sz="0" w:space="0"/>
          <w:right w:val="none" w:color="000000" w:sz="0" w:space="0"/>
          <w:between w:val="none" w:color="000000" w:sz="0" w:space="0"/>
        </w:pBdr>
        <w:spacing w:after="0" w:before="0"/>
        <w:ind w:left="792"/>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65107A5"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CATÁLOGO</w:t>
      </w:r>
      <w:r>
        <w:rPr>
          <w:rFonts w:asciiTheme="minorHAnsi" w:hAnsiTheme="minorHAnsi" w:cstheme="minorHAnsi"/>
        </w:rPr>
      </w:r>
      <w:r>
        <w:rPr>
          <w:rFonts w:asciiTheme="minorHAnsi" w:hAnsiTheme="minorHAnsi" w:cstheme="minorHAnsi"/>
        </w:rPr>
      </w:r>
    </w:p>
    <w:p w14:paraId="1D9F36D6"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Consulta de las categorías de medida disponibles (Longitud, Masa y Temperatura).</w:t>
      </w:r>
      <w:r>
        <w:rPr>
          <w:rFonts w:asciiTheme="minorHAnsi" w:hAnsiTheme="minorHAnsi" w:cstheme="minorHAnsi"/>
        </w:rPr>
      </w:r>
      <w:r>
        <w:rPr>
          <w:rFonts w:asciiTheme="minorHAnsi" w:hAnsiTheme="minorHAnsi" w:cstheme="minorHAnsi"/>
        </w:rPr>
      </w:r>
    </w:p>
    <w:p w14:paraId="000766D2"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Consulta de las unidades de cada categoría.</w:t>
      </w:r>
      <w:r>
        <w:rPr>
          <w:rFonts w:asciiTheme="minorHAnsi" w:hAnsiTheme="minorHAnsi" w:cstheme="minorHAnsi"/>
        </w:rPr>
      </w:r>
      <w:r>
        <w:rPr>
          <w:rFonts w:asciiTheme="minorHAnsi" w:hAnsiTheme="minorHAnsi" w:cstheme="minorHAnsi"/>
        </w:rPr>
      </w:r>
    </w:p>
    <w:p w14:paraId="370026CF" w14:textId="77777777">
      <w:pPr>
        <w:pBdr>
          <w:top w:val="none" w:color="000000" w:sz="0" w:space="0"/>
          <w:left w:val="none" w:color="000000" w:sz="0" w:space="0"/>
          <w:bottom w:val="none" w:color="000000" w:sz="0" w:space="0"/>
          <w:right w:val="none" w:color="000000" w:sz="0" w:space="0"/>
          <w:between w:val="none" w:color="000000" w:sz="0" w:space="0"/>
        </w:pBdr>
        <w:spacing w:after="0" w:before="0"/>
        <w:ind w:left="792"/>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BDDA699"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CONVERSIONES</w:t>
      </w:r>
      <w:r>
        <w:rPr>
          <w:rFonts w:asciiTheme="minorHAnsi" w:hAnsiTheme="minorHAnsi" w:cstheme="minorHAnsi"/>
        </w:rPr>
      </w:r>
      <w:r>
        <w:rPr>
          <w:rFonts w:asciiTheme="minorHAnsi" w:hAnsiTheme="minorHAnsi" w:cstheme="minorHAnsi"/>
        </w:rPr>
      </w:r>
    </w:p>
    <w:p w14:paraId="214D0311"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Longitud. </w:t>
      </w:r>
      <w:r>
        <w:rPr>
          <w:rFonts w:asciiTheme="minorHAnsi" w:hAnsiTheme="minorHAnsi" w:cstheme="minorHAnsi"/>
        </w:rPr>
      </w:r>
      <w:r>
        <w:rPr>
          <w:rFonts w:asciiTheme="minorHAnsi" w:hAnsiTheme="minorHAnsi" w:cstheme="minorHAnsi"/>
        </w:rPr>
      </w:r>
    </w:p>
    <w:p w14:paraId="227B6198"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Masa. </w:t>
      </w:r>
      <w:r>
        <w:rPr>
          <w:rFonts w:asciiTheme="minorHAnsi" w:hAnsiTheme="minorHAnsi" w:cstheme="minorHAnsi"/>
        </w:rPr>
      </w:r>
      <w:r>
        <w:rPr>
          <w:rFonts w:asciiTheme="minorHAnsi" w:hAnsiTheme="minorHAnsi" w:cstheme="minorHAnsi"/>
        </w:rPr>
      </w:r>
    </w:p>
    <w:p w14:paraId="725BC37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Temperatura</w:t>
      </w:r>
      <w:r>
        <w:rPr>
          <w:rFonts w:asciiTheme="minorHAnsi" w:hAnsiTheme="minorHAnsi" w:cstheme="minorHAnsi"/>
        </w:rPr>
      </w:r>
      <w:r>
        <w:rPr>
          <w:rFonts w:asciiTheme="minorHAnsi" w:hAnsiTheme="minorHAnsi" w:cstheme="minorHAnsi"/>
        </w:rPr>
      </w:r>
    </w:p>
    <w:p w14:paraId="45664508" w14:textId="77777777">
      <w:pPr>
        <w:pBdr/>
        <w:spacing w:after="0" w:before="0"/>
        <w:ind/>
        <w:rPr>
          <w:rFonts w:asciiTheme="minorHAnsi" w:hAnsiTheme="minorHAnsi" w:cstheme="minorHAnsi"/>
        </w:rPr>
      </w:pPr>
      <w:r>
        <w:rPr>
          <w:rFonts w:asciiTheme="minorHAnsi" w:hAnsiTheme="minorHAnsi" w:cstheme="minorHAnsi"/>
        </w:rPr>
        <w:t xml:space="preserve">Actualmente, cuando se requiere hacer un proceso de conversión de unidades en un proyecto multiplataforma el código </w:t>
      </w:r>
      <w:r>
        <w:rPr>
          <w:rFonts w:asciiTheme="minorHAnsi" w:hAnsiTheme="minorHAnsi" w:cstheme="minorHAnsi"/>
        </w:rP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rPr>
          <w:rFonts w:asciiTheme="minorHAnsi" w:hAnsiTheme="minorHAnsi" w:cstheme="minorHAnsi"/>
        </w:rPr>
      </w:r>
      <w:r>
        <w:rPr>
          <w:rFonts w:asciiTheme="minorHAnsi" w:hAnsiTheme="minorHAnsi" w:cstheme="minorHAnsi"/>
        </w:rPr>
      </w:r>
    </w:p>
    <w:p w14:paraId="7F73228A"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F00F1C7" w14:textId="77777777">
      <w:pPr>
        <w:pBdr/>
        <w:spacing w:after="0" w:before="0"/>
        <w:ind/>
        <w:rPr>
          <w:rFonts w:asciiTheme="minorHAnsi" w:hAnsiTheme="minorHAnsi" w:cstheme="minorHAnsi"/>
        </w:rPr>
      </w:pPr>
      <w:r>
        <w:rPr>
          <w:rFonts w:asciiTheme="minorHAnsi" w:hAnsiTheme="minorHAnsi" w:cstheme="minorHAnsi"/>
        </w:rPr>
        <w:t xml:space="preserve">Además, al programar todo de forma de forma aislada no se suele implementar un control c</w:t>
      </w:r>
      <w:r>
        <w:rPr>
          <w:rFonts w:asciiTheme="minorHAnsi" w:hAnsiTheme="minorHAnsi" w:cstheme="minorHAnsi"/>
        </w:rPr>
        <w:t xml:space="preserve">entralizado de acceso o formato de comunicación centralizado estándar para todos. Debido a esto, con la implementación del sistema de conversión de unidades bajo una arquitectura SOA, se busca centralizar la lógica de las conversiones en un solo servidor. </w:t>
      </w:r>
      <w:r>
        <w:rPr>
          <w:rFonts w:asciiTheme="minorHAnsi" w:hAnsiTheme="minorHAnsi" w:cstheme="minorHAnsi"/>
        </w:rPr>
      </w:r>
      <w:r>
        <w:rPr>
          <w:rFonts w:asciiTheme="minorHAnsi" w:hAnsiTheme="minorHAnsi" w:cstheme="minorHAnsi"/>
        </w:rPr>
      </w:r>
    </w:p>
    <w:p w14:paraId="624863F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E30D521" w14:textId="77777777">
      <w:pPr>
        <w:pBdr/>
        <w:spacing w:after="0" w:before="0"/>
        <w:ind/>
        <w:rPr>
          <w:rFonts w:asciiTheme="minorHAnsi" w:hAnsiTheme="minorHAnsi" w:cstheme="minorHAnsi"/>
        </w:rPr>
      </w:pPr>
      <w:r>
        <w:rPr>
          <w:rFonts w:asciiTheme="minorHAnsi" w:hAnsiTheme="minorHAnsi" w:cstheme="minorHAnsi"/>
        </w:rPr>
        <w:t xml:space="preserve">De esta forma, las aplicaciones cliente pueden consumir el mismo servicio uniformemente y se asegura la integridad con un token de acceso, evitando la duplicación de código y simplificando el desarrollo. </w:t>
      </w:r>
      <w:r>
        <w:rPr>
          <w:rFonts w:asciiTheme="minorHAnsi" w:hAnsiTheme="minorHAnsi" w:cstheme="minorHAnsi"/>
        </w:rPr>
      </w:r>
      <w:r>
        <w:rPr>
          <w:rFonts w:asciiTheme="minorHAnsi" w:hAnsiTheme="minorHAnsi" w:cstheme="minorHAnsi"/>
        </w:rPr>
      </w:r>
    </w:p>
    <w:p w14:paraId="026CFBE7" w14:textId="77777777">
      <w:pPr>
        <w:pBdr/>
        <w:spacing w:after="0" w:before="0"/>
        <w:ind/>
        <w:jc w:val="left"/>
        <w:rPr>
          <w:rFonts w:asciiTheme="minorHAnsi" w:hAnsiTheme="minorHAnsi" w:cstheme="minorHAnsi"/>
        </w:rPr>
      </w:pPr>
      <w:r>
        <w:rPr>
          <w:rFonts w:asciiTheme="minorHAnsi" w:hAnsiTheme="minorHAnsi" w:cstheme="minorHAnsi"/>
        </w:rPr>
        <w:br w:type="page" w:clear="all"/>
      </w:r>
      <w:r>
        <w:rPr>
          <w:rFonts w:asciiTheme="minorHAnsi" w:hAnsiTheme="minorHAnsi" w:cstheme="minorHAnsi"/>
        </w:rPr>
      </w:r>
      <w:r>
        <w:rPr>
          <w:rFonts w:asciiTheme="minorHAnsi" w:hAnsiTheme="minorHAnsi" w:cstheme="minorHAnsi"/>
        </w:rPr>
      </w:r>
    </w:p>
    <w:p w14:paraId="2A088724" w14:textId="77777777">
      <w:pPr>
        <w:pStyle w:val="800"/>
        <w:numPr>
          <w:ilvl w:val="0"/>
          <w:numId w:val="1"/>
        </w:numPr>
        <w:pBdr/>
        <w:spacing/>
        <w:ind w:hanging="428" w:left="968"/>
        <w:rPr>
          <w:rFonts w:asciiTheme="minorHAnsi" w:hAnsiTheme="minorHAnsi" w:cstheme="minorHAnsi"/>
        </w:rPr>
      </w:pPr>
      <w:r/>
      <w:bookmarkStart w:id="5" w:name="_Toc242609948"/>
      <w:r>
        <w:rPr>
          <w:rFonts w:asciiTheme="minorHAnsi" w:hAnsiTheme="minorHAnsi" w:cstheme="minorHAnsi"/>
        </w:rPr>
        <w:t xml:space="preserve">Definiciones, Acrónimos y Abreviaturas</w:t>
      </w:r>
      <w:bookmarkEnd w:id="5"/>
      <w:r>
        <w:rPr>
          <w:rFonts w:asciiTheme="minorHAnsi" w:hAnsiTheme="minorHAnsi" w:cstheme="minorHAnsi"/>
        </w:rPr>
      </w:r>
      <w:r>
        <w:rPr>
          <w:rFonts w:asciiTheme="minorHAnsi" w:hAnsiTheme="minorHAnsi" w:cstheme="minorHAnsi"/>
        </w:rPr>
      </w:r>
    </w:p>
    <w:p w14:paraId="243528BA" w14:textId="77777777">
      <w:pPr>
        <w:pStyle w:val="801"/>
        <w:numPr>
          <w:ilvl w:val="1"/>
          <w:numId w:val="1"/>
        </w:numPr>
        <w:pBdr/>
        <w:spacing/>
        <w:ind w:hanging="428" w:left="968"/>
        <w:rPr>
          <w:rFonts w:asciiTheme="minorHAnsi" w:hAnsiTheme="minorHAnsi" w:cstheme="minorHAnsi"/>
        </w:rPr>
      </w:pPr>
      <w:r/>
      <w:bookmarkStart w:id="6" w:name="_Toc242609949"/>
      <w:r>
        <w:rPr>
          <w:rFonts w:asciiTheme="minorHAnsi" w:hAnsiTheme="minorHAnsi" w:cstheme="minorHAnsi"/>
        </w:rPr>
        <w:t xml:space="preserve">Definiciones</w:t>
      </w:r>
      <w:bookmarkEnd w:id="6"/>
      <w:r>
        <w:rPr>
          <w:rFonts w:asciiTheme="minorHAnsi" w:hAnsiTheme="minorHAnsi" w:cstheme="minorHAnsi"/>
        </w:rPr>
      </w:r>
      <w:r>
        <w:rPr>
          <w:rFonts w:asciiTheme="minorHAnsi" w:hAnsiTheme="minorHAnsi" w:cstheme="minorHAnsi"/>
        </w:rPr>
      </w:r>
    </w:p>
    <w:p w14:paraId="26683E57" w14:textId="77777777">
      <w:pPr>
        <w:pStyle w:val="803"/>
        <w:pBdr/>
        <w:spacing/>
        <w:ind/>
        <w:rPr/>
      </w:pPr>
      <w:r/>
      <w:bookmarkStart w:id="7" w:name="_Toc242344960"/>
      <w:r/>
      <w:bookmarkStart w:id="8" w:name="_Toc242345042"/>
      <w:r>
        <w:rPr>
          <w:rFonts w:eastAsia="Calibri"/>
        </w:rPr>
        <w:t xml:space="preserve">Tabla 1. Definiciones</w:t>
      </w:r>
      <w:bookmarkEnd w:id="7"/>
      <w:r/>
      <w:bookmarkEnd w:id="8"/>
      <w:r/>
      <w:r/>
    </w:p>
    <w:tbl>
      <w:tblPr>
        <w:tblStyle w:val="1013"/>
        <w:tblInd w:w="5" w:type="dxa"/>
        <w:tblW w:w="9420" w:type="dxa"/>
        <w:tblBorders/>
        <w:tblLayout w:type="fixed"/>
        <w:tblLook w:val="04A0" w:firstRow="1" w:lastRow="0" w:firstColumn="1" w:lastColumn="0" w:noHBand="0" w:noVBand="1"/>
      </w:tblPr>
      <w:tblGrid>
        <w:gridCol w:w="2465"/>
        <w:gridCol w:w="6955"/>
      </w:tblGrid>
      <w:tr>
        <w:trPr/>
        <w:tc>
          <w:tcPr>
            <w:tcBorders/>
            <w:tcW w:w="2465" w:type="dxa"/>
          </w:tcPr>
          <w:p w14:paraId="082C501F" w14:textId="77777777">
            <w:pPr>
              <w:pBdr/>
              <w:spacing/>
              <w:ind/>
              <w:rPr>
                <w:rFonts w:asciiTheme="minorHAnsi" w:hAnsiTheme="minorHAnsi" w:cstheme="minorHAnsi"/>
                <w:color w:val="ffffff"/>
              </w:rPr>
            </w:pPr>
            <w:r/>
            <w:bookmarkStart w:id="9" w:name="_8qwcwb1qp6pn"/>
            <w:r/>
            <w:bookmarkEnd w:id="9"/>
            <w:r>
              <w:rPr>
                <w:rFonts w:asciiTheme="minorHAnsi" w:hAnsiTheme="minorHAnsi" w:cstheme="minorHAnsi"/>
                <w:color w:val="ffffff"/>
              </w:rPr>
              <w:t xml:space="preserve">TÉRMINO</w:t>
            </w:r>
            <w:r>
              <w:rPr>
                <w:rFonts w:asciiTheme="minorHAnsi" w:hAnsiTheme="minorHAnsi" w:cstheme="minorHAnsi"/>
                <w:color w:val="ffffff"/>
              </w:rPr>
            </w:r>
            <w:r>
              <w:rPr>
                <w:rFonts w:asciiTheme="minorHAnsi" w:hAnsiTheme="minorHAnsi" w:cstheme="minorHAnsi"/>
                <w:color w:val="ffffff"/>
              </w:rPr>
            </w:r>
          </w:p>
        </w:tc>
        <w:tc>
          <w:tcPr>
            <w:tcBorders/>
            <w:tcW w:w="6955" w:type="dxa"/>
          </w:tcPr>
          <w:p w14:paraId="270A77CD" w14:textId="77777777">
            <w:pPr>
              <w:pBdr/>
              <w:spacing/>
              <w:ind/>
              <w:rPr>
                <w:rFonts w:asciiTheme="minorHAnsi" w:hAnsiTheme="minorHAnsi" w:cstheme="minorHAnsi"/>
                <w:color w:val="ffffff"/>
              </w:rPr>
            </w:pPr>
            <w:r/>
            <w:bookmarkStart w:id="10" w:name="_4cc65hag5wfa"/>
            <w:r/>
            <w:bookmarkEnd w:id="10"/>
            <w:r>
              <w:rPr>
                <w:rFonts w:asciiTheme="minorHAnsi" w:hAnsiTheme="minorHAnsi" w:cstheme="minorHAnsi"/>
                <w:color w:val="ffffff"/>
              </w:rPr>
              <w:t xml:space="preserve">DEFINICIÓN</w:t>
            </w:r>
            <w:r>
              <w:rPr>
                <w:rFonts w:asciiTheme="minorHAnsi" w:hAnsiTheme="minorHAnsi" w:cstheme="minorHAnsi"/>
                <w:color w:val="ffffff"/>
              </w:rPr>
            </w:r>
            <w:r>
              <w:rPr>
                <w:rFonts w:asciiTheme="minorHAnsi" w:hAnsiTheme="minorHAnsi" w:cstheme="minorHAnsi"/>
                <w:color w:val="ffffff"/>
              </w:rPr>
            </w:r>
          </w:p>
        </w:tc>
      </w:tr>
      <w:tr>
        <w:trPr/>
        <w:tc>
          <w:tcPr>
            <w:tcBorders/>
            <w:tcW w:w="2465" w:type="dxa"/>
          </w:tcPr>
          <w:p w14:paraId="17A0764B" w14:textId="77777777">
            <w:pPr>
              <w:pBdr/>
              <w:spacing/>
              <w:ind/>
              <w:jc w:val="left"/>
              <w:rPr>
                <w:rFonts w:asciiTheme="minorHAnsi" w:hAnsiTheme="minorHAnsi" w:cstheme="minorHAnsi"/>
              </w:rPr>
            </w:pPr>
            <w:r>
              <w:rPr>
                <w:rFonts w:asciiTheme="minorHAnsi" w:hAnsiTheme="minorHAnsi" w:cstheme="minorHAnsi"/>
              </w:rPr>
              <w:t xml:space="preserve">Arquitectura Orientada a Servicios (SOA)</w:t>
            </w:r>
            <w:r>
              <w:rPr>
                <w:rFonts w:asciiTheme="minorHAnsi" w:hAnsiTheme="minorHAnsi" w:cstheme="minorHAnsi"/>
              </w:rPr>
            </w:r>
            <w:r>
              <w:rPr>
                <w:rFonts w:asciiTheme="minorHAnsi" w:hAnsiTheme="minorHAnsi" w:cstheme="minorHAnsi"/>
              </w:rPr>
            </w:r>
          </w:p>
        </w:tc>
        <w:tc>
          <w:tcPr>
            <w:tcBorders/>
            <w:tcW w:w="6955" w:type="dxa"/>
          </w:tcPr>
          <w:p w14:paraId="01E6E80D" w14:textId="77777777">
            <w:pPr>
              <w:pBdr/>
              <w:spacing/>
              <w:ind/>
              <w:rPr>
                <w:rFonts w:asciiTheme="minorHAnsi" w:hAnsiTheme="minorHAnsi" w:cstheme="minorHAnsi"/>
              </w:rPr>
            </w:pPr>
            <w:r>
              <w:rPr>
                <w:rFonts w:asciiTheme="minorHAnsi" w:hAnsiTheme="minorHAnsi" w:cstheme="minorHAnsi"/>
              </w:rPr>
              <w:t xml:space="preserve">Estilo arquitectónico de software que hace que los componentes de software sean reutilizables y operen mediante interfaces independientes de su tecnología. </w:t>
            </w:r>
            <w:r>
              <w:rPr>
                <w:rFonts w:asciiTheme="minorHAnsi" w:hAnsiTheme="minorHAnsi" w:cstheme="minorHAnsi"/>
              </w:rPr>
            </w:r>
            <w:r>
              <w:rPr>
                <w:rFonts w:asciiTheme="minorHAnsi" w:hAnsiTheme="minorHAnsi" w:cstheme="minorHAnsi"/>
              </w:rPr>
            </w:r>
          </w:p>
        </w:tc>
      </w:tr>
      <w:tr>
        <w:trPr/>
        <w:tc>
          <w:tcPr>
            <w:tcBorders/>
            <w:tcW w:w="2465" w:type="dxa"/>
          </w:tcPr>
          <w:p w14:paraId="2CAA402D" w14:textId="77777777">
            <w:pPr>
              <w:pBdr/>
              <w:spacing/>
              <w:ind/>
              <w:jc w:val="left"/>
              <w:rPr>
                <w:rFonts w:asciiTheme="minorHAnsi" w:hAnsiTheme="minorHAnsi" w:cstheme="minorHAnsi"/>
              </w:rPr>
            </w:pPr>
            <w:r>
              <w:rPr>
                <w:rFonts w:asciiTheme="minorHAnsi" w:hAnsiTheme="minorHAnsi" w:cstheme="minorHAnsi"/>
              </w:rPr>
              <w:t xml:space="preserve">Servicio Web </w:t>
            </w:r>
            <w:r>
              <w:rPr>
                <w:rFonts w:asciiTheme="minorHAnsi" w:hAnsiTheme="minorHAnsi" w:cstheme="minorHAnsi"/>
              </w:rPr>
            </w:r>
            <w:r>
              <w:rPr>
                <w:rFonts w:asciiTheme="minorHAnsi" w:hAnsiTheme="minorHAnsi" w:cstheme="minorHAnsi"/>
              </w:rPr>
            </w:r>
          </w:p>
        </w:tc>
        <w:tc>
          <w:tcPr>
            <w:tcBorders/>
            <w:tcW w:w="6955" w:type="dxa"/>
          </w:tcPr>
          <w:p w14:paraId="1A6CC8C1" w14:textId="77777777">
            <w:pPr>
              <w:pBdr/>
              <w:spacing/>
              <w:ind/>
              <w:rPr>
                <w:rFonts w:asciiTheme="minorHAnsi" w:hAnsiTheme="minorHAnsi" w:cstheme="minorHAnsi"/>
              </w:rPr>
            </w:pPr>
            <w:r>
              <w:rPr>
                <w:rFonts w:asciiTheme="minorHAnsi" w:hAnsiTheme="minorHAnsi" w:cstheme="minorHAnsi"/>
              </w:rPr>
              <w:t xml:space="preserve">Sistema de software diseñado para soportar la interacción máquina a máquina a través de una red, permitiendo a los clientes acceder al servidor.  </w:t>
            </w:r>
            <w:r>
              <w:rPr>
                <w:rFonts w:asciiTheme="minorHAnsi" w:hAnsiTheme="minorHAnsi" w:cstheme="minorHAnsi"/>
              </w:rPr>
            </w:r>
            <w:r>
              <w:rPr>
                <w:rFonts w:asciiTheme="minorHAnsi" w:hAnsiTheme="minorHAnsi" w:cstheme="minorHAnsi"/>
              </w:rPr>
            </w:r>
          </w:p>
        </w:tc>
      </w:tr>
      <w:tr>
        <w:trPr/>
        <w:tc>
          <w:tcPr>
            <w:tcBorders/>
            <w:tcW w:w="2465" w:type="dxa"/>
          </w:tcPr>
          <w:p w14:paraId="700C8515" w14:textId="77777777">
            <w:pPr>
              <w:pBdr/>
              <w:spacing/>
              <w:ind/>
              <w:jc w:val="left"/>
              <w:rPr>
                <w:rFonts w:asciiTheme="minorHAnsi" w:hAnsiTheme="minorHAnsi" w:cstheme="minorHAnsi"/>
              </w:rPr>
            </w:pPr>
            <w:r>
              <w:rPr>
                <w:rFonts w:asciiTheme="minorHAnsi" w:hAnsiTheme="minorHAnsi" w:cstheme="minorHAnsi"/>
              </w:rPr>
              <w:t xml:space="preserve">Cliente / Consumidor </w:t>
            </w:r>
            <w:r>
              <w:rPr>
                <w:rFonts w:asciiTheme="minorHAnsi" w:hAnsiTheme="minorHAnsi" w:cstheme="minorHAnsi"/>
              </w:rPr>
            </w:r>
            <w:r>
              <w:rPr>
                <w:rFonts w:asciiTheme="minorHAnsi" w:hAnsiTheme="minorHAnsi" w:cstheme="minorHAnsi"/>
              </w:rPr>
            </w:r>
          </w:p>
        </w:tc>
        <w:tc>
          <w:tcPr>
            <w:tcBorders/>
            <w:tcW w:w="6955" w:type="dxa"/>
          </w:tcPr>
          <w:p w14:paraId="2B5A6AC5" w14:textId="77777777">
            <w:pPr>
              <w:pBdr/>
              <w:spacing/>
              <w:ind/>
              <w:rPr>
                <w:rFonts w:asciiTheme="minorHAnsi" w:hAnsiTheme="minorHAnsi" w:cstheme="minorHAnsi"/>
              </w:rPr>
            </w:pPr>
            <w:r>
              <w:rPr>
                <w:rFonts w:asciiTheme="minorHAnsi" w:hAnsiTheme="minorHAnsi" w:cstheme="minorHAnsi"/>
              </w:rPr>
              <w:t xml:space="preserve">Aplicación software que realiza peticiones a un servidor para utilizar sus servicios expuestos. </w:t>
            </w:r>
            <w:r>
              <w:rPr>
                <w:rFonts w:asciiTheme="minorHAnsi" w:hAnsiTheme="minorHAnsi" w:cstheme="minorHAnsi"/>
              </w:rPr>
            </w:r>
            <w:r>
              <w:rPr>
                <w:rFonts w:asciiTheme="minorHAnsi" w:hAnsiTheme="minorHAnsi" w:cstheme="minorHAnsi"/>
              </w:rPr>
            </w:r>
          </w:p>
        </w:tc>
      </w:tr>
      <w:tr>
        <w:trPr/>
        <w:tc>
          <w:tcPr>
            <w:tcBorders/>
            <w:tcW w:w="2465" w:type="dxa"/>
          </w:tcPr>
          <w:p w14:paraId="213F4275" w14:textId="77777777">
            <w:pPr>
              <w:pBdr/>
              <w:spacing/>
              <w:ind/>
              <w:jc w:val="left"/>
              <w:rPr>
                <w:rFonts w:asciiTheme="minorHAnsi" w:hAnsiTheme="minorHAnsi" w:cstheme="minorHAnsi"/>
              </w:rPr>
            </w:pPr>
            <w:r>
              <w:rPr>
                <w:rFonts w:asciiTheme="minorHAnsi" w:hAnsiTheme="minorHAnsi" w:cstheme="minorHAnsi"/>
              </w:rPr>
              <w:t xml:space="preserve">Token </w:t>
            </w:r>
            <w:r>
              <w:rPr>
                <w:rFonts w:asciiTheme="minorHAnsi" w:hAnsiTheme="minorHAnsi" w:cstheme="minorHAnsi"/>
              </w:rPr>
            </w:r>
            <w:r>
              <w:rPr>
                <w:rFonts w:asciiTheme="minorHAnsi" w:hAnsiTheme="minorHAnsi" w:cstheme="minorHAnsi"/>
              </w:rPr>
            </w:r>
          </w:p>
        </w:tc>
        <w:tc>
          <w:tcPr>
            <w:tcBorders/>
            <w:tcW w:w="6955" w:type="dxa"/>
          </w:tcPr>
          <w:p w14:paraId="12E558E6" w14:textId="77777777">
            <w:pPr>
              <w:pBdr/>
              <w:spacing/>
              <w:ind/>
              <w:rPr>
                <w:rFonts w:asciiTheme="minorHAnsi" w:hAnsiTheme="minorHAnsi" w:cstheme="minorHAnsi"/>
              </w:rPr>
            </w:pPr>
            <w:r>
              <w:rPr>
                <w:rFonts w:asciiTheme="minorHAnsi" w:hAnsiTheme="minorHAnsi" w:cstheme="minorHAnsi"/>
              </w:rPr>
              <w:t xml:space="preserve">Cadena de caracteres alfanuméricos que actúa como una credencial de seguridad. Utilizada para verificar la identidad del cliente y autorizar el acceso a las funciones del sistema. </w:t>
            </w:r>
            <w:r>
              <w:rPr>
                <w:rFonts w:asciiTheme="minorHAnsi" w:hAnsiTheme="minorHAnsi" w:cstheme="minorHAnsi"/>
              </w:rPr>
            </w:r>
            <w:r>
              <w:rPr>
                <w:rFonts w:asciiTheme="minorHAnsi" w:hAnsiTheme="minorHAnsi" w:cstheme="minorHAnsi"/>
              </w:rPr>
            </w:r>
          </w:p>
        </w:tc>
      </w:tr>
      <w:tr>
        <w:trPr/>
        <w:tc>
          <w:tcPr>
            <w:tcBorders/>
            <w:tcW w:w="2465" w:type="dxa"/>
          </w:tcPr>
          <w:p w14:paraId="4E17FEFF" w14:textId="77777777">
            <w:pPr>
              <w:pBdr/>
              <w:spacing/>
              <w:ind/>
              <w:jc w:val="left"/>
              <w:rPr>
                <w:rFonts w:asciiTheme="minorHAnsi" w:hAnsiTheme="minorHAnsi" w:cstheme="minorHAnsi"/>
              </w:rPr>
            </w:pPr>
            <w:r>
              <w:rPr>
                <w:rFonts w:asciiTheme="minorHAnsi" w:hAnsiTheme="minorHAnsi" w:cstheme="minorHAnsi"/>
              </w:rPr>
              <w:t xml:space="preserve">Endpoint</w:t>
            </w:r>
            <w:r>
              <w:rPr>
                <w:rFonts w:asciiTheme="minorHAnsi" w:hAnsiTheme="minorHAnsi" w:cstheme="minorHAnsi"/>
              </w:rPr>
            </w:r>
            <w:r>
              <w:rPr>
                <w:rFonts w:asciiTheme="minorHAnsi" w:hAnsiTheme="minorHAnsi" w:cstheme="minorHAnsi"/>
              </w:rPr>
            </w:r>
          </w:p>
        </w:tc>
        <w:tc>
          <w:tcPr>
            <w:tcBorders/>
            <w:tcW w:w="6955" w:type="dxa"/>
          </w:tcPr>
          <w:p w14:paraId="099E5FFF" w14:textId="77777777">
            <w:pPr>
              <w:pBdr/>
              <w:spacing/>
              <w:ind/>
              <w:rPr>
                <w:rFonts w:asciiTheme="minorHAnsi" w:hAnsiTheme="minorHAnsi" w:cstheme="minorHAnsi"/>
              </w:rPr>
            </w:pPr>
            <w:r>
              <w:rPr>
                <w:rFonts w:asciiTheme="minorHAnsi" w:hAnsiTheme="minorHAnsi" w:cstheme="minorHAnsi"/>
              </w:rPr>
              <w:t xml:space="preserve">URL o punto de conexión a través del cual un cliente puede comunicarse con un servicio web para ejecutar una operación concreta. </w:t>
            </w:r>
            <w:r>
              <w:rPr>
                <w:rFonts w:asciiTheme="minorHAnsi" w:hAnsiTheme="minorHAnsi" w:cstheme="minorHAnsi"/>
              </w:rPr>
            </w:r>
            <w:r>
              <w:rPr>
                <w:rFonts w:asciiTheme="minorHAnsi" w:hAnsiTheme="minorHAnsi" w:cstheme="minorHAnsi"/>
              </w:rPr>
            </w:r>
          </w:p>
        </w:tc>
      </w:tr>
      <w:tr>
        <w:trPr/>
        <w:tc>
          <w:tcPr>
            <w:tcBorders/>
            <w:tcW w:w="2465" w:type="dxa"/>
          </w:tcPr>
          <w:p w14:paraId="64F30CC6" w14:textId="77777777">
            <w:pPr>
              <w:pBdr/>
              <w:spacing/>
              <w:ind/>
              <w:jc w:val="left"/>
              <w:rPr>
                <w:rFonts w:asciiTheme="minorHAnsi" w:hAnsiTheme="minorHAnsi" w:cstheme="minorHAnsi"/>
              </w:rPr>
            </w:pPr>
            <w:r>
              <w:rPr>
                <w:rFonts w:asciiTheme="minorHAnsi" w:hAnsiTheme="minorHAnsi" w:cstheme="minorHAnsi"/>
              </w:rPr>
              <w:t xml:space="preserve">Interoperabilidad</w:t>
            </w:r>
            <w:r>
              <w:rPr>
                <w:rFonts w:asciiTheme="minorHAnsi" w:hAnsiTheme="minorHAnsi" w:cstheme="minorHAnsi"/>
              </w:rPr>
            </w:r>
            <w:r>
              <w:rPr>
                <w:rFonts w:asciiTheme="minorHAnsi" w:hAnsiTheme="minorHAnsi" w:cstheme="minorHAnsi"/>
              </w:rPr>
            </w:r>
          </w:p>
        </w:tc>
        <w:tc>
          <w:tcPr>
            <w:tcBorders/>
            <w:tcW w:w="6955" w:type="dxa"/>
          </w:tcPr>
          <w:p w14:paraId="5B3E05BC" w14:textId="77777777">
            <w:pPr>
              <w:pBdr/>
              <w:spacing/>
              <w:ind/>
              <w:rPr>
                <w:rFonts w:asciiTheme="minorHAnsi" w:hAnsiTheme="minorHAnsi" w:cstheme="minorHAnsi"/>
              </w:rPr>
            </w:pPr>
            <w:r>
              <w:rPr>
                <w:rFonts w:asciiTheme="minorHAnsi" w:hAnsiTheme="minorHAnsi" w:cstheme="minorHAnsi"/>
              </w:rPr>
              <w:t xml:space="preserve">Capacidad que tiene diferentes sistemas informáticos, aplicaciones o componentes para comunicarse, intercambiar datos y usar la información efectivamente, sin importar el lenguaje en el que está desarrollado. </w:t>
            </w:r>
            <w:r>
              <w:rPr>
                <w:rFonts w:asciiTheme="minorHAnsi" w:hAnsiTheme="minorHAnsi" w:cstheme="minorHAnsi"/>
              </w:rPr>
            </w:r>
            <w:r>
              <w:rPr>
                <w:rFonts w:asciiTheme="minorHAnsi" w:hAnsiTheme="minorHAnsi" w:cstheme="minorHAnsi"/>
              </w:rPr>
            </w:r>
          </w:p>
        </w:tc>
      </w:tr>
      <w:tr>
        <w:trPr/>
        <w:tc>
          <w:tcPr>
            <w:tcBorders/>
            <w:tcW w:w="2465" w:type="dxa"/>
          </w:tcPr>
          <w:p w14:paraId="381ACD12" w14:textId="77777777">
            <w:pPr>
              <w:pBdr/>
              <w:spacing/>
              <w:ind/>
              <w:jc w:val="left"/>
              <w:rPr>
                <w:rFonts w:asciiTheme="minorHAnsi" w:hAnsiTheme="minorHAnsi" w:cstheme="minorHAnsi"/>
              </w:rPr>
            </w:pPr>
            <w:r>
              <w:rPr>
                <w:rFonts w:asciiTheme="minorHAnsi" w:hAnsiTheme="minorHAnsi" w:cstheme="minorHAnsi"/>
              </w:rPr>
              <w:t xml:space="preserve">Magnitud Física</w:t>
            </w:r>
            <w:r>
              <w:rPr>
                <w:rFonts w:asciiTheme="minorHAnsi" w:hAnsiTheme="minorHAnsi" w:cstheme="minorHAnsi"/>
              </w:rPr>
            </w:r>
            <w:r>
              <w:rPr>
                <w:rFonts w:asciiTheme="minorHAnsi" w:hAnsiTheme="minorHAnsi" w:cstheme="minorHAnsi"/>
              </w:rPr>
            </w:r>
          </w:p>
        </w:tc>
        <w:tc>
          <w:tcPr>
            <w:tcBorders/>
            <w:tcW w:w="6955" w:type="dxa"/>
          </w:tcPr>
          <w:p w14:paraId="7739EDD9" w14:textId="77777777">
            <w:pPr>
              <w:pBdr/>
              <w:spacing/>
              <w:ind/>
              <w:rPr>
                <w:rFonts w:asciiTheme="minorHAnsi" w:hAnsiTheme="minorHAnsi" w:cstheme="minorHAnsi"/>
              </w:rPr>
            </w:pPr>
            <w:r>
              <w:rPr>
                <w:rFonts w:asciiTheme="minorHAnsi" w:hAnsiTheme="minorHAnsi" w:cstheme="minorHAnsi"/>
              </w:rPr>
              <w:t xml:space="preserve">Propiedad de los cuerpos que puede ser medida. Para este proyecto en concreto se utiliza Longitud, Masa y Temperatura. </w:t>
            </w:r>
            <w:r>
              <w:rPr>
                <w:rFonts w:asciiTheme="minorHAnsi" w:hAnsiTheme="minorHAnsi" w:cstheme="minorHAnsi"/>
              </w:rPr>
            </w:r>
            <w:r>
              <w:rPr>
                <w:rFonts w:asciiTheme="minorHAnsi" w:hAnsiTheme="minorHAnsi" w:cstheme="minorHAnsi"/>
              </w:rPr>
            </w:r>
          </w:p>
        </w:tc>
      </w:tr>
      <w:tr>
        <w:trPr/>
        <w:tc>
          <w:tcPr>
            <w:tcBorders/>
            <w:tcW w:w="2465" w:type="dxa"/>
          </w:tcPr>
          <w:p w14:paraId="6E5C815D" w14:textId="77777777">
            <w:pPr>
              <w:pBdr/>
              <w:spacing/>
              <w:ind/>
              <w:jc w:val="left"/>
              <w:rPr>
                <w:rFonts w:asciiTheme="minorHAnsi" w:hAnsiTheme="minorHAnsi" w:cstheme="minorHAnsi"/>
              </w:rPr>
            </w:pPr>
            <w:r>
              <w:rPr>
                <w:rFonts w:asciiTheme="minorHAnsi" w:hAnsiTheme="minorHAnsi" w:cstheme="minorHAnsi"/>
              </w:rPr>
              <w:t xml:space="preserve">Capa de Lógica de Negocio</w:t>
            </w:r>
            <w:r>
              <w:rPr>
                <w:rFonts w:asciiTheme="minorHAnsi" w:hAnsiTheme="minorHAnsi" w:cstheme="minorHAnsi"/>
              </w:rPr>
            </w:r>
            <w:r>
              <w:rPr>
                <w:rFonts w:asciiTheme="minorHAnsi" w:hAnsiTheme="minorHAnsi" w:cstheme="minorHAnsi"/>
              </w:rPr>
            </w:r>
          </w:p>
        </w:tc>
        <w:tc>
          <w:tcPr>
            <w:tcBorders/>
            <w:tcW w:w="6955" w:type="dxa"/>
          </w:tcPr>
          <w:p w14:paraId="6DDBBED3" w14:textId="77777777">
            <w:pPr>
              <w:pBdr/>
              <w:spacing/>
              <w:ind/>
              <w:rPr>
                <w:rFonts w:asciiTheme="minorHAnsi" w:hAnsiTheme="minorHAnsi" w:cstheme="minorHAnsi"/>
              </w:rPr>
            </w:pPr>
            <w:r>
              <w:rPr>
                <w:rFonts w:asciiTheme="minorHAnsi" w:hAnsiTheme="minorHAnsi" w:cstheme="minorHAnsi"/>
              </w:rPr>
              <w:t xml:space="preserve">Parte del software que contiene las reglas, cálculos y procesos principales que se separa de la interfaz de usuario. </w:t>
            </w:r>
            <w:r>
              <w:rPr>
                <w:rFonts w:asciiTheme="minorHAnsi" w:hAnsiTheme="minorHAnsi" w:cstheme="minorHAnsi"/>
              </w:rPr>
            </w:r>
            <w:r>
              <w:rPr>
                <w:rFonts w:asciiTheme="minorHAnsi" w:hAnsiTheme="minorHAnsi" w:cstheme="minorHAnsi"/>
              </w:rPr>
            </w:r>
          </w:p>
        </w:tc>
      </w:tr>
      <w:tr>
        <w:trPr/>
        <w:tc>
          <w:tcPr>
            <w:tcBorders/>
            <w:tcW w:w="2465" w:type="dxa"/>
          </w:tcPr>
          <w:p w14:paraId="558BDB00" w14:textId="77777777">
            <w:pPr>
              <w:pBdr/>
              <w:spacing/>
              <w:ind/>
              <w:jc w:val="left"/>
              <w:rPr>
                <w:rFonts w:asciiTheme="minorHAnsi" w:hAnsiTheme="minorHAnsi" w:cstheme="minorHAnsi"/>
              </w:rPr>
            </w:pPr>
            <w:r/>
            <w:bookmarkStart w:id="11" w:name="_wg42z9no3w8n"/>
            <w:r/>
            <w:bookmarkEnd w:id="11"/>
            <w:r>
              <w:rPr>
                <w:rFonts w:asciiTheme="minorHAnsi" w:hAnsiTheme="minorHAnsi" w:cstheme="minorHAnsi"/>
              </w:rPr>
              <w:t xml:space="preserve">IDE de desarrollo</w:t>
            </w:r>
            <w:r>
              <w:rPr>
                <w:rFonts w:asciiTheme="minorHAnsi" w:hAnsiTheme="minorHAnsi" w:cstheme="minorHAnsi"/>
              </w:rPr>
            </w:r>
            <w:r>
              <w:rPr>
                <w:rFonts w:asciiTheme="minorHAnsi" w:hAnsiTheme="minorHAnsi" w:cstheme="minorHAnsi"/>
              </w:rPr>
            </w:r>
          </w:p>
        </w:tc>
        <w:tc>
          <w:tcPr>
            <w:tcBorders/>
            <w:tcW w:w="6955" w:type="dxa"/>
          </w:tcPr>
          <w:p w14:paraId="715D61DE" w14:textId="77777777">
            <w:pPr>
              <w:pBdr/>
              <w:spacing/>
              <w:ind/>
              <w:rPr>
                <w:rFonts w:asciiTheme="minorHAnsi" w:hAnsiTheme="minorHAnsi" w:cstheme="minorHAnsi"/>
              </w:rPr>
            </w:pPr>
            <w:r/>
            <w:bookmarkStart w:id="12" w:name="_yudt6fmgjo8z"/>
            <w:r/>
            <w:bookmarkEnd w:id="12"/>
            <w:r>
              <w:rPr>
                <w:rFonts w:asciiTheme="minorHAnsi" w:hAnsiTheme="minorHAnsi" w:cstheme="minorHAnsi"/>
              </w:rPr>
              <w:t xml:space="preserve">Aplicación informática que proporciona servicios integrales para facilitarle el desarrollo de software.</w:t>
            </w:r>
            <w:r>
              <w:rPr>
                <w:rFonts w:asciiTheme="minorHAnsi" w:hAnsiTheme="minorHAnsi" w:cstheme="minorHAnsi"/>
              </w:rPr>
            </w:r>
            <w:r>
              <w:rPr>
                <w:rFonts w:asciiTheme="minorHAnsi" w:hAnsiTheme="minorHAnsi" w:cstheme="minorHAnsi"/>
              </w:rPr>
            </w:r>
          </w:p>
        </w:tc>
      </w:tr>
      <w:tr>
        <w:trPr/>
        <w:tc>
          <w:tcPr>
            <w:tcBorders/>
            <w:tcW w:w="2465" w:type="dxa"/>
          </w:tcPr>
          <w:p w14:paraId="2A6720ED" w14:textId="77777777">
            <w:pPr>
              <w:pBdr/>
              <w:spacing/>
              <w:ind/>
              <w:jc w:val="left"/>
              <w:rPr>
                <w:rFonts w:asciiTheme="minorHAnsi" w:hAnsiTheme="minorHAnsi" w:cstheme="minorHAnsi"/>
              </w:rPr>
            </w:pPr>
            <w:r/>
            <w:bookmarkStart w:id="13" w:name="_8xyssfoqi5eg"/>
            <w:r/>
            <w:bookmarkEnd w:id="13"/>
            <w:r>
              <w:rPr>
                <w:rFonts w:asciiTheme="minorHAnsi" w:hAnsiTheme="minorHAnsi" w:cstheme="minorHAnsi"/>
              </w:rPr>
              <w:t xml:space="preserve">Netbeans</w:t>
            </w:r>
            <w:r>
              <w:rPr>
                <w:rFonts w:asciiTheme="minorHAnsi" w:hAnsiTheme="minorHAnsi" w:cstheme="minorHAnsi"/>
              </w:rPr>
            </w:r>
            <w:r>
              <w:rPr>
                <w:rFonts w:asciiTheme="minorHAnsi" w:hAnsiTheme="minorHAnsi" w:cstheme="minorHAnsi"/>
              </w:rPr>
            </w:r>
          </w:p>
        </w:tc>
        <w:tc>
          <w:tcPr>
            <w:tcBorders/>
            <w:tcW w:w="6955" w:type="dxa"/>
          </w:tcPr>
          <w:p w14:paraId="5166FCD0" w14:textId="77777777">
            <w:pPr>
              <w:pBdr/>
              <w:spacing/>
              <w:ind/>
              <w:rPr>
                <w:rFonts w:asciiTheme="minorHAnsi" w:hAnsiTheme="minorHAnsi" w:cstheme="minorHAnsi"/>
              </w:rPr>
            </w:pPr>
            <w:r/>
            <w:bookmarkStart w:id="14" w:name="_l3kfok3mzf3b"/>
            <w:r/>
            <w:bookmarkEnd w:id="14"/>
            <w:r>
              <w:rPr>
                <w:rFonts w:asciiTheme="minorHAnsi" w:hAnsiTheme="minorHAnsi" w:cstheme="minorHAnsi"/>
              </w:rPr>
              <w:t xml:space="preserve">Entorno de desarrollo integrado libre, hecho principalmente para el lenguaje de programación Java.</w:t>
            </w:r>
            <w:r>
              <w:rPr>
                <w:rFonts w:asciiTheme="minorHAnsi" w:hAnsiTheme="minorHAnsi" w:cstheme="minorHAnsi"/>
              </w:rPr>
            </w:r>
            <w:r>
              <w:rPr>
                <w:rFonts w:asciiTheme="minorHAnsi" w:hAnsiTheme="minorHAnsi" w:cstheme="minorHAnsi"/>
              </w:rPr>
            </w:r>
          </w:p>
        </w:tc>
      </w:tr>
      <w:tr>
        <w:trPr/>
        <w:tc>
          <w:tcPr>
            <w:tcBorders/>
            <w:tcW w:w="2465" w:type="dxa"/>
          </w:tcPr>
          <w:p w14:paraId="791BE9F3" w14:textId="77777777">
            <w:pPr>
              <w:pBdr/>
              <w:spacing/>
              <w:ind/>
              <w:jc w:val="left"/>
              <w:rPr>
                <w:rFonts w:asciiTheme="minorHAnsi" w:hAnsiTheme="minorHAnsi" w:cstheme="minorHAnsi"/>
              </w:rPr>
            </w:pPr>
            <w:r/>
            <w:bookmarkStart w:id="15" w:name="_huvdcmykbk0m"/>
            <w:r/>
            <w:bookmarkEnd w:id="15"/>
            <w:r>
              <w:rPr>
                <w:rFonts w:asciiTheme="minorHAnsi" w:hAnsiTheme="minorHAnsi" w:cstheme="minorHAnsi"/>
              </w:rPr>
              <w:t xml:space="preserve">Java – Java web</w:t>
            </w:r>
            <w:r>
              <w:rPr>
                <w:rFonts w:asciiTheme="minorHAnsi" w:hAnsiTheme="minorHAnsi" w:cstheme="minorHAnsi"/>
              </w:rPr>
            </w:r>
            <w:r>
              <w:rPr>
                <w:rFonts w:asciiTheme="minorHAnsi" w:hAnsiTheme="minorHAnsi" w:cstheme="minorHAnsi"/>
              </w:rPr>
            </w:r>
          </w:p>
        </w:tc>
        <w:tc>
          <w:tcPr>
            <w:tcBorders/>
            <w:tcW w:w="6955" w:type="dxa"/>
          </w:tcPr>
          <w:p w14:paraId="3EEAFE65" w14:textId="77777777">
            <w:pPr>
              <w:pBdr/>
              <w:spacing/>
              <w:ind/>
              <w:rPr>
                <w:rFonts w:asciiTheme="minorHAnsi" w:hAnsiTheme="minorHAnsi" w:cstheme="minorHAnsi"/>
              </w:rPr>
            </w:pPr>
            <w:r/>
            <w:bookmarkStart w:id="16" w:name="_nzzkz32s4hte"/>
            <w:r/>
            <w:bookmarkEnd w:id="16"/>
            <w:r>
              <w:rPr>
                <w:rFonts w:asciiTheme="minorHAnsi" w:hAnsiTheme="minorHAnsi" w:cstheme="minorHAnsi"/>
              </w:rPr>
              <w:t xml:space="preserve">Entorno o plataforma de computación, capaz de ejecutar aplicaciones desarrolladas usando el lenguaje de programación Java</w:t>
            </w:r>
            <w:r>
              <w:rPr>
                <w:rFonts w:asciiTheme="minorHAnsi" w:hAnsiTheme="minorHAnsi" w:cstheme="minorHAnsi"/>
              </w:rPr>
            </w:r>
            <w:r>
              <w:rPr>
                <w:rFonts w:asciiTheme="minorHAnsi" w:hAnsiTheme="minorHAnsi" w:cstheme="minorHAnsi"/>
              </w:rPr>
            </w:r>
          </w:p>
        </w:tc>
      </w:tr>
      <w:tr>
        <w:trPr/>
        <w:tc>
          <w:tcPr>
            <w:tcBorders/>
            <w:tcW w:w="2465" w:type="dxa"/>
          </w:tcPr>
          <w:p w14:paraId="03E31440" w14:textId="77777777">
            <w:pPr>
              <w:pBdr/>
              <w:spacing/>
              <w:ind/>
              <w:jc w:val="left"/>
              <w:rPr>
                <w:rFonts w:asciiTheme="minorHAnsi" w:hAnsiTheme="minorHAnsi" w:cstheme="minorHAnsi"/>
              </w:rPr>
            </w:pPr>
            <w:r>
              <w:rPr>
                <w:rFonts w:asciiTheme="minorHAnsi" w:hAnsiTheme="minorHAnsi" w:cstheme="minorHAnsi"/>
              </w:rPr>
              <w:t xml:space="preserve">JAX-WS</w:t>
            </w:r>
            <w:r>
              <w:rPr>
                <w:rFonts w:asciiTheme="minorHAnsi" w:hAnsiTheme="minorHAnsi" w:cstheme="minorHAnsi"/>
              </w:rPr>
            </w:r>
            <w:r>
              <w:rPr>
                <w:rFonts w:asciiTheme="minorHAnsi" w:hAnsiTheme="minorHAnsi" w:cstheme="minorHAnsi"/>
              </w:rPr>
            </w:r>
          </w:p>
        </w:tc>
        <w:tc>
          <w:tcPr>
            <w:tcBorders/>
            <w:tcW w:w="6955" w:type="dxa"/>
          </w:tcPr>
          <w:p w14:paraId="398C9CAA" w14:textId="77777777">
            <w:pPr>
              <w:pBdr/>
              <w:spacing/>
              <w:ind/>
              <w:rPr>
                <w:rFonts w:asciiTheme="minorHAnsi" w:hAnsiTheme="minorHAnsi" w:cstheme="minorHAnsi"/>
              </w:rPr>
            </w:pPr>
            <w:r>
              <w:rPr>
                <w:rFonts w:asciiTheme="minorHAnsi" w:hAnsiTheme="minorHAnsi" w:cstheme="minorHAnsi"/>
              </w:rPr>
              <w:t xml:space="preserve">API de </w:t>
            </w:r>
            <w:r>
              <w:rPr>
                <w:rFonts w:asciiTheme="minorHAnsi" w:hAnsiTheme="minorHAnsi" w:cstheme="minorHAnsi"/>
              </w:rPr>
              <w:t xml:space="preserve">Jakarta</w:t>
            </w:r>
            <w:r>
              <w:rPr>
                <w:rFonts w:asciiTheme="minorHAnsi" w:hAnsiTheme="minorHAnsi" w:cstheme="minorHAnsi"/>
              </w:rPr>
              <w:t xml:space="preserve"> para implementar y consumir servicios web basados en XML y SOAP desde Java. </w:t>
            </w:r>
            <w:r>
              <w:rPr>
                <w:rFonts w:asciiTheme="minorHAnsi" w:hAnsiTheme="minorHAnsi" w:cstheme="minorHAnsi"/>
              </w:rPr>
            </w:r>
            <w:r>
              <w:rPr>
                <w:rFonts w:asciiTheme="minorHAnsi" w:hAnsiTheme="minorHAnsi" w:cstheme="minorHAnsi"/>
              </w:rPr>
            </w:r>
          </w:p>
        </w:tc>
      </w:tr>
      <w:tr>
        <w:trPr/>
        <w:tc>
          <w:tcPr>
            <w:tcBorders/>
            <w:tcW w:w="2465" w:type="dxa"/>
          </w:tcPr>
          <w:p w14:paraId="087EDE94" w14:textId="77777777">
            <w:pPr>
              <w:pBdr/>
              <w:spacing/>
              <w:ind/>
              <w:jc w:val="left"/>
              <w:rPr>
                <w:rFonts w:asciiTheme="minorHAnsi" w:hAnsiTheme="minorHAnsi" w:cstheme="minorHAnsi"/>
              </w:rPr>
            </w:pPr>
            <w:r>
              <w:rPr>
                <w:rFonts w:asciiTheme="minorHAnsi" w:hAnsiTheme="minorHAnsi" w:cstheme="minorHAnsi"/>
              </w:rPr>
              <w:t xml:space="preserve">WSDL</w:t>
            </w:r>
            <w:r>
              <w:rPr>
                <w:rFonts w:asciiTheme="minorHAnsi" w:hAnsiTheme="minorHAnsi" w:cstheme="minorHAnsi"/>
              </w:rPr>
            </w:r>
            <w:r>
              <w:rPr>
                <w:rFonts w:asciiTheme="minorHAnsi" w:hAnsiTheme="minorHAnsi" w:cstheme="minorHAnsi"/>
              </w:rPr>
            </w:r>
          </w:p>
        </w:tc>
        <w:tc>
          <w:tcPr>
            <w:tcBorders/>
            <w:tcW w:w="6955" w:type="dxa"/>
          </w:tcPr>
          <w:p w14:paraId="062D9AF4" w14:textId="77777777">
            <w:pPr>
              <w:pBdr/>
              <w:spacing/>
              <w:ind/>
              <w:rPr>
                <w:rFonts w:asciiTheme="minorHAnsi" w:hAnsiTheme="minorHAnsi" w:cstheme="minorHAnsi"/>
              </w:rPr>
            </w:pPr>
            <w:r>
              <w:rPr>
                <w:rFonts w:asciiTheme="minorHAnsi" w:hAnsiTheme="minorHAnsi" w:cstheme="minorHAnsi"/>
              </w:rPr>
              <w:t xml:space="preserve">Documento XML que describe las operaciones, mensajes y tipos de datos de un servicio web. </w:t>
            </w:r>
            <w:r>
              <w:rPr>
                <w:rFonts w:asciiTheme="minorHAnsi" w:hAnsiTheme="minorHAnsi" w:cstheme="minorHAnsi"/>
              </w:rPr>
            </w:r>
            <w:r>
              <w:rPr>
                <w:rFonts w:asciiTheme="minorHAnsi" w:hAnsiTheme="minorHAnsi" w:cstheme="minorHAnsi"/>
              </w:rPr>
            </w:r>
          </w:p>
        </w:tc>
      </w:tr>
      <w:tr>
        <w:trPr/>
        <w:tc>
          <w:tcPr>
            <w:tcBorders/>
            <w:tcW w:w="2465" w:type="dxa"/>
          </w:tcPr>
          <w:p w14:paraId="34054BCD" w14:textId="77777777">
            <w:pPr>
              <w:pBdr/>
              <w:spacing/>
              <w:ind/>
              <w:jc w:val="left"/>
              <w:rPr>
                <w:rFonts w:asciiTheme="minorHAnsi" w:hAnsiTheme="minorHAnsi" w:cstheme="minorHAnsi"/>
              </w:rPr>
            </w:pPr>
            <w:r>
              <w:rPr>
                <w:rFonts w:asciiTheme="minorHAnsi" w:hAnsiTheme="minorHAnsi" w:cstheme="minorHAnsi"/>
              </w:rPr>
              <w:t xml:space="preserve">UUID</w:t>
            </w:r>
            <w:r>
              <w:rPr>
                <w:rFonts w:asciiTheme="minorHAnsi" w:hAnsiTheme="minorHAnsi" w:cstheme="minorHAnsi"/>
              </w:rPr>
            </w:r>
            <w:r>
              <w:rPr>
                <w:rFonts w:asciiTheme="minorHAnsi" w:hAnsiTheme="minorHAnsi" w:cstheme="minorHAnsi"/>
              </w:rPr>
            </w:r>
          </w:p>
        </w:tc>
        <w:tc>
          <w:tcPr>
            <w:tcBorders/>
            <w:tcW w:w="6955" w:type="dxa"/>
          </w:tcPr>
          <w:p w14:paraId="4A39B523" w14:textId="77777777">
            <w:pPr>
              <w:pBdr/>
              <w:spacing w:before="100"/>
              <w:ind/>
              <w:rPr>
                <w:rFonts w:asciiTheme="minorHAnsi" w:hAnsiTheme="minorHAnsi" w:cstheme="minorHAnsi"/>
              </w:rPr>
            </w:pPr>
            <w:r>
              <w:rPr>
                <w:rFonts w:asciiTheme="minorHAnsi" w:hAnsiTheme="minorHAnsi" w:cstheme="minorHAnsi"/>
              </w:rPr>
              <w:t xml:space="preserve">Identificador único utilizado como token de seguridad del usuario.</w:t>
            </w:r>
            <w:r>
              <w:rPr>
                <w:rFonts w:asciiTheme="minorHAnsi" w:hAnsiTheme="minorHAnsi" w:cstheme="minorHAnsi"/>
              </w:rPr>
            </w:r>
            <w:r>
              <w:rPr>
                <w:rFonts w:asciiTheme="minorHAnsi" w:hAnsiTheme="minorHAnsi" w:cstheme="minorHAnsi"/>
              </w:rPr>
            </w:r>
          </w:p>
        </w:tc>
      </w:tr>
      <w:tr>
        <w:trPr/>
        <w:tc>
          <w:tcPr>
            <w:tcBorders/>
            <w:tcW w:w="2465" w:type="dxa"/>
          </w:tcPr>
          <w:p w14:paraId="10066DCD" w14:textId="77777777">
            <w:pPr>
              <w:pBdr/>
              <w:spacing/>
              <w:ind/>
              <w:jc w:val="left"/>
              <w:rPr>
                <w:rFonts w:asciiTheme="minorHAnsi" w:hAnsiTheme="minorHAnsi" w:cstheme="minorHAnsi"/>
              </w:rPr>
            </w:pPr>
            <w:r>
              <w:rPr>
                <w:rFonts w:asciiTheme="minorHAnsi" w:hAnsiTheme="minorHAnsi" w:cstheme="minorHAnsi"/>
              </w:rPr>
              <w:t xml:space="preserve">Catálogo</w:t>
            </w:r>
            <w:r>
              <w:rPr>
                <w:rFonts w:asciiTheme="minorHAnsi" w:hAnsiTheme="minorHAnsi" w:cstheme="minorHAnsi"/>
              </w:rPr>
            </w:r>
            <w:r>
              <w:rPr>
                <w:rFonts w:asciiTheme="minorHAnsi" w:hAnsiTheme="minorHAnsi" w:cstheme="minorHAnsi"/>
              </w:rPr>
            </w:r>
          </w:p>
        </w:tc>
        <w:tc>
          <w:tcPr>
            <w:tcBorders/>
            <w:tcW w:w="6955" w:type="dxa"/>
          </w:tcPr>
          <w:p w14:paraId="61AF05EC" w14:textId="77777777">
            <w:pPr>
              <w:pBdr/>
              <w:spacing w:before="100"/>
              <w:ind/>
              <w:rPr>
                <w:rFonts w:asciiTheme="minorHAnsi" w:hAnsiTheme="minorHAnsi" w:cstheme="minorHAnsi"/>
              </w:rPr>
            </w:pPr>
            <w:r>
              <w:rPr>
                <w:rFonts w:asciiTheme="minorHAnsi" w:hAnsiTheme="minorHAnsi" w:cstheme="minorHAnsi"/>
              </w:rPr>
              <w:t xml:space="preserve">Conjunto de categorías y unidades de medida soportadas por el sistema.</w:t>
            </w:r>
            <w:r>
              <w:rPr>
                <w:rFonts w:asciiTheme="minorHAnsi" w:hAnsiTheme="minorHAnsi" w:cstheme="minorHAnsi"/>
              </w:rPr>
            </w:r>
            <w:r>
              <w:rPr>
                <w:rFonts w:asciiTheme="minorHAnsi" w:hAnsiTheme="minorHAnsi" w:cstheme="minorHAnsi"/>
              </w:rPr>
            </w:r>
          </w:p>
        </w:tc>
      </w:tr>
      <w:tr>
        <w:trPr/>
        <w:tc>
          <w:tcPr>
            <w:tcBorders/>
            <w:tcW w:w="2465" w:type="dxa"/>
          </w:tcPr>
          <w:p w14:paraId="48C7373F" w14:textId="77777777">
            <w:pPr>
              <w:pBdr/>
              <w:spacing/>
              <w:ind/>
              <w:jc w:val="left"/>
              <w:rPr>
                <w:rFonts w:asciiTheme="minorHAnsi" w:hAnsiTheme="minorHAnsi" w:cstheme="minorHAnsi"/>
              </w:rPr>
            </w:pPr>
            <w:r>
              <w:rPr>
                <w:rFonts w:asciiTheme="minorHAnsi" w:hAnsiTheme="minorHAnsi" w:cstheme="minorHAnsi"/>
              </w:rPr>
              <w:t xml:space="preserve">Unidad Base</w:t>
            </w:r>
            <w:r>
              <w:rPr>
                <w:rFonts w:asciiTheme="minorHAnsi" w:hAnsiTheme="minorHAnsi" w:cstheme="minorHAnsi"/>
              </w:rPr>
            </w:r>
            <w:r>
              <w:rPr>
                <w:rFonts w:asciiTheme="minorHAnsi" w:hAnsiTheme="minorHAnsi" w:cstheme="minorHAnsi"/>
              </w:rPr>
            </w:r>
          </w:p>
        </w:tc>
        <w:tc>
          <w:tcPr>
            <w:tcBorders/>
            <w:tcW w:w="6955" w:type="dxa"/>
          </w:tcPr>
          <w:p w14:paraId="1D9F3EFC" w14:textId="77777777">
            <w:pPr>
              <w:pBdr/>
              <w:spacing w:before="100"/>
              <w:ind/>
              <w:rPr>
                <w:rFonts w:asciiTheme="minorHAnsi" w:hAnsiTheme="minorHAnsi" w:cstheme="minorHAnsi"/>
              </w:rPr>
            </w:pPr>
            <w:r>
              <w:rPr>
                <w:rFonts w:asciiTheme="minorHAnsi" w:hAnsiTheme="minorHAnsi" w:cstheme="minorHAnsi"/>
              </w:rPr>
              <w:t xml:space="preserve">Unidad de referencia de una categoría, utilizada para realizar las conversiones.</w:t>
            </w:r>
            <w:r>
              <w:rPr>
                <w:rFonts w:asciiTheme="minorHAnsi" w:hAnsiTheme="minorHAnsi" w:cstheme="minorHAnsi"/>
              </w:rPr>
            </w:r>
            <w:r>
              <w:rPr>
                <w:rFonts w:asciiTheme="minorHAnsi" w:hAnsiTheme="minorHAnsi" w:cstheme="minorHAnsi"/>
              </w:rPr>
            </w:r>
          </w:p>
        </w:tc>
      </w:tr>
    </w:tbl>
    <w:p w14:paraId="116163C2"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03CB5FC" w14:textId="77777777">
      <w:pPr>
        <w:pStyle w:val="801"/>
        <w:numPr>
          <w:ilvl w:val="1"/>
          <w:numId w:val="1"/>
        </w:numPr>
        <w:pBdr/>
        <w:spacing/>
        <w:ind w:hanging="428" w:left="968"/>
        <w:rPr>
          <w:rFonts w:asciiTheme="minorHAnsi" w:hAnsiTheme="minorHAnsi" w:cstheme="minorHAnsi"/>
        </w:rPr>
      </w:pPr>
      <w:r/>
      <w:bookmarkStart w:id="17" w:name="_Toc242609950"/>
      <w:r>
        <w:rPr>
          <w:rFonts w:asciiTheme="minorHAnsi" w:hAnsiTheme="minorHAnsi" w:cstheme="minorHAnsi"/>
        </w:rPr>
        <w:t xml:space="preserve">Acrónimos y abreviaturas</w:t>
      </w:r>
      <w:bookmarkEnd w:id="17"/>
      <w:r>
        <w:rPr>
          <w:rFonts w:asciiTheme="minorHAnsi" w:hAnsiTheme="minorHAnsi" w:cstheme="minorHAnsi"/>
        </w:rPr>
      </w:r>
      <w:r>
        <w:rPr>
          <w:rFonts w:asciiTheme="minorHAnsi" w:hAnsiTheme="minorHAnsi" w:cstheme="minorHAnsi"/>
        </w:rPr>
      </w:r>
    </w:p>
    <w:p w14:paraId="141E65D8" w14:textId="77777777">
      <w:pPr>
        <w:pStyle w:val="803"/>
        <w:pBdr/>
        <w:spacing/>
        <w:ind/>
        <w:rPr/>
      </w:pPr>
      <w:r/>
      <w:bookmarkStart w:id="18" w:name="_Toc242344961"/>
      <w:r/>
      <w:bookmarkStart w:id="19" w:name="_Toc242345043"/>
      <w:r>
        <w:rPr>
          <w:rFonts w:eastAsia="Calibri"/>
        </w:rPr>
        <w:t xml:space="preserve">Tabla 2. Acrónimo y abreviaturas</w:t>
      </w:r>
      <w:bookmarkEnd w:id="18"/>
      <w:r/>
      <w:bookmarkEnd w:id="19"/>
      <w:r/>
      <w:r/>
    </w:p>
    <w:tbl>
      <w:tblPr>
        <w:tblStyle w:val="1028"/>
        <w:tblInd w:w="5" w:type="dxa"/>
        <w:tblW w:w="9420" w:type="dxa"/>
        <w:tblBorders/>
        <w:tblLayout w:type="fixed"/>
        <w:tblLook w:val="04A0" w:firstRow="1" w:lastRow="0" w:firstColumn="1" w:lastColumn="0" w:noHBand="0" w:noVBand="1"/>
      </w:tblPr>
      <w:tblGrid>
        <w:gridCol w:w="2406"/>
        <w:gridCol w:w="7014"/>
      </w:tblGrid>
      <w:tr>
        <w:trPr/>
        <w:tc>
          <w:tcPr>
            <w:tcBorders/>
            <w:tcW w:w="2406" w:type="dxa"/>
          </w:tcPr>
          <w:p w14:paraId="6D35D0CE" w14:textId="77777777">
            <w:pPr>
              <w:pBdr/>
              <w:spacing/>
              <w:ind/>
              <w:rPr>
                <w:rFonts w:asciiTheme="minorHAnsi" w:hAnsiTheme="minorHAnsi" w:cstheme="minorHAnsi"/>
                <w:color w:val="ffffff" w:themeColor="background1"/>
              </w:rPr>
            </w:pPr>
            <w:r/>
            <w:bookmarkStart w:id="20" w:name="_brf6utjr700l"/>
            <w:r/>
            <w:bookmarkEnd w:id="20"/>
            <w:r>
              <w:rPr>
                <w:rFonts w:asciiTheme="minorHAnsi" w:hAnsiTheme="minorHAnsi" w:cstheme="minorHAnsi"/>
                <w:color w:val="ffffff" w:themeColor="background1"/>
              </w:rPr>
              <w:t xml:space="preserve">Acrónimo/ Abreviatura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014" w:type="dxa"/>
          </w:tcPr>
          <w:p w14:paraId="449857A9" w14:textId="77777777">
            <w:pPr>
              <w:pBdr/>
              <w:spacing/>
              <w:ind/>
              <w:rPr>
                <w:rFonts w:asciiTheme="minorHAnsi" w:hAnsiTheme="minorHAnsi" w:cstheme="minorHAnsi"/>
                <w:color w:val="ffffff" w:themeColor="background1"/>
              </w:rPr>
            </w:pPr>
            <w:r/>
            <w:bookmarkStart w:id="21" w:name="_u69sthj1eko"/>
            <w:r/>
            <w:bookmarkEnd w:id="21"/>
            <w:r>
              <w:rPr>
                <w:rFonts w:asciiTheme="minorHAnsi" w:hAnsiTheme="minorHAnsi" w:cstheme="minorHAnsi"/>
                <w:color w:val="ffffff" w:themeColor="background1"/>
              </w:rPr>
              <w:t xml:space="preserve">Significado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406" w:type="dxa"/>
          </w:tcPr>
          <w:p w14:paraId="6025EFB5" w14:textId="77777777">
            <w:pPr>
              <w:pBdr/>
              <w:spacing/>
              <w:ind/>
              <w:rPr>
                <w:rFonts w:asciiTheme="minorHAnsi" w:hAnsiTheme="minorHAnsi" w:cstheme="minorHAnsi"/>
              </w:rPr>
            </w:pPr>
            <w:r>
              <w:rPr>
                <w:rFonts w:asciiTheme="minorHAnsi" w:hAnsiTheme="minorHAnsi" w:cstheme="minorHAnsi"/>
              </w:rPr>
              <w:t xml:space="preserve">SOA</w:t>
            </w:r>
            <w:r>
              <w:rPr>
                <w:rFonts w:asciiTheme="minorHAnsi" w:hAnsiTheme="minorHAnsi" w:cstheme="minorHAnsi"/>
              </w:rPr>
            </w:r>
            <w:r>
              <w:rPr>
                <w:rFonts w:asciiTheme="minorHAnsi" w:hAnsiTheme="minorHAnsi" w:cstheme="minorHAnsi"/>
              </w:rPr>
            </w:r>
          </w:p>
        </w:tc>
        <w:tc>
          <w:tcPr>
            <w:tcBorders/>
            <w:tcW w:w="7014" w:type="dxa"/>
          </w:tcPr>
          <w:p w14:paraId="2A69E16D" w14:textId="77777777">
            <w:pPr>
              <w:pBdr/>
              <w:spacing/>
              <w:ind/>
              <w:rPr>
                <w:rFonts w:asciiTheme="minorHAnsi" w:hAnsiTheme="minorHAnsi" w:cstheme="minorHAnsi"/>
              </w:rPr>
            </w:pPr>
            <w:r>
              <w:rPr>
                <w:rFonts w:asciiTheme="minorHAnsi" w:hAnsiTheme="minorHAnsi" w:cstheme="minorHAnsi"/>
              </w:rPr>
              <w:t xml:space="preserve">Arquitectura Orientada a Servicios (</w:t>
            </w:r>
            <w:r>
              <w:rPr>
                <w:rFonts w:asciiTheme="minorHAnsi" w:hAnsiTheme="minorHAnsi" w:cstheme="minorHAnsi"/>
              </w:rPr>
              <w:t xml:space="preserve">Service-Oriented</w:t>
            </w:r>
            <w:r>
              <w:rPr>
                <w:rFonts w:asciiTheme="minorHAnsi" w:hAnsiTheme="minorHAnsi" w:cstheme="minorHAnsi"/>
              </w:rPr>
              <w:t xml:space="preserve"> </w:t>
            </w:r>
            <w:r>
              <w:rPr>
                <w:rFonts w:asciiTheme="minorHAnsi" w:hAnsiTheme="minorHAnsi" w:cstheme="minorHAnsi"/>
              </w:rPr>
              <w:t xml:space="preserve">Architecture</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1CD165D3" w14:textId="77777777">
            <w:pPr>
              <w:pBdr/>
              <w:spacing/>
              <w:ind/>
              <w:rPr>
                <w:rFonts w:asciiTheme="minorHAnsi" w:hAnsiTheme="minorHAnsi" w:cstheme="minorHAnsi"/>
              </w:rPr>
            </w:pPr>
            <w:r>
              <w:rPr>
                <w:rFonts w:asciiTheme="minorHAnsi" w:hAnsiTheme="minorHAnsi" w:cstheme="minorHAnsi"/>
              </w:rPr>
              <w:t xml:space="preserve">SOAP</w:t>
            </w:r>
            <w:r>
              <w:rPr>
                <w:rFonts w:asciiTheme="minorHAnsi" w:hAnsiTheme="minorHAnsi" w:cstheme="minorHAnsi"/>
              </w:rPr>
            </w:r>
            <w:r>
              <w:rPr>
                <w:rFonts w:asciiTheme="minorHAnsi" w:hAnsiTheme="minorHAnsi" w:cstheme="minorHAnsi"/>
              </w:rPr>
            </w:r>
          </w:p>
        </w:tc>
        <w:tc>
          <w:tcPr>
            <w:tcBorders/>
            <w:tcW w:w="7014" w:type="dxa"/>
          </w:tcPr>
          <w:p w14:paraId="283C12F1" w14:textId="77777777">
            <w:pPr>
              <w:pBdr/>
              <w:spacing/>
              <w:ind/>
              <w:rPr>
                <w:rFonts w:asciiTheme="minorHAnsi" w:hAnsiTheme="minorHAnsi" w:cstheme="minorHAnsi"/>
              </w:rPr>
            </w:pPr>
            <w:r>
              <w:rPr>
                <w:rFonts w:asciiTheme="minorHAnsi" w:hAnsiTheme="minorHAnsi" w:cstheme="minorHAnsi"/>
              </w:rPr>
              <w:t xml:space="preserve">Protocolo Simple de Acceso a Objetos (Simple </w:t>
            </w:r>
            <w:r>
              <w:rPr>
                <w:rFonts w:asciiTheme="minorHAnsi" w:hAnsiTheme="minorHAnsi" w:cstheme="minorHAnsi"/>
              </w:rPr>
              <w:t xml:space="preserve">Object</w:t>
            </w:r>
            <w:r>
              <w:rPr>
                <w:rFonts w:asciiTheme="minorHAnsi" w:hAnsiTheme="minorHAnsi" w:cstheme="minorHAnsi"/>
              </w:rPr>
              <w:t xml:space="preserve"> Access </w:t>
            </w:r>
            <w:r>
              <w:rPr>
                <w:rFonts w:asciiTheme="minorHAnsi" w:hAnsiTheme="minorHAnsi" w:cstheme="minorHAnsi"/>
              </w:rPr>
              <w:t xml:space="preserve">Protocol</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tc>
      </w:tr>
      <w:tr>
        <w:trPr/>
        <w:tc>
          <w:tcPr>
            <w:tcBorders/>
            <w:tcW w:w="2406" w:type="dxa"/>
          </w:tcPr>
          <w:p w14:paraId="19EAA5B7" w14:textId="77777777">
            <w:pPr>
              <w:pBdr/>
              <w:spacing/>
              <w:ind/>
              <w:rPr>
                <w:rFonts w:asciiTheme="minorHAnsi" w:hAnsiTheme="minorHAnsi" w:cstheme="minorHAnsi"/>
              </w:rPr>
            </w:pPr>
            <w:r>
              <w:rPr>
                <w:rFonts w:asciiTheme="minorHAnsi" w:hAnsiTheme="minorHAnsi" w:cstheme="minorHAnsi"/>
              </w:rPr>
              <w:t xml:space="preserve">REST</w:t>
            </w:r>
            <w:r>
              <w:rPr>
                <w:rFonts w:asciiTheme="minorHAnsi" w:hAnsiTheme="minorHAnsi" w:cstheme="minorHAnsi"/>
              </w:rPr>
            </w:r>
            <w:r>
              <w:rPr>
                <w:rFonts w:asciiTheme="minorHAnsi" w:hAnsiTheme="minorHAnsi" w:cstheme="minorHAnsi"/>
              </w:rPr>
            </w:r>
          </w:p>
        </w:tc>
        <w:tc>
          <w:tcPr>
            <w:tcBorders/>
            <w:tcW w:w="7014" w:type="dxa"/>
          </w:tcPr>
          <w:p w14:paraId="59E42E07" w14:textId="77777777">
            <w:pPr>
              <w:pBdr/>
              <w:spacing/>
              <w:ind/>
              <w:rPr>
                <w:rFonts w:asciiTheme="minorHAnsi" w:hAnsiTheme="minorHAnsi" w:cstheme="minorHAnsi"/>
              </w:rPr>
            </w:pPr>
            <w:r>
              <w:rPr>
                <w:rFonts w:asciiTheme="minorHAnsi" w:hAnsiTheme="minorHAnsi" w:cstheme="minorHAnsi"/>
              </w:rPr>
              <w:t xml:space="preserve">Transferencia de Estado Representacional (</w:t>
            </w:r>
            <w:r>
              <w:rPr>
                <w:rFonts w:asciiTheme="minorHAnsi" w:hAnsiTheme="minorHAnsi" w:cstheme="minorHAnsi"/>
              </w:rPr>
              <w:t xml:space="preserve">Representational</w:t>
            </w:r>
            <w:r>
              <w:rPr>
                <w:rFonts w:asciiTheme="minorHAnsi" w:hAnsiTheme="minorHAnsi" w:cstheme="minorHAnsi"/>
              </w:rPr>
              <w:t xml:space="preserve"> </w:t>
            </w:r>
            <w:r>
              <w:rPr>
                <w:rFonts w:asciiTheme="minorHAnsi" w:hAnsiTheme="minorHAnsi" w:cstheme="minorHAnsi"/>
              </w:rPr>
              <w:t xml:space="preserve">State</w:t>
            </w:r>
            <w:r>
              <w:rPr>
                <w:rFonts w:asciiTheme="minorHAnsi" w:hAnsiTheme="minorHAnsi" w:cstheme="minorHAnsi"/>
              </w:rPr>
              <w:t xml:space="preserve"> Transfer). </w:t>
            </w:r>
            <w:r>
              <w:rPr>
                <w:rFonts w:asciiTheme="minorHAnsi" w:hAnsiTheme="minorHAnsi" w:cstheme="minorHAnsi"/>
              </w:rPr>
            </w:r>
            <w:r>
              <w:rPr>
                <w:rFonts w:asciiTheme="minorHAnsi" w:hAnsiTheme="minorHAnsi" w:cstheme="minorHAnsi"/>
              </w:rPr>
            </w:r>
          </w:p>
        </w:tc>
      </w:tr>
      <w:tr>
        <w:trPr/>
        <w:tc>
          <w:tcPr>
            <w:tcBorders/>
            <w:tcW w:w="2406" w:type="dxa"/>
          </w:tcPr>
          <w:p w14:paraId="5CEE3BD0" w14:textId="77777777">
            <w:pPr>
              <w:pBdr/>
              <w:spacing/>
              <w:ind/>
              <w:rPr>
                <w:rFonts w:asciiTheme="minorHAnsi" w:hAnsiTheme="minorHAnsi" w:cstheme="minorHAnsi"/>
              </w:rPr>
            </w:pPr>
            <w:r>
              <w:rPr>
                <w:rFonts w:asciiTheme="minorHAnsi" w:hAnsiTheme="minorHAnsi" w:cstheme="minorHAnsi"/>
              </w:rPr>
              <w:t xml:space="preserve">XML</w:t>
            </w:r>
            <w:r>
              <w:rPr>
                <w:rFonts w:asciiTheme="minorHAnsi" w:hAnsiTheme="minorHAnsi" w:cstheme="minorHAnsi"/>
              </w:rPr>
            </w:r>
            <w:r>
              <w:rPr>
                <w:rFonts w:asciiTheme="minorHAnsi" w:hAnsiTheme="minorHAnsi" w:cstheme="minorHAnsi"/>
              </w:rPr>
            </w:r>
          </w:p>
        </w:tc>
        <w:tc>
          <w:tcPr>
            <w:tcBorders/>
            <w:tcW w:w="7014" w:type="dxa"/>
          </w:tcPr>
          <w:p w14:paraId="3A79870F" w14:textId="77777777">
            <w:pPr>
              <w:pBdr/>
              <w:spacing/>
              <w:ind/>
              <w:rPr>
                <w:rFonts w:asciiTheme="minorHAnsi" w:hAnsiTheme="minorHAnsi" w:cstheme="minorHAnsi"/>
              </w:rPr>
            </w:pPr>
            <w:r>
              <w:rPr>
                <w:rFonts w:asciiTheme="minorHAnsi" w:hAnsiTheme="minorHAnsi" w:cstheme="minorHAnsi"/>
              </w:rPr>
              <w:t xml:space="preserve">Lenguaje de Marcado Extensible (</w:t>
            </w:r>
            <w:r>
              <w:rPr>
                <w:rFonts w:asciiTheme="minorHAnsi" w:hAnsiTheme="minorHAnsi" w:cstheme="minorHAnsi"/>
              </w:rPr>
              <w:t xml:space="preserve">eXtensible</w:t>
            </w:r>
            <w:r>
              <w:rPr>
                <w:rFonts w:asciiTheme="minorHAnsi" w:hAnsiTheme="minorHAnsi" w:cstheme="minorHAnsi"/>
              </w:rPr>
              <w:t xml:space="preserve"> </w:t>
            </w:r>
            <w:r>
              <w:rPr>
                <w:rFonts w:asciiTheme="minorHAnsi" w:hAnsiTheme="minorHAnsi" w:cstheme="minorHAnsi"/>
              </w:rPr>
              <w:t xml:space="preserve">Markup</w:t>
            </w:r>
            <w:r>
              <w:rPr>
                <w:rFonts w:asciiTheme="minorHAnsi" w:hAnsiTheme="minorHAnsi" w:cstheme="minorHAnsi"/>
              </w:rPr>
              <w:t xml:space="preserve"> </w:t>
            </w:r>
            <w:r>
              <w:rPr>
                <w:rFonts w:asciiTheme="minorHAnsi" w:hAnsiTheme="minorHAnsi" w:cstheme="minorHAnsi"/>
              </w:rPr>
              <w:t xml:space="preserve">Language</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0876FB86" w14:textId="77777777">
            <w:pPr>
              <w:pBdr/>
              <w:spacing/>
              <w:ind/>
              <w:rPr>
                <w:rFonts w:asciiTheme="minorHAnsi" w:hAnsiTheme="minorHAnsi" w:cstheme="minorHAnsi"/>
              </w:rPr>
            </w:pPr>
            <w:r>
              <w:rPr>
                <w:rFonts w:asciiTheme="minorHAnsi" w:hAnsiTheme="minorHAnsi" w:cstheme="minorHAnsi"/>
              </w:rPr>
              <w:t xml:space="preserve">HTTP</w:t>
            </w:r>
            <w:r>
              <w:rPr>
                <w:rFonts w:asciiTheme="minorHAnsi" w:hAnsiTheme="minorHAnsi" w:cstheme="minorHAnsi"/>
              </w:rPr>
            </w:r>
            <w:r>
              <w:rPr>
                <w:rFonts w:asciiTheme="minorHAnsi" w:hAnsiTheme="minorHAnsi" w:cstheme="minorHAnsi"/>
              </w:rPr>
            </w:r>
          </w:p>
        </w:tc>
        <w:tc>
          <w:tcPr>
            <w:tcBorders/>
            <w:tcW w:w="7014" w:type="dxa"/>
          </w:tcPr>
          <w:p w14:paraId="579BFC19" w14:textId="77777777">
            <w:pPr>
              <w:pBdr/>
              <w:spacing/>
              <w:ind/>
              <w:rPr>
                <w:rFonts w:asciiTheme="minorHAnsi" w:hAnsiTheme="minorHAnsi" w:cstheme="minorHAnsi"/>
              </w:rPr>
            </w:pPr>
            <w:r>
              <w:rPr>
                <w:rFonts w:asciiTheme="minorHAnsi" w:hAnsiTheme="minorHAnsi" w:cstheme="minorHAnsi"/>
              </w:rPr>
              <w:t xml:space="preserve">Protocolo de Transferencia de Hipertexto (</w:t>
            </w:r>
            <w:r>
              <w:rPr>
                <w:rFonts w:asciiTheme="minorHAnsi" w:hAnsiTheme="minorHAnsi" w:cstheme="minorHAnsi"/>
              </w:rPr>
              <w:t xml:space="preserve">Hypertext</w:t>
            </w:r>
            <w:r>
              <w:rPr>
                <w:rFonts w:asciiTheme="minorHAnsi" w:hAnsiTheme="minorHAnsi" w:cstheme="minorHAnsi"/>
              </w:rPr>
              <w:t xml:space="preserve"> Transfer </w:t>
            </w:r>
            <w:r>
              <w:rPr>
                <w:rFonts w:asciiTheme="minorHAnsi" w:hAnsiTheme="minorHAnsi" w:cstheme="minorHAnsi"/>
              </w:rPr>
              <w:t xml:space="preserve">Protocol</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tc>
      </w:tr>
      <w:tr>
        <w:trPr/>
        <w:tc>
          <w:tcPr>
            <w:tcBorders/>
            <w:tcW w:w="2406" w:type="dxa"/>
          </w:tcPr>
          <w:p w14:paraId="61C17010" w14:textId="77777777">
            <w:pPr>
              <w:pBdr/>
              <w:spacing/>
              <w:ind/>
              <w:rPr>
                <w:rFonts w:asciiTheme="minorHAnsi" w:hAnsiTheme="minorHAnsi" w:cstheme="minorHAnsi"/>
              </w:rPr>
            </w:pPr>
            <w:r>
              <w:rPr>
                <w:rFonts w:asciiTheme="minorHAnsi" w:hAnsiTheme="minorHAnsi" w:cstheme="minorHAnsi"/>
              </w:rPr>
              <w:t xml:space="preserve">ERS</w:t>
            </w:r>
            <w:r>
              <w:rPr>
                <w:rFonts w:asciiTheme="minorHAnsi" w:hAnsiTheme="minorHAnsi" w:cstheme="minorHAnsi"/>
              </w:rPr>
            </w:r>
            <w:r>
              <w:rPr>
                <w:rFonts w:asciiTheme="minorHAnsi" w:hAnsiTheme="minorHAnsi" w:cstheme="minorHAnsi"/>
              </w:rPr>
            </w:r>
          </w:p>
        </w:tc>
        <w:tc>
          <w:tcPr>
            <w:tcBorders/>
            <w:tcW w:w="7014" w:type="dxa"/>
          </w:tcPr>
          <w:p w14:paraId="54F4FCC3" w14:textId="77777777">
            <w:pPr>
              <w:pBdr/>
              <w:spacing/>
              <w:ind/>
              <w:rPr>
                <w:rFonts w:asciiTheme="minorHAnsi" w:hAnsiTheme="minorHAnsi" w:cstheme="minorHAnsi"/>
              </w:rPr>
            </w:pPr>
            <w:r>
              <w:rPr>
                <w:rFonts w:asciiTheme="minorHAnsi" w:hAnsiTheme="minorHAnsi" w:cstheme="minorHAnsi"/>
              </w:rPr>
              <w:t xml:space="preserve">Especificación de Requisitos de Software. </w:t>
            </w:r>
            <w:r>
              <w:rPr>
                <w:rFonts w:asciiTheme="minorHAnsi" w:hAnsiTheme="minorHAnsi" w:cstheme="minorHAnsi"/>
              </w:rPr>
            </w:r>
            <w:r>
              <w:rPr>
                <w:rFonts w:asciiTheme="minorHAnsi" w:hAnsiTheme="minorHAnsi" w:cstheme="minorHAnsi"/>
              </w:rPr>
            </w:r>
          </w:p>
        </w:tc>
      </w:tr>
      <w:tr>
        <w:trPr/>
        <w:tc>
          <w:tcPr>
            <w:tcBorders/>
            <w:tcW w:w="2406" w:type="dxa"/>
          </w:tcPr>
          <w:p w14:paraId="51CE64DC" w14:textId="77777777">
            <w:pPr>
              <w:pBdr/>
              <w:spacing/>
              <w:ind/>
              <w:rPr>
                <w:rFonts w:asciiTheme="minorHAnsi" w:hAnsiTheme="minorHAnsi" w:cstheme="minorHAnsi"/>
              </w:rPr>
            </w:pPr>
            <w:r>
              <w:rPr>
                <w:rFonts w:asciiTheme="minorHAnsi" w:hAnsiTheme="minorHAnsi" w:cstheme="minorHAnsi"/>
              </w:rPr>
              <w:t xml:space="preserve">RF</w:t>
            </w:r>
            <w:r>
              <w:rPr>
                <w:rFonts w:asciiTheme="minorHAnsi" w:hAnsiTheme="minorHAnsi" w:cstheme="minorHAnsi"/>
              </w:rPr>
            </w:r>
            <w:r>
              <w:rPr>
                <w:rFonts w:asciiTheme="minorHAnsi" w:hAnsiTheme="minorHAnsi" w:cstheme="minorHAnsi"/>
              </w:rPr>
            </w:r>
          </w:p>
        </w:tc>
        <w:tc>
          <w:tcPr>
            <w:tcBorders/>
            <w:tcW w:w="7014" w:type="dxa"/>
          </w:tcPr>
          <w:p w14:paraId="76003558" w14:textId="77777777">
            <w:pPr>
              <w:pBdr/>
              <w:spacing/>
              <w:ind/>
              <w:rPr>
                <w:rFonts w:asciiTheme="minorHAnsi" w:hAnsiTheme="minorHAnsi" w:cstheme="minorHAnsi"/>
              </w:rPr>
            </w:pPr>
            <w:r>
              <w:rPr>
                <w:rFonts w:asciiTheme="minorHAnsi" w:hAnsiTheme="minorHAnsi" w:cstheme="minorHAnsi"/>
              </w:rPr>
              <w:t xml:space="preserve">Requisito Funcional.</w:t>
            </w:r>
            <w:r>
              <w:rPr>
                <w:rFonts w:asciiTheme="minorHAnsi" w:hAnsiTheme="minorHAnsi" w:cstheme="minorHAnsi"/>
              </w:rPr>
            </w:r>
            <w:r>
              <w:rPr>
                <w:rFonts w:asciiTheme="minorHAnsi" w:hAnsiTheme="minorHAnsi" w:cstheme="minorHAnsi"/>
              </w:rPr>
            </w:r>
          </w:p>
        </w:tc>
      </w:tr>
      <w:tr>
        <w:trPr/>
        <w:tc>
          <w:tcPr>
            <w:tcBorders/>
            <w:tcW w:w="2406" w:type="dxa"/>
          </w:tcPr>
          <w:p w14:paraId="2C863363" w14:textId="77777777">
            <w:pPr>
              <w:pBdr/>
              <w:spacing/>
              <w:ind/>
              <w:rPr>
                <w:rFonts w:asciiTheme="minorHAnsi" w:hAnsiTheme="minorHAnsi" w:cstheme="minorHAnsi"/>
              </w:rPr>
            </w:pPr>
            <w:r>
              <w:rPr>
                <w:rFonts w:asciiTheme="minorHAnsi" w:hAnsiTheme="minorHAnsi" w:cstheme="minorHAnsi"/>
              </w:rPr>
              <w:t xml:space="preserve">RNF</w:t>
            </w:r>
            <w:r>
              <w:rPr>
                <w:rFonts w:asciiTheme="minorHAnsi" w:hAnsiTheme="minorHAnsi" w:cstheme="minorHAnsi"/>
              </w:rPr>
            </w:r>
            <w:r>
              <w:rPr>
                <w:rFonts w:asciiTheme="minorHAnsi" w:hAnsiTheme="minorHAnsi" w:cstheme="minorHAnsi"/>
              </w:rPr>
            </w:r>
          </w:p>
        </w:tc>
        <w:tc>
          <w:tcPr>
            <w:tcBorders/>
            <w:tcW w:w="7014" w:type="dxa"/>
          </w:tcPr>
          <w:p w14:paraId="336E3A54" w14:textId="77777777">
            <w:pPr>
              <w:pBdr/>
              <w:spacing/>
              <w:ind/>
              <w:rPr>
                <w:rFonts w:asciiTheme="minorHAnsi" w:hAnsiTheme="minorHAnsi" w:cstheme="minorHAnsi"/>
              </w:rPr>
            </w:pPr>
            <w:r>
              <w:rPr>
                <w:rFonts w:asciiTheme="minorHAnsi" w:hAnsiTheme="minorHAnsi" w:cstheme="minorHAnsi"/>
              </w:rPr>
              <w:t xml:space="preserve">Requisito No Funcional.</w:t>
            </w:r>
            <w:r>
              <w:rPr>
                <w:rFonts w:asciiTheme="minorHAnsi" w:hAnsiTheme="minorHAnsi" w:cstheme="minorHAnsi"/>
              </w:rPr>
            </w:r>
            <w:r>
              <w:rPr>
                <w:rFonts w:asciiTheme="minorHAnsi" w:hAnsiTheme="minorHAnsi" w:cstheme="minorHAnsi"/>
              </w:rPr>
            </w:r>
          </w:p>
        </w:tc>
      </w:tr>
      <w:tr>
        <w:trPr/>
        <w:tc>
          <w:tcPr>
            <w:tcBorders/>
            <w:tcW w:w="2406" w:type="dxa"/>
          </w:tcPr>
          <w:p w14:paraId="402C57A0" w14:textId="77777777">
            <w:pPr>
              <w:pBdr/>
              <w:spacing/>
              <w:ind/>
              <w:rPr>
                <w:rFonts w:asciiTheme="minorHAnsi" w:hAnsiTheme="minorHAnsi" w:cstheme="minorHAnsi"/>
              </w:rPr>
            </w:pPr>
            <w:r>
              <w:rPr>
                <w:rFonts w:asciiTheme="minorHAnsi" w:hAnsiTheme="minorHAnsi" w:cstheme="minorHAnsi"/>
              </w:rPr>
              <w:t xml:space="preserve">ECUD</w:t>
            </w:r>
            <w:r>
              <w:rPr>
                <w:rFonts w:asciiTheme="minorHAnsi" w:hAnsiTheme="minorHAnsi" w:cstheme="minorHAnsi"/>
              </w:rPr>
            </w:r>
            <w:r>
              <w:rPr>
                <w:rFonts w:asciiTheme="minorHAnsi" w:hAnsiTheme="minorHAnsi" w:cstheme="minorHAnsi"/>
              </w:rPr>
            </w:r>
          </w:p>
        </w:tc>
        <w:tc>
          <w:tcPr>
            <w:tcBorders/>
            <w:tcW w:w="7014" w:type="dxa"/>
          </w:tcPr>
          <w:p w14:paraId="002A7560" w14:textId="77777777">
            <w:pPr>
              <w:pBdr/>
              <w:spacing/>
              <w:ind/>
              <w:rPr>
                <w:rFonts w:asciiTheme="minorHAnsi" w:hAnsiTheme="minorHAnsi" w:cstheme="minorHAnsi"/>
              </w:rPr>
            </w:pPr>
            <w:r>
              <w:rPr>
                <w:rFonts w:asciiTheme="minorHAnsi" w:hAnsiTheme="minorHAnsi" w:cstheme="minorHAnsi"/>
              </w:rPr>
              <w:t xml:space="preserve">Especificación de Casos de Uso Detallado.</w:t>
            </w:r>
            <w:r>
              <w:rPr>
                <w:rFonts w:asciiTheme="minorHAnsi" w:hAnsiTheme="minorHAnsi" w:cstheme="minorHAnsi"/>
              </w:rPr>
            </w:r>
            <w:r>
              <w:rPr>
                <w:rFonts w:asciiTheme="minorHAnsi" w:hAnsiTheme="minorHAnsi" w:cstheme="minorHAnsi"/>
              </w:rPr>
            </w:r>
          </w:p>
        </w:tc>
      </w:tr>
      <w:tr>
        <w:trPr/>
        <w:tc>
          <w:tcPr>
            <w:tcBorders/>
            <w:tcW w:w="2406" w:type="dxa"/>
          </w:tcPr>
          <w:p w14:paraId="3CE0D565" w14:textId="77777777">
            <w:pPr>
              <w:pBdr/>
              <w:spacing/>
              <w:ind/>
              <w:rPr>
                <w:rFonts w:asciiTheme="minorHAnsi" w:hAnsiTheme="minorHAnsi" w:cstheme="minorHAnsi"/>
              </w:rPr>
            </w:pPr>
            <w:r>
              <w:rPr>
                <w:rFonts w:asciiTheme="minorHAnsi" w:hAnsiTheme="minorHAnsi" w:cstheme="minorHAnsi"/>
              </w:rPr>
              <w:t xml:space="preserve">JAX-WS</w:t>
            </w:r>
            <w:r>
              <w:rPr>
                <w:rFonts w:asciiTheme="minorHAnsi" w:hAnsiTheme="minorHAnsi" w:cstheme="minorHAnsi"/>
              </w:rPr>
            </w:r>
            <w:r>
              <w:rPr>
                <w:rFonts w:asciiTheme="minorHAnsi" w:hAnsiTheme="minorHAnsi" w:cstheme="minorHAnsi"/>
              </w:rPr>
            </w:r>
          </w:p>
        </w:tc>
        <w:tc>
          <w:tcPr>
            <w:tcBorders/>
            <w:tcW w:w="7014" w:type="dxa"/>
          </w:tcPr>
          <w:p w14:paraId="18676B2C" w14:textId="77777777">
            <w:pPr>
              <w:pBdr/>
              <w:spacing w:before="100"/>
              <w:ind/>
              <w:rPr>
                <w:rFonts w:asciiTheme="minorHAnsi" w:hAnsiTheme="minorHAnsi" w:cstheme="minorHAnsi"/>
              </w:rPr>
            </w:pPr>
            <w:r>
              <w:rPr>
                <w:rFonts w:asciiTheme="minorHAnsi" w:hAnsiTheme="minorHAnsi" w:cstheme="minorHAnsi"/>
              </w:rPr>
              <w:t xml:space="preserve">Jakarta</w:t>
            </w:r>
            <w:r>
              <w:rPr>
                <w:rFonts w:asciiTheme="minorHAnsi" w:hAnsiTheme="minorHAnsi" w:cstheme="minorHAnsi"/>
              </w:rPr>
              <w:t xml:space="preserve"> XML Web </w:t>
            </w:r>
            <w:r>
              <w:rPr>
                <w:rFonts w:asciiTheme="minorHAnsi" w:hAnsiTheme="minorHAnsi" w:cstheme="minorHAnsi"/>
              </w:rPr>
              <w:t xml:space="preserve">Services</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2591ACC2" w14:textId="77777777">
            <w:pPr>
              <w:pBdr/>
              <w:spacing/>
              <w:ind/>
              <w:rPr>
                <w:rFonts w:asciiTheme="minorHAnsi" w:hAnsiTheme="minorHAnsi" w:cstheme="minorHAnsi"/>
              </w:rPr>
            </w:pPr>
            <w:r>
              <w:rPr>
                <w:rFonts w:asciiTheme="minorHAnsi" w:hAnsiTheme="minorHAnsi" w:cstheme="minorHAnsi"/>
              </w:rPr>
              <w:t xml:space="preserve">WSDL</w:t>
            </w:r>
            <w:r>
              <w:rPr>
                <w:rFonts w:asciiTheme="minorHAnsi" w:hAnsiTheme="minorHAnsi" w:cstheme="minorHAnsi"/>
              </w:rPr>
            </w:r>
            <w:r>
              <w:rPr>
                <w:rFonts w:asciiTheme="minorHAnsi" w:hAnsiTheme="minorHAnsi" w:cstheme="minorHAnsi"/>
              </w:rPr>
            </w:r>
          </w:p>
        </w:tc>
        <w:tc>
          <w:tcPr>
            <w:tcBorders/>
            <w:tcW w:w="7014" w:type="dxa"/>
          </w:tcPr>
          <w:p w14:paraId="609D5429" w14:textId="77777777">
            <w:pPr>
              <w:pBdr/>
              <w:spacing w:before="100"/>
              <w:ind/>
              <w:rPr>
                <w:rFonts w:asciiTheme="minorHAnsi" w:hAnsiTheme="minorHAnsi" w:cstheme="minorHAnsi"/>
              </w:rPr>
            </w:pPr>
            <w:r>
              <w:rPr>
                <w:rFonts w:asciiTheme="minorHAnsi" w:hAnsiTheme="minorHAnsi" w:cstheme="minorHAnsi"/>
              </w:rPr>
              <w:t xml:space="preserve">Web </w:t>
            </w:r>
            <w:r>
              <w:rPr>
                <w:rFonts w:asciiTheme="minorHAnsi" w:hAnsiTheme="minorHAnsi" w:cstheme="minorHAnsi"/>
              </w:rPr>
              <w:t xml:space="preserve">Services</w:t>
            </w:r>
            <w:r>
              <w:rPr>
                <w:rFonts w:asciiTheme="minorHAnsi" w:hAnsiTheme="minorHAnsi" w:cstheme="minorHAnsi"/>
              </w:rPr>
              <w:t xml:space="preserve"> </w:t>
            </w:r>
            <w:r>
              <w:rPr>
                <w:rFonts w:asciiTheme="minorHAnsi" w:hAnsiTheme="minorHAnsi" w:cstheme="minorHAnsi"/>
              </w:rPr>
              <w:t xml:space="preserve">Description</w:t>
            </w:r>
            <w:r>
              <w:rPr>
                <w:rFonts w:asciiTheme="minorHAnsi" w:hAnsiTheme="minorHAnsi" w:cstheme="minorHAnsi"/>
              </w:rPr>
              <w:t xml:space="preserve"> </w:t>
            </w:r>
            <w:r>
              <w:rPr>
                <w:rFonts w:asciiTheme="minorHAnsi" w:hAnsiTheme="minorHAnsi" w:cstheme="minorHAnsi"/>
              </w:rPr>
              <w:t xml:space="preserve">Language</w:t>
            </w:r>
            <w:r>
              <w:rPr>
                <w:rFonts w:asciiTheme="minorHAnsi" w:hAnsiTheme="minorHAnsi" w:cstheme="minorHAnsi"/>
              </w:rPr>
              <w:t xml:space="preserve">; contrato XML del servicio web.</w:t>
            </w:r>
            <w:r>
              <w:rPr>
                <w:rFonts w:asciiTheme="minorHAnsi" w:hAnsiTheme="minorHAnsi" w:cstheme="minorHAnsi"/>
              </w:rPr>
            </w:r>
            <w:r>
              <w:rPr>
                <w:rFonts w:asciiTheme="minorHAnsi" w:hAnsiTheme="minorHAnsi" w:cstheme="minorHAnsi"/>
              </w:rPr>
            </w:r>
          </w:p>
        </w:tc>
      </w:tr>
      <w:tr>
        <w:trPr/>
        <w:tc>
          <w:tcPr>
            <w:tcBorders/>
            <w:tcW w:w="2406" w:type="dxa"/>
          </w:tcPr>
          <w:p w14:paraId="70E0FCE1" w14:textId="77777777">
            <w:pPr>
              <w:pBdr/>
              <w:spacing/>
              <w:ind/>
              <w:rPr>
                <w:rFonts w:asciiTheme="minorHAnsi" w:hAnsiTheme="minorHAnsi" w:cstheme="minorHAnsi"/>
              </w:rPr>
            </w:pPr>
            <w:r>
              <w:rPr>
                <w:rFonts w:asciiTheme="minorHAnsi" w:hAnsiTheme="minorHAnsi" w:cstheme="minorHAnsi"/>
              </w:rPr>
              <w:t xml:space="preserve">UUID</w:t>
            </w:r>
            <w:r>
              <w:rPr>
                <w:rFonts w:asciiTheme="minorHAnsi" w:hAnsiTheme="minorHAnsi" w:cstheme="minorHAnsi"/>
              </w:rPr>
            </w:r>
            <w:r>
              <w:rPr>
                <w:rFonts w:asciiTheme="minorHAnsi" w:hAnsiTheme="minorHAnsi" w:cstheme="minorHAnsi"/>
              </w:rPr>
            </w:r>
          </w:p>
        </w:tc>
        <w:tc>
          <w:tcPr>
            <w:tcBorders/>
            <w:tcW w:w="7014" w:type="dxa"/>
          </w:tcPr>
          <w:p w14:paraId="025246A4" w14:textId="77777777">
            <w:pPr>
              <w:pBdr/>
              <w:spacing w:before="100"/>
              <w:ind/>
              <w:rPr>
                <w:rFonts w:asciiTheme="minorHAnsi" w:hAnsiTheme="minorHAnsi" w:cstheme="minorHAnsi"/>
              </w:rPr>
            </w:pPr>
            <w:r>
              <w:rPr>
                <w:rFonts w:asciiTheme="minorHAnsi" w:hAnsiTheme="minorHAnsi" w:cstheme="minorHAnsi"/>
              </w:rPr>
              <w:t xml:space="preserve">Universally</w:t>
            </w:r>
            <w:r>
              <w:rPr>
                <w:rFonts w:asciiTheme="minorHAnsi" w:hAnsiTheme="minorHAnsi" w:cstheme="minorHAnsi"/>
              </w:rPr>
              <w:t xml:space="preserve"> </w:t>
            </w:r>
            <w:r>
              <w:rPr>
                <w:rFonts w:asciiTheme="minorHAnsi" w:hAnsiTheme="minorHAnsi" w:cstheme="minorHAnsi"/>
              </w:rPr>
              <w:t xml:space="preserve">Unique</w:t>
            </w:r>
            <w:r>
              <w:rPr>
                <w:rFonts w:asciiTheme="minorHAnsi" w:hAnsiTheme="minorHAnsi" w:cstheme="minorHAnsi"/>
              </w:rPr>
              <w:t xml:space="preserve"> </w:t>
            </w:r>
            <w:r>
              <w:rPr>
                <w:rFonts w:asciiTheme="minorHAnsi" w:hAnsiTheme="minorHAnsi" w:cstheme="minorHAnsi"/>
              </w:rPr>
              <w:t xml:space="preserve">Identifier</w:t>
            </w:r>
            <w:r>
              <w:rPr>
                <w:rFonts w:asciiTheme="minorHAnsi" w:hAnsiTheme="minorHAnsi" w:cstheme="minorHAnsi"/>
              </w:rPr>
              <w:t xml:space="preserve">; identificador único usado en el token.</w:t>
            </w:r>
            <w:r>
              <w:rPr>
                <w:rFonts w:asciiTheme="minorHAnsi" w:hAnsiTheme="minorHAnsi" w:cstheme="minorHAnsi"/>
              </w:rPr>
            </w:r>
            <w:r>
              <w:rPr>
                <w:rFonts w:asciiTheme="minorHAnsi" w:hAnsiTheme="minorHAnsi" w:cstheme="minorHAnsi"/>
              </w:rPr>
            </w:r>
          </w:p>
        </w:tc>
      </w:tr>
    </w:tbl>
    <w:p w14:paraId="4C4D9608" w14:textId="77777777">
      <w:pPr>
        <w:pStyle w:val="80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7819F80" w14:textId="77777777">
      <w:pPr>
        <w:pStyle w:val="800"/>
        <w:numPr>
          <w:ilvl w:val="0"/>
          <w:numId w:val="1"/>
        </w:numPr>
        <w:pBdr/>
        <w:spacing/>
        <w:ind w:hanging="428" w:left="968"/>
        <w:rPr>
          <w:rFonts w:asciiTheme="minorHAnsi" w:hAnsiTheme="minorHAnsi" w:cstheme="minorHAnsi"/>
        </w:rPr>
      </w:pPr>
      <w:r/>
      <w:bookmarkStart w:id="22" w:name="_Toc242609951"/>
      <w:r>
        <w:rPr>
          <w:rFonts w:asciiTheme="minorHAnsi" w:hAnsiTheme="minorHAnsi" w:cstheme="minorHAnsi"/>
        </w:rPr>
        <w:t xml:space="preserve">Referencias</w:t>
      </w:r>
      <w:bookmarkEnd w:id="22"/>
      <w:r>
        <w:rPr>
          <w:rFonts w:asciiTheme="minorHAnsi" w:hAnsiTheme="minorHAnsi" w:cstheme="minorHAnsi"/>
        </w:rPr>
      </w:r>
      <w:r>
        <w:rPr>
          <w:rFonts w:asciiTheme="minorHAnsi" w:hAnsiTheme="minorHAnsi" w:cstheme="minorHAnsi"/>
        </w:rPr>
      </w:r>
    </w:p>
    <w:p w14:paraId="22D0CF3D" w14:textId="77777777">
      <w:pPr>
        <w:pStyle w:val="803"/>
        <w:pBdr/>
        <w:spacing/>
        <w:ind/>
        <w:rPr/>
      </w:pPr>
      <w:r/>
      <w:bookmarkStart w:id="23" w:name="_Toc242344962"/>
      <w:r/>
      <w:bookmarkStart w:id="24" w:name="_Toc242345044"/>
      <w:r>
        <w:rPr>
          <w:rFonts w:eastAsia="Calibri"/>
        </w:rPr>
        <w:t xml:space="preserve">Tabla 3. Referencias</w:t>
      </w:r>
      <w:bookmarkEnd w:id="23"/>
      <w:r/>
      <w:bookmarkEnd w:id="24"/>
      <w:r/>
      <w:r/>
    </w:p>
    <w:tbl>
      <w:tblPr>
        <w:tblStyle w:val="1013"/>
        <w:tblInd w:w="5" w:type="dxa"/>
        <w:tblW w:w="9420" w:type="dxa"/>
        <w:tblBorders/>
        <w:tblLayout w:type="fixed"/>
        <w:tblLook w:val="04A0" w:firstRow="1" w:lastRow="0" w:firstColumn="1" w:lastColumn="0" w:noHBand="0" w:noVBand="1"/>
      </w:tblPr>
      <w:tblGrid>
        <w:gridCol w:w="1413"/>
        <w:gridCol w:w="1543"/>
        <w:gridCol w:w="4294"/>
        <w:gridCol w:w="1332"/>
        <w:gridCol w:w="838"/>
      </w:tblGrid>
      <w:tr>
        <w:trPr/>
        <w:tc>
          <w:tcPr>
            <w:tcBorders/>
            <w:tcW w:w="1413" w:type="dxa"/>
          </w:tcPr>
          <w:p w14:paraId="3FAB138D"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Referencia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1543" w:type="dxa"/>
          </w:tcPr>
          <w:p w14:paraId="2119F180"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Titulo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4294" w:type="dxa"/>
          </w:tcPr>
          <w:p w14:paraId="7B5276D7"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Ruta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1332" w:type="dxa"/>
          </w:tcPr>
          <w:p w14:paraId="25A610EA"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Fecha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838" w:type="dxa"/>
          </w:tcPr>
          <w:p w14:paraId="6EE3AFC1"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Autor</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413" w:type="dxa"/>
          </w:tcPr>
          <w:p w14:paraId="6BC63E95" w14:textId="77777777">
            <w:pPr>
              <w:pBdr/>
              <w:spacing/>
              <w:ind/>
              <w:rPr>
                <w:rFonts w:asciiTheme="minorHAnsi" w:hAnsiTheme="minorHAnsi" w:cstheme="minorHAnsi"/>
              </w:rPr>
            </w:pPr>
            <w:r>
              <w:rPr>
                <w:rFonts w:eastAsia="Calibri"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1543" w:type="dxa"/>
          </w:tcPr>
          <w:p w14:paraId="2F5BCB92" w14:textId="77777777">
            <w:pPr>
              <w:pBdr/>
              <w:spacing/>
              <w:ind/>
              <w:rPr>
                <w:rFonts w:asciiTheme="minorHAnsi" w:hAnsiTheme="minorHAnsi" w:cstheme="minorHAnsi"/>
              </w:rPr>
            </w:pPr>
            <w:r>
              <w:rPr>
                <w:rFonts w:eastAsia="Calibri"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4294" w:type="dxa"/>
          </w:tcPr>
          <w:p w14:paraId="6F9D7A2D" w14:textId="77777777">
            <w:pPr>
              <w:pBdr/>
              <w:spacing/>
              <w:ind/>
              <w:rPr>
                <w:rFonts w:asciiTheme="minorHAnsi" w:hAnsiTheme="minorHAnsi" w:cstheme="minorHAnsi"/>
              </w:rPr>
            </w:pPr>
            <w:r>
              <w:rPr>
                <w:rFonts w:eastAsia="Calibri" w:asciiTheme="minorHAnsi" w:hAnsiTheme="minorHAnsi" w:cstheme="minorHAnsi"/>
              </w:rPr>
              <w:t xml:space="preserve">De la plantilla de formato del documento © &amp; </w:t>
            </w:r>
            <w:r>
              <w:rPr>
                <w:rFonts w:eastAsia="Calibri" w:asciiTheme="minorHAnsi" w:hAnsiTheme="minorHAnsi" w:cstheme="minorHAnsi"/>
              </w:rPr>
              <w:t xml:space="preserve">Coloriuris</w:t>
            </w:r>
            <w:r>
              <w:rPr>
                <w:rFonts w:eastAsia="Calibri" w:asciiTheme="minorHAnsi" w:hAnsiTheme="minorHAnsi" w:cstheme="minorHAnsi"/>
              </w:rPr>
              <w:t xml:space="preserve"> </w:t>
            </w:r>
            <w:hyperlink r:id="rId14" w:tooltip="http://www.qualitatis.org/" w:history="1">
              <w:r>
                <w:rPr>
                  <w:rFonts w:eastAsia="Calibri" w:asciiTheme="minorHAnsi" w:hAnsiTheme="minorHAnsi" w:cstheme="minorHAnsi"/>
                  <w:color w:val="0000ff"/>
                  <w:u w:val="single"/>
                </w:rPr>
                <w:t xml:space="preserve">http://www.qualitatis.org</w:t>
              </w:r>
            </w:hyperlink>
            <w:r>
              <w:rPr>
                <w:rFonts w:asciiTheme="minorHAnsi" w:hAnsiTheme="minorHAnsi" w:cstheme="minorHAnsi"/>
              </w:rPr>
            </w:r>
            <w:r>
              <w:rPr>
                <w:rFonts w:asciiTheme="minorHAnsi" w:hAnsiTheme="minorHAnsi" w:cstheme="minorHAnsi"/>
              </w:rPr>
            </w:r>
          </w:p>
        </w:tc>
        <w:tc>
          <w:tcPr>
            <w:tcBorders/>
            <w:tcW w:w="1332" w:type="dxa"/>
          </w:tcPr>
          <w:p w14:paraId="0764FDE6" w14:textId="77777777">
            <w:pPr>
              <w:pBdr/>
              <w:spacing/>
              <w:ind/>
              <w:rPr>
                <w:rFonts w:asciiTheme="minorHAnsi" w:hAnsiTheme="minorHAnsi" w:cstheme="minorHAnsi"/>
              </w:rPr>
            </w:pPr>
            <w:r>
              <w:rPr>
                <w:rFonts w:eastAsia="Calibri" w:asciiTheme="minorHAnsi" w:hAnsiTheme="minorHAnsi" w:cstheme="minorHAnsi"/>
              </w:rPr>
              <w:t xml:space="preserve">1998</w:t>
            </w:r>
            <w:r>
              <w:rPr>
                <w:rFonts w:asciiTheme="minorHAnsi" w:hAnsiTheme="minorHAnsi" w:cstheme="minorHAnsi"/>
              </w:rPr>
            </w:r>
            <w:r>
              <w:rPr>
                <w:rFonts w:asciiTheme="minorHAnsi" w:hAnsiTheme="minorHAnsi" w:cstheme="minorHAnsi"/>
              </w:rPr>
            </w:r>
          </w:p>
        </w:tc>
        <w:tc>
          <w:tcPr>
            <w:tcBorders/>
            <w:tcW w:w="838" w:type="dxa"/>
          </w:tcPr>
          <w:p w14:paraId="486D033F" w14:textId="77777777">
            <w:pPr>
              <w:pBdr/>
              <w:spacing/>
              <w:ind/>
              <w:rPr>
                <w:rFonts w:asciiTheme="minorHAnsi" w:hAnsiTheme="minorHAnsi" w:cstheme="minorHAnsi"/>
              </w:rPr>
            </w:pPr>
            <w:r>
              <w:rPr>
                <w:rFonts w:eastAsia="Calibri"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r>
        <w:trPr/>
        <w:tc>
          <w:tcPr>
            <w:tcBorders/>
            <w:tcW w:w="1413" w:type="dxa"/>
          </w:tcPr>
          <w:p w14:paraId="579E87A5" w14:textId="77777777">
            <w:pPr>
              <w:pBdr/>
              <w:spacing w:before="100"/>
              <w:ind/>
              <w:rPr>
                <w:rFonts w:asciiTheme="minorHAnsi" w:hAnsiTheme="minorHAnsi" w:cstheme="minorHAnsi"/>
              </w:rPr>
            </w:pPr>
            <w:r>
              <w:rPr>
                <w:rFonts w:asciiTheme="minorHAnsi" w:hAnsiTheme="minorHAnsi" w:cstheme="minorHAnsi"/>
              </w:rPr>
              <w:t xml:space="preserve">2.</w:t>
            </w:r>
            <w:r>
              <w:rPr>
                <w:rFonts w:asciiTheme="minorHAnsi" w:hAnsiTheme="minorHAnsi" w:cstheme="minorHAnsi"/>
              </w:rPr>
            </w:r>
            <w:r>
              <w:rPr>
                <w:rFonts w:asciiTheme="minorHAnsi" w:hAnsiTheme="minorHAnsi" w:cstheme="minorHAnsi"/>
              </w:rPr>
            </w:r>
          </w:p>
        </w:tc>
        <w:tc>
          <w:tcPr>
            <w:tcBorders/>
            <w:tcW w:w="1543" w:type="dxa"/>
          </w:tcPr>
          <w:p w14:paraId="77C6B255" w14:textId="77777777">
            <w:pPr>
              <w:pBdr/>
              <w:spacing w:before="100"/>
              <w:ind/>
              <w:rPr>
                <w:rFonts w:asciiTheme="minorHAnsi" w:hAnsiTheme="minorHAnsi" w:cstheme="minorHAnsi"/>
              </w:rPr>
            </w:pPr>
            <w:r>
              <w:rPr>
                <w:rFonts w:asciiTheme="minorHAnsi" w:hAnsiTheme="minorHAnsi" w:cstheme="minorHAnsi"/>
              </w:rPr>
              <w:t xml:space="preserve">Taller de Casos de Uso: Conversión de Unidades</w:t>
            </w:r>
            <w:r>
              <w:rPr>
                <w:rFonts w:asciiTheme="minorHAnsi" w:hAnsiTheme="minorHAnsi" w:cstheme="minorHAnsi"/>
              </w:rPr>
            </w:r>
            <w:r>
              <w:rPr>
                <w:rFonts w:asciiTheme="minorHAnsi" w:hAnsiTheme="minorHAnsi" w:cstheme="minorHAnsi"/>
              </w:rPr>
            </w:r>
          </w:p>
        </w:tc>
        <w:tc>
          <w:tcPr>
            <w:tcBorders/>
            <w:tcW w:w="4294" w:type="dxa"/>
          </w:tcPr>
          <w:p w14:paraId="1CB46E94" w14:textId="77777777">
            <w:pPr>
              <w:pBdr/>
              <w:spacing w:before="100"/>
              <w:ind/>
              <w:rPr>
                <w:rFonts w:asciiTheme="minorHAnsi" w:hAnsiTheme="minorHAnsi" w:cstheme="minorHAnsi"/>
              </w:rPr>
            </w:pPr>
            <w:r>
              <w:rPr>
                <w:rFonts w:asciiTheme="minorHAnsi" w:hAnsiTheme="minorHAnsi" w:cstheme="minorHAnsi"/>
              </w:rPr>
              <w:t xml:space="preserve">Documento de la asignatura</w:t>
            </w:r>
            <w:r>
              <w:rPr>
                <w:rFonts w:asciiTheme="minorHAnsi" w:hAnsiTheme="minorHAnsi" w:cstheme="minorHAnsi"/>
              </w:rPr>
            </w:r>
            <w:r>
              <w:rPr>
                <w:rFonts w:asciiTheme="minorHAnsi" w:hAnsiTheme="minorHAnsi" w:cstheme="minorHAnsi"/>
              </w:rPr>
            </w:r>
          </w:p>
        </w:tc>
        <w:tc>
          <w:tcPr>
            <w:tcBorders/>
            <w:tcW w:w="1332" w:type="dxa"/>
          </w:tcPr>
          <w:p w14:paraId="5102D571" w14:textId="77777777">
            <w:pPr>
              <w:pBdr/>
              <w:spacing w:before="100"/>
              <w:ind/>
              <w:rPr>
                <w:rFonts w:asciiTheme="minorHAnsi" w:hAnsiTheme="minorHAnsi" w:cstheme="minorHAnsi"/>
              </w:rPr>
            </w:pPr>
            <w:r>
              <w:rPr>
                <w:rFonts w:asciiTheme="minorHAnsi" w:hAnsiTheme="minorHAnsi" w:cstheme="minorHAnsi"/>
              </w:rPr>
              <w:t xml:space="preserve">2026</w:t>
            </w:r>
            <w:r>
              <w:rPr>
                <w:rFonts w:asciiTheme="minorHAnsi" w:hAnsiTheme="minorHAnsi" w:cstheme="minorHAnsi"/>
              </w:rPr>
            </w:r>
            <w:r>
              <w:rPr>
                <w:rFonts w:asciiTheme="minorHAnsi" w:hAnsiTheme="minorHAnsi" w:cstheme="minorHAnsi"/>
              </w:rPr>
            </w:r>
          </w:p>
        </w:tc>
        <w:tc>
          <w:tcPr>
            <w:tcBorders/>
            <w:tcW w:w="838" w:type="dxa"/>
          </w:tcPr>
          <w:p w14:paraId="74C33A4C" w14:textId="77777777">
            <w:pPr>
              <w:pBdr/>
              <w:spacing w:before="100"/>
              <w:ind/>
              <w:rPr>
                <w:rFonts w:asciiTheme="minorHAnsi" w:hAnsiTheme="minorHAnsi" w:cstheme="minorHAnsi"/>
              </w:rPr>
            </w:pPr>
            <w:r>
              <w:rPr>
                <w:rFonts w:asciiTheme="minorHAnsi" w:hAnsiTheme="minorHAnsi" w:cstheme="minorHAnsi"/>
              </w:rPr>
              <w:t xml:space="preserve">Ing. Eduardo Mauricio Campaña Ortega</w:t>
            </w:r>
            <w:r>
              <w:rPr>
                <w:rFonts w:asciiTheme="minorHAnsi" w:hAnsiTheme="minorHAnsi" w:cstheme="minorHAnsi"/>
              </w:rPr>
            </w:r>
            <w:r>
              <w:rPr>
                <w:rFonts w:asciiTheme="minorHAnsi" w:hAnsiTheme="minorHAnsi" w:cstheme="minorHAnsi"/>
              </w:rPr>
            </w:r>
          </w:p>
        </w:tc>
      </w:tr>
      <w:tr>
        <w:trPr/>
        <w:tc>
          <w:tcPr>
            <w:tcBorders/>
            <w:tcW w:w="1413" w:type="dxa"/>
          </w:tcPr>
          <w:p w14:paraId="24565B06" w14:textId="77777777">
            <w:pPr>
              <w:pBdr/>
              <w:spacing w:before="100"/>
              <w:ind/>
              <w:rPr>
                <w:rFonts w:asciiTheme="minorHAnsi" w:hAnsiTheme="minorHAnsi" w:cstheme="minorHAnsi"/>
              </w:rPr>
            </w:pPr>
            <w:r>
              <w:rPr>
                <w:rFonts w:asciiTheme="minorHAnsi" w:hAnsiTheme="minorHAnsi" w:cstheme="minorHAnsi"/>
              </w:rPr>
              <w:t xml:space="preserve">3.</w:t>
            </w:r>
            <w:r>
              <w:rPr>
                <w:rFonts w:asciiTheme="minorHAnsi" w:hAnsiTheme="minorHAnsi" w:cstheme="minorHAnsi"/>
              </w:rPr>
            </w:r>
            <w:r>
              <w:rPr>
                <w:rFonts w:asciiTheme="minorHAnsi" w:hAnsiTheme="minorHAnsi" w:cstheme="minorHAnsi"/>
              </w:rPr>
            </w:r>
          </w:p>
        </w:tc>
        <w:tc>
          <w:tcPr>
            <w:tcBorders/>
            <w:tcW w:w="1543" w:type="dxa"/>
          </w:tcPr>
          <w:p w14:paraId="1FEEA955" w14:textId="77777777">
            <w:pPr>
              <w:pBdr/>
              <w:spacing w:before="100"/>
              <w:ind/>
              <w:rPr>
                <w:rFonts w:asciiTheme="minorHAnsi" w:hAnsiTheme="minorHAnsi" w:cstheme="minorHAnsi"/>
                <w:lang w:val="en-US"/>
              </w:rPr>
            </w:pPr>
            <w:r>
              <w:rPr>
                <w:rFonts w:asciiTheme="minorHAnsi" w:hAnsiTheme="minorHAnsi" w:cstheme="minorHAnsi"/>
                <w:lang w:val="en-US"/>
              </w:rPr>
              <w:t xml:space="preserve">Simple Object Access Protocol (SOAP) 1.1</w:t>
            </w:r>
            <w:r>
              <w:rPr>
                <w:rFonts w:asciiTheme="minorHAnsi" w:hAnsiTheme="minorHAnsi" w:cstheme="minorHAnsi"/>
                <w:lang w:val="en-US"/>
              </w:rPr>
            </w:r>
            <w:r>
              <w:rPr>
                <w:rFonts w:asciiTheme="minorHAnsi" w:hAnsiTheme="minorHAnsi" w:cstheme="minorHAnsi"/>
                <w:lang w:val="en-US"/>
              </w:rPr>
            </w:r>
          </w:p>
        </w:tc>
        <w:tc>
          <w:tcPr>
            <w:tcBorders/>
            <w:tcW w:w="4294" w:type="dxa"/>
          </w:tcPr>
          <w:p w14:paraId="21E2F10B" w14:textId="77777777">
            <w:pPr>
              <w:pBdr/>
              <w:spacing w:before="100"/>
              <w:ind/>
              <w:rPr>
                <w:rFonts w:asciiTheme="minorHAnsi" w:hAnsiTheme="minorHAnsi" w:cstheme="minorHAnsi"/>
                <w:lang w:val="en-US"/>
              </w:rPr>
            </w:pPr>
            <w:r>
              <w:rPr>
                <w:rFonts w:asciiTheme="minorHAnsi" w:hAnsiTheme="minorHAnsi" w:cstheme="minorHAnsi"/>
                <w:lang w:val="en-US"/>
              </w:rPr>
              <w:t xml:space="preserve">https://www.w3.org/TR/2000/NOTE-SOAP-20000508/</w:t>
            </w:r>
            <w:r>
              <w:rPr>
                <w:rFonts w:asciiTheme="minorHAnsi" w:hAnsiTheme="minorHAnsi" w:cstheme="minorHAnsi"/>
                <w:lang w:val="en-US"/>
              </w:rPr>
            </w:r>
            <w:r>
              <w:rPr>
                <w:rFonts w:asciiTheme="minorHAnsi" w:hAnsiTheme="minorHAnsi" w:cstheme="minorHAnsi"/>
                <w:lang w:val="en-US"/>
              </w:rPr>
            </w:r>
          </w:p>
        </w:tc>
        <w:tc>
          <w:tcPr>
            <w:tcBorders/>
            <w:tcW w:w="1332" w:type="dxa"/>
          </w:tcPr>
          <w:p w14:paraId="1A45F5F2" w14:textId="77777777">
            <w:pPr>
              <w:pBdr/>
              <w:spacing w:before="100"/>
              <w:ind/>
              <w:rPr>
                <w:rFonts w:asciiTheme="minorHAnsi" w:hAnsiTheme="minorHAnsi" w:cstheme="minorHAnsi"/>
              </w:rPr>
            </w:pPr>
            <w:r>
              <w:rPr>
                <w:rFonts w:asciiTheme="minorHAnsi" w:hAnsiTheme="minorHAnsi" w:cstheme="minorHAnsi"/>
              </w:rPr>
              <w:t xml:space="preserve">2000</w:t>
            </w:r>
            <w:r>
              <w:rPr>
                <w:rFonts w:asciiTheme="minorHAnsi" w:hAnsiTheme="minorHAnsi" w:cstheme="minorHAnsi"/>
              </w:rPr>
            </w:r>
            <w:r>
              <w:rPr>
                <w:rFonts w:asciiTheme="minorHAnsi" w:hAnsiTheme="minorHAnsi" w:cstheme="minorHAnsi"/>
              </w:rPr>
            </w:r>
          </w:p>
        </w:tc>
        <w:tc>
          <w:tcPr>
            <w:tcBorders/>
            <w:tcW w:w="838" w:type="dxa"/>
          </w:tcPr>
          <w:p w14:paraId="08F916ED" w14:textId="77777777">
            <w:pPr>
              <w:pBdr/>
              <w:spacing w:before="100"/>
              <w:ind/>
              <w:rPr>
                <w:rFonts w:asciiTheme="minorHAnsi" w:hAnsiTheme="minorHAnsi" w:cstheme="minorHAnsi"/>
              </w:rPr>
            </w:pPr>
            <w:r>
              <w:rPr>
                <w:rFonts w:asciiTheme="minorHAnsi" w:hAnsiTheme="minorHAnsi" w:cstheme="minorHAnsi"/>
              </w:rPr>
              <w:t xml:space="preserve">W3C</w:t>
            </w:r>
            <w:r>
              <w:rPr>
                <w:rFonts w:asciiTheme="minorHAnsi" w:hAnsiTheme="minorHAnsi" w:cstheme="minorHAnsi"/>
              </w:rPr>
            </w:r>
            <w:r>
              <w:rPr>
                <w:rFonts w:asciiTheme="minorHAnsi" w:hAnsiTheme="minorHAnsi" w:cstheme="minorHAnsi"/>
              </w:rPr>
            </w:r>
          </w:p>
        </w:tc>
      </w:tr>
      <w:tr>
        <w:trPr/>
        <w:tc>
          <w:tcPr>
            <w:tcBorders/>
            <w:tcW w:w="1413" w:type="dxa"/>
          </w:tcPr>
          <w:p w14:paraId="0062F5D7" w14:textId="77777777">
            <w:pPr>
              <w:pBdr/>
              <w:spacing w:before="100"/>
              <w:ind/>
              <w:rPr>
                <w:rFonts w:asciiTheme="minorHAnsi" w:hAnsiTheme="minorHAnsi" w:cstheme="minorHAnsi"/>
              </w:rPr>
            </w:pPr>
            <w:r>
              <w:rPr>
                <w:rFonts w:asciiTheme="minorHAnsi" w:hAnsiTheme="minorHAnsi" w:cstheme="minorHAnsi"/>
              </w:rPr>
              <w:t xml:space="preserve">4.</w:t>
            </w:r>
            <w:r>
              <w:rPr>
                <w:rFonts w:asciiTheme="minorHAnsi" w:hAnsiTheme="minorHAnsi" w:cstheme="minorHAnsi"/>
              </w:rPr>
            </w:r>
            <w:r>
              <w:rPr>
                <w:rFonts w:asciiTheme="minorHAnsi" w:hAnsiTheme="minorHAnsi" w:cstheme="minorHAnsi"/>
              </w:rPr>
            </w:r>
          </w:p>
        </w:tc>
        <w:tc>
          <w:tcPr>
            <w:tcBorders/>
            <w:tcW w:w="1543" w:type="dxa"/>
          </w:tcPr>
          <w:p w14:paraId="6F7DE037" w14:textId="77777777">
            <w:pPr>
              <w:pBdr/>
              <w:spacing w:before="100"/>
              <w:ind/>
              <w:rPr>
                <w:rFonts w:asciiTheme="minorHAnsi" w:hAnsiTheme="minorHAnsi" w:cstheme="minorHAnsi"/>
                <w:lang w:val="en-US"/>
              </w:rPr>
            </w:pPr>
            <w:r>
              <w:rPr>
                <w:rFonts w:asciiTheme="minorHAnsi" w:hAnsiTheme="minorHAnsi" w:cstheme="minorHAnsi"/>
                <w:lang w:val="en-US"/>
              </w:rPr>
              <w:t xml:space="preserve">Web Services Description Language </w:t>
            </w:r>
            <w:r>
              <w:rPr>
                <w:rFonts w:asciiTheme="minorHAnsi" w:hAnsiTheme="minorHAnsi" w:cstheme="minorHAnsi"/>
                <w:lang w:val="en-US"/>
              </w:rPr>
              <w:t xml:space="preserve">(WSDL) 1.1</w:t>
            </w:r>
            <w:r>
              <w:rPr>
                <w:rFonts w:asciiTheme="minorHAnsi" w:hAnsiTheme="minorHAnsi" w:cstheme="minorHAnsi"/>
                <w:lang w:val="en-US"/>
              </w:rPr>
            </w:r>
            <w:r>
              <w:rPr>
                <w:rFonts w:asciiTheme="minorHAnsi" w:hAnsiTheme="minorHAnsi" w:cstheme="minorHAnsi"/>
                <w:lang w:val="en-US"/>
              </w:rPr>
            </w:r>
          </w:p>
        </w:tc>
        <w:tc>
          <w:tcPr>
            <w:tcBorders/>
            <w:tcW w:w="4294" w:type="dxa"/>
          </w:tcPr>
          <w:p w14:paraId="4B0F9724" w14:textId="77777777">
            <w:pPr>
              <w:pBdr/>
              <w:spacing w:before="100"/>
              <w:ind/>
              <w:rPr>
                <w:rFonts w:asciiTheme="minorHAnsi" w:hAnsiTheme="minorHAnsi" w:cstheme="minorHAnsi"/>
                <w:lang w:val="en-US"/>
              </w:rPr>
            </w:pPr>
            <w:r>
              <w:rPr>
                <w:rFonts w:asciiTheme="minorHAnsi" w:hAnsiTheme="minorHAnsi" w:cstheme="minorHAnsi"/>
                <w:lang w:val="en-US"/>
              </w:rPr>
              <w:t xml:space="preserve">https://www.w3.org/TR/2001/NOTE-wsdl-20010315/</w:t>
            </w:r>
            <w:r>
              <w:rPr>
                <w:rFonts w:asciiTheme="minorHAnsi" w:hAnsiTheme="minorHAnsi" w:cstheme="minorHAnsi"/>
                <w:lang w:val="en-US"/>
              </w:rPr>
            </w:r>
            <w:r>
              <w:rPr>
                <w:rFonts w:asciiTheme="minorHAnsi" w:hAnsiTheme="minorHAnsi" w:cstheme="minorHAnsi"/>
                <w:lang w:val="en-US"/>
              </w:rPr>
            </w:r>
          </w:p>
        </w:tc>
        <w:tc>
          <w:tcPr>
            <w:tcBorders/>
            <w:tcW w:w="1332" w:type="dxa"/>
          </w:tcPr>
          <w:p w14:paraId="30261D5D" w14:textId="77777777">
            <w:pPr>
              <w:pBdr/>
              <w:spacing w:before="100"/>
              <w:ind/>
              <w:rPr>
                <w:rFonts w:asciiTheme="minorHAnsi" w:hAnsiTheme="minorHAnsi" w:cstheme="minorHAnsi"/>
              </w:rPr>
            </w:pPr>
            <w:r>
              <w:rPr>
                <w:rFonts w:asciiTheme="minorHAnsi" w:hAnsiTheme="minorHAnsi" w:cstheme="minorHAnsi"/>
              </w:rPr>
              <w:t xml:space="preserve">2001</w:t>
            </w:r>
            <w:r>
              <w:rPr>
                <w:rFonts w:asciiTheme="minorHAnsi" w:hAnsiTheme="minorHAnsi" w:cstheme="minorHAnsi"/>
              </w:rPr>
            </w:r>
            <w:r>
              <w:rPr>
                <w:rFonts w:asciiTheme="minorHAnsi" w:hAnsiTheme="minorHAnsi" w:cstheme="minorHAnsi"/>
              </w:rPr>
            </w:r>
          </w:p>
        </w:tc>
        <w:tc>
          <w:tcPr>
            <w:tcBorders/>
            <w:tcW w:w="838" w:type="dxa"/>
          </w:tcPr>
          <w:p w14:paraId="41415818" w14:textId="77777777">
            <w:pPr>
              <w:pBdr/>
              <w:spacing w:before="100"/>
              <w:ind/>
              <w:rPr>
                <w:rFonts w:asciiTheme="minorHAnsi" w:hAnsiTheme="minorHAnsi" w:cstheme="minorHAnsi"/>
              </w:rPr>
            </w:pPr>
            <w:r>
              <w:rPr>
                <w:rFonts w:asciiTheme="minorHAnsi" w:hAnsiTheme="minorHAnsi" w:cstheme="minorHAnsi"/>
              </w:rPr>
              <w:t xml:space="preserve">W3C</w:t>
            </w:r>
            <w:r>
              <w:rPr>
                <w:rFonts w:asciiTheme="minorHAnsi" w:hAnsiTheme="minorHAnsi" w:cstheme="minorHAnsi"/>
              </w:rPr>
            </w:r>
            <w:r>
              <w:rPr>
                <w:rFonts w:asciiTheme="minorHAnsi" w:hAnsiTheme="minorHAnsi" w:cstheme="minorHAnsi"/>
              </w:rPr>
            </w:r>
          </w:p>
        </w:tc>
      </w:tr>
      <w:tr>
        <w:trPr/>
        <w:tc>
          <w:tcPr>
            <w:tcBorders/>
            <w:tcW w:w="1413" w:type="dxa"/>
          </w:tcPr>
          <w:p w14:paraId="0392BE85" w14:textId="77777777">
            <w:pPr>
              <w:pBdr/>
              <w:spacing w:before="100"/>
              <w:ind/>
              <w:rPr>
                <w:rFonts w:asciiTheme="minorHAnsi" w:hAnsiTheme="minorHAnsi" w:cstheme="minorHAnsi"/>
              </w:rPr>
            </w:pPr>
            <w:r>
              <w:rPr>
                <w:rFonts w:asciiTheme="minorHAnsi" w:hAnsiTheme="minorHAnsi" w:cstheme="minorHAnsi"/>
              </w:rPr>
              <w:t xml:space="preserve">5.</w:t>
            </w:r>
            <w:r>
              <w:rPr>
                <w:rFonts w:asciiTheme="minorHAnsi" w:hAnsiTheme="minorHAnsi" w:cstheme="minorHAnsi"/>
              </w:rPr>
            </w:r>
            <w:r>
              <w:rPr>
                <w:rFonts w:asciiTheme="minorHAnsi" w:hAnsiTheme="minorHAnsi" w:cstheme="minorHAnsi"/>
              </w:rPr>
            </w:r>
          </w:p>
        </w:tc>
        <w:tc>
          <w:tcPr>
            <w:tcBorders/>
            <w:tcW w:w="1543" w:type="dxa"/>
          </w:tcPr>
          <w:p w14:paraId="2FA3B788" w14:textId="77777777">
            <w:pPr>
              <w:pBdr/>
              <w:spacing w:before="100"/>
              <w:ind/>
              <w:rPr>
                <w:rFonts w:asciiTheme="minorHAnsi" w:hAnsiTheme="minorHAnsi" w:cstheme="minorHAnsi"/>
                <w:lang w:val="en-US"/>
              </w:rPr>
            </w:pPr>
            <w:r>
              <w:rPr>
                <w:rFonts w:asciiTheme="minorHAnsi" w:hAnsiTheme="minorHAnsi" w:cstheme="minorHAnsi"/>
                <w:lang w:val="en-US"/>
              </w:rPr>
              <w:t xml:space="preserve">Jakarta XML Web Services Specification 4.0</w:t>
            </w:r>
            <w:r>
              <w:rPr>
                <w:rFonts w:asciiTheme="minorHAnsi" w:hAnsiTheme="minorHAnsi" w:cstheme="minorHAnsi"/>
                <w:lang w:val="en-US"/>
              </w:rPr>
            </w:r>
            <w:r>
              <w:rPr>
                <w:rFonts w:asciiTheme="minorHAnsi" w:hAnsiTheme="minorHAnsi" w:cstheme="minorHAnsi"/>
                <w:lang w:val="en-US"/>
              </w:rPr>
            </w:r>
          </w:p>
        </w:tc>
        <w:tc>
          <w:tcPr>
            <w:tcBorders/>
            <w:tcW w:w="4294" w:type="dxa"/>
          </w:tcPr>
          <w:p w14:paraId="36C4A441" w14:textId="77777777">
            <w:pPr>
              <w:pBdr/>
              <w:spacing w:before="100"/>
              <w:ind/>
              <w:rPr>
                <w:rFonts w:asciiTheme="minorHAnsi" w:hAnsiTheme="minorHAnsi" w:cstheme="minorHAnsi"/>
                <w:lang w:val="en-US"/>
              </w:rPr>
            </w:pPr>
            <w:r>
              <w:rPr>
                <w:rFonts w:asciiTheme="minorHAnsi" w:hAnsiTheme="minorHAnsi" w:cstheme="minorHAnsi"/>
                <w:lang w:val="en-US"/>
              </w:rPr>
              <w:t xml:space="preserve">https://jakarta.ee/specifications/xml-web-services/4.0/</w:t>
            </w:r>
            <w:r>
              <w:rPr>
                <w:rFonts w:asciiTheme="minorHAnsi" w:hAnsiTheme="minorHAnsi" w:cstheme="minorHAnsi"/>
                <w:lang w:val="en-US"/>
              </w:rPr>
            </w:r>
            <w:r>
              <w:rPr>
                <w:rFonts w:asciiTheme="minorHAnsi" w:hAnsiTheme="minorHAnsi" w:cstheme="minorHAnsi"/>
                <w:lang w:val="en-US"/>
              </w:rPr>
            </w:r>
          </w:p>
        </w:tc>
        <w:tc>
          <w:tcPr>
            <w:tcBorders/>
            <w:tcW w:w="1332" w:type="dxa"/>
          </w:tcPr>
          <w:p w14:paraId="30DE23A0" w14:textId="77777777">
            <w:pPr>
              <w:pBdr/>
              <w:spacing w:before="100"/>
              <w:ind/>
              <w:rPr>
                <w:rFonts w:asciiTheme="minorHAnsi" w:hAnsiTheme="minorHAnsi" w:cstheme="minorHAnsi"/>
              </w:rPr>
            </w:pPr>
            <w:r>
              <w:rPr>
                <w:rFonts w:asciiTheme="minorHAnsi" w:hAnsiTheme="minorHAnsi" w:cstheme="minorHAnsi"/>
              </w:rPr>
              <w:t xml:space="preserve">2022</w:t>
            </w:r>
            <w:r>
              <w:rPr>
                <w:rFonts w:asciiTheme="minorHAnsi" w:hAnsiTheme="minorHAnsi" w:cstheme="minorHAnsi"/>
              </w:rPr>
            </w:r>
            <w:r>
              <w:rPr>
                <w:rFonts w:asciiTheme="minorHAnsi" w:hAnsiTheme="minorHAnsi" w:cstheme="minorHAnsi"/>
              </w:rPr>
            </w:r>
          </w:p>
        </w:tc>
        <w:tc>
          <w:tcPr>
            <w:tcBorders/>
            <w:tcW w:w="838" w:type="dxa"/>
          </w:tcPr>
          <w:p w14:paraId="5509705D" w14:textId="77777777">
            <w:pPr>
              <w:pBdr/>
              <w:spacing w:before="100"/>
              <w:ind/>
              <w:rPr>
                <w:rFonts w:asciiTheme="minorHAnsi" w:hAnsiTheme="minorHAnsi" w:cstheme="minorHAnsi"/>
              </w:rPr>
            </w:pPr>
            <w:r>
              <w:rPr>
                <w:rFonts w:asciiTheme="minorHAnsi" w:hAnsiTheme="minorHAnsi" w:cstheme="minorHAnsi"/>
              </w:rPr>
              <w:t xml:space="preserve">Eclipse </w:t>
            </w:r>
            <w:r>
              <w:rPr>
                <w:rFonts w:asciiTheme="minorHAnsi" w:hAnsiTheme="minorHAnsi" w:cstheme="minorHAnsi"/>
              </w:rPr>
              <w:t xml:space="preserve">Foundation</w:t>
            </w:r>
            <w:r>
              <w:rPr>
                <w:rFonts w:asciiTheme="minorHAnsi" w:hAnsiTheme="minorHAnsi" w:cstheme="minorHAnsi"/>
              </w:rPr>
            </w:r>
            <w:r>
              <w:rPr>
                <w:rFonts w:asciiTheme="minorHAnsi" w:hAnsiTheme="minorHAnsi" w:cstheme="minorHAnsi"/>
              </w:rPr>
            </w:r>
          </w:p>
        </w:tc>
      </w:tr>
      <w:tr>
        <w:trPr/>
        <w:tc>
          <w:tcPr>
            <w:tcBorders/>
            <w:tcW w:w="1413" w:type="dxa"/>
          </w:tcPr>
          <w:p w14:paraId="3B8F2C9F" w14:textId="77777777">
            <w:pPr>
              <w:pBdr/>
              <w:spacing w:before="100"/>
              <w:ind/>
              <w:rPr>
                <w:rFonts w:asciiTheme="minorHAnsi" w:hAnsiTheme="minorHAnsi" w:cstheme="minorHAnsi"/>
              </w:rPr>
            </w:pPr>
            <w:r>
              <w:rPr>
                <w:rFonts w:asciiTheme="minorHAnsi" w:hAnsiTheme="minorHAnsi" w:cstheme="minorHAnsi"/>
              </w:rPr>
              <w:t xml:space="preserve">6.</w:t>
            </w:r>
            <w:r>
              <w:rPr>
                <w:rFonts w:asciiTheme="minorHAnsi" w:hAnsiTheme="minorHAnsi" w:cstheme="minorHAnsi"/>
              </w:rPr>
            </w:r>
            <w:r>
              <w:rPr>
                <w:rFonts w:asciiTheme="minorHAnsi" w:hAnsiTheme="minorHAnsi" w:cstheme="minorHAnsi"/>
              </w:rPr>
            </w:r>
          </w:p>
        </w:tc>
        <w:tc>
          <w:tcPr>
            <w:tcBorders/>
            <w:tcW w:w="1543" w:type="dxa"/>
          </w:tcPr>
          <w:p w14:paraId="7EAFB270" w14:textId="77777777">
            <w:pPr>
              <w:pBdr/>
              <w:spacing w:before="100"/>
              <w:ind/>
              <w:rPr>
                <w:rFonts w:asciiTheme="minorHAnsi" w:hAnsiTheme="minorHAnsi" w:cstheme="minorHAnsi"/>
                <w:lang w:val="en-US"/>
                <w14:ligatures w14:val="none"/>
              </w:rPr>
            </w:pPr>
            <w:r>
              <w:rPr>
                <w:rFonts w:asciiTheme="minorHAnsi" w:hAnsiTheme="minorHAnsi" w:cstheme="minorHAnsi"/>
              </w:rPr>
            </w:r>
            <w:r>
              <w:rPr>
                <w:rFonts w:asciiTheme="minorHAnsi" w:hAnsiTheme="minorHAnsi" w:cstheme="minorHAnsi"/>
                <w:lang w:val="en-US"/>
              </w:rPr>
              <w:t xml:space="preserve">Payara Server </w:t>
            </w:r>
            <w:r>
              <w:rPr>
                <w:rFonts w:asciiTheme="minorHAnsi" w:hAnsiTheme="minorHAnsi" w:cstheme="minorHAnsi"/>
                <w:lang w:val="en-US"/>
              </w:rPr>
              <w:t xml:space="preserve">7</w:t>
            </w:r>
            <w:r>
              <w:rPr>
                <w:rFonts w:asciiTheme="minorHAnsi" w:hAnsiTheme="minorHAnsi" w:cstheme="minorHAnsi"/>
                <w:lang w:val="en-US"/>
              </w:rPr>
              <w:t xml:space="preserve"> Community Documentation, 2026</w:t>
            </w:r>
            <w:r>
              <w:rPr>
                <w:rFonts w:asciiTheme="minorHAnsi" w:hAnsiTheme="minorHAnsi" w:cstheme="minorHAnsi"/>
                <w:lang w:val="en-US"/>
                <w14:ligatures w14:val="none"/>
              </w:rPr>
            </w:r>
            <w:r>
              <w:rPr>
                <w:rFonts w:asciiTheme="minorHAnsi" w:hAnsiTheme="minorHAnsi" w:cstheme="minorHAnsi"/>
                <w:lang w:val="en-US"/>
                <w14:ligatures w14:val="none"/>
              </w:rPr>
            </w:r>
          </w:p>
        </w:tc>
        <w:tc>
          <w:tcPr>
            <w:tcBorders/>
            <w:tcW w:w="4294" w:type="dxa"/>
          </w:tcPr>
          <w:p w14:paraId="355D7B5C" w14:textId="77777777">
            <w:pPr>
              <w:pBdr/>
              <w:spacing w:before="100"/>
              <w:ind/>
              <w:rPr>
                <w:rFonts w:asciiTheme="minorHAnsi" w:hAnsiTheme="minorHAnsi" w:cstheme="minorHAnsi"/>
              </w:rPr>
            </w:pPr>
            <w:r>
              <w:rPr>
                <w:rFonts w:asciiTheme="minorHAnsi" w:hAnsiTheme="minorHAnsi" w:cstheme="minorHAnsi"/>
              </w:rPr>
              <w:t xml:space="preserve">https://docs.payara.fish/community/</w:t>
            </w:r>
            <w:r>
              <w:rPr>
                <w:rFonts w:asciiTheme="minorHAnsi" w:hAnsiTheme="minorHAnsi" w:cstheme="minorHAnsi"/>
              </w:rPr>
            </w:r>
            <w:r>
              <w:rPr>
                <w:rFonts w:asciiTheme="minorHAnsi" w:hAnsiTheme="minorHAnsi" w:cstheme="minorHAnsi"/>
              </w:rPr>
            </w:r>
          </w:p>
        </w:tc>
        <w:tc>
          <w:tcPr>
            <w:tcBorders/>
            <w:tcW w:w="1332" w:type="dxa"/>
          </w:tcPr>
          <w:p w14:paraId="5E5237E2" w14:textId="77777777">
            <w:pPr>
              <w:pBdr/>
              <w:spacing w:before="100"/>
              <w:ind/>
              <w:rPr>
                <w:rFonts w:asciiTheme="minorHAnsi" w:hAnsiTheme="minorHAnsi" w:cstheme="minorHAnsi"/>
              </w:rPr>
            </w:pPr>
            <w:r>
              <w:rPr>
                <w:rFonts w:asciiTheme="minorHAnsi" w:hAnsiTheme="minorHAnsi" w:cstheme="minorHAnsi"/>
              </w:rPr>
              <w:t xml:space="preserve">2026</w:t>
            </w:r>
            <w:r>
              <w:rPr>
                <w:rFonts w:asciiTheme="minorHAnsi" w:hAnsiTheme="minorHAnsi" w:cstheme="minorHAnsi"/>
              </w:rPr>
            </w:r>
            <w:r>
              <w:rPr>
                <w:rFonts w:asciiTheme="minorHAnsi" w:hAnsiTheme="minorHAnsi" w:cstheme="minorHAnsi"/>
              </w:rPr>
            </w:r>
          </w:p>
        </w:tc>
        <w:tc>
          <w:tcPr>
            <w:tcBorders/>
            <w:tcW w:w="838" w:type="dxa"/>
          </w:tcPr>
          <w:p w14:paraId="1336D38A" w14:textId="77777777">
            <w:pPr>
              <w:pBdr/>
              <w:spacing w:before="100"/>
              <w:ind/>
              <w:rPr>
                <w:rFonts w:asciiTheme="minorHAnsi" w:hAnsiTheme="minorHAnsi" w:cstheme="minorHAnsi"/>
              </w:rPr>
            </w:pPr>
            <w:r>
              <w:rPr>
                <w:rFonts w:asciiTheme="minorHAnsi" w:hAnsiTheme="minorHAnsi" w:cstheme="minorHAnsi"/>
              </w:rPr>
              <w:t xml:space="preserve">Payara </w:t>
            </w:r>
            <w:r>
              <w:rPr>
                <w:rFonts w:asciiTheme="minorHAnsi" w:hAnsiTheme="minorHAnsi" w:cstheme="minorHAnsi"/>
              </w:rPr>
              <w:t xml:space="preserve">Community</w:t>
            </w:r>
            <w:r>
              <w:rPr>
                <w:rFonts w:asciiTheme="minorHAnsi" w:hAnsiTheme="minorHAnsi" w:cstheme="minorHAnsi"/>
              </w:rPr>
            </w:r>
            <w:r>
              <w:rPr>
                <w:rFonts w:asciiTheme="minorHAnsi" w:hAnsiTheme="minorHAnsi" w:cstheme="minorHAnsi"/>
              </w:rPr>
            </w:r>
          </w:p>
        </w:tc>
      </w:tr>
    </w:tbl>
    <w:p w14:paraId="6657E788" w14:textId="77777777">
      <w:pPr>
        <w:pStyle w:val="80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55A4A82" w14:textId="77777777">
      <w:pPr>
        <w:pStyle w:val="800"/>
        <w:numPr>
          <w:ilvl w:val="0"/>
          <w:numId w:val="1"/>
        </w:numPr>
        <w:pBdr/>
        <w:spacing/>
        <w:ind w:hanging="428" w:left="968"/>
        <w:rPr>
          <w:rFonts w:asciiTheme="minorHAnsi" w:hAnsiTheme="minorHAnsi" w:cstheme="minorHAnsi"/>
        </w:rPr>
      </w:pPr>
      <w:r/>
      <w:bookmarkStart w:id="25" w:name="_Toc242609952"/>
      <w:r>
        <w:rPr>
          <w:rFonts w:asciiTheme="minorHAnsi" w:hAnsiTheme="minorHAnsi" w:cstheme="minorHAnsi"/>
        </w:rPr>
        <w:t xml:space="preserve">Visión General del Documento</w:t>
      </w:r>
      <w:bookmarkEnd w:id="25"/>
      <w:r>
        <w:rPr>
          <w:rFonts w:asciiTheme="minorHAnsi" w:hAnsiTheme="minorHAnsi" w:cstheme="minorHAnsi"/>
        </w:rPr>
      </w:r>
      <w:r>
        <w:rPr>
          <w:rFonts w:asciiTheme="minorHAnsi" w:hAnsiTheme="minorHAnsi" w:cstheme="minorHAnsi"/>
        </w:rPr>
      </w:r>
    </w:p>
    <w:p w14:paraId="03E951F8" w14:textId="77777777">
      <w:pPr>
        <w:pBdr/>
        <w:spacing w:after="0" w:before="0"/>
        <w:ind/>
        <w:rPr>
          <w:rFonts w:asciiTheme="minorHAnsi" w:hAnsiTheme="minorHAnsi" w:cstheme="minorHAnsi"/>
        </w:rPr>
      </w:pPr>
      <w:r>
        <w:rPr>
          <w:rFonts w:asciiTheme="minorHAnsi" w:hAnsiTheme="minorHAnsi" w:cstheme="minorHAnsi"/>
        </w:rPr>
        <w:t xml:space="preserve">Este documento consta de tres módulos. En el primer módulo consta la Introducción y proporciona una visión general de la ERS. En el segundo módulo describe el sistema en general, con el fin de conocer las principales funciones que re</w:t>
      </w:r>
      <w:r>
        <w:rPr>
          <w:rFonts w:asciiTheme="minorHAnsi" w:hAnsiTheme="minorHAnsi" w:cstheme="minorHAnsi"/>
        </w:rPr>
        <w:t xml:space="preserve">alizará el mismo, los datos asociados y los factores, restricciones, supuestos y dependencias que afectan al desarrollo, sin entrar en excesivos detalles. En el tercer módulo se definen detalladamente los requisitos que cubrirá el sistema. El contenido de </w:t>
      </w:r>
      <w:r>
        <w:rPr>
          <w:rFonts w:asciiTheme="minorHAnsi" w:hAnsiTheme="minorHAnsi" w:cstheme="minorHAnsi"/>
        </w:rPr>
        <w:t xml:space="preserve">este documento cuenta con el sustento de todo el proceso de la Ingeniería de Requerimientos realizada por los autores del sistema, con distintos mecanismos de soporte que permitirán realizar las adaptaciones, usos, restricciones y controles a cada sección.</w:t>
      </w:r>
      <w:r>
        <w:rPr>
          <w:rFonts w:asciiTheme="minorHAnsi" w:hAnsiTheme="minorHAnsi" w:cstheme="minorHAnsi"/>
        </w:rPr>
      </w:r>
      <w:r>
        <w:rPr>
          <w:rFonts w:asciiTheme="minorHAnsi" w:hAnsiTheme="minorHAnsi" w:cstheme="minorHAnsi"/>
        </w:rPr>
      </w:r>
    </w:p>
    <w:p w14:paraId="28FA4A6C"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2505D4F9" w14:textId="77777777">
      <w:pPr>
        <w:pStyle w:val="800"/>
        <w:numPr>
          <w:ilvl w:val="0"/>
          <w:numId w:val="1"/>
        </w:numPr>
        <w:pBdr/>
        <w:spacing w:after="0" w:before="0" w:line="240" w:lineRule="auto"/>
        <w:ind w:hanging="428" w:left="968"/>
        <w:rPr>
          <w:rFonts w:asciiTheme="minorHAnsi" w:hAnsiTheme="minorHAnsi" w:cstheme="minorHAnsi"/>
        </w:rPr>
      </w:pPr>
      <w:r/>
      <w:bookmarkStart w:id="26" w:name="_Toc242609953"/>
      <w:r>
        <w:rPr>
          <w:rFonts w:asciiTheme="minorHAnsi" w:hAnsiTheme="minorHAnsi" w:cstheme="minorHAnsi"/>
        </w:rPr>
        <w:t xml:space="preserve">Descripción General</w:t>
      </w:r>
      <w:bookmarkEnd w:id="26"/>
      <w:r>
        <w:rPr>
          <w:rFonts w:asciiTheme="minorHAnsi" w:hAnsiTheme="minorHAnsi" w:cstheme="minorHAnsi"/>
        </w:rPr>
      </w:r>
      <w:r>
        <w:rPr>
          <w:rFonts w:asciiTheme="minorHAnsi" w:hAnsiTheme="minorHAnsi" w:cstheme="minorHAnsi"/>
        </w:rPr>
      </w:r>
    </w:p>
    <w:p w14:paraId="6BC80FB9" w14:textId="77777777">
      <w:pPr>
        <w:pBdr/>
        <w:spacing w:after="0" w:before="0"/>
        <w:ind/>
        <w:rPr>
          <w:rFonts w:asciiTheme="minorHAnsi" w:hAnsiTheme="minorHAnsi" w:cstheme="minorHAnsi"/>
        </w:rPr>
      </w:pPr>
      <w:r>
        <w:rPr>
          <w:rFonts w:asciiTheme="minorHAnsi" w:hAnsiTheme="minorHAnsi" w:cstheme="minorHAnsi"/>
        </w:rPr>
        <w:t xml:space="preserve">El sistema permitirá la ejecución centralizada de operaciones matemáticas enfocadas en la conversión de unidades </w:t>
      </w:r>
      <w:r>
        <w:rPr>
          <w:rFonts w:asciiTheme="minorHAnsi" w:hAnsiTheme="minorHAnsi" w:cstheme="minorHAns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asciiTheme="minorHAnsi" w:hAnsiTheme="minorHAnsi" w:cstheme="minorHAns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asciiTheme="minorHAnsi" w:hAnsiTheme="minorHAnsi" w:cstheme="minorHAnsi"/>
        </w:rPr>
      </w:r>
      <w:r>
        <w:rPr>
          <w:rFonts w:asciiTheme="minorHAnsi" w:hAnsiTheme="minorHAnsi" w:cstheme="minorHAnsi"/>
        </w:rPr>
      </w:r>
    </w:p>
    <w:p w14:paraId="7510200B" w14:textId="77777777">
      <w:pPr>
        <w:pStyle w:val="801"/>
        <w:numPr>
          <w:ilvl w:val="1"/>
          <w:numId w:val="1"/>
        </w:numPr>
        <w:pBdr/>
        <w:spacing w:after="0" w:before="0"/>
        <w:ind w:hanging="428" w:left="968"/>
        <w:rPr>
          <w:rFonts w:asciiTheme="minorHAnsi" w:hAnsiTheme="minorHAnsi" w:cstheme="minorHAnsi"/>
        </w:rPr>
      </w:pPr>
      <w:r/>
      <w:bookmarkStart w:id="27" w:name="_Toc242609954"/>
      <w:r>
        <w:rPr>
          <w:rFonts w:asciiTheme="minorHAnsi" w:hAnsiTheme="minorHAnsi" w:cstheme="minorHAnsi"/>
        </w:rPr>
        <w:t xml:space="preserve">Perspectiva del Producto</w:t>
      </w:r>
      <w:bookmarkEnd w:id="27"/>
      <w:r>
        <w:rPr>
          <w:rFonts w:asciiTheme="minorHAnsi" w:hAnsiTheme="minorHAnsi" w:cstheme="minorHAnsi"/>
        </w:rPr>
      </w:r>
      <w:r>
        <w:rPr>
          <w:rFonts w:asciiTheme="minorHAnsi" w:hAnsiTheme="minorHAnsi" w:cstheme="minorHAnsi"/>
        </w:rPr>
      </w:r>
    </w:p>
    <w:p w14:paraId="06AA3F4F" w14:textId="77777777">
      <w:pPr>
        <w:pBdr/>
        <w:spacing w:after="0" w:before="0"/>
        <w:ind/>
        <w:rPr>
          <w:rFonts w:asciiTheme="minorHAnsi" w:hAnsiTheme="minorHAnsi" w:cstheme="minorHAnsi"/>
        </w:rPr>
      </w:pPr>
      <w:r>
        <w:rPr>
          <w:rFonts w:asciiTheme="minorHAnsi" w:hAnsiTheme="minorHAnsi" w:cstheme="minorHAnsi"/>
        </w:rPr>
        <w:t xml:space="preserve">El sistema de conversión de unidades actuará como un proveedor central en una arquitectura distribuida. Aunque la lógica de cálculo es autónoma, el sistema está diseñado para interactuar de forma constante con los cuatro clientes</w:t>
      </w:r>
      <w:r>
        <w:rPr>
          <w:rFonts w:asciiTheme="minorHAnsi" w:hAnsiTheme="minorHAnsi" w:cstheme="minorHAnsi"/>
        </w:rPr>
        <w:t xml:space="preserve">, recibiendo peticiones y enviando respuestas estructuradas. La escalabilidad del diseño SOA permite que en un futuro se relacione con nuevos sistemas o se agreguen nuevos módulos de conversión sin necesidad de alterar el núcleo ni afectar a los clientes. </w:t>
      </w:r>
      <w:r>
        <w:rPr>
          <w:rFonts w:asciiTheme="minorHAnsi" w:hAnsiTheme="minorHAnsi" w:cstheme="minorHAnsi"/>
        </w:rPr>
      </w:r>
      <w:r>
        <w:rPr>
          <w:rFonts w:asciiTheme="minorHAnsi" w:hAnsiTheme="minorHAnsi" w:cstheme="minorHAnsi"/>
        </w:rPr>
      </w:r>
    </w:p>
    <w:p w14:paraId="4C4B702C" w14:textId="77777777">
      <w:pPr>
        <w:pStyle w:val="801"/>
        <w:numPr>
          <w:ilvl w:val="1"/>
          <w:numId w:val="1"/>
        </w:numPr>
        <w:pBdr/>
        <w:spacing w:after="0" w:before="0"/>
        <w:ind w:hanging="428" w:left="968"/>
        <w:rPr>
          <w:rFonts w:asciiTheme="minorHAnsi" w:hAnsiTheme="minorHAnsi" w:cstheme="minorHAnsi"/>
        </w:rPr>
      </w:pPr>
      <w:r/>
      <w:bookmarkStart w:id="28" w:name="_Toc242609955"/>
      <w:r>
        <w:rPr>
          <w:rFonts w:asciiTheme="minorHAnsi" w:hAnsiTheme="minorHAnsi" w:cstheme="minorHAnsi"/>
        </w:rPr>
        <w:t xml:space="preserve">Funciones del Producto (software)</w:t>
      </w:r>
      <w:bookmarkEnd w:id="28"/>
      <w:r>
        <w:rPr>
          <w:rFonts w:asciiTheme="minorHAnsi" w:hAnsiTheme="minorHAnsi" w:cstheme="minorHAnsi"/>
        </w:rPr>
      </w:r>
      <w:r>
        <w:rPr>
          <w:rFonts w:asciiTheme="minorHAnsi" w:hAnsiTheme="minorHAnsi" w:cstheme="minorHAnsi"/>
        </w:rPr>
      </w:r>
    </w:p>
    <w:p w14:paraId="051B23DA" w14:textId="77777777">
      <w:pPr>
        <w:pBdr/>
        <w:spacing w:after="0" w:before="0"/>
        <w:ind/>
        <w:rPr>
          <w:rFonts w:asciiTheme="minorHAnsi" w:hAnsiTheme="minorHAnsi" w:cstheme="minorHAnsi"/>
        </w:rPr>
      </w:pPr>
      <w:r>
        <w:rPr>
          <w:rFonts w:asciiTheme="minorHAnsi" w:hAnsiTheme="minorHAnsi" w:cstheme="minorHAnsi"/>
        </w:rPr>
        <w:t xml:space="preserve">El sistema contará con tres divisiones funcionales principales: el módulo de seguridad, el módulo de catálogo y el módulo de conversiones. Estas son las principales funciones que se deben incluir en el software: </w:t>
      </w:r>
      <w:r>
        <w:rPr>
          <w:rFonts w:asciiTheme="minorHAnsi" w:hAnsiTheme="minorHAnsi" w:cstheme="minorHAnsi"/>
        </w:rPr>
      </w:r>
      <w:r>
        <w:rPr>
          <w:rFonts w:asciiTheme="minorHAnsi" w:hAnsiTheme="minorHAnsi" w:cstheme="minorHAnsi"/>
        </w:rPr>
      </w:r>
    </w:p>
    <w:p w14:paraId="7D3B09D4"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Permitir el ingreso seguro validando credenciales y administrando el acceso a las funciones del servidor a través de tokens de sesión. </w:t>
      </w:r>
      <w:r>
        <w:rPr>
          <w:rFonts w:asciiTheme="minorHAnsi" w:hAnsiTheme="minorHAnsi" w:cstheme="minorHAnsi"/>
        </w:rPr>
      </w:r>
      <w:r>
        <w:rPr>
          <w:rFonts w:asciiTheme="minorHAnsi" w:hAnsiTheme="minorHAnsi" w:cstheme="minorHAnsi"/>
        </w:rPr>
      </w:r>
    </w:p>
    <w:p w14:paraId="5CF50D97"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Recibir, leer y validar los parámetros enviados por el cliente, los cuales deben incluir la unidad de origen, unidad de destino y el valor a convertir. </w:t>
      </w:r>
      <w:r>
        <w:rPr>
          <w:rFonts w:asciiTheme="minorHAnsi" w:hAnsiTheme="minorHAnsi" w:cstheme="minorHAnsi"/>
        </w:rPr>
      </w:r>
      <w:r>
        <w:rPr>
          <w:rFonts w:asciiTheme="minorHAnsi" w:hAnsiTheme="minorHAnsi" w:cstheme="minorHAnsi"/>
        </w:rPr>
      </w:r>
    </w:p>
    <w:p w14:paraId="40173232"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Permitir consultar las categorías disponibles y las unidades de cada categoría, para que los clientes presenten únicamente opciones soportadas por el servidor. </w:t>
      </w:r>
      <w:r>
        <w:rPr>
          <w:rFonts w:asciiTheme="minorHAnsi" w:hAnsiTheme="minorHAnsi" w:cstheme="minorHAnsi"/>
        </w:rPr>
      </w:r>
      <w:r>
        <w:rPr>
          <w:rFonts w:asciiTheme="minorHAnsi" w:hAnsiTheme="minorHAnsi" w:cstheme="minorHAnsi"/>
        </w:rPr>
      </w:r>
    </w:p>
    <w:p w14:paraId="54ED87EC"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longitud: centímetros, metros, pies, yardas y millas.</w:t>
      </w:r>
      <w:r>
        <w:rPr>
          <w:rFonts w:asciiTheme="minorHAnsi" w:hAnsiTheme="minorHAnsi" w:cstheme="minorHAnsi"/>
        </w:rPr>
      </w:r>
      <w:r>
        <w:rPr>
          <w:rFonts w:asciiTheme="minorHAnsi" w:hAnsiTheme="minorHAnsi" w:cstheme="minorHAnsi"/>
        </w:rPr>
      </w:r>
    </w:p>
    <w:p w14:paraId="378447D2"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masa: gramos, kilogramos, onzas, libras y quintales. </w:t>
      </w:r>
      <w:r>
        <w:rPr>
          <w:rFonts w:asciiTheme="minorHAnsi" w:hAnsiTheme="minorHAnsi" w:cstheme="minorHAnsi"/>
        </w:rPr>
      </w:r>
      <w:r>
        <w:rPr>
          <w:rFonts w:asciiTheme="minorHAnsi" w:hAnsiTheme="minorHAnsi" w:cstheme="minorHAnsi"/>
        </w:rPr>
      </w:r>
    </w:p>
    <w:p w14:paraId="68C40A05"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temperatura: </w:t>
      </w:r>
      <w:r>
        <w:rPr>
          <w:rFonts w:asciiTheme="minorHAnsi" w:hAnsiTheme="minorHAnsi" w:cstheme="minorHAnsi"/>
        </w:rPr>
        <w:t xml:space="preserve">Fahrenheit </w:t>
      </w:r>
      <w:r>
        <w:rPr>
          <w:rFonts w:eastAsia="Calibri" w:asciiTheme="minorHAnsi" w:hAnsiTheme="minorHAnsi" w:cstheme="minorHAnsi"/>
          <w:color w:val="366091"/>
        </w:rPr>
        <w:t xml:space="preserve">,</w:t>
      </w:r>
      <w:r>
        <w:rPr>
          <w:rFonts w:eastAsia="Calibri" w:asciiTheme="minorHAnsi" w:hAnsiTheme="minorHAnsi" w:cstheme="minorHAnsi"/>
          <w:color w:val="366091"/>
        </w:rPr>
        <w:t xml:space="preserve"> kelvin, Celsius, newton y </w:t>
      </w:r>
      <w:r>
        <w:rPr>
          <w:rFonts w:eastAsia="Calibri" w:asciiTheme="minorHAnsi" w:hAnsiTheme="minorHAnsi" w:cstheme="minorHAnsi"/>
          <w:color w:val="366091"/>
        </w:rPr>
        <w:t xml:space="preserve">reaumur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43C14DA3"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Retornar al cliente un formato estandarizado de respuesta que indique si la operación tuvo éxito, el valor resultante y un mensaje informativo.</w:t>
      </w:r>
      <w:r>
        <w:rPr>
          <w:rFonts w:asciiTheme="minorHAnsi" w:hAnsiTheme="minorHAnsi" w:cstheme="minorHAnsi"/>
        </w:rPr>
      </w:r>
      <w:r>
        <w:rPr>
          <w:rFonts w:asciiTheme="minorHAnsi" w:hAnsiTheme="minorHAnsi" w:cstheme="minorHAnsi"/>
        </w:rPr>
      </w:r>
    </w:p>
    <w:p w14:paraId="69CC4EAA"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Bloquear peticiones no autorizadas y manejar excepciones cuando se solicitan conversiones no soportadas o con datos incongruentes. </w:t>
      </w:r>
      <w:r>
        <w:rPr>
          <w:rFonts w:asciiTheme="minorHAnsi" w:hAnsiTheme="minorHAnsi" w:cstheme="minorHAnsi"/>
        </w:rPr>
      </w:r>
      <w:r>
        <w:rPr>
          <w:rFonts w:asciiTheme="minorHAnsi" w:hAnsiTheme="minorHAnsi" w:cstheme="minorHAnsi"/>
        </w:rPr>
      </w:r>
    </w:p>
    <w:p w14:paraId="6B050263" w14:textId="77777777">
      <w:pPr>
        <w:pBdr/>
        <w:spacing/>
        <w:ind/>
        <w:rPr/>
      </w:pPr>
      <w:r/>
      <w:bookmarkStart w:id="29" w:name="_d0zz94kvhzsi"/>
      <w:r/>
      <w:bookmarkStart w:id="30" w:name="_Toc242345181"/>
      <w:r/>
      <w:bookmarkEnd w:id="29"/>
      <w:r>
        <mc:AlternateContent>
          <mc:Choice Requires="wpg">
            <w:drawing>
              <wp:inline xmlns:wp="http://schemas.openxmlformats.org/drawingml/2006/wordprocessingDrawing" distT="0" distB="0" distL="0" distR="0">
                <wp:extent cx="5985200" cy="351329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5"/>
                        <a:stretch/>
                      </pic:blipFill>
                      <pic:spPr bwMode="auto">
                        <a:xfrm>
                          <a:off x="0" y="0"/>
                          <a:ext cx="5985200" cy="351329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71.28pt;height:276.64pt;mso-wrap-distance-left:0.00pt;mso-wrap-distance-top:0.00pt;mso-wrap-distance-right:0.00pt;mso-wrap-distance-bottom:0.00pt;z-index:1;">
                <v:imagedata r:id="rId15" o:title=""/>
                <o:lock v:ext="edit" rotation="t"/>
              </v:shape>
            </w:pict>
          </mc:Fallback>
        </mc:AlternateContent>
      </w:r>
      <w:r/>
    </w:p>
    <w:p w14:paraId="5DF2B18A" w14:textId="60C7C608">
      <w:pPr>
        <w:pStyle w:val="823"/>
        <w:pBdr/>
        <w:spacing/>
        <w:ind/>
        <w:rPr>
          <w:b/>
          <w:bCs/>
        </w:rPr>
      </w:pPr>
      <w:r/>
      <w:bookmarkStart w:id="31" w:name="_Toc242345242"/>
      <w:r>
        <w:t xml:space="preserve">Ilustración 1. Diagrama de casos de uso del sistema</w:t>
      </w:r>
      <w:bookmarkEnd w:id="30"/>
      <w:r/>
      <w:bookmarkEnd w:id="31"/>
      <w:r>
        <w:rPr>
          <w:b/>
          <w:bCs/>
        </w:rPr>
      </w:r>
      <w:r>
        <w:rPr>
          <w:b/>
          <w:bCs/>
        </w:rPr>
      </w:r>
    </w:p>
    <w:p w14:paraId="4291D68C" w14:textId="3A3975DE">
      <w:pPr>
        <w:pStyle w:val="801"/>
        <w:pBdr/>
        <w:spacing w:after="0" w:before="0"/>
        <w:ind/>
        <w:rPr>
          <w:rFonts w:asciiTheme="minorHAnsi" w:hAnsiTheme="minorHAnsi" w:cstheme="minorHAnsi"/>
        </w:rPr>
      </w:pPr>
      <w:r/>
      <w:bookmarkStart w:id="32" w:name="_oizbok25u4xo"/>
      <w:r/>
      <w:bookmarkStart w:id="33" w:name="_Toc242609956"/>
      <w:r/>
      <w:bookmarkEnd w:id="32"/>
      <w:r>
        <w:rPr>
          <w:rFonts w:asciiTheme="minorHAnsi" w:hAnsiTheme="minorHAnsi" w:cstheme="minorHAnsi"/>
        </w:rPr>
        <w:t xml:space="preserve">7.3 Condiciones del Entorn</w:t>
      </w:r>
      <w:r>
        <w:rPr>
          <w:rFonts w:asciiTheme="minorHAnsi" w:hAnsiTheme="minorHAnsi" w:cstheme="minorHAnsi"/>
        </w:rPr>
        <w:t xml:space="preserve">o</w:t>
      </w:r>
      <w:bookmarkEnd w:id="33"/>
      <w:r>
        <w:rPr>
          <w:rFonts w:asciiTheme="minorHAnsi" w:hAnsiTheme="minorHAnsi" w:cstheme="minorHAnsi"/>
        </w:rPr>
      </w:r>
      <w:r>
        <w:rPr>
          <w:rFonts w:asciiTheme="minorHAnsi" w:hAnsiTheme="minorHAnsi" w:cstheme="minorHAnsi"/>
        </w:rPr>
      </w:r>
    </w:p>
    <w:p w14:paraId="6FE08369" w14:textId="77777777">
      <w:pPr>
        <w:pBdr/>
        <w:spacing w:after="0" w:before="0"/>
        <w:ind/>
        <w:rPr>
          <w:rFonts w:asciiTheme="minorHAnsi" w:hAnsiTheme="minorHAnsi" w:cstheme="minorHAnsi"/>
        </w:rPr>
      </w:pPr>
      <w:r>
        <w:rPr>
          <w:rFonts w:asciiTheme="minorHAnsi" w:hAnsiTheme="minorHAnsi" w:cstheme="minorHAnsi"/>
        </w:rPr>
        <w:t xml:space="preserve">El sistema operará en un entorno de red distribuido bajo el modelo cliente-servidor, fundamentado en una arquitectura orientada a servicios. El componente del servidor central se desplegará en un entorno cap</w:t>
      </w:r>
      <w:r>
        <w:rPr>
          <w:rFonts w:asciiTheme="minorHAnsi" w:hAnsiTheme="minorHAnsi" w:cstheme="minorHAnsi"/>
        </w:rPr>
        <w:t xml:space="preserve">az de alojar y exponer servicios web para resolución de cálculos. Por su parte, el entorno de consumo es multiplataforma, el cual requiere que el sistema sea accesible a través de interfaces de consola, navegadores web, aplicaciones de escritorio y disposi</w:t>
      </w:r>
      <w:r>
        <w:rPr>
          <w:rFonts w:asciiTheme="minorHAnsi" w:hAnsiTheme="minorHAnsi" w:cstheme="minorHAnsi"/>
        </w:rP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rPr>
          <w:rFonts w:asciiTheme="minorHAnsi" w:hAnsiTheme="minorHAnsi" w:cstheme="minorHAnsi"/>
        </w:rPr>
      </w:r>
      <w:r>
        <w:rPr>
          <w:rFonts w:asciiTheme="minorHAnsi" w:hAnsiTheme="minorHAnsi" w:cstheme="minorHAnsi"/>
        </w:rPr>
      </w:r>
    </w:p>
    <w:p w14:paraId="131E4916"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BE680E0" w14:textId="77777777">
      <w:pPr>
        <w:pStyle w:val="801"/>
        <w:pBdr/>
        <w:spacing w:after="0" w:before="0"/>
        <w:ind/>
        <w:rPr>
          <w:rFonts w:asciiTheme="minorHAnsi" w:hAnsiTheme="minorHAnsi" w:cstheme="minorHAnsi"/>
        </w:rPr>
      </w:pPr>
      <w:r/>
      <w:bookmarkStart w:id="34" w:name="_Toc242609957"/>
      <w:r>
        <w:rPr>
          <w:rFonts w:asciiTheme="minorHAnsi" w:hAnsiTheme="minorHAnsi" w:cstheme="minorHAnsi"/>
        </w:rPr>
        <w:t xml:space="preserve">7.4 Características de los Usuarios</w:t>
      </w:r>
      <w:bookmarkEnd w:id="34"/>
      <w:r>
        <w:rPr>
          <w:rFonts w:asciiTheme="minorHAnsi" w:hAnsiTheme="minorHAnsi" w:cstheme="minorHAnsi"/>
        </w:rPr>
      </w:r>
      <w:r>
        <w:rPr>
          <w:rFonts w:asciiTheme="minorHAnsi" w:hAnsiTheme="minorHAnsi" w:cstheme="minorHAnsi"/>
        </w:rPr>
      </w:r>
    </w:p>
    <w:p w14:paraId="24EAC77A" w14:textId="77777777">
      <w:pPr>
        <w:pBdr/>
        <w:spacing w:after="0" w:before="0"/>
        <w:ind/>
        <w:rPr>
          <w:rFonts w:asciiTheme="minorHAnsi" w:hAnsiTheme="minorHAnsi" w:cstheme="minorHAnsi"/>
        </w:rPr>
      </w:pPr>
      <w:r>
        <w:rPr>
          <w:rFonts w:asciiTheme="minorHAnsi" w:hAnsiTheme="minorHAnsi" w:cstheme="minorHAnsi"/>
        </w:rPr>
        <w:t xml:space="preserve">El sistema cuenta con un solo usuario final que interactúa con todas las funcionalidades del mismo.</w:t>
      </w:r>
      <w:r>
        <w:rPr>
          <w:rFonts w:asciiTheme="minorHAnsi" w:hAnsiTheme="minorHAnsi" w:cstheme="minorHAnsi"/>
        </w:rPr>
      </w:r>
      <w:r>
        <w:rPr>
          <w:rFonts w:asciiTheme="minorHAnsi" w:hAnsiTheme="minorHAnsi" w:cstheme="minorHAnsi"/>
        </w:rPr>
      </w:r>
    </w:p>
    <w:p w14:paraId="5DF34C57"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9C48836" w14:textId="77777777">
      <w:pPr>
        <w:pStyle w:val="803"/>
        <w:pBdr/>
        <w:spacing/>
        <w:ind/>
        <w:rPr/>
      </w:pPr>
      <w:r/>
      <w:bookmarkStart w:id="35" w:name="_Toc242344963"/>
      <w:r/>
      <w:bookmarkStart w:id="36" w:name="_Toc242345045"/>
      <w:r>
        <w:rPr>
          <w:rFonts w:eastAsia="Calibri"/>
        </w:rPr>
        <w:t xml:space="preserve">Tabla 4. Usuario final</w:t>
      </w:r>
      <w:bookmarkEnd w:id="35"/>
      <w:r/>
      <w:bookmarkEnd w:id="36"/>
      <w:r/>
      <w:r/>
    </w:p>
    <w:tbl>
      <w:tblPr>
        <w:tblStyle w:val="1013"/>
        <w:tblInd w:w="5" w:type="dxa"/>
        <w:tblW w:w="9133" w:type="dxa"/>
        <w:tblBorders/>
        <w:tblLayout w:type="fixed"/>
        <w:tblLook w:val="04A0" w:firstRow="1" w:lastRow="0" w:firstColumn="1" w:lastColumn="0" w:noHBand="0" w:noVBand="1"/>
      </w:tblPr>
      <w:tblGrid>
        <w:gridCol w:w="2122"/>
        <w:gridCol w:w="7011"/>
      </w:tblGrid>
      <w:tr>
        <w:trPr/>
        <w:tc>
          <w:tcPr>
            <w:tcBorders/>
            <w:tcW w:w="2122" w:type="dxa"/>
          </w:tcPr>
          <w:p w14:paraId="63AA5AF4"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Tipo de usuario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011" w:type="dxa"/>
          </w:tcPr>
          <w:p w14:paraId="19702C98"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Usuario final </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122" w:type="dxa"/>
          </w:tcPr>
          <w:p w14:paraId="57C9A6F1" w14:textId="77777777">
            <w:pPr>
              <w:pBdr/>
              <w:spacing/>
              <w:ind/>
              <w:rPr>
                <w:rFonts w:asciiTheme="minorHAnsi" w:hAnsiTheme="minorHAnsi" w:cstheme="minorHAnsi"/>
              </w:rPr>
            </w:pPr>
            <w:r>
              <w:rPr>
                <w:rFonts w:asciiTheme="minorHAnsi" w:hAnsiTheme="minorHAnsi" w:cstheme="minorHAnsi"/>
              </w:rPr>
              <w:t xml:space="preserve">Formación</w:t>
            </w:r>
            <w:r>
              <w:rPr>
                <w:rFonts w:asciiTheme="minorHAnsi" w:hAnsiTheme="minorHAnsi" w:cstheme="minorHAnsi"/>
              </w:rPr>
            </w:r>
            <w:r>
              <w:rPr>
                <w:rFonts w:asciiTheme="minorHAnsi" w:hAnsiTheme="minorHAnsi" w:cstheme="minorHAnsi"/>
              </w:rPr>
            </w:r>
          </w:p>
        </w:tc>
        <w:tc>
          <w:tcPr>
            <w:tcBorders/>
            <w:tcW w:w="7011" w:type="dxa"/>
          </w:tcPr>
          <w:p w14:paraId="6E163D98" w14:textId="77777777">
            <w:pPr>
              <w:pBdr/>
              <w:spacing/>
              <w:ind/>
              <w:rPr>
                <w:rFonts w:asciiTheme="minorHAnsi" w:hAnsiTheme="minorHAnsi" w:cstheme="minorHAnsi"/>
              </w:rPr>
            </w:pPr>
            <w:r>
              <w:rPr>
                <w:rFonts w:asciiTheme="minorHAnsi" w:hAnsiTheme="minorHAnsi" w:cstheme="minorHAnsi"/>
              </w:rPr>
              <w:t xml:space="preserve">No requerida</w:t>
            </w:r>
            <w:r>
              <w:rPr>
                <w:rFonts w:asciiTheme="minorHAnsi" w:hAnsiTheme="minorHAnsi" w:cstheme="minorHAnsi"/>
              </w:rPr>
            </w:r>
            <w:r>
              <w:rPr>
                <w:rFonts w:asciiTheme="minorHAnsi" w:hAnsiTheme="minorHAnsi" w:cstheme="minorHAnsi"/>
              </w:rPr>
            </w:r>
          </w:p>
        </w:tc>
      </w:tr>
      <w:tr>
        <w:trPr/>
        <w:tc>
          <w:tcPr>
            <w:tcBorders/>
            <w:tcW w:w="2122" w:type="dxa"/>
          </w:tcPr>
          <w:p w14:paraId="238CD7EA" w14:textId="77777777">
            <w:pPr>
              <w:pBdr/>
              <w:spacing/>
              <w:ind/>
              <w:rPr>
                <w:rFonts w:asciiTheme="minorHAnsi" w:hAnsiTheme="minorHAnsi" w:cstheme="minorHAnsi"/>
              </w:rPr>
            </w:pPr>
            <w:r>
              <w:rPr>
                <w:rFonts w:asciiTheme="minorHAnsi" w:hAnsiTheme="minorHAnsi" w:cstheme="minorHAnsi"/>
              </w:rPr>
              <w:t xml:space="preserve">Habilidades</w:t>
            </w:r>
            <w:r>
              <w:rPr>
                <w:rFonts w:asciiTheme="minorHAnsi" w:hAnsiTheme="minorHAnsi" w:cstheme="minorHAnsi"/>
              </w:rPr>
            </w:r>
            <w:r>
              <w:rPr>
                <w:rFonts w:asciiTheme="minorHAnsi" w:hAnsiTheme="minorHAnsi" w:cstheme="minorHAnsi"/>
              </w:rPr>
            </w:r>
          </w:p>
        </w:tc>
        <w:tc>
          <w:tcPr>
            <w:tcBorders/>
            <w:tcW w:w="7011" w:type="dxa"/>
          </w:tcPr>
          <w:p w14:paraId="6D43E134" w14:textId="77777777">
            <w:pPr>
              <w:pBdr/>
              <w:spacing/>
              <w:ind/>
              <w:rPr>
                <w:rFonts w:asciiTheme="minorHAnsi" w:hAnsiTheme="minorHAnsi" w:cstheme="minorHAnsi"/>
              </w:rPr>
            </w:pPr>
            <w:r>
              <w:rPr>
                <w:rFonts w:asciiTheme="minorHAnsi" w:hAnsiTheme="minorHAnsi" w:cstheme="minorHAnsi"/>
              </w:rPr>
              <w:t xml:space="preserve">Conocimientos básicos en el manejo de interfaces gráficas web, móviles, software de escritorio o manejo básico de consola de comandos. </w:t>
            </w:r>
            <w:r>
              <w:rPr>
                <w:rFonts w:asciiTheme="minorHAnsi" w:hAnsiTheme="minorHAnsi" w:cstheme="minorHAnsi"/>
              </w:rPr>
            </w:r>
            <w:r>
              <w:rPr>
                <w:rFonts w:asciiTheme="minorHAnsi" w:hAnsiTheme="minorHAnsi" w:cstheme="minorHAnsi"/>
              </w:rPr>
            </w:r>
          </w:p>
        </w:tc>
      </w:tr>
      <w:tr>
        <w:trPr/>
        <w:tc>
          <w:tcPr>
            <w:tcBorders/>
            <w:tcW w:w="2122" w:type="dxa"/>
          </w:tcPr>
          <w:p w14:paraId="4DF514CB" w14:textId="77777777">
            <w:pPr>
              <w:pBdr/>
              <w:spacing/>
              <w:ind/>
              <w:rPr>
                <w:rFonts w:asciiTheme="minorHAnsi" w:hAnsiTheme="minorHAnsi" w:cstheme="minorHAnsi"/>
              </w:rPr>
            </w:pPr>
            <w:r>
              <w:rPr>
                <w:rFonts w:asciiTheme="minorHAnsi" w:hAnsiTheme="minorHAnsi" w:cstheme="minorHAnsi"/>
              </w:rPr>
              <w:t xml:space="preserve">Actividades</w:t>
            </w:r>
            <w:r>
              <w:rPr>
                <w:rFonts w:asciiTheme="minorHAnsi" w:hAnsiTheme="minorHAnsi" w:cstheme="minorHAnsi"/>
              </w:rPr>
            </w:r>
            <w:r>
              <w:rPr>
                <w:rFonts w:asciiTheme="minorHAnsi" w:hAnsiTheme="minorHAnsi" w:cstheme="minorHAnsi"/>
              </w:rPr>
            </w:r>
          </w:p>
        </w:tc>
        <w:tc>
          <w:tcPr>
            <w:tcBorders/>
            <w:tcW w:w="7011" w:type="dxa"/>
          </w:tcPr>
          <w:p w14:paraId="4E2B8D8E" w14:textId="77777777">
            <w:pPr>
              <w:pBdr/>
              <w:spacing/>
              <w:ind/>
              <w:rPr>
                <w:rFonts w:asciiTheme="minorHAnsi" w:hAnsiTheme="minorHAnsi" w:cstheme="minorHAnsi"/>
              </w:rPr>
            </w:pPr>
            <w:r>
              <w:rPr>
                <w:rFonts w:asciiTheme="minorHAnsi" w:hAnsiTheme="minorHAnsi" w:cstheme="minorHAnsi"/>
              </w:rPr>
              <w:t xml:space="preserve">Iniciar sesión en las plataformas de cliente, ingresar valores numéricos, seleccionar las magnitudes a convertir y visualizar la respuesta resultante emitida por el servidor. </w:t>
            </w:r>
            <w:r>
              <w:rPr>
                <w:rFonts w:asciiTheme="minorHAnsi" w:hAnsiTheme="minorHAnsi" w:cstheme="minorHAnsi"/>
              </w:rPr>
            </w:r>
            <w:r>
              <w:rPr>
                <w:rFonts w:asciiTheme="minorHAnsi" w:hAnsiTheme="minorHAnsi" w:cstheme="minorHAnsi"/>
              </w:rPr>
            </w:r>
          </w:p>
        </w:tc>
      </w:tr>
    </w:tbl>
    <w:p w14:paraId="44153DDA" w14:textId="77777777">
      <w:pPr>
        <w:pBdr/>
        <w:spacing/>
        <w:ind/>
        <w:rPr>
          <w:rFonts w:asciiTheme="minorHAnsi" w:hAnsiTheme="minorHAnsi" w:cstheme="minorHAnsi"/>
          <w:b/>
          <w:bCs/>
        </w:rPr>
      </w:pPr>
      <w:r/>
      <w:bookmarkStart w:id="37" w:name="_6euf8y4et23g"/>
      <w:r/>
      <w:bookmarkEnd w:id="37"/>
      <w:r>
        <w:rPr>
          <w:rFonts w:asciiTheme="minorHAnsi" w:hAnsiTheme="minorHAnsi" w:cstheme="minorHAnsi"/>
        </w:rPr>
        <w:t xml:space="preserve">El usuario final es único e interactúa con el sistema a t</w:t>
      </w:r>
      <w:r>
        <w:rPr>
          <w:rFonts w:asciiTheme="minorHAnsi" w:hAnsiTheme="minorHAnsi" w:cstheme="minorHAnsi"/>
        </w:rPr>
        <w:t xml:space="preserve">ravés de cuatro clientes distintos: Cliente Consola, Cliente Escritorio, Cliente Web y Cliente Móvil Android. Todos ofrecen las mismas funcionalidades (autenticarse, consultar el catálogo de unidades y realizar conversiones) y se comunican con el servidor </w:t>
      </w:r>
      <w:r>
        <w:rPr>
          <w:rFonts w:asciiTheme="minorHAnsi" w:hAnsiTheme="minorHAnsi" w:cstheme="minorHAnsi"/>
        </w:rPr>
        <w:t xml:space="preserve">central mediante los servicios web SOAP. La opción que el usuario elija depende del dispositivo desde el que se conecte.</w:t>
      </w:r>
      <w:r>
        <w:rPr>
          <w:rFonts w:asciiTheme="minorHAnsi" w:hAnsiTheme="minorHAnsi" w:cstheme="minorHAnsi"/>
          <w:b/>
          <w:bCs/>
        </w:rPr>
      </w:r>
      <w:r>
        <w:rPr>
          <w:rFonts w:asciiTheme="minorHAnsi" w:hAnsiTheme="minorHAnsi" w:cstheme="minorHAnsi"/>
          <w:b/>
          <w:bCs/>
        </w:rPr>
      </w:r>
    </w:p>
    <w:p w14:paraId="7DF2B66C"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34D5274" w14:textId="77777777">
      <w:pPr>
        <w:pStyle w:val="801"/>
        <w:pBdr/>
        <w:spacing w:after="0" w:before="0"/>
        <w:ind/>
        <w:rPr>
          <w:rFonts w:asciiTheme="minorHAnsi" w:hAnsiTheme="minorHAnsi" w:cstheme="minorHAnsi"/>
        </w:rPr>
      </w:pPr>
      <w:r/>
      <w:bookmarkStart w:id="38" w:name="_Toc242609958"/>
      <w:r>
        <w:rPr>
          <w:rFonts w:asciiTheme="minorHAnsi" w:hAnsiTheme="minorHAnsi" w:cstheme="minorHAnsi"/>
        </w:rPr>
        <w:t xml:space="preserve">7.5 Interfaces Externas</w:t>
      </w:r>
      <w:bookmarkEnd w:id="38"/>
      <w:r>
        <w:rPr>
          <w:rFonts w:asciiTheme="minorHAnsi" w:hAnsiTheme="minorHAnsi" w:cstheme="minorHAnsi"/>
        </w:rPr>
      </w:r>
      <w:r>
        <w:rPr>
          <w:rFonts w:asciiTheme="minorHAnsi" w:hAnsiTheme="minorHAnsi" w:cstheme="minorHAnsi"/>
        </w:rPr>
      </w:r>
    </w:p>
    <w:p w14:paraId="28612AD9" w14:textId="77777777">
      <w:pPr>
        <w:pBdr/>
        <w:spacing w:after="0" w:before="0"/>
        <w:ind/>
        <w:rPr>
          <w:rFonts w:asciiTheme="minorHAnsi" w:hAnsiTheme="minorHAnsi" w:cstheme="minorHAnsi"/>
        </w:rPr>
      </w:pPr>
      <w:r>
        <w:rPr>
          <w:rFonts w:asciiTheme="minorHAnsi" w:hAnsiTheme="minorHAnsi" w:cstheme="minorHAnsi"/>
        </w:rPr>
        <w:t xml:space="preserve">El sistema no requiere ni implementa conexión a ningún motor de base </w:t>
      </w:r>
      <w:r>
        <w:rPr>
          <w:rFonts w:asciiTheme="minorHAnsi" w:hAnsiTheme="minorHAnsi" w:cstheme="minorHAnsi"/>
        </w:rPr>
        <w:t xml:space="preserve">de datos. La interfaz externa principal del sistema es la capa de red que expone al servidor. A través de esta interfaz de red, los cuatro clientes se comunicarán con el servidor para intercambiar los mensajes de autenticación y datos de las conversiones. </w:t>
      </w:r>
      <w:r>
        <w:rPr>
          <w:rFonts w:asciiTheme="minorHAnsi" w:hAnsiTheme="minorHAnsi" w:cstheme="minorHAnsi"/>
        </w:rPr>
      </w:r>
      <w:r>
        <w:rPr>
          <w:rFonts w:asciiTheme="minorHAnsi" w:hAnsiTheme="minorHAnsi" w:cstheme="minorHAnsi"/>
        </w:rPr>
      </w:r>
    </w:p>
    <w:p w14:paraId="32B5803A" w14:textId="77777777">
      <w:pPr>
        <w:pStyle w:val="80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8051027" w14:textId="77777777">
      <w:pPr>
        <w:pStyle w:val="801"/>
        <w:pBdr/>
        <w:spacing w:after="0" w:before="0"/>
        <w:ind/>
        <w:rPr>
          <w:rFonts w:asciiTheme="minorHAnsi" w:hAnsiTheme="minorHAnsi" w:cstheme="minorHAnsi"/>
          <w:szCs w:val="22"/>
        </w:rPr>
      </w:pPr>
      <w:r/>
      <w:bookmarkStart w:id="39" w:name="_Toc242609959"/>
      <w:r>
        <w:rPr>
          <w:rFonts w:asciiTheme="minorHAnsi" w:hAnsiTheme="minorHAnsi" w:cstheme="minorHAnsi"/>
          <w:szCs w:val="22"/>
        </w:rPr>
        <w:t xml:space="preserve">7.6 Restricciones</w:t>
      </w:r>
      <w:bookmarkEnd w:id="39"/>
      <w:r>
        <w:rPr>
          <w:rFonts w:asciiTheme="minorHAnsi" w:hAnsiTheme="minorHAnsi" w:cstheme="minorHAnsi"/>
          <w:szCs w:val="22"/>
        </w:rPr>
      </w:r>
      <w:r>
        <w:rPr>
          <w:rFonts w:asciiTheme="minorHAnsi" w:hAnsiTheme="minorHAnsi" w:cstheme="minorHAnsi"/>
          <w:szCs w:val="22"/>
        </w:rPr>
      </w:r>
    </w:p>
    <w:p w14:paraId="75499543"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Hardware: Los equipos requeridos tanto para el despliegue del servidor como para la ejecución de clientes debe contar con especificaciones básicas como, por ejemplo: Procesador Intel i3-10100, 4GB de memoria RAM y tarjeta de red funcional.</w:t>
      </w:r>
      <w:r>
        <w:rPr>
          <w:rFonts w:asciiTheme="minorHAnsi" w:hAnsiTheme="minorHAnsi" w:cstheme="minorHAnsi"/>
        </w:rPr>
      </w:r>
      <w:r>
        <w:rPr>
          <w:rFonts w:asciiTheme="minorHAnsi" w:hAnsiTheme="minorHAnsi" w:cstheme="minorHAnsi"/>
        </w:rPr>
      </w:r>
    </w:p>
    <w:p w14:paraId="22F0172A"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Se trabaja con el sistema operativo Windows 11. </w:t>
      </w:r>
      <w:r>
        <w:rPr>
          <w:rFonts w:asciiTheme="minorHAnsi" w:hAnsiTheme="minorHAnsi" w:cstheme="minorHAnsi"/>
        </w:rPr>
      </w:r>
      <w:r>
        <w:rPr>
          <w:rFonts w:asciiTheme="minorHAnsi" w:hAnsiTheme="minorHAnsi" w:cstheme="minorHAnsi"/>
        </w:rPr>
      </w:r>
    </w:p>
    <w:p w14:paraId="6FB5686B"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Para la elaboración de los diagramas del sistema, se hará uso de la herramienta </w:t>
      </w:r>
      <w:r>
        <w:rPr>
          <w:rFonts w:eastAsia="Calibri" w:asciiTheme="minorHAnsi" w:hAnsiTheme="minorHAnsi" w:cstheme="minorHAnsi"/>
          <w:color w:val="366091"/>
        </w:rPr>
        <w:t xml:space="preserve">Power</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Designer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1D73B9A0"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La interfaz gráfica deberá ser amigable para el usuario y sencilla de utilizar. </w:t>
      </w:r>
      <w:r>
        <w:rPr>
          <w:rFonts w:asciiTheme="minorHAnsi" w:hAnsiTheme="minorHAnsi" w:cstheme="minorHAnsi"/>
        </w:rPr>
      </w:r>
      <w:r>
        <w:rPr>
          <w:rFonts w:asciiTheme="minorHAnsi" w:hAnsiTheme="minorHAnsi" w:cstheme="minorHAnsi"/>
        </w:rPr>
      </w:r>
    </w:p>
    <w:p w14:paraId="7BA4E033"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sistema debe tener una conexión a internet con un buen ancho de banda que permita realizar transacciones sobre </w:t>
      </w:r>
      <w:r>
        <w:rPr>
          <w:rFonts w:eastAsia="Calibri" w:asciiTheme="minorHAnsi" w:hAnsiTheme="minorHAnsi" w:cstheme="minorHAnsi"/>
          <w:color w:val="366091"/>
        </w:rPr>
        <w:t xml:space="preserve">backend</w:t>
      </w:r>
      <w:r>
        <w:rPr>
          <w:rFonts w:eastAsia="Calibri" w:asciiTheme="minorHAnsi" w:hAnsiTheme="minorHAnsi" w:cstheme="minorHAnsi"/>
          <w:color w:val="366091"/>
        </w:rPr>
        <w:t xml:space="preserve">.</w:t>
      </w:r>
      <w:r>
        <w:rPr>
          <w:rFonts w:asciiTheme="minorHAnsi" w:hAnsiTheme="minorHAnsi" w:cstheme="minorHAnsi"/>
        </w:rPr>
      </w:r>
      <w:r>
        <w:rPr>
          <w:rFonts w:asciiTheme="minorHAnsi" w:hAnsiTheme="minorHAnsi" w:cstheme="minorHAnsi"/>
        </w:rPr>
      </w:r>
    </w:p>
    <w:p w14:paraId="7F3A03C1"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Toda la lógica del servidor de conversiones debe programarse utilizando el lenguaje Java, </w:t>
      </w:r>
      <w:r>
        <w:rPr>
          <w:highlight w:val="yellow"/>
        </w:rPr>
        <w:t xml:space="preserve">JDK 17 o superior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6FAEED6F"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servidor de aplicaciones es Payara y la arquitectura es </w:t>
      </w:r>
      <w:r>
        <w:rPr>
          <w:rFonts w:eastAsia="Calibri" w:asciiTheme="minorHAnsi" w:hAnsiTheme="minorHAnsi" w:cstheme="minorHAnsi"/>
          <w:color w:val="366091"/>
        </w:rPr>
        <w:t xml:space="preserve">Jakarta</w:t>
      </w:r>
      <w:r>
        <w:rPr>
          <w:rFonts w:eastAsia="Calibri" w:asciiTheme="minorHAnsi" w:hAnsiTheme="minorHAnsi" w:cstheme="minorHAnsi"/>
          <w:color w:val="366091"/>
        </w:rPr>
        <w:t xml:space="preserve"> EE. </w:t>
      </w:r>
      <w:r>
        <w:rPr>
          <w:rFonts w:asciiTheme="minorHAnsi" w:hAnsiTheme="minorHAnsi" w:cstheme="minorHAnsi"/>
        </w:rPr>
      </w:r>
      <w:r>
        <w:rPr>
          <w:rFonts w:asciiTheme="minorHAnsi" w:hAnsiTheme="minorHAnsi" w:cstheme="minorHAnsi"/>
        </w:rPr>
      </w:r>
    </w:p>
    <w:p w14:paraId="24D7B1F0"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entorno de desarrollo para la construcción del sistema es NetBeans.  </w:t>
      </w:r>
      <w:r>
        <w:rPr>
          <w:rFonts w:asciiTheme="minorHAnsi" w:hAnsiTheme="minorHAnsi" w:cstheme="minorHAnsi"/>
        </w:rPr>
      </w:r>
      <w:r>
        <w:rPr>
          <w:rFonts w:asciiTheme="minorHAnsi" w:hAnsiTheme="minorHAnsi" w:cstheme="minorHAnsi"/>
        </w:rPr>
      </w:r>
    </w:p>
    <w:p w14:paraId="01D20C59"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Se mantiene la restricción de no implementar base de datos, toda la gestión de las conversiones y el control de token se manejará directamente en la memoria y lógica del código. </w:t>
      </w:r>
      <w:r>
        <w:rPr>
          <w:rFonts w:asciiTheme="minorHAnsi" w:hAnsiTheme="minorHAnsi" w:cstheme="minorHAnsi"/>
        </w:rPr>
      </w:r>
      <w:r>
        <w:rPr>
          <w:rFonts w:asciiTheme="minorHAnsi" w:hAnsiTheme="minorHAnsi" w:cstheme="minorHAnsi"/>
        </w:rPr>
      </w:r>
    </w:p>
    <w:p w14:paraId="723062BC"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4548AD2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02870E4"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A7F90A0" w14:textId="77777777">
      <w:pPr>
        <w:pStyle w:val="801"/>
        <w:pBdr/>
        <w:spacing w:after="0" w:before="0"/>
        <w:ind/>
        <w:rPr>
          <w:rFonts w:asciiTheme="minorHAnsi" w:hAnsiTheme="minorHAnsi" w:cstheme="minorHAnsi"/>
        </w:rPr>
      </w:pPr>
      <w:r/>
      <w:bookmarkStart w:id="40" w:name="_Toc242609960"/>
      <w:r>
        <w:rPr>
          <w:rFonts w:asciiTheme="minorHAnsi" w:hAnsiTheme="minorHAnsi" w:cstheme="minorHAnsi"/>
        </w:rPr>
        <w:t xml:space="preserve">7.7 Suposiciones y Dependencias</w:t>
      </w:r>
      <w:bookmarkEnd w:id="40"/>
      <w:r>
        <w:rPr>
          <w:rFonts w:asciiTheme="minorHAnsi" w:hAnsiTheme="minorHAnsi" w:cstheme="minorHAnsi"/>
        </w:rPr>
      </w:r>
      <w:r>
        <w:rPr>
          <w:rFonts w:asciiTheme="minorHAnsi" w:hAnsiTheme="minorHAnsi" w:cstheme="minorHAnsi"/>
        </w:rPr>
      </w:r>
    </w:p>
    <w:p w14:paraId="0ADC3401" w14:textId="77777777">
      <w:pPr>
        <w:pBdr/>
        <w:spacing w:after="0" w:before="0"/>
        <w:ind/>
        <w:rPr>
          <w:rFonts w:asciiTheme="minorHAnsi" w:hAnsiTheme="minorHAnsi" w:cstheme="minorHAnsi"/>
        </w:rPr>
      </w:pPr>
      <w:r>
        <w:rPr>
          <w:rFonts w:asciiTheme="minorHAnsi" w:hAnsiTheme="minorHAnsi" w:cstheme="minorHAnsi"/>
        </w:rPr>
        <w:t xml:space="preserve">En caso de que el sistema no cuente con el hardware detallado en los requisitos, existirá dos posibles soluciones: </w:t>
      </w:r>
      <w:r>
        <w:rPr>
          <w:rFonts w:asciiTheme="minorHAnsi" w:hAnsiTheme="minorHAnsi" w:cstheme="minorHAnsi"/>
        </w:rPr>
      </w:r>
      <w:r>
        <w:rPr>
          <w:rFonts w:asciiTheme="minorHAnsi" w:hAnsiTheme="minorHAnsi" w:cstheme="minorHAnsi"/>
        </w:rPr>
      </w:r>
    </w:p>
    <w:p w14:paraId="3CC3B0CD"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cliente realiza la inversión para la adquisición del hardware necesario. </w:t>
      </w:r>
      <w:r>
        <w:rPr>
          <w:rFonts w:asciiTheme="minorHAnsi" w:hAnsiTheme="minorHAnsi" w:cstheme="minorHAnsi"/>
        </w:rPr>
      </w:r>
      <w:r>
        <w:rPr>
          <w:rFonts w:asciiTheme="minorHAnsi" w:hAnsiTheme="minorHAnsi" w:cstheme="minorHAnsi"/>
        </w:rPr>
      </w:r>
    </w:p>
    <w:p w14:paraId="3A628948"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Los requisitos cambiarán para ajustarse a la necesidad del cliente. </w:t>
      </w:r>
      <w:r>
        <w:rPr>
          <w:rFonts w:asciiTheme="minorHAnsi" w:hAnsiTheme="minorHAnsi" w:cstheme="minorHAnsi"/>
        </w:rPr>
      </w:r>
      <w:r>
        <w:rPr>
          <w:rFonts w:asciiTheme="minorHAnsi" w:hAnsiTheme="minorHAnsi" w:cstheme="minorHAnsi"/>
        </w:rPr>
      </w:r>
    </w:p>
    <w:p w14:paraId="71395CB4" w14:textId="77777777">
      <w:pPr>
        <w:pBdr/>
        <w:spacing w:after="0" w:before="0"/>
        <w:ind/>
        <w:rPr>
          <w:rFonts w:asciiTheme="minorHAnsi" w:hAnsiTheme="minorHAnsi" w:cstheme="minorHAnsi"/>
        </w:rPr>
      </w:pPr>
      <w:r>
        <w:rPr>
          <w:rFonts w:asciiTheme="minorHAnsi" w:hAnsiTheme="minorHAnsi" w:cstheme="minorHAnsi"/>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r>
        <w:rPr>
          <w:rFonts w:asciiTheme="minorHAnsi" w:hAnsiTheme="minorHAnsi" w:cstheme="minorHAnsi"/>
        </w:rPr>
      </w:r>
      <w:r>
        <w:rPr>
          <w:rFonts w:asciiTheme="minorHAnsi" w:hAnsiTheme="minorHAnsi" w:cstheme="minorHAnsi"/>
        </w:rPr>
      </w:r>
    </w:p>
    <w:p w14:paraId="40A66585" w14:textId="77777777">
      <w:pPr>
        <w:pBdr/>
        <w:spacing w:after="0" w:before="0"/>
        <w:ind/>
        <w:rPr>
          <w:rFonts w:asciiTheme="minorHAnsi" w:hAnsiTheme="minorHAnsi" w:cstheme="minorHAnsi"/>
        </w:rPr>
      </w:pPr>
      <w:r/>
      <w:bookmarkStart w:id="41" w:name="_coms7k1vpbhy"/>
      <w:r/>
      <w:bookmarkEnd w:id="41"/>
      <w:r>
        <w:rPr>
          <w:rFonts w:asciiTheme="minorHAnsi" w:hAnsiTheme="minorHAnsi" w:cstheme="minorHAnsi"/>
        </w:rPr>
        <w:t xml:space="preserve">Otro factor importante por considerar es el sistema</w:t>
      </w:r>
      <w:r>
        <w:rPr>
          <w:rFonts w:asciiTheme="minorHAnsi" w:hAnsiTheme="minorHAnsi" w:cstheme="minorHAnsi"/>
        </w:rPr>
        <w:t xml:space="preserve"> operativo, si es que no es compatible con las tecnologías propuestas, los requisitos sufrirán un cambio para posterior análisis de cómo solucionar esta problemática, o a su vez si los requisitos sufrirán un cambio y así poder acoplar al sistema operativo </w:t>
      </w:r>
      <w:r>
        <w:rPr>
          <w:rFonts w:asciiTheme="minorHAnsi" w:hAnsiTheme="minorHAnsi" w:cstheme="minorHAnsi"/>
        </w:rPr>
        <w:t xml:space="preserve">en funcionamiento. La conexión a internet es una parte esencial dentro del sistema a desarrollar, por ello es por lo que, si el cliente no cuenta con una conexión de red estable, los requisitos sufrirán un cambio para ajustarse a lo que cuente el usuario. </w:t>
      </w:r>
      <w:r>
        <w:rPr>
          <w:rFonts w:asciiTheme="minorHAnsi" w:hAnsiTheme="minorHAnsi" w:cstheme="minorHAnsi"/>
        </w:rPr>
      </w:r>
      <w:r>
        <w:rPr>
          <w:rFonts w:asciiTheme="minorHAnsi" w:hAnsiTheme="minorHAnsi" w:cstheme="minorHAnsi"/>
        </w:rPr>
      </w:r>
    </w:p>
    <w:p w14:paraId="4A916A2B"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47A2DF11" w14:textId="77777777">
      <w:pPr>
        <w:pStyle w:val="800"/>
        <w:numPr>
          <w:ilvl w:val="0"/>
          <w:numId w:val="1"/>
        </w:numPr>
        <w:pBdr/>
        <w:spacing/>
        <w:ind w:hanging="428" w:left="968"/>
        <w:rPr>
          <w:rFonts w:asciiTheme="minorHAnsi" w:hAnsiTheme="minorHAnsi" w:cstheme="minorHAnsi"/>
        </w:rPr>
      </w:pPr>
      <w:r/>
      <w:bookmarkStart w:id="42" w:name="_Toc242609961"/>
      <w:r>
        <w:rPr>
          <w:rFonts w:asciiTheme="minorHAnsi" w:hAnsiTheme="minorHAnsi" w:cstheme="minorHAnsi"/>
        </w:rPr>
        <w:t xml:space="preserve">Especificación de Requerimientos</w:t>
      </w:r>
      <w:bookmarkEnd w:id="42"/>
      <w:r>
        <w:rPr>
          <w:rFonts w:asciiTheme="minorHAnsi" w:hAnsiTheme="minorHAnsi" w:cstheme="minorHAnsi"/>
        </w:rPr>
      </w:r>
      <w:r>
        <w:rPr>
          <w:rFonts w:asciiTheme="minorHAnsi" w:hAnsiTheme="minorHAnsi" w:cstheme="minorHAnsi"/>
        </w:rPr>
      </w:r>
    </w:p>
    <w:p w14:paraId="4E547B26" w14:textId="77777777">
      <w:pPr>
        <w:pStyle w:val="801"/>
        <w:pBdr/>
        <w:spacing/>
        <w:ind/>
        <w:rPr>
          <w:rFonts w:asciiTheme="minorHAnsi" w:hAnsiTheme="minorHAnsi" w:cstheme="minorHAnsi"/>
        </w:rPr>
      </w:pPr>
      <w:r/>
      <w:bookmarkStart w:id="43" w:name="_Toc242609962"/>
      <w:r>
        <w:rPr>
          <w:rFonts w:asciiTheme="minorHAnsi" w:hAnsiTheme="minorHAnsi" w:cstheme="minorHAnsi"/>
        </w:rPr>
        <w:t xml:space="preserve">8.1 Requisitos comunes de las interfaces</w:t>
      </w:r>
      <w:bookmarkEnd w:id="43"/>
      <w:r>
        <w:rPr>
          <w:rFonts w:asciiTheme="minorHAnsi" w:hAnsiTheme="minorHAnsi" w:cstheme="minorHAnsi"/>
        </w:rPr>
      </w:r>
      <w:r>
        <w:rPr>
          <w:rFonts w:asciiTheme="minorHAnsi" w:hAnsiTheme="minorHAnsi" w:cstheme="minorHAnsi"/>
        </w:rPr>
      </w:r>
    </w:p>
    <w:p w14:paraId="1A0530D5" w14:textId="77777777">
      <w:pPr>
        <w:pStyle w:val="802"/>
        <w:pBdr/>
        <w:spacing/>
        <w:ind/>
        <w:rPr>
          <w:rFonts w:asciiTheme="minorHAnsi" w:hAnsiTheme="minorHAnsi" w:cstheme="minorHAnsi"/>
        </w:rPr>
      </w:pPr>
      <w:r/>
      <w:bookmarkStart w:id="44" w:name="_Toc242609963"/>
      <w:r>
        <w:rPr>
          <w:rFonts w:asciiTheme="minorHAnsi" w:hAnsiTheme="minorHAnsi" w:cstheme="minorHAnsi"/>
        </w:rPr>
        <w:t xml:space="preserve">8.1.1 Interfaces de usuario</w:t>
      </w:r>
      <w:bookmarkEnd w:id="44"/>
      <w:r>
        <w:rPr>
          <w:rFonts w:asciiTheme="minorHAnsi" w:hAnsiTheme="minorHAnsi" w:cstheme="minorHAnsi"/>
        </w:rPr>
      </w:r>
      <w:r>
        <w:rPr>
          <w:rFonts w:asciiTheme="minorHAnsi" w:hAnsiTheme="minorHAnsi" w:cstheme="minorHAnsi"/>
        </w:rPr>
      </w:r>
    </w:p>
    <w:p w14:paraId="542F0E8E" w14:textId="77777777">
      <w:pPr>
        <w:pBdr/>
        <w:spacing/>
        <w:ind/>
        <w:rPr>
          <w:rFonts w:asciiTheme="minorHAnsi" w:hAnsiTheme="minorHAnsi" w:cstheme="minorHAnsi"/>
        </w:rPr>
      </w:pPr>
      <w:r>
        <w:rPr>
          <w:rFonts w:asciiTheme="minorHAnsi" w:hAnsiTheme="minorHAnsi" w:cstheme="minorHAnsi"/>
        </w:rPr>
        <w:t xml:space="preserve">El sistema estará desarrollado sobre una Arquitectura Orientada a Servicios (SOA), se mostrará un único diseño de interfaz mostrada en diferentes clientes. La interfaz gráfica con el usuario consistirá en un conjunto de ventanas con botones, listas </w:t>
      </w:r>
      <w:r>
        <w:rPr>
          <w:rFonts w:asciiTheme="minorHAnsi" w:hAnsiTheme="minorHAnsi" w:cstheme="minorHAnsi"/>
        </w:rPr>
        <w:t xml:space="preserve">desplegables, campos de textos e imágenes. La interfaz en consola constará un menú de opciones numéricas, donde los datos de conversión y credenciales de seguridad se ingresarán por teclado. Todas las interfaces, independientemente de su plataforma, deben </w:t>
      </w:r>
      <w:r>
        <w:rPr>
          <w:rFonts w:asciiTheme="minorHAnsi" w:hAnsiTheme="minorHAnsi" w:cstheme="minorHAnsi"/>
        </w:rPr>
        <w:t xml:space="preserve">ser intuitivas y estar diseñadas para capturar los parámetros que exige el servidor (token, categoría, unidad de origen, unidad de destino y valor), mostrando posteriormente de forma clara la respuesta estructurada. </w:t>
      </w:r>
      <w:r>
        <w:rPr>
          <w:rFonts w:asciiTheme="minorHAnsi" w:hAnsiTheme="minorHAnsi" w:cstheme="minorHAnsi"/>
        </w:rPr>
      </w:r>
      <w:r>
        <w:rPr>
          <w:rFonts w:asciiTheme="minorHAnsi" w:hAnsiTheme="minorHAnsi" w:cstheme="minorHAnsi"/>
        </w:rPr>
      </w:r>
    </w:p>
    <w:p w14:paraId="2C4E39C0" w14:textId="77777777">
      <w:pPr>
        <w:pStyle w:val="802"/>
        <w:pBdr/>
        <w:spacing/>
        <w:ind/>
        <w:rPr>
          <w:rFonts w:asciiTheme="minorHAnsi" w:hAnsiTheme="minorHAnsi" w:cstheme="minorHAnsi"/>
        </w:rPr>
      </w:pPr>
      <w:r/>
      <w:bookmarkStart w:id="45" w:name="_Toc242609964"/>
      <w:r>
        <w:rPr>
          <w:rFonts w:asciiTheme="minorHAnsi" w:hAnsiTheme="minorHAnsi" w:cstheme="minorHAnsi"/>
        </w:rPr>
        <w:t xml:space="preserve">8.1.2 Interfaces de hardware</w:t>
      </w:r>
      <w:bookmarkEnd w:id="45"/>
      <w:r>
        <w:rPr>
          <w:rFonts w:asciiTheme="minorHAnsi" w:hAnsiTheme="minorHAnsi" w:cstheme="minorHAnsi"/>
        </w:rPr>
      </w:r>
      <w:r>
        <w:rPr>
          <w:rFonts w:asciiTheme="minorHAnsi" w:hAnsiTheme="minorHAnsi" w:cstheme="minorHAnsi"/>
        </w:rPr>
      </w:r>
    </w:p>
    <w:p w14:paraId="500A3E42" w14:textId="77777777">
      <w:pPr>
        <w:pStyle w:val="803"/>
        <w:pBdr/>
        <w:spacing/>
        <w:ind/>
        <w:rPr/>
      </w:pPr>
      <w:r/>
      <w:bookmarkStart w:id="46" w:name="_Toc242344964"/>
      <w:r/>
      <w:bookmarkStart w:id="47" w:name="_Toc242345046"/>
      <w:r>
        <w:rPr>
          <w:rFonts w:eastAsia="Calibri"/>
        </w:rPr>
        <w:t xml:space="preserve">Tabla 5. Requisitos de interfaces de hardware</w:t>
      </w:r>
      <w:bookmarkEnd w:id="46"/>
      <w:r/>
      <w:bookmarkEnd w:id="47"/>
      <w:r/>
      <w:r/>
    </w:p>
    <w:tbl>
      <w:tblPr>
        <w:tblStyle w:val="1013"/>
        <w:tblInd w:w="5" w:type="dxa"/>
        <w:tblW w:w="9305" w:type="dxa"/>
        <w:tblBorders/>
        <w:tblLayout w:type="fixed"/>
        <w:tblLook w:val="04A0" w:firstRow="1" w:lastRow="0" w:firstColumn="1" w:lastColumn="0" w:noHBand="0" w:noVBand="1"/>
      </w:tblPr>
      <w:tblGrid>
        <w:gridCol w:w="1261"/>
        <w:gridCol w:w="1907"/>
        <w:gridCol w:w="993"/>
        <w:gridCol w:w="2639"/>
        <w:gridCol w:w="1729"/>
        <w:gridCol w:w="776"/>
      </w:tblGrid>
      <w:tr>
        <w:trPr/>
        <w:tc>
          <w:tcPr>
            <w:tcBorders/>
            <w:tcW w:w="1261" w:type="dxa"/>
          </w:tcPr>
          <w:p w14:paraId="34035D11"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Nombre</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1907" w:type="dxa"/>
          </w:tcPr>
          <w:p w14:paraId="00162F05"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Detalle</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993" w:type="dxa"/>
          </w:tcPr>
          <w:p w14:paraId="6E167E1F"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Marca</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2639" w:type="dxa"/>
          </w:tcPr>
          <w:p w14:paraId="6FF16B03"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Características</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1729" w:type="dxa"/>
          </w:tcPr>
          <w:p w14:paraId="1BA35465"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Descripción</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776" w:type="dxa"/>
          </w:tcPr>
          <w:p w14:paraId="63E9555F"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Precio</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r>
      <w:tr>
        <w:trPr/>
        <w:tc>
          <w:tcPr>
            <w:tcBorders/>
            <w:tcW w:w="1261" w:type="dxa"/>
          </w:tcPr>
          <w:p w14:paraId="1B189EA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Monitor</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1A8A8977"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Principal dispositivo de salida (interfaz), que muestra datos o información</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4FC8613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Acer</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54548C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-24"</w:t>
            </w:r>
            <w:r>
              <w:rPr>
                <w:rFonts w:asciiTheme="minorHAnsi" w:hAnsiTheme="minorHAnsi" w:cstheme="minorHAnsi"/>
                <w:sz w:val="20"/>
                <w:szCs w:val="20"/>
              </w:rPr>
            </w:r>
            <w:r>
              <w:rPr>
                <w:rFonts w:asciiTheme="minorHAnsi" w:hAnsiTheme="minorHAnsi" w:cstheme="minorHAnsi"/>
                <w:sz w:val="20"/>
                <w:szCs w:val="20"/>
              </w:rPr>
            </w:r>
          </w:p>
          <w:p w14:paraId="5E06BC8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-Resolución: Full HD (1920 x 1080)</w:t>
            </w:r>
            <w:r>
              <w:rPr>
                <w:rFonts w:asciiTheme="minorHAnsi" w:hAnsiTheme="minorHAnsi" w:cstheme="minorHAnsi"/>
                <w:sz w:val="20"/>
                <w:szCs w:val="20"/>
              </w:rPr>
            </w:r>
            <w:r>
              <w:rPr>
                <w:rFonts w:asciiTheme="minorHAnsi" w:hAnsiTheme="minorHAnsi" w:cstheme="minorHAnsi"/>
                <w:sz w:val="20"/>
                <w:szCs w:val="20"/>
              </w:rPr>
            </w:r>
          </w:p>
          <w:p w14:paraId="437C9CDB"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-Relación de aspecto: 16:9 Tiempo de Respuesta: 5 ms </w:t>
            </w:r>
            <w:r>
              <w:rPr>
                <w:rFonts w:asciiTheme="minorHAnsi" w:hAnsiTheme="minorHAnsi" w:cstheme="minorHAnsi"/>
                <w:sz w:val="20"/>
                <w:szCs w:val="20"/>
              </w:rPr>
            </w:r>
            <w:r>
              <w:rPr>
                <w:rFonts w:asciiTheme="minorHAnsi" w:hAnsiTheme="minorHAnsi" w:cstheme="minorHAnsi"/>
                <w:sz w:val="20"/>
                <w:szCs w:val="20"/>
              </w:rPr>
            </w:r>
          </w:p>
          <w:p w14:paraId="1E9A4E6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-Frecuencia de actualización: 60 Hz.</w:t>
            </w:r>
            <w:r>
              <w:rPr>
                <w:rFonts w:asciiTheme="minorHAnsi" w:hAnsiTheme="minorHAnsi" w:cstheme="minorHAnsi"/>
                <w:sz w:val="20"/>
                <w:szCs w:val="20"/>
              </w:rPr>
            </w:r>
            <w:r>
              <w:rPr>
                <w:rFonts w:asciiTheme="minorHAnsi" w:hAnsiTheme="minorHAnsi" w:cstheme="minorHAnsi"/>
                <w:sz w:val="20"/>
                <w:szCs w:val="20"/>
              </w:rPr>
            </w:r>
          </w:p>
          <w:p w14:paraId="20BEC53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-Colores Admitidos: 16.7 millones </w:t>
            </w:r>
            <w:r>
              <w:rPr>
                <w:rFonts w:asciiTheme="minorHAnsi" w:hAnsiTheme="minorHAnsi" w:cstheme="minorHAnsi"/>
                <w:sz w:val="20"/>
                <w:szCs w:val="20"/>
              </w:rPr>
            </w:r>
            <w:r>
              <w:rPr>
                <w:rFonts w:asciiTheme="minorHAnsi" w:hAnsiTheme="minorHAnsi" w:cstheme="minorHAnsi"/>
                <w:sz w:val="20"/>
                <w:szCs w:val="20"/>
              </w:rPr>
            </w:r>
          </w:p>
          <w:p w14:paraId="51A1D714"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-Relación de Contraste: 100,000,000:1 </w:t>
            </w:r>
            <w:r>
              <w:rPr>
                <w:rFonts w:asciiTheme="minorHAnsi" w:hAnsiTheme="minorHAnsi" w:cstheme="minorHAnsi"/>
                <w:sz w:val="20"/>
                <w:szCs w:val="20"/>
              </w:rPr>
            </w:r>
            <w:r>
              <w:rPr>
                <w:rFonts w:asciiTheme="minorHAnsi" w:hAnsiTheme="minorHAnsi" w:cstheme="minorHAnsi"/>
                <w:sz w:val="20"/>
                <w:szCs w:val="20"/>
              </w:rPr>
            </w:r>
          </w:p>
          <w:p w14:paraId="48C5084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-Brillo: 250 cd/m²</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49DABEB1"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deberá mostrar información al usuario a través de la pantalla.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67D269A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$116</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5738C40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Mouse</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37C413D6"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Dispositivo apuntador utilizado para facilitar el manejo de un entorno gráfico en una computadora.</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7839B86E"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Genius</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9653CE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Ratón óptico con sensor de 1000dpi.</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1BDF891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 interactuar con el movimiento del mouse y sus botones. </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699B499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$6</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67B26EC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Teclado</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43518A4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Dispositivo o periférico de entrada</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2A31F36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Genius</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95264D8"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Estándar de teclas de 104/105/106 Puerto USB: Si Soporte Sistema Windows10 /Windows®7/Vista/XP Soporte Interfaz USB</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48F38A6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deberá interactuar con las pulsaciones del teclado. Con el teclado el usuario digitara las peticiones que requiera.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4212A79B"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$10</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0F35DC14"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Computador</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20489BF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La unidad central de procesamiento es el hardware dentro de un ordenador u otros dispositivos</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1C94557C"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Dell</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01A0281A"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Procesador: Intel Core I3 10100 o superior. compatibles con un sistema operativo como Windows 11, Linux (…), Memoria </w:t>
            </w:r>
            <w:r>
              <w:rPr>
                <w:rFonts w:asciiTheme="minorHAnsi" w:hAnsiTheme="minorHAnsi" w:cstheme="minorHAnsi"/>
                <w:sz w:val="20"/>
                <w:szCs w:val="20"/>
              </w:rPr>
              <w:t xml:space="preserve">Ram</w:t>
            </w:r>
            <w:r>
              <w:rPr>
                <w:rFonts w:asciiTheme="minorHAnsi" w:hAnsiTheme="minorHAnsi" w:cstheme="minorHAnsi"/>
                <w:sz w:val="20"/>
                <w:szCs w:val="20"/>
              </w:rPr>
              <w:t xml:space="preserve">: 4GB. 256gb </w:t>
            </w:r>
            <w:r>
              <w:rPr>
                <w:rFonts w:asciiTheme="minorHAnsi" w:hAnsiTheme="minorHAnsi" w:cstheme="minorHAnsi"/>
                <w:sz w:val="20"/>
                <w:szCs w:val="20"/>
              </w:rPr>
              <w:t xml:space="preserve">ssd</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782F2DCE"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En buen estado, el cual poseerá todos los controladores para poder manejar cada periférico de entrada y salida.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44FD392A"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$255</w:t>
            </w:r>
            <w:r>
              <w:rPr>
                <w:rFonts w:asciiTheme="minorHAnsi" w:hAnsiTheme="minorHAnsi" w:cstheme="minorHAnsi"/>
                <w:sz w:val="20"/>
                <w:szCs w:val="20"/>
              </w:rPr>
            </w:r>
            <w:r>
              <w:rPr>
                <w:rFonts w:asciiTheme="minorHAnsi" w:hAnsiTheme="minorHAnsi" w:cstheme="minorHAnsi"/>
                <w:sz w:val="20"/>
                <w:szCs w:val="20"/>
              </w:rPr>
            </w:r>
          </w:p>
        </w:tc>
      </w:tr>
    </w:tbl>
    <w:p w14:paraId="6C55CF2B" w14:textId="77777777">
      <w:pPr>
        <w:pStyle w:val="802"/>
        <w:pBdr/>
        <w:spacing/>
        <w:ind/>
        <w:rPr>
          <w:rFonts w:asciiTheme="minorHAnsi" w:hAnsiTheme="minorHAnsi" w:cstheme="minorHAnsi"/>
        </w:rPr>
      </w:pPr>
      <w:r/>
      <w:bookmarkStart w:id="48" w:name="_Toc242609965"/>
      <w:r>
        <w:rPr>
          <w:rFonts w:asciiTheme="minorHAnsi" w:hAnsiTheme="minorHAnsi" w:cstheme="minorHAnsi"/>
        </w:rPr>
        <w:t xml:space="preserve">8.1.3 Interfaces de software</w:t>
      </w:r>
      <w:bookmarkEnd w:id="48"/>
      <w:r>
        <w:rPr>
          <w:rFonts w:asciiTheme="minorHAnsi" w:hAnsiTheme="minorHAnsi" w:cstheme="minorHAnsi"/>
        </w:rPr>
      </w:r>
      <w:r>
        <w:rPr>
          <w:rFonts w:asciiTheme="minorHAnsi" w:hAnsiTheme="minorHAnsi" w:cstheme="minorHAnsi"/>
        </w:rPr>
      </w:r>
    </w:p>
    <w:p w14:paraId="32F98A00" w14:textId="77777777">
      <w:pPr>
        <w:pStyle w:val="803"/>
        <w:pBdr/>
        <w:spacing/>
        <w:ind/>
        <w:rPr/>
      </w:pPr>
      <w:r/>
      <w:bookmarkStart w:id="49" w:name="_Toc242344965"/>
      <w:r/>
      <w:bookmarkStart w:id="50" w:name="_Toc242345047"/>
      <w:r>
        <w:rPr>
          <w:rFonts w:eastAsia="Calibri"/>
        </w:rPr>
        <w:t xml:space="preserve">Tabla 6. Interfaces de software</w:t>
      </w:r>
      <w:bookmarkEnd w:id="49"/>
      <w:r/>
      <w:bookmarkEnd w:id="50"/>
      <w:r/>
      <w:r/>
    </w:p>
    <w:tbl>
      <w:tblPr>
        <w:tblStyle w:val="1013"/>
        <w:tblInd w:w="5" w:type="dxa"/>
        <w:tblW w:w="9420" w:type="dxa"/>
        <w:tblBorders/>
        <w:tblLayout w:type="fixed"/>
        <w:tblLook w:val="04A0" w:firstRow="1" w:lastRow="0" w:firstColumn="1" w:lastColumn="0" w:noHBand="0" w:noVBand="1"/>
      </w:tblPr>
      <w:tblGrid>
        <w:gridCol w:w="1493"/>
        <w:gridCol w:w="3249"/>
        <w:gridCol w:w="2652"/>
        <w:gridCol w:w="2026"/>
      </w:tblGrid>
      <w:tr>
        <w:trPr/>
        <w:tc>
          <w:tcPr>
            <w:tcBorders/>
            <w:tcW w:w="1493" w:type="dxa"/>
          </w:tcPr>
          <w:p w14:paraId="2A2FF2B3"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3249" w:type="dxa"/>
          </w:tcPr>
          <w:p w14:paraId="0C7E888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Detalles</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652" w:type="dxa"/>
          </w:tcPr>
          <w:p w14:paraId="6D498D05"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Definición</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026" w:type="dxa"/>
          </w:tcPr>
          <w:p w14:paraId="39B3E61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Propósito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493" w:type="dxa"/>
          </w:tcPr>
          <w:p w14:paraId="6B25DC33" w14:textId="77777777">
            <w:pPr>
              <w:pBdr/>
              <w:spacing/>
              <w:ind/>
              <w:jc w:val="left"/>
              <w:rPr>
                <w:rFonts w:asciiTheme="minorHAnsi" w:hAnsiTheme="minorHAnsi" w:cstheme="minorHAnsi"/>
              </w:rPr>
            </w:pPr>
            <w:r>
              <w:rPr>
                <w:rFonts w:asciiTheme="minorHAnsi" w:hAnsiTheme="minorHAnsi" w:cstheme="minorHAnsi"/>
              </w:rPr>
              <w:t xml:space="preserve">Sistema operativo</w:t>
            </w:r>
            <w:r>
              <w:rPr>
                <w:rFonts w:asciiTheme="minorHAnsi" w:hAnsiTheme="minorHAnsi" w:cstheme="minorHAnsi"/>
              </w:rPr>
            </w:r>
            <w:r>
              <w:rPr>
                <w:rFonts w:asciiTheme="minorHAnsi" w:hAnsiTheme="minorHAnsi" w:cstheme="minorHAnsi"/>
              </w:rPr>
            </w:r>
          </w:p>
        </w:tc>
        <w:tc>
          <w:tcPr>
            <w:tcBorders/>
            <w:tcW w:w="3249" w:type="dxa"/>
          </w:tcPr>
          <w:p w14:paraId="267D912E" w14:textId="77777777">
            <w:pPr>
              <w:pBdr/>
              <w:spacing/>
              <w:ind/>
              <w:rPr>
                <w:rFonts w:asciiTheme="minorHAnsi" w:hAnsiTheme="minorHAnsi" w:cstheme="minorHAnsi"/>
              </w:rPr>
            </w:pPr>
            <w:r>
              <w:rPr>
                <w:rFonts w:asciiTheme="minorHAnsi" w:hAnsiTheme="minorHAnsi" w:cstheme="minorHAnsi"/>
              </w:rPr>
              <w:t xml:space="preserve">Nombre: Windows</w:t>
            </w:r>
            <w:r>
              <w:rPr>
                <w:rFonts w:asciiTheme="minorHAnsi" w:hAnsiTheme="minorHAnsi" w:cstheme="minorHAnsi"/>
              </w:rPr>
            </w:r>
            <w:r>
              <w:rPr>
                <w:rFonts w:asciiTheme="minorHAnsi" w:hAnsiTheme="minorHAnsi" w:cstheme="minorHAnsi"/>
              </w:rPr>
            </w:r>
          </w:p>
          <w:p w14:paraId="3A3766E8" w14:textId="77777777">
            <w:pPr>
              <w:pBdr/>
              <w:spacing/>
              <w:ind/>
              <w:rPr>
                <w:rFonts w:asciiTheme="minorHAnsi" w:hAnsiTheme="minorHAnsi" w:cstheme="minorHAnsi"/>
              </w:rPr>
            </w:pPr>
            <w:r>
              <w:rPr>
                <w:rFonts w:asciiTheme="minorHAnsi" w:hAnsiTheme="minorHAnsi" w:cstheme="minorHAnsi"/>
              </w:rPr>
              <w:t xml:space="preserve">Número de especificación: 11 </w:t>
            </w:r>
            <w:r>
              <w:rPr>
                <w:rFonts w:asciiTheme="minorHAnsi" w:hAnsiTheme="minorHAnsi" w:cstheme="minorHAnsi"/>
              </w:rPr>
            </w:r>
            <w:r>
              <w:rPr>
                <w:rFonts w:asciiTheme="minorHAnsi" w:hAnsiTheme="minorHAnsi" w:cstheme="minorHAnsi"/>
              </w:rPr>
            </w:r>
          </w:p>
          <w:p w14:paraId="7A7399E9" w14:textId="77777777">
            <w:pPr>
              <w:pBdr/>
              <w:spacing/>
              <w:ind/>
              <w:rPr>
                <w:rFonts w:asciiTheme="minorHAnsi" w:hAnsiTheme="minorHAnsi" w:cstheme="minorHAnsi"/>
              </w:rPr>
            </w:pPr>
            <w:r>
              <w:rPr>
                <w:rFonts w:asciiTheme="minorHAnsi" w:hAnsiTheme="minorHAnsi" w:cstheme="minorHAnsi"/>
              </w:rPr>
              <w:t xml:space="preserve">Fuente:</w:t>
            </w:r>
            <w:hyperlink r:id="rId16" w:tooltip="http://windows.microsoft.com/" w:history="1">
              <w:r>
                <w:rPr>
                  <w:rFonts w:asciiTheme="minorHAnsi" w:hAnsiTheme="minorHAnsi" w:cstheme="minorHAnsi"/>
                  <w:color w:val="0000ff"/>
                  <w:u w:val="single"/>
                </w:rPr>
                <w:t xml:space="preserve"> </w:t>
              </w:r>
              <w:r>
                <w:rPr>
                  <w:rFonts w:asciiTheme="minorHAnsi" w:hAnsiTheme="minorHAnsi" w:cstheme="minorHAnsi"/>
                  <w:color w:val="0000ff"/>
                  <w:u w:val="single"/>
                </w:rPr>
                <w:t xml:space="preserve">http://windows.microsoft.com/</w:t>
              </w:r>
            </w:hyperlink>
            <w:r>
              <w:rPr>
                <w:rFonts w:asciiTheme="minorHAnsi" w:hAnsiTheme="minorHAnsi" w:cstheme="minorHAnsi"/>
              </w:rPr>
            </w:r>
            <w:r>
              <w:rPr>
                <w:rFonts w:asciiTheme="minorHAnsi" w:hAnsiTheme="minorHAnsi" w:cstheme="minorHAnsi"/>
              </w:rPr>
            </w:r>
          </w:p>
          <w:p w14:paraId="3FE4725C" w14:textId="77777777">
            <w:pPr>
              <w:pBdr/>
              <w:spacing/>
              <w:ind/>
              <w:rPr>
                <w:rFonts w:asciiTheme="minorHAnsi" w:hAnsiTheme="minorHAnsi" w:cstheme="minorHAnsi"/>
              </w:rPr>
            </w:pPr>
            <w:r>
              <w:rPr>
                <w:rFonts w:asciiTheme="minorHAnsi" w:hAnsiTheme="minorHAnsi" w:cstheme="minorHAnsi"/>
              </w:rPr>
              <w:t xml:space="preserve">Distribución: Pagada</w:t>
            </w:r>
            <w:r>
              <w:rPr>
                <w:rFonts w:asciiTheme="minorHAnsi" w:hAnsiTheme="minorHAnsi" w:cstheme="minorHAnsi"/>
              </w:rPr>
            </w:r>
            <w:r>
              <w:rPr>
                <w:rFonts w:asciiTheme="minorHAnsi" w:hAnsiTheme="minorHAnsi" w:cstheme="minorHAnsi"/>
              </w:rPr>
            </w:r>
          </w:p>
          <w:p w14:paraId="3A0410DC" w14:textId="77777777">
            <w:pPr>
              <w:pBdr/>
              <w:spacing/>
              <w:ind/>
              <w:rPr>
                <w:rFonts w:asciiTheme="minorHAnsi" w:hAnsiTheme="minorHAnsi" w:cstheme="minorHAnsi"/>
              </w:rPr>
            </w:pPr>
            <w:r>
              <w:rPr>
                <w:rFonts w:asciiTheme="minorHAnsi" w:hAnsiTheme="minorHAnsi" w:cstheme="minorHAnsi"/>
              </w:rPr>
              <w:t xml:space="preserve">Precio: $10 en adelante</w:t>
            </w:r>
            <w:r>
              <w:rPr>
                <w:rFonts w:asciiTheme="minorHAnsi" w:hAnsiTheme="minorHAnsi" w:cstheme="minorHAnsi"/>
              </w:rPr>
            </w:r>
            <w:r>
              <w:rPr>
                <w:rFonts w:asciiTheme="minorHAnsi" w:hAnsiTheme="minorHAnsi" w:cstheme="minorHAnsi"/>
              </w:rPr>
            </w:r>
          </w:p>
        </w:tc>
        <w:tc>
          <w:tcPr>
            <w:tcBorders/>
            <w:tcW w:w="2652" w:type="dxa"/>
          </w:tcPr>
          <w:p w14:paraId="49078ECE" w14:textId="77777777">
            <w:pPr>
              <w:pBdr/>
              <w:spacing/>
              <w:ind/>
              <w:rPr>
                <w:rFonts w:asciiTheme="minorHAnsi" w:hAnsiTheme="minorHAnsi" w:cstheme="minorHAnsi"/>
              </w:rPr>
            </w:pPr>
            <w:r>
              <w:rPr>
                <w:rFonts w:asciiTheme="minorHAnsi" w:hAnsiTheme="minorHAnsi" w:cstheme="minorHAnsi"/>
              </w:rPr>
              <w:t xml:space="preserve">Windows es el nombre de una familia de distribuciones de software para PC, smartphone, servidores y sistemas </w:t>
            </w:r>
            <w:r>
              <w:rPr>
                <w:rFonts w:asciiTheme="minorHAnsi" w:hAnsiTheme="minorHAnsi" w:cstheme="minorHAnsi"/>
              </w:rPr>
              <w:t xml:space="preserve">empotrados, desarrollados y vendidos por Microsoft y disponibles para múltiples arquitecturas, tales como x86 y ARM</w:t>
            </w:r>
            <w:r>
              <w:rPr>
                <w:rFonts w:asciiTheme="minorHAnsi" w:hAnsiTheme="minorHAnsi" w:cstheme="minorHAnsi"/>
              </w:rPr>
            </w:r>
            <w:r>
              <w:rPr>
                <w:rFonts w:asciiTheme="minorHAnsi" w:hAnsiTheme="minorHAnsi" w:cstheme="minorHAnsi"/>
              </w:rPr>
            </w:r>
          </w:p>
        </w:tc>
        <w:tc>
          <w:tcPr>
            <w:tcBorders/>
            <w:tcW w:w="2026" w:type="dxa"/>
          </w:tcPr>
          <w:p w14:paraId="41FE483B" w14:textId="77777777">
            <w:pPr>
              <w:pBdr/>
              <w:spacing/>
              <w:ind/>
              <w:rPr>
                <w:rFonts w:asciiTheme="minorHAnsi" w:hAnsiTheme="minorHAnsi" w:cstheme="minorHAnsi"/>
              </w:rPr>
            </w:pPr>
            <w:r>
              <w:rPr>
                <w:rFonts w:asciiTheme="minorHAnsi" w:hAnsiTheme="minorHAnsi" w:cstheme="minorHAnsi"/>
              </w:rPr>
              <w:t xml:space="preserve">Es la plataforma sobre la cual se ejecutan el servidor de aplicaciones y los clientes de </w:t>
            </w:r>
            <w:r>
              <w:rPr>
                <w:rFonts w:asciiTheme="minorHAnsi" w:hAnsiTheme="minorHAnsi" w:cstheme="minorHAnsi"/>
              </w:rPr>
              <w:t xml:space="preserve">escritorio y consola.</w:t>
            </w:r>
            <w:r>
              <w:rPr>
                <w:rFonts w:asciiTheme="minorHAnsi" w:hAnsiTheme="minorHAnsi" w:cstheme="minorHAnsi"/>
              </w:rPr>
            </w:r>
            <w:r>
              <w:rPr>
                <w:rFonts w:asciiTheme="minorHAnsi" w:hAnsiTheme="minorHAnsi" w:cstheme="minorHAnsi"/>
              </w:rPr>
            </w:r>
          </w:p>
        </w:tc>
      </w:tr>
      <w:tr>
        <w:trPr/>
        <w:tc>
          <w:tcPr>
            <w:tcBorders/>
            <w:tcW w:w="1493" w:type="dxa"/>
          </w:tcPr>
          <w:p w14:paraId="6F01791B"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Herramienta de desarrollo</w:t>
            </w:r>
            <w:r>
              <w:rPr>
                <w:rFonts w:asciiTheme="minorHAnsi" w:hAnsiTheme="minorHAnsi" w:cstheme="minorHAnsi"/>
              </w:rPr>
            </w:r>
            <w:r>
              <w:rPr>
                <w:rFonts w:asciiTheme="minorHAnsi" w:hAnsiTheme="minorHAnsi" w:cstheme="minorHAnsi"/>
              </w:rPr>
            </w:r>
          </w:p>
        </w:tc>
        <w:tc>
          <w:tcPr>
            <w:tcBorders/>
            <w:tcW w:w="3249" w:type="dxa"/>
          </w:tcPr>
          <w:p w14:paraId="268FFB8B"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Nombre: Apache NetBeans</w:t>
            </w:r>
            <w:r>
              <w:rPr>
                <w:rFonts w:asciiTheme="minorHAnsi" w:hAnsiTheme="minorHAnsi" w:cstheme="minorHAnsi"/>
              </w:rPr>
            </w:r>
            <w:r>
              <w:rPr>
                <w:rFonts w:asciiTheme="minorHAnsi" w:hAnsiTheme="minorHAnsi" w:cstheme="minorHAnsi"/>
              </w:rPr>
            </w:r>
          </w:p>
          <w:p w14:paraId="7CB1CB59"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Número de versión: 17 o superior </w:t>
            </w:r>
            <w:r>
              <w:rPr>
                <w:rFonts w:asciiTheme="minorHAnsi" w:hAnsiTheme="minorHAnsi" w:cstheme="minorHAnsi"/>
              </w:rPr>
            </w:r>
            <w:r>
              <w:rPr>
                <w:rFonts w:asciiTheme="minorHAnsi" w:hAnsiTheme="minorHAnsi" w:cstheme="minorHAnsi"/>
              </w:rPr>
            </w:r>
          </w:p>
          <w:p w14:paraId="4BD31CF4"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Fuente: https://netbeans.apache.org/ </w:t>
            </w:r>
            <w:r>
              <w:rPr>
                <w:rFonts w:asciiTheme="minorHAnsi" w:hAnsiTheme="minorHAnsi" w:cstheme="minorHAnsi"/>
              </w:rPr>
            </w:r>
            <w:r>
              <w:rPr>
                <w:rFonts w:asciiTheme="minorHAnsi" w:hAnsiTheme="minorHAnsi" w:cstheme="minorHAnsi"/>
              </w:rPr>
            </w:r>
          </w:p>
        </w:tc>
        <w:tc>
          <w:tcPr>
            <w:tcBorders/>
            <w:tcW w:w="2652" w:type="dxa"/>
          </w:tcPr>
          <w:p w14:paraId="7D0A8DC9" w14:textId="77777777">
            <w:pPr>
              <w:pBdr/>
              <w:spacing/>
              <w:ind/>
              <w:rPr>
                <w:rFonts w:asciiTheme="minorHAnsi" w:hAnsiTheme="minorHAnsi" w:cstheme="minorHAnsi"/>
              </w:rPr>
            </w:pPr>
            <w:r>
              <w:rPr>
                <w:rFonts w:asciiTheme="minorHAnsi" w:hAnsiTheme="minorHAnsi" w:cstheme="minorHAnsi"/>
              </w:rPr>
              <w:t xml:space="preserve">Diseñar y generar interfaces y el funcionamiento del programa mediante el lenguaje de programación Java.</w:t>
            </w:r>
            <w:r>
              <w:rPr>
                <w:rFonts w:asciiTheme="minorHAnsi" w:hAnsiTheme="minorHAnsi" w:cstheme="minorHAnsi"/>
              </w:rPr>
            </w:r>
            <w:r>
              <w:rPr>
                <w:rFonts w:asciiTheme="minorHAnsi" w:hAnsiTheme="minorHAnsi" w:cstheme="minorHAnsi"/>
              </w:rPr>
            </w:r>
          </w:p>
        </w:tc>
        <w:tc>
          <w:tcPr>
            <w:tcBorders/>
            <w:tcW w:w="2026" w:type="dxa"/>
          </w:tcPr>
          <w:p w14:paraId="18EE4D5C" w14:textId="77777777">
            <w:pPr>
              <w:pBdr/>
              <w:spacing/>
              <w:ind/>
              <w:rPr>
                <w:rFonts w:asciiTheme="minorHAnsi" w:hAnsiTheme="minorHAnsi" w:cstheme="minorHAnsi"/>
              </w:rPr>
            </w:pPr>
            <w:r>
              <w:rPr>
                <w:rFonts w:asciiTheme="minorHAnsi" w:hAnsiTheme="minorHAnsi" w:cstheme="minorHAnsi"/>
              </w:rPr>
              <w:t xml:space="preserve">Herramienta que se utiliza para desarrollar aplicaciones Web, Móvil y de Escritorio para diferentes lenguajes de programación como son Java, C++, Ruby y    PHP entre    otros</w:t>
            </w:r>
            <w:r>
              <w:rPr>
                <w:rFonts w:asciiTheme="minorHAnsi" w:hAnsiTheme="minorHAnsi" w:cstheme="minorHAnsi"/>
              </w:rPr>
            </w:r>
            <w:r>
              <w:rPr>
                <w:rFonts w:asciiTheme="minorHAnsi" w:hAnsiTheme="minorHAnsi" w:cstheme="minorHAnsi"/>
              </w:rPr>
            </w:r>
          </w:p>
        </w:tc>
      </w:tr>
      <w:tr>
        <w:trPr/>
        <w:tc>
          <w:tcPr>
            <w:tcBorders/>
            <w:tcW w:w="1493" w:type="dxa"/>
            <w:vMerge w:val="restart"/>
          </w:tcPr>
          <w:p w14:paraId="2A3CCADE">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Kit de desarrollo Java (JDK)</w:t>
            </w:r>
            <w:r>
              <w:rPr>
                <w:rFonts w:asciiTheme="minorHAnsi" w:hAnsiTheme="minorHAnsi" w:cstheme="minorHAnsi"/>
              </w:rPr>
            </w:r>
            <w:r>
              <w:rPr>
                <w:rFonts w:asciiTheme="minorHAnsi" w:hAnsiTheme="minorHAnsi" w:cstheme="minorHAnsi"/>
              </w:rPr>
            </w:r>
          </w:p>
        </w:tc>
        <w:tc>
          <w:tcPr>
            <w:tcBorders/>
            <w:tcW w:w="3249" w:type="dxa"/>
            <w:vMerge w:val="restart"/>
          </w:tcPr>
          <w:p w14:paraId="5CEF25A7">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Nombre: Eclipse Temurin (OpenJDK)</w:t>
            </w:r>
            <w:r/>
          </w:p>
          <w:p w14:paraId="40385853">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Número de versión: 17 o superior (desarrollo con la versión 25)</w:t>
            </w:r>
            <w:r/>
          </w:p>
          <w:p w14:paraId="356F1C53">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Fuente: https://adoptium.net/</w:t>
            </w:r>
            <w:r/>
          </w:p>
          <w:p w14:paraId="087E47FA">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Distribución: Código abierto</w:t>
            </w:r>
            <w:r/>
          </w:p>
          <w:p w14:paraId="63B44189">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Precio: Gratuito</w:t>
            </w:r>
            <w:r>
              <w:rPr>
                <w:rFonts w:asciiTheme="minorHAnsi" w:hAnsiTheme="minorHAnsi" w:cstheme="minorHAnsi"/>
              </w:rPr>
            </w:r>
            <w:r>
              <w:rPr>
                <w:rFonts w:asciiTheme="minorHAnsi" w:hAnsiTheme="minorHAnsi" w:cstheme="minorHAnsi"/>
              </w:rPr>
            </w:r>
          </w:p>
        </w:tc>
        <w:tc>
          <w:tcPr>
            <w:tcBorders/>
            <w:tcW w:w="2652" w:type="dxa"/>
            <w:vMerge w:val="restart"/>
          </w:tcPr>
          <w:p w14:paraId="6D1E4649">
            <w:pPr>
              <w:pBdr/>
              <w:spacing/>
              <w:ind/>
              <w:rPr>
                <w:rFonts w:asciiTheme="minorHAnsi" w:hAnsiTheme="minorHAnsi" w:cstheme="minorHAnsi"/>
              </w:rPr>
            </w:pPr>
            <w:r>
              <w:rPr>
                <w:rFonts w:asciiTheme="minorHAnsi" w:hAnsiTheme="minorHAnsi" w:cstheme="minorHAnsi"/>
              </w:rPr>
            </w:r>
            <w:r>
              <w:t xml:space="preserve">Conjunto de herramientas de Java que incluye el compilador, la máquina virtual (JVM) y las bibliotecas estándar para compilar y ejecutar aplicaciones Java. Eclipse Temurin es una distribución abierta y gratuita de OpenJDK.</w:t>
            </w:r>
            <w:r>
              <w:rPr>
                <w:rFonts w:asciiTheme="minorHAnsi" w:hAnsiTheme="minorHAnsi" w:cstheme="minorHAnsi"/>
              </w:rPr>
            </w:r>
            <w:r>
              <w:rPr>
                <w:rFonts w:asciiTheme="minorHAnsi" w:hAnsiTheme="minorHAnsi" w:cstheme="minorHAnsi"/>
              </w:rPr>
            </w:r>
          </w:p>
        </w:tc>
        <w:tc>
          <w:tcPr>
            <w:tcBorders/>
            <w:tcW w:w="2026" w:type="dxa"/>
            <w:vMerge w:val="restart"/>
          </w:tcPr>
          <w:p w14:paraId="256AFF57">
            <w:pPr>
              <w:pBdr/>
              <w:spacing/>
              <w:ind/>
              <w:rPr>
                <w:rFonts w:asciiTheme="minorHAnsi" w:hAnsiTheme="minorHAnsi" w:cstheme="minorHAnsi"/>
              </w:rPr>
            </w:pPr>
            <w:r>
              <w:rPr>
                <w:rFonts w:asciiTheme="minorHAnsi" w:hAnsiTheme="minorHAnsi" w:cstheme="minorHAnsi"/>
              </w:rPr>
            </w:r>
            <w:r>
              <w:t xml:space="preserve">Compilar y ejecutar el servidor SOAP y el cliente de consola. Se fija la versión 17 como mínima para que el proyecto compile en cualquier computador del equipo.</w:t>
            </w:r>
            <w:r>
              <w:rPr>
                <w:rFonts w:asciiTheme="minorHAnsi" w:hAnsiTheme="minorHAnsi" w:cstheme="minorHAnsi"/>
              </w:rPr>
            </w:r>
            <w:r>
              <w:rPr>
                <w:rFonts w:asciiTheme="minorHAnsi" w:hAnsiTheme="minorHAnsi" w:cstheme="minorHAnsi"/>
              </w:rPr>
            </w:r>
          </w:p>
        </w:tc>
      </w:tr>
      <w:tr>
        <w:trPr/>
        <w:tc>
          <w:tcPr>
            <w:tcBorders/>
            <w:tcW w:w="1493" w:type="dxa"/>
          </w:tcPr>
          <w:p w14:paraId="59C4AC39" w14:textId="77777777">
            <w:pPr>
              <w:pBdr/>
              <w:spacing/>
              <w:ind/>
              <w:jc w:val="left"/>
              <w:rPr>
                <w:rFonts w:asciiTheme="minorHAnsi" w:hAnsiTheme="minorHAnsi" w:cstheme="minorHAnsi"/>
              </w:rPr>
            </w:pPr>
            <w:r>
              <w:rPr>
                <w:rFonts w:asciiTheme="minorHAnsi" w:hAnsiTheme="minorHAnsi" w:cstheme="minorHAnsi"/>
              </w:rPr>
              <w:t xml:space="preserve">Diseño de diagramas UML</w:t>
            </w:r>
            <w:r>
              <w:rPr>
                <w:rFonts w:asciiTheme="minorHAnsi" w:hAnsiTheme="minorHAnsi" w:cstheme="minorHAnsi"/>
              </w:rPr>
            </w:r>
            <w:r>
              <w:rPr>
                <w:rFonts w:asciiTheme="minorHAnsi" w:hAnsiTheme="minorHAnsi" w:cstheme="minorHAnsi"/>
              </w:rPr>
            </w:r>
          </w:p>
        </w:tc>
        <w:tc>
          <w:tcPr>
            <w:tcBorders/>
            <w:tcW w:w="3249" w:type="dxa"/>
          </w:tcPr>
          <w:p w14:paraId="690FE317" w14:textId="77777777">
            <w:pPr>
              <w:pBdr/>
              <w:spacing/>
              <w:ind/>
              <w:rPr>
                <w:rFonts w:asciiTheme="minorHAnsi" w:hAnsiTheme="minorHAnsi" w:cstheme="minorHAnsi"/>
              </w:rPr>
            </w:pPr>
            <w:r>
              <w:rPr>
                <w:rFonts w:asciiTheme="minorHAnsi" w:hAnsiTheme="minorHAnsi" w:cstheme="minorHAnsi"/>
              </w:rPr>
              <w:t xml:space="preserve">Nombre: </w:t>
            </w:r>
            <w:r>
              <w:rPr>
                <w:rFonts w:asciiTheme="minorHAnsi" w:hAnsiTheme="minorHAnsi" w:cstheme="minorHAnsi"/>
              </w:rPr>
              <w:t xml:space="preserve">Power</w:t>
            </w:r>
            <w:r>
              <w:rPr>
                <w:rFonts w:asciiTheme="minorHAnsi" w:hAnsiTheme="minorHAnsi" w:cstheme="minorHAnsi"/>
              </w:rPr>
              <w:t xml:space="preserve"> </w:t>
            </w:r>
            <w:r>
              <w:rPr>
                <w:rFonts w:asciiTheme="minorHAnsi" w:hAnsiTheme="minorHAnsi" w:cstheme="minorHAnsi"/>
              </w:rPr>
              <w:t xml:space="preserve">Designer</w:t>
            </w:r>
            <w:r>
              <w:rPr>
                <w:rFonts w:asciiTheme="minorHAnsi" w:hAnsiTheme="minorHAnsi" w:cstheme="minorHAnsi"/>
              </w:rPr>
            </w:r>
            <w:r>
              <w:rPr>
                <w:rFonts w:asciiTheme="minorHAnsi" w:hAnsiTheme="minorHAnsi" w:cstheme="minorHAnsi"/>
              </w:rPr>
            </w:r>
          </w:p>
          <w:p w14:paraId="2187E823" w14:textId="77777777">
            <w:pPr>
              <w:pBdr/>
              <w:spacing/>
              <w:ind/>
              <w:rPr>
                <w:rFonts w:asciiTheme="minorHAnsi" w:hAnsiTheme="minorHAnsi" w:cstheme="minorHAnsi"/>
              </w:rPr>
            </w:pPr>
            <w:r>
              <w:rPr>
                <w:rFonts w:asciiTheme="minorHAnsi" w:hAnsiTheme="minorHAnsi" w:cstheme="minorHAnsi"/>
              </w:rPr>
              <w:t xml:space="preserve">Desarrollador: SAP</w:t>
            </w:r>
            <w:r>
              <w:rPr>
                <w:rFonts w:asciiTheme="minorHAnsi" w:hAnsiTheme="minorHAnsi" w:cstheme="minorHAnsi"/>
              </w:rPr>
            </w:r>
            <w:r>
              <w:rPr>
                <w:rFonts w:asciiTheme="minorHAnsi" w:hAnsiTheme="minorHAnsi" w:cstheme="minorHAnsi"/>
              </w:rPr>
            </w:r>
          </w:p>
          <w:p w14:paraId="75E14713" w14:textId="77777777">
            <w:pPr>
              <w:pBdr/>
              <w:spacing/>
              <w:ind/>
              <w:rPr>
                <w:rFonts w:asciiTheme="minorHAnsi" w:hAnsiTheme="minorHAnsi" w:cstheme="minorHAnsi"/>
              </w:rPr>
            </w:pPr>
            <w:r>
              <w:rPr>
                <w:rFonts w:asciiTheme="minorHAnsi" w:hAnsiTheme="minorHAnsi" w:cstheme="minorHAnsi"/>
              </w:rPr>
              <w:t xml:space="preserve">Versión:16.5 </w:t>
            </w:r>
            <w:r>
              <w:rPr>
                <w:rFonts w:asciiTheme="minorHAnsi" w:hAnsiTheme="minorHAnsi" w:cstheme="minorHAnsi"/>
              </w:rPr>
            </w:r>
            <w:r>
              <w:rPr>
                <w:rFonts w:asciiTheme="minorHAnsi" w:hAnsiTheme="minorHAnsi" w:cstheme="minorHAnsi"/>
              </w:rPr>
            </w:r>
          </w:p>
          <w:p w14:paraId="5E70A53A" w14:textId="77777777">
            <w:pPr>
              <w:pBdr/>
              <w:spacing/>
              <w:ind/>
              <w:rPr>
                <w:rFonts w:asciiTheme="minorHAnsi" w:hAnsiTheme="minorHAnsi" w:cstheme="minorHAnsi"/>
              </w:rPr>
            </w:pPr>
            <w:r>
              <w:rPr>
                <w:rFonts w:asciiTheme="minorHAnsi" w:hAnsiTheme="minorHAnsi" w:cstheme="minorHAnsi"/>
              </w:rPr>
              <w:t xml:space="preserve">Distribución: Pagada</w:t>
            </w:r>
            <w:r>
              <w:rPr>
                <w:rFonts w:asciiTheme="minorHAnsi" w:hAnsiTheme="minorHAnsi" w:cstheme="minorHAnsi"/>
              </w:rPr>
            </w:r>
            <w:r>
              <w:rPr>
                <w:rFonts w:asciiTheme="minorHAnsi" w:hAnsiTheme="minorHAnsi" w:cstheme="minorHAnsi"/>
              </w:rPr>
            </w:r>
          </w:p>
          <w:p w14:paraId="227F8FB1" w14:textId="77777777">
            <w:pPr>
              <w:pBdr/>
              <w:spacing/>
              <w:ind/>
              <w:rPr>
                <w:rFonts w:asciiTheme="minorHAnsi" w:hAnsiTheme="minorHAnsi" w:cstheme="minorHAnsi"/>
              </w:rPr>
            </w:pPr>
            <w:r>
              <w:rPr>
                <w:rFonts w:asciiTheme="minorHAnsi" w:hAnsiTheme="minorHAnsi" w:cstheme="minorHAnsi"/>
              </w:rPr>
              <w:t xml:space="preserve">Precio: $3750 </w:t>
            </w:r>
            <w:r>
              <w:rPr>
                <w:rFonts w:asciiTheme="minorHAnsi" w:hAnsiTheme="minorHAnsi" w:cstheme="minorHAnsi"/>
              </w:rPr>
            </w:r>
            <w:r>
              <w:rPr>
                <w:rFonts w:asciiTheme="minorHAnsi" w:hAnsiTheme="minorHAnsi" w:cstheme="minorHAnsi"/>
              </w:rPr>
            </w:r>
          </w:p>
          <w:p w14:paraId="12B8492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2652" w:type="dxa"/>
          </w:tcPr>
          <w:p w14:paraId="42DC0EF3" w14:textId="77777777">
            <w:pPr>
              <w:pBdr/>
              <w:spacing/>
              <w:ind/>
              <w:rPr>
                <w:rFonts w:asciiTheme="minorHAnsi" w:hAnsiTheme="minorHAnsi" w:cstheme="minorHAnsi"/>
              </w:rPr>
            </w:pPr>
            <w:r>
              <w:rPr>
                <w:rFonts w:asciiTheme="minorHAnsi" w:hAnsiTheme="minorHAnsi" w:cstheme="minorHAnsi"/>
              </w:rPr>
              <w:t xml:space="preserve">Es una herramienta para el análisis y diseño de sistemas basado en modelos, que permite elaborar diagramas UML (casos de uso, actividad, secuencia, clases y arquitectura) y modelos de datos. </w:t>
            </w:r>
            <w:r>
              <w:rPr>
                <w:rFonts w:asciiTheme="minorHAnsi" w:hAnsiTheme="minorHAnsi" w:cstheme="minorHAnsi"/>
              </w:rPr>
            </w:r>
            <w:r>
              <w:rPr>
                <w:rFonts w:asciiTheme="minorHAnsi" w:hAnsiTheme="minorHAnsi" w:cstheme="minorHAnsi"/>
              </w:rPr>
            </w:r>
          </w:p>
        </w:tc>
        <w:tc>
          <w:tcPr>
            <w:tcBorders/>
            <w:tcW w:w="2026" w:type="dxa"/>
          </w:tcPr>
          <w:p w14:paraId="0F3664AF" w14:textId="77777777">
            <w:pPr>
              <w:pBdr/>
              <w:spacing/>
              <w:ind/>
              <w:rPr>
                <w:rFonts w:asciiTheme="minorHAnsi" w:hAnsiTheme="minorHAnsi" w:cstheme="minorHAnsi"/>
              </w:rPr>
            </w:pPr>
            <w:r>
              <w:rPr>
                <w:rFonts w:asciiTheme="minorHAnsi" w:hAnsiTheme="minorHAnsi" w:cstheme="minorHAnsi"/>
              </w:rPr>
              <w:t xml:space="preserve">El propósito de este programa en el proyecto es elaborar los diagramas UML del sistema, empezando por el diagrama de casos de uso. </w:t>
            </w:r>
            <w:r>
              <w:rPr>
                <w:rFonts w:asciiTheme="minorHAnsi" w:hAnsiTheme="minorHAnsi" w:cstheme="minorHAnsi"/>
              </w:rPr>
            </w:r>
            <w:r>
              <w:rPr>
                <w:rFonts w:asciiTheme="minorHAnsi" w:hAnsiTheme="minorHAnsi" w:cstheme="minorHAnsi"/>
              </w:rPr>
            </w:r>
          </w:p>
        </w:tc>
      </w:tr>
      <w:tr>
        <w:trPr/>
        <w:tc>
          <w:tcPr>
            <w:tcBorders/>
            <w:tcW w:w="1493" w:type="dxa"/>
          </w:tcPr>
          <w:p w14:paraId="7733C702" w14:textId="77777777">
            <w:pPr>
              <w:pBdr/>
              <w:spacing/>
              <w:ind/>
              <w:jc w:val="left"/>
              <w:rPr>
                <w:rFonts w:asciiTheme="minorHAnsi" w:hAnsiTheme="minorHAnsi" w:cstheme="minorHAnsi"/>
              </w:rPr>
            </w:pPr>
            <w:r>
              <w:rPr>
                <w:rFonts w:asciiTheme="minorHAnsi" w:hAnsiTheme="minorHAnsi" w:cstheme="minorHAnsi"/>
              </w:rPr>
              <w:t xml:space="preserve">Especificación de software</w:t>
            </w:r>
            <w:r>
              <w:rPr>
                <w:rFonts w:asciiTheme="minorHAnsi" w:hAnsiTheme="minorHAnsi" w:cstheme="minorHAnsi"/>
              </w:rPr>
            </w:r>
            <w:r>
              <w:rPr>
                <w:rFonts w:asciiTheme="minorHAnsi" w:hAnsiTheme="minorHAnsi" w:cstheme="minorHAnsi"/>
              </w:rPr>
            </w:r>
          </w:p>
        </w:tc>
        <w:tc>
          <w:tcPr>
            <w:tcBorders/>
            <w:tcW w:w="3249" w:type="dxa"/>
          </w:tcPr>
          <w:p w14:paraId="18669AC7" w14:textId="77777777">
            <w:pPr>
              <w:pBdr/>
              <w:spacing/>
              <w:ind/>
              <w:rPr>
                <w:rFonts w:asciiTheme="minorHAnsi" w:hAnsiTheme="minorHAnsi" w:cstheme="minorHAnsi"/>
              </w:rPr>
            </w:pPr>
            <w:r>
              <w:rPr>
                <w:rFonts w:asciiTheme="minorHAnsi" w:hAnsiTheme="minorHAnsi" w:cstheme="minorHAnsi"/>
              </w:rPr>
              <w:t xml:space="preserve">Nombre: </w:t>
            </w:r>
            <w:r>
              <w:rPr>
                <w:rFonts w:asciiTheme="minorHAnsi" w:hAnsiTheme="minorHAnsi" w:cstheme="minorHAnsi"/>
              </w:rPr>
              <w:t xml:space="preserve">Jakarta</w:t>
            </w:r>
            <w:r>
              <w:rPr>
                <w:rFonts w:asciiTheme="minorHAnsi" w:hAnsiTheme="minorHAnsi" w:cstheme="minorHAnsi"/>
              </w:rPr>
              <w:t xml:space="preserve"> EE </w:t>
            </w:r>
            <w:r>
              <w:rPr>
                <w:rFonts w:asciiTheme="minorHAnsi" w:hAnsiTheme="minorHAnsi" w:cstheme="minorHAnsi"/>
              </w:rPr>
            </w:r>
            <w:r>
              <w:rPr>
                <w:rFonts w:asciiTheme="minorHAnsi" w:hAnsiTheme="minorHAnsi" w:cstheme="minorHAnsi"/>
              </w:rPr>
            </w:r>
          </w:p>
          <w:p w14:paraId="334C924B" w14:textId="77777777">
            <w:pPr>
              <w:pBdr/>
              <w:spacing/>
              <w:ind/>
              <w:rPr>
                <w:rFonts w:asciiTheme="minorHAnsi" w:hAnsiTheme="minorHAnsi" w:cstheme="minorHAnsi"/>
              </w:rPr>
            </w:pPr>
            <w:r>
              <w:rPr>
                <w:rFonts w:asciiTheme="minorHAnsi" w:hAnsiTheme="minorHAnsi" w:cstheme="minorHAnsi"/>
              </w:rPr>
              <w:t xml:space="preserve">Versión: 11 </w:t>
            </w:r>
            <w:r>
              <w:rPr>
                <w:rFonts w:asciiTheme="minorHAnsi" w:hAnsiTheme="minorHAnsi" w:cstheme="minorHAnsi"/>
              </w:rPr>
            </w:r>
            <w:r>
              <w:rPr>
                <w:rFonts w:asciiTheme="minorHAnsi" w:hAnsiTheme="minorHAnsi" w:cstheme="minorHAnsi"/>
              </w:rPr>
            </w:r>
          </w:p>
          <w:p w14:paraId="1B952476" w14:textId="77777777">
            <w:pPr>
              <w:pBdr/>
              <w:spacing/>
              <w:ind/>
              <w:rPr>
                <w:rFonts w:asciiTheme="minorHAnsi" w:hAnsiTheme="minorHAnsi" w:cstheme="minorHAnsi"/>
              </w:rPr>
            </w:pPr>
            <w:r>
              <w:rPr>
                <w:rFonts w:asciiTheme="minorHAnsi" w:hAnsiTheme="minorHAnsi" w:cstheme="minorHAnsi"/>
              </w:rPr>
              <w:t xml:space="preserve">Fuente: </w:t>
            </w:r>
            <w:hyperlink r:id="rId17" w:tooltip="https://jakarta.ee/" w:history="1">
              <w:r>
                <w:rPr>
                  <w:rFonts w:asciiTheme="minorHAnsi" w:hAnsiTheme="minorHAnsi" w:cstheme="minorHAnsi"/>
                </w:rPr>
                <w:t xml:space="preserve">https://jakarta.ee/</w:t>
              </w:r>
            </w:hyperlink>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43A474D8" w14:textId="77777777">
            <w:pPr>
              <w:pBdr/>
              <w:spacing/>
              <w:ind/>
              <w:rPr>
                <w:rFonts w:asciiTheme="minorHAnsi" w:hAnsiTheme="minorHAnsi" w:cstheme="minorHAnsi"/>
              </w:rPr>
            </w:pPr>
            <w:r>
              <w:rPr>
                <w:rFonts w:asciiTheme="minorHAnsi" w:hAnsiTheme="minorHAnsi" w:cstheme="minorHAnsi"/>
              </w:rPr>
              <w:t xml:space="preserve">Distribución: Código abierto</w:t>
            </w:r>
            <w:r>
              <w:rPr>
                <w:rFonts w:asciiTheme="minorHAnsi" w:hAnsiTheme="minorHAnsi" w:cstheme="minorHAnsi"/>
              </w:rPr>
            </w:r>
            <w:r>
              <w:rPr>
                <w:rFonts w:asciiTheme="minorHAnsi" w:hAnsiTheme="minorHAnsi" w:cstheme="minorHAnsi"/>
              </w:rPr>
            </w:r>
          </w:p>
          <w:p w14:paraId="1723623B" w14:textId="77777777">
            <w:pPr>
              <w:pBdr/>
              <w:spacing/>
              <w:ind/>
              <w:rPr>
                <w:rFonts w:asciiTheme="minorHAnsi" w:hAnsiTheme="minorHAnsi" w:cstheme="minorHAnsi"/>
              </w:rPr>
            </w:pPr>
            <w:r>
              <w:rPr>
                <w:rFonts w:asciiTheme="minorHAnsi" w:hAnsiTheme="minorHAnsi" w:cstheme="minorHAnsi"/>
              </w:rPr>
              <w:t xml:space="preserve">Precio: Gratuito</w:t>
            </w:r>
            <w:r>
              <w:rPr>
                <w:rFonts w:asciiTheme="minorHAnsi" w:hAnsiTheme="minorHAnsi" w:cstheme="minorHAnsi"/>
              </w:rPr>
            </w:r>
            <w:r>
              <w:rPr>
                <w:rFonts w:asciiTheme="minorHAnsi" w:hAnsiTheme="minorHAnsi" w:cstheme="minorHAnsi"/>
              </w:rPr>
            </w:r>
          </w:p>
        </w:tc>
        <w:tc>
          <w:tcPr>
            <w:tcBorders/>
            <w:tcW w:w="2652" w:type="dxa"/>
          </w:tcPr>
          <w:p w14:paraId="437C2A28" w14:textId="77777777">
            <w:pPr>
              <w:pBdr/>
              <w:spacing/>
              <w:ind/>
              <w:rPr>
                <w:rFonts w:asciiTheme="minorHAnsi" w:hAnsiTheme="minorHAnsi" w:cstheme="minorHAnsi"/>
              </w:rPr>
            </w:pPr>
            <w:r>
              <w:rPr>
                <w:rFonts w:asciiTheme="minorHAnsi" w:hAnsiTheme="minorHAnsi" w:cstheme="minorHAnsi"/>
              </w:rPr>
              <w:t xml:space="preserve">Plataforma de código abierto impulsada por la Eclipse </w:t>
            </w:r>
            <w:r>
              <w:rPr>
                <w:rFonts w:asciiTheme="minorHAnsi" w:hAnsiTheme="minorHAnsi" w:cstheme="minorHAnsi"/>
              </w:rPr>
              <w:t xml:space="preserve">Foundation</w:t>
            </w:r>
            <w:r>
              <w:rPr>
                <w:rFonts w:asciiTheme="minorHAnsi" w:hAnsiTheme="minorHAnsi" w:cstheme="minorHAnsi"/>
              </w:rPr>
              <w:t xml:space="preserve"> para el desarrollo de aplicaciones empresariales e institucionales en Java.</w:t>
            </w:r>
            <w:r>
              <w:rPr>
                <w:rFonts w:asciiTheme="minorHAnsi" w:hAnsiTheme="minorHAnsi" w:cstheme="minorHAnsi"/>
              </w:rPr>
            </w:r>
            <w:r>
              <w:rPr>
                <w:rFonts w:asciiTheme="minorHAnsi" w:hAnsiTheme="minorHAnsi" w:cstheme="minorHAnsi"/>
              </w:rPr>
            </w:r>
          </w:p>
        </w:tc>
        <w:tc>
          <w:tcPr>
            <w:tcBorders/>
            <w:tcW w:w="2026" w:type="dxa"/>
          </w:tcPr>
          <w:p w14:paraId="0D6A0744" w14:textId="77777777">
            <w:pPr>
              <w:pBdr/>
              <w:spacing/>
              <w:ind/>
              <w:rPr>
                <w:rFonts w:asciiTheme="minorHAnsi" w:hAnsiTheme="minorHAnsi" w:cstheme="minorHAnsi"/>
              </w:rPr>
            </w:pPr>
            <w:r>
              <w:rPr>
                <w:rFonts w:asciiTheme="minorHAnsi" w:hAnsiTheme="minorHAnsi" w:cstheme="minorHAnsi"/>
              </w:rPr>
              <w:t xml:space="preserve">Proveer el conjunto de </w:t>
            </w:r>
            <w:r>
              <w:rPr>
                <w:rFonts w:asciiTheme="minorHAnsi" w:hAnsiTheme="minorHAnsi" w:cstheme="minorHAnsi"/>
              </w:rPr>
              <w:t xml:space="preserve">APIs</w:t>
            </w:r>
            <w:r>
              <w:rPr>
                <w:rFonts w:asciiTheme="minorHAnsi" w:hAnsiTheme="minorHAnsi" w:cstheme="minorHAnsi"/>
              </w:rPr>
              <w:t xml:space="preserve"> y anotaciones necesarias para construir la lógica del servidor y estructurar los servicios web de conversión.</w:t>
            </w:r>
            <w:r>
              <w:rPr>
                <w:rFonts w:asciiTheme="minorHAnsi" w:hAnsiTheme="minorHAnsi" w:cstheme="minorHAnsi"/>
              </w:rPr>
            </w:r>
            <w:r>
              <w:rPr>
                <w:rFonts w:asciiTheme="minorHAnsi" w:hAnsiTheme="minorHAnsi" w:cstheme="minorHAnsi"/>
              </w:rPr>
            </w:r>
          </w:p>
        </w:tc>
      </w:tr>
      <w:tr>
        <w:trPr/>
        <w:tc>
          <w:tcPr>
            <w:tcBorders/>
            <w:tcW w:w="1493" w:type="dxa"/>
          </w:tcPr>
          <w:p w14:paraId="6358EA58" w14:textId="77777777">
            <w:pPr>
              <w:pBdr/>
              <w:spacing/>
              <w:ind/>
              <w:jc w:val="left"/>
              <w:rPr>
                <w:rFonts w:asciiTheme="minorHAnsi" w:hAnsiTheme="minorHAnsi" w:cstheme="minorHAnsi"/>
              </w:rPr>
            </w:pPr>
            <w:r>
              <w:rPr>
                <w:rFonts w:asciiTheme="minorHAnsi" w:hAnsiTheme="minorHAnsi" w:cstheme="minorHAnsi"/>
              </w:rPr>
              <w:t xml:space="preserve">Servicios Web SOAP</w:t>
            </w:r>
            <w:r>
              <w:rPr>
                <w:rFonts w:asciiTheme="minorHAnsi" w:hAnsiTheme="minorHAnsi" w:cstheme="minorHAnsi"/>
              </w:rPr>
            </w:r>
            <w:r>
              <w:rPr>
                <w:rFonts w:asciiTheme="minorHAnsi" w:hAnsiTheme="minorHAnsi" w:cstheme="minorHAnsi"/>
              </w:rPr>
            </w:r>
          </w:p>
        </w:tc>
        <w:tc>
          <w:tcPr>
            <w:tcBorders/>
            <w:tcW w:w="3249" w:type="dxa"/>
          </w:tcPr>
          <w:p w14:paraId="652313C0" w14:textId="77777777">
            <w:pPr>
              <w:pBdr/>
              <w:spacing/>
              <w:ind/>
              <w:rPr>
                <w:rFonts w:asciiTheme="minorHAnsi" w:hAnsiTheme="minorHAnsi" w:cstheme="minorHAnsi"/>
              </w:rPr>
            </w:pPr>
            <w:r>
              <w:rPr>
                <w:rFonts w:asciiTheme="minorHAnsi" w:hAnsiTheme="minorHAnsi" w:cstheme="minorHAnsi"/>
              </w:rPr>
              <w:t xml:space="preserve">Nombre: JAX-WS (</w:t>
            </w:r>
            <w:r>
              <w:rPr>
                <w:rFonts w:asciiTheme="minorHAnsi" w:hAnsiTheme="minorHAnsi" w:cstheme="minorHAnsi"/>
              </w:rPr>
              <w:t xml:space="preserve">Jakarta</w:t>
            </w:r>
            <w:r>
              <w:rPr>
                <w:rFonts w:asciiTheme="minorHAnsi" w:hAnsiTheme="minorHAnsi" w:cstheme="minorHAnsi"/>
              </w:rPr>
              <w:t xml:space="preserve"> XML Web </w:t>
            </w:r>
            <w:r>
              <w:rPr>
                <w:rFonts w:asciiTheme="minorHAnsi" w:hAnsiTheme="minorHAnsi" w:cstheme="minorHAnsi"/>
              </w:rPr>
              <w:t xml:space="preserve">Services</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0DB9882A" w14:textId="77777777">
            <w:pPr>
              <w:pBdr/>
              <w:spacing/>
              <w:ind/>
              <w:rPr>
                <w:rFonts w:asciiTheme="minorHAnsi" w:hAnsiTheme="minorHAnsi" w:cstheme="minorHAnsi"/>
              </w:rPr>
            </w:pPr>
            <w:r>
              <w:rPr>
                <w:rFonts w:asciiTheme="minorHAnsi" w:hAnsiTheme="minorHAnsi" w:cstheme="minorHAnsi"/>
              </w:rPr>
              <w:t xml:space="preserve">Versión: 4.0 </w:t>
            </w:r>
            <w:r>
              <w:rPr>
                <w:rFonts w:asciiTheme="minorHAnsi" w:hAnsiTheme="minorHAnsi" w:cstheme="minorHAnsi"/>
              </w:rPr>
            </w:r>
            <w:r>
              <w:rPr>
                <w:rFonts w:asciiTheme="minorHAnsi" w:hAnsiTheme="minorHAnsi" w:cstheme="minorHAnsi"/>
              </w:rPr>
            </w:r>
          </w:p>
          <w:p w14:paraId="21A97DD0" w14:textId="77777777">
            <w:pPr>
              <w:pBdr/>
              <w:spacing/>
              <w:ind/>
              <w:rPr>
                <w:rFonts w:asciiTheme="minorHAnsi" w:hAnsiTheme="minorHAnsi" w:cstheme="minorHAnsi"/>
              </w:rPr>
            </w:pPr>
            <w:r>
              <w:rPr>
                <w:rFonts w:asciiTheme="minorHAnsi" w:hAnsiTheme="minorHAnsi" w:cstheme="minorHAnsi"/>
              </w:rPr>
              <w:t xml:space="preserve">Fuente: https://jakarta.ee/specifications/xml-web-services/ </w:t>
            </w:r>
            <w:r>
              <w:rPr>
                <w:rFonts w:asciiTheme="minorHAnsi" w:hAnsiTheme="minorHAnsi" w:cstheme="minorHAnsi"/>
              </w:rPr>
            </w:r>
            <w:r>
              <w:rPr>
                <w:rFonts w:asciiTheme="minorHAnsi" w:hAnsiTheme="minorHAnsi" w:cstheme="minorHAnsi"/>
              </w:rPr>
            </w:r>
          </w:p>
          <w:p w14:paraId="7E4C6422" w14:textId="77777777">
            <w:pPr>
              <w:pBdr/>
              <w:spacing/>
              <w:ind/>
              <w:rPr>
                <w:rFonts w:asciiTheme="minorHAnsi" w:hAnsiTheme="minorHAnsi" w:cstheme="minorHAnsi"/>
              </w:rPr>
            </w:pPr>
            <w:r>
              <w:rPr>
                <w:rFonts w:asciiTheme="minorHAnsi" w:hAnsiTheme="minorHAnsi" w:cstheme="minorHAnsi"/>
              </w:rPr>
              <w:t xml:space="preserve">Distribución: Código abierto</w:t>
            </w:r>
            <w:r>
              <w:rPr>
                <w:rFonts w:asciiTheme="minorHAnsi" w:hAnsiTheme="minorHAnsi" w:cstheme="minorHAnsi"/>
              </w:rPr>
            </w:r>
            <w:r>
              <w:rPr>
                <w:rFonts w:asciiTheme="minorHAnsi" w:hAnsiTheme="minorHAnsi" w:cstheme="minorHAnsi"/>
              </w:rPr>
            </w:r>
          </w:p>
          <w:p w14:paraId="53AA68CE" w14:textId="77777777">
            <w:pPr>
              <w:pBdr/>
              <w:spacing/>
              <w:ind/>
              <w:rPr>
                <w:rFonts w:asciiTheme="minorHAnsi" w:hAnsiTheme="minorHAnsi" w:cstheme="minorHAnsi"/>
              </w:rPr>
            </w:pPr>
            <w:r>
              <w:rPr>
                <w:rFonts w:asciiTheme="minorHAnsi" w:hAnsiTheme="minorHAnsi" w:cstheme="minorHAnsi"/>
              </w:rPr>
              <w:t xml:space="preserve">Precio: Gratuito</w:t>
            </w:r>
            <w:r>
              <w:rPr>
                <w:rFonts w:asciiTheme="minorHAnsi" w:hAnsiTheme="minorHAnsi" w:cstheme="minorHAnsi"/>
              </w:rPr>
            </w:r>
            <w:r>
              <w:rPr>
                <w:rFonts w:asciiTheme="minorHAnsi" w:hAnsiTheme="minorHAnsi" w:cstheme="minorHAnsi"/>
              </w:rPr>
            </w:r>
          </w:p>
        </w:tc>
        <w:tc>
          <w:tcPr>
            <w:tcBorders/>
            <w:tcW w:w="2652" w:type="dxa"/>
          </w:tcPr>
          <w:p w14:paraId="4B839BCC" w14:textId="77777777">
            <w:pPr>
              <w:pBdr/>
              <w:spacing/>
              <w:ind/>
              <w:rPr>
                <w:rFonts w:asciiTheme="minorHAnsi" w:hAnsiTheme="minorHAnsi" w:cstheme="minorHAnsi"/>
              </w:rPr>
            </w:pPr>
            <w:r>
              <w:rPr>
                <w:rFonts w:asciiTheme="minorHAnsi" w:hAnsiTheme="minorHAnsi" w:cstheme="minorHAnsi"/>
              </w:rPr>
              <w:t xml:space="preserve">Especificación de </w:t>
            </w:r>
            <w:r>
              <w:rPr>
                <w:rFonts w:asciiTheme="minorHAnsi" w:hAnsiTheme="minorHAnsi" w:cstheme="minorHAnsi"/>
              </w:rPr>
              <w:t xml:space="preserve">Jakarta</w:t>
            </w:r>
            <w:r>
              <w:rPr>
                <w:rFonts w:asciiTheme="minorHAnsi" w:hAnsiTheme="minorHAnsi" w:cstheme="minorHAnsi"/>
              </w:rPr>
              <w:t xml:space="preserve"> EE para construir y consumir servicios web basados en SOAP y XML desde Java.</w:t>
            </w:r>
            <w:r>
              <w:rPr>
                <w:rFonts w:asciiTheme="minorHAnsi" w:hAnsiTheme="minorHAnsi" w:cstheme="minorHAnsi"/>
              </w:rPr>
            </w:r>
            <w:r>
              <w:rPr>
                <w:rFonts w:asciiTheme="minorHAnsi" w:hAnsiTheme="minorHAnsi" w:cstheme="minorHAnsi"/>
              </w:rPr>
            </w:r>
          </w:p>
        </w:tc>
        <w:tc>
          <w:tcPr>
            <w:tcBorders/>
            <w:tcW w:w="2026" w:type="dxa"/>
          </w:tcPr>
          <w:p w14:paraId="12FCCFB5" w14:textId="77777777">
            <w:pPr>
              <w:pBdr/>
              <w:spacing/>
              <w:ind/>
              <w:rPr>
                <w:rFonts w:asciiTheme="minorHAnsi" w:hAnsiTheme="minorHAnsi" w:cstheme="minorHAnsi"/>
              </w:rPr>
            </w:pPr>
            <w:r>
              <w:rPr>
                <w:rFonts w:asciiTheme="minorHAnsi" w:hAnsiTheme="minorHAnsi" w:cstheme="minorHAnsi"/>
              </w:rPr>
              <w:t xml:space="preserve">Construir y publicar el servicio web SOAP del servidor y generar automáticamente su contrato WSDL, que consumen los cuatro clientes.</w:t>
            </w:r>
            <w:r>
              <w:rPr>
                <w:rFonts w:asciiTheme="minorHAnsi" w:hAnsiTheme="minorHAnsi" w:cstheme="minorHAnsi"/>
              </w:rPr>
            </w:r>
            <w:r>
              <w:rPr>
                <w:rFonts w:asciiTheme="minorHAnsi" w:hAnsiTheme="minorHAnsi" w:cstheme="minorHAnsi"/>
              </w:rPr>
            </w:r>
          </w:p>
        </w:tc>
      </w:tr>
      <w:tr>
        <w:trPr/>
        <w:tc>
          <w:tcPr>
            <w:tcBorders/>
            <w:tcW w:w="1493" w:type="dxa"/>
          </w:tcPr>
          <w:p w14:paraId="60C65061" w14:textId="77777777">
            <w:pPr>
              <w:pBdr/>
              <w:spacing/>
              <w:ind/>
              <w:jc w:val="left"/>
              <w:rPr>
                <w:rFonts w:asciiTheme="minorHAnsi" w:hAnsiTheme="minorHAnsi" w:cstheme="minorHAnsi"/>
              </w:rPr>
            </w:pPr>
            <w:r>
              <w:rPr>
                <w:rFonts w:asciiTheme="minorHAnsi" w:hAnsiTheme="minorHAnsi" w:cstheme="minorHAnsi"/>
              </w:rPr>
              <w:t xml:space="preserve">Servidor de Aplicaciones</w:t>
            </w:r>
            <w:r>
              <w:rPr>
                <w:rFonts w:asciiTheme="minorHAnsi" w:hAnsiTheme="minorHAnsi" w:cstheme="minorHAnsi"/>
              </w:rPr>
            </w:r>
            <w:r>
              <w:rPr>
                <w:rFonts w:asciiTheme="minorHAnsi" w:hAnsiTheme="minorHAnsi" w:cstheme="minorHAnsi"/>
              </w:rPr>
            </w:r>
          </w:p>
        </w:tc>
        <w:tc>
          <w:tcPr>
            <w:tcBorders/>
            <w:tcW w:w="3249" w:type="dxa"/>
          </w:tcPr>
          <w:p w14:paraId="33068283" w14:textId="77777777">
            <w:pPr>
              <w:pBdr/>
              <w:spacing/>
              <w:ind/>
              <w:rPr>
                <w:rFonts w:asciiTheme="minorHAnsi" w:hAnsiTheme="minorHAnsi" w:cstheme="minorHAnsi"/>
              </w:rPr>
            </w:pPr>
            <w:r>
              <w:rPr>
                <w:rFonts w:asciiTheme="minorHAnsi" w:hAnsiTheme="minorHAnsi" w:cstheme="minorHAnsi"/>
              </w:rPr>
              <w:t xml:space="preserve">Nombre: Payara Server</w:t>
            </w:r>
            <w:r>
              <w:rPr>
                <w:rFonts w:asciiTheme="minorHAnsi" w:hAnsiTheme="minorHAnsi" w:cstheme="minorHAnsi"/>
              </w:rPr>
            </w:r>
            <w:r>
              <w:rPr>
                <w:rFonts w:asciiTheme="minorHAnsi" w:hAnsiTheme="minorHAnsi" w:cstheme="minorHAnsi"/>
              </w:rPr>
            </w:r>
          </w:p>
          <w:p w14:paraId="1BC9BD4D" w14:textId="77777777">
            <w:pPr>
              <w:pBdr/>
              <w:spacing/>
              <w:ind/>
              <w:rPr>
                <w:rFonts w:asciiTheme="minorHAnsi" w:hAnsiTheme="minorHAnsi" w:cstheme="minorHAnsi"/>
              </w:rPr>
            </w:pPr>
            <w:r>
              <w:rPr>
                <w:rFonts w:asciiTheme="minorHAnsi" w:hAnsiTheme="minorHAnsi" w:cstheme="minorHAnsi"/>
              </w:rPr>
              <w:t xml:space="preserve">Versión: </w:t>
            </w:r>
            <w:r>
              <w:rPr>
                <w:rFonts w:asciiTheme="minorHAnsi" w:hAnsiTheme="minorHAnsi" w:cstheme="minorHAnsi"/>
              </w:rPr>
              <w:t xml:space="preserve">7.2026.9</w:t>
            </w:r>
            <w:r>
              <w:rPr>
                <w:rFonts w:asciiTheme="minorHAnsi" w:hAnsiTheme="minorHAnsi" w:cstheme="minorHAnsi"/>
              </w:rPr>
              <w:t xml:space="preserve"> Community Edition</w:t>
            </w:r>
            <w:r>
              <w:rPr>
                <w:rFonts w:asciiTheme="minorHAnsi" w:hAnsiTheme="minorHAnsi" w:cstheme="minorHAnsi"/>
              </w:rPr>
            </w:r>
            <w:r>
              <w:rPr>
                <w:rFonts w:asciiTheme="minorHAnsi" w:hAnsiTheme="minorHAnsi" w:cstheme="minorHAnsi"/>
              </w:rPr>
            </w:r>
          </w:p>
          <w:p w14:paraId="256FE10E" w14:textId="77777777">
            <w:pPr>
              <w:pBdr/>
              <w:spacing/>
              <w:ind/>
              <w:rPr>
                <w:rFonts w:asciiTheme="minorHAnsi" w:hAnsiTheme="minorHAnsi" w:cstheme="minorHAnsi"/>
              </w:rPr>
            </w:pPr>
            <w:r>
              <w:rPr>
                <w:rFonts w:asciiTheme="minorHAnsi" w:hAnsiTheme="minorHAnsi" w:cstheme="minorHAnsi"/>
              </w:rPr>
              <w:t xml:space="preserve">Fuente: </w:t>
            </w:r>
            <w:hyperlink r:id="rId18" w:tooltip="https://www.payara.fish/" w:history="1">
              <w:r>
                <w:rPr>
                  <w:rFonts w:asciiTheme="minorHAnsi" w:hAnsiTheme="minorHAnsi" w:cstheme="minorHAnsi"/>
                  <w:color w:val="0000ff"/>
                  <w:u w:val="single"/>
                </w:rPr>
                <w:t xml:space="preserve">https://www.payara.fish/</w:t>
              </w:r>
            </w:hyperlink>
            <w:r>
              <w:rPr>
                <w:rFonts w:asciiTheme="minorHAnsi" w:hAnsiTheme="minorHAnsi" w:cstheme="minorHAnsi"/>
              </w:rPr>
            </w:r>
            <w:r>
              <w:rPr>
                <w:rFonts w:asciiTheme="minorHAnsi" w:hAnsiTheme="minorHAnsi" w:cstheme="minorHAnsi"/>
              </w:rPr>
            </w:r>
          </w:p>
          <w:p w14:paraId="5019A4C3" w14:textId="77777777">
            <w:pPr>
              <w:pBdr/>
              <w:spacing/>
              <w:ind/>
              <w:rPr>
                <w:rFonts w:asciiTheme="minorHAnsi" w:hAnsiTheme="minorHAnsi" w:cstheme="minorHAnsi"/>
              </w:rPr>
            </w:pPr>
            <w:r>
              <w:rPr>
                <w:rFonts w:asciiTheme="minorHAnsi" w:hAnsiTheme="minorHAnsi" w:cstheme="minorHAnsi"/>
              </w:rPr>
              <w:t xml:space="preserve">Distribución: Código abierto </w:t>
            </w:r>
            <w:r>
              <w:rPr>
                <w:rFonts w:asciiTheme="minorHAnsi" w:hAnsiTheme="minorHAnsi" w:cstheme="minorHAnsi"/>
              </w:rPr>
            </w:r>
            <w:r>
              <w:rPr>
                <w:rFonts w:asciiTheme="minorHAnsi" w:hAnsiTheme="minorHAnsi" w:cstheme="minorHAnsi"/>
              </w:rPr>
            </w:r>
          </w:p>
          <w:p w14:paraId="02D29C0B" w14:textId="77777777">
            <w:pPr>
              <w:pBdr/>
              <w:spacing/>
              <w:ind/>
              <w:rPr>
                <w:rFonts w:asciiTheme="minorHAnsi" w:hAnsiTheme="minorHAnsi" w:cstheme="minorHAnsi"/>
              </w:rPr>
            </w:pPr>
            <w:r>
              <w:rPr>
                <w:rFonts w:asciiTheme="minorHAnsi" w:hAnsiTheme="minorHAnsi" w:cstheme="minorHAnsi"/>
              </w:rPr>
              <w:t xml:space="preserve">Precio: Gratuito </w:t>
            </w:r>
            <w:r>
              <w:rPr>
                <w:rFonts w:asciiTheme="minorHAnsi" w:hAnsiTheme="minorHAnsi" w:cstheme="minorHAnsi"/>
              </w:rPr>
            </w:r>
            <w:r>
              <w:rPr>
                <w:rFonts w:asciiTheme="minorHAnsi" w:hAnsiTheme="minorHAnsi" w:cstheme="minorHAnsi"/>
              </w:rPr>
            </w:r>
          </w:p>
        </w:tc>
        <w:tc>
          <w:tcPr>
            <w:tcBorders/>
            <w:tcW w:w="2652" w:type="dxa"/>
          </w:tcPr>
          <w:p w14:paraId="64B9053F" w14:textId="77777777">
            <w:pPr>
              <w:pBdr/>
              <w:spacing/>
              <w:ind/>
              <w:rPr>
                <w:rFonts w:asciiTheme="minorHAnsi" w:hAnsiTheme="minorHAnsi" w:cstheme="minorHAnsi"/>
              </w:rPr>
            </w:pPr>
            <w:r>
              <w:rPr>
                <w:rFonts w:asciiTheme="minorHAnsi" w:hAnsiTheme="minorHAnsi" w:cstheme="minorHAnsi"/>
              </w:rPr>
              <w:t xml:space="preserve">Servidor de aplicaciones nativo para la nube y de código abierto, optimizado para desplegar aplicaciones </w:t>
            </w:r>
            <w:r>
              <w:rPr>
                <w:rFonts w:asciiTheme="minorHAnsi" w:hAnsiTheme="minorHAnsi" w:cstheme="minorHAnsi"/>
              </w:rPr>
              <w:t xml:space="preserve">Jakarta</w:t>
            </w:r>
            <w:r>
              <w:rPr>
                <w:rFonts w:asciiTheme="minorHAnsi" w:hAnsiTheme="minorHAnsi" w:cstheme="minorHAnsi"/>
              </w:rPr>
              <w:t xml:space="preserve"> EE de forma segura y robusta.</w:t>
            </w:r>
            <w:r>
              <w:rPr>
                <w:rFonts w:asciiTheme="minorHAnsi" w:hAnsiTheme="minorHAnsi" w:cstheme="minorHAnsi"/>
              </w:rPr>
            </w:r>
            <w:r>
              <w:rPr>
                <w:rFonts w:asciiTheme="minorHAnsi" w:hAnsiTheme="minorHAnsi" w:cstheme="minorHAnsi"/>
              </w:rPr>
            </w:r>
          </w:p>
        </w:tc>
        <w:tc>
          <w:tcPr>
            <w:tcBorders/>
            <w:tcW w:w="2026" w:type="dxa"/>
          </w:tcPr>
          <w:p w14:paraId="290B2505" w14:textId="77777777">
            <w:pPr>
              <w:pBdr/>
              <w:spacing/>
              <w:ind/>
              <w:rPr>
                <w:rFonts w:asciiTheme="minorHAnsi" w:hAnsiTheme="minorHAnsi" w:cstheme="minorHAnsi"/>
              </w:rPr>
            </w:pPr>
            <w:r>
              <w:rPr>
                <w:rFonts w:asciiTheme="minorHAnsi" w:hAnsiTheme="minorHAnsi" w:cstheme="minorHAnsi"/>
              </w:rPr>
              <w:t xml:space="preserve">Alojar, compilar y mantener en ejecución el proyecto del </w:t>
            </w:r>
            <w:r>
              <w:rPr>
                <w:rFonts w:asciiTheme="minorHAnsi" w:hAnsiTheme="minorHAnsi" w:cstheme="minorHAnsi"/>
              </w:rPr>
              <w:t xml:space="preserve">backend</w:t>
            </w:r>
            <w:r>
              <w:rPr>
                <w:rFonts w:asciiTheme="minorHAnsi" w:hAnsiTheme="minorHAnsi" w:cstheme="minorHAnsi"/>
              </w:rPr>
              <w:t xml:space="preserve">. Es el encargado de </w:t>
            </w:r>
            <w:r>
              <w:rPr>
                <w:rFonts w:asciiTheme="minorHAnsi" w:hAnsiTheme="minorHAnsi" w:cstheme="minorHAnsi"/>
              </w:rPr>
              <w:t xml:space="preserve">exponer los servicios en la red para que los cuatro clientes puedan conectarse.</w:t>
            </w:r>
            <w:r>
              <w:rPr>
                <w:rFonts w:asciiTheme="minorHAnsi" w:hAnsiTheme="minorHAnsi" w:cstheme="minorHAnsi"/>
              </w:rPr>
            </w:r>
            <w:r>
              <w:rPr>
                <w:rFonts w:asciiTheme="minorHAnsi" w:hAnsiTheme="minorHAnsi" w:cstheme="minorHAnsi"/>
              </w:rPr>
            </w:r>
          </w:p>
        </w:tc>
      </w:tr>
    </w:tbl>
    <w:p w14:paraId="025966A8" w14:textId="77777777">
      <w:pPr>
        <w:pStyle w:val="802"/>
        <w:pBdr/>
        <w:spacing/>
        <w:ind/>
        <w:rPr>
          <w:rFonts w:asciiTheme="minorHAnsi" w:hAnsiTheme="minorHAnsi" w:cstheme="minorHAnsi"/>
        </w:rPr>
      </w:pPr>
      <w:r/>
      <w:bookmarkStart w:id="51" w:name="_Toc242609966"/>
      <w:r>
        <w:rPr>
          <w:rFonts w:asciiTheme="minorHAnsi" w:hAnsiTheme="minorHAnsi" w:cstheme="minorHAnsi"/>
        </w:rPr>
        <w:t xml:space="preserve">8.1.4 Interfaces de comunicación</w:t>
      </w:r>
      <w:bookmarkEnd w:id="51"/>
      <w:r>
        <w:rPr>
          <w:rFonts w:asciiTheme="minorHAnsi" w:hAnsiTheme="minorHAnsi" w:cstheme="minorHAnsi"/>
        </w:rPr>
      </w:r>
      <w:r>
        <w:rPr>
          <w:rFonts w:asciiTheme="minorHAnsi" w:hAnsiTheme="minorHAnsi" w:cstheme="minorHAnsi"/>
        </w:rPr>
      </w:r>
    </w:p>
    <w:p w14:paraId="3AC3EBCF" w14:textId="77777777">
      <w:pPr>
        <w:pBdr/>
        <w:spacing/>
        <w:ind/>
        <w:rPr>
          <w:rFonts w:asciiTheme="minorHAnsi" w:hAnsiTheme="minorHAnsi" w:cstheme="minorHAnsi"/>
        </w:rPr>
      </w:pPr>
      <w:r>
        <w:rPr>
          <w:rFonts w:asciiTheme="minorHAnsi" w:hAnsiTheme="minorHAnsi" w:cstheme="minorHAnsi"/>
        </w:rPr>
        <w:t xml:space="preserve">El sistema de “Conversor de Unidades Monster” no interactúa con bases de datos. La comunicación se realiza de forma exclusiva a través de la red utilizando el protocolo HTTP/HTTPS.</w:t>
      </w:r>
      <w:r>
        <w:rPr>
          <w:rFonts w:asciiTheme="minorHAnsi" w:hAnsiTheme="minorHAnsi" w:cstheme="minorHAnsi"/>
        </w:rPr>
      </w:r>
      <w:r>
        <w:rPr>
          <w:rFonts w:asciiTheme="minorHAnsi" w:hAnsiTheme="minorHAnsi" w:cstheme="minorHAnsi"/>
        </w:rPr>
      </w:r>
    </w:p>
    <w:p w14:paraId="093A478F"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b/>
          <w:bCs/>
          <w:color w:val="366091"/>
        </w:rPr>
        <w:t xml:space="preserve">Intercambio de datos:</w:t>
      </w:r>
      <w:r>
        <w:rPr>
          <w:rFonts w:eastAsia="Calibri" w:asciiTheme="minorHAnsi" w:hAnsiTheme="minorHAnsi" w:cstheme="minorHAnsi"/>
          <w:color w:val="366091"/>
        </w:rPr>
        <w:t xml:space="preserve"> La comunicación entre los cuatro clientes (web, móvil, escritorio, consola) y el servidor central se rige por el estándar SOAP.</w:t>
      </w:r>
      <w:r>
        <w:rPr>
          <w:rFonts w:asciiTheme="minorHAnsi" w:hAnsiTheme="minorHAnsi" w:cstheme="minorHAnsi"/>
        </w:rPr>
      </w:r>
      <w:r>
        <w:rPr>
          <w:rFonts w:asciiTheme="minorHAnsi" w:hAnsiTheme="minorHAnsi" w:cstheme="minorHAnsi"/>
        </w:rPr>
      </w:r>
    </w:p>
    <w:p w14:paraId="1BD7FDE3"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b/>
          <w:bCs/>
          <w:color w:val="366091"/>
        </w:rPr>
        <w:t xml:space="preserve">Formato de datos: </w:t>
      </w:r>
      <w:r>
        <w:rPr>
          <w:rFonts w:eastAsia="Calibri" w:asciiTheme="minorHAnsi" w:hAnsiTheme="minorHAnsi" w:cstheme="minorHAnsi"/>
          <w:color w:val="366091"/>
        </w:rPr>
        <w:t xml:space="preserve">Tanto las peticiones enviadas por los clientes como las respuestas generadas por el servidor se estructuran por formato XML, de acuerdo con el contrato definido en el archivo WSDL. </w:t>
      </w:r>
      <w:r>
        <w:rPr>
          <w:rFonts w:asciiTheme="minorHAnsi" w:hAnsiTheme="minorHAnsi" w:cstheme="minorHAnsi"/>
        </w:rPr>
      </w:r>
      <w:r>
        <w:rPr>
          <w:rFonts w:asciiTheme="minorHAnsi" w:hAnsiTheme="minorHAnsi" w:cstheme="minorHAnsi"/>
        </w:rPr>
      </w:r>
    </w:p>
    <w:p w14:paraId="4833A523" w14:textId="77777777">
      <w:pPr>
        <w:pStyle w:val="801"/>
        <w:pBdr/>
        <w:spacing/>
        <w:ind/>
        <w:rPr>
          <w:rFonts w:asciiTheme="minorHAnsi" w:hAnsiTheme="minorHAnsi" w:cstheme="minorHAnsi"/>
        </w:rPr>
      </w:pPr>
      <w:r/>
      <w:bookmarkStart w:id="52" w:name="_Toc242609967"/>
      <w:r>
        <w:rPr>
          <w:rFonts w:asciiTheme="minorHAnsi" w:hAnsiTheme="minorHAnsi" w:cstheme="minorHAnsi"/>
        </w:rPr>
        <w:t xml:space="preserve">8.2 Requisitos Funcionales</w:t>
      </w:r>
      <w:bookmarkEnd w:id="52"/>
      <w:r>
        <w:rPr>
          <w:rFonts w:asciiTheme="minorHAnsi" w:hAnsiTheme="minorHAnsi" w:cstheme="minorHAnsi"/>
        </w:rPr>
      </w:r>
      <w:r>
        <w:rPr>
          <w:rFonts w:asciiTheme="minorHAnsi" w:hAnsiTheme="minorHAnsi" w:cstheme="minorHAnsi"/>
        </w:rPr>
      </w:r>
    </w:p>
    <w:p w14:paraId="005307FC" w14:textId="77777777">
      <w:pPr>
        <w:pStyle w:val="802"/>
        <w:pBdr/>
        <w:spacing/>
        <w:ind/>
        <w:rPr>
          <w:rFonts w:asciiTheme="minorHAnsi" w:hAnsiTheme="minorHAnsi" w:cstheme="minorHAnsi"/>
        </w:rPr>
      </w:pPr>
      <w:r/>
      <w:bookmarkStart w:id="53" w:name="_Toc242609968"/>
      <w:r>
        <w:rPr>
          <w:rFonts w:asciiTheme="minorHAnsi" w:hAnsiTheme="minorHAnsi" w:cstheme="minorHAnsi"/>
        </w:rPr>
        <w:t xml:space="preserve">8.2.1. Objetivo General</w:t>
      </w:r>
      <w:bookmarkEnd w:id="53"/>
      <w:r>
        <w:rPr>
          <w:rFonts w:asciiTheme="minorHAnsi" w:hAnsiTheme="minorHAnsi" w:cstheme="minorHAnsi"/>
        </w:rPr>
      </w:r>
      <w:r>
        <w:rPr>
          <w:rFonts w:asciiTheme="minorHAnsi" w:hAnsiTheme="minorHAnsi" w:cstheme="minorHAnsi"/>
        </w:rPr>
      </w:r>
    </w:p>
    <w:p w14:paraId="0C6600FA" w14:textId="77777777">
      <w:pPr>
        <w:pBdr/>
        <w:spacing/>
        <w:ind/>
        <w:rPr>
          <w:rFonts w:asciiTheme="minorHAnsi" w:hAnsiTheme="minorHAnsi" w:cstheme="minorHAnsi"/>
        </w:rPr>
      </w:pPr>
      <w:r>
        <w:rPr>
          <w:rFonts w:asciiTheme="minorHAnsi" w:hAnsiTheme="minorHAnsi" w:cstheme="minorHAnsi"/>
        </w:rPr>
        <w:t xml:space="preserve">El Sistema “Conversor de Unidades Monster” permitirá el procesamiento centralizado y seguro de operaciones matemáticas de conversión a través de una red, apoyándose en los servicios expuestos por los módulos del servidor </w:t>
      </w:r>
      <w:r>
        <w:rPr>
          <w:rFonts w:asciiTheme="minorHAnsi" w:hAnsiTheme="minorHAnsi" w:cstheme="minorHAnsi"/>
        </w:rPr>
        <w:t xml:space="preserve">backend</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404033A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A0AD57D" w14:textId="77777777">
      <w:pPr>
        <w:pBdr/>
        <w:spacing/>
        <w:ind/>
        <w:rPr>
          <w:rFonts w:asciiTheme="minorHAnsi" w:hAnsiTheme="minorHAnsi" w:cstheme="minorHAnsi"/>
        </w:rPr>
      </w:pPr>
      <w:r>
        <w:rPr>
          <w:rFonts w:asciiTheme="minorHAnsi" w:hAnsiTheme="minorHAnsi" w:cstheme="minorHAnsi"/>
        </w:rPr>
        <w:t xml:space="preserve">8.2.2. Objetivos Específicos</w:t>
      </w:r>
      <w:r>
        <w:rPr>
          <w:rFonts w:asciiTheme="minorHAnsi" w:hAnsiTheme="minorHAnsi" w:cstheme="minorHAnsi"/>
        </w:rPr>
      </w:r>
      <w:r>
        <w:rPr>
          <w:rFonts w:asciiTheme="minorHAnsi" w:hAnsiTheme="minorHAnsi" w:cstheme="minorHAnsi"/>
        </w:rPr>
      </w:r>
    </w:p>
    <w:p w14:paraId="0CAD1E0A" w14:textId="77777777">
      <w:pPr>
        <w:pBdr/>
        <w:spacing/>
        <w:ind/>
        <w:rPr>
          <w:rFonts w:asciiTheme="minorHAnsi" w:hAnsiTheme="minorHAnsi" w:cstheme="minorHAnsi"/>
        </w:rPr>
      </w:pPr>
      <w:r>
        <w:rPr>
          <w:rFonts w:asciiTheme="minorHAnsi" w:hAnsiTheme="minorHAnsi" w:cstheme="minorHAnsi"/>
        </w:rPr>
        <w:t xml:space="preserve">A continuación, se muestran los objetivos específicos en el que se sustenta el proyecto de desarrollo de software.</w:t>
      </w:r>
      <w:r>
        <w:rPr>
          <w:rFonts w:asciiTheme="minorHAnsi" w:hAnsiTheme="minorHAnsi" w:cstheme="minorHAnsi"/>
        </w:rPr>
      </w:r>
      <w:r>
        <w:rPr>
          <w:rFonts w:asciiTheme="minorHAnsi" w:hAnsiTheme="minorHAnsi" w:cstheme="minorHAnsi"/>
        </w:rPr>
      </w:r>
    </w:p>
    <w:p w14:paraId="68662266" w14:textId="77777777">
      <w:pPr>
        <w:pStyle w:val="803"/>
        <w:pBdr/>
        <w:spacing/>
        <w:ind/>
        <w:rPr>
          <w:rFonts w:eastAsia="Verdana"/>
          <w:sz w:val="24"/>
          <w:szCs w:val="24"/>
        </w:rPr>
      </w:pPr>
      <w:r/>
      <w:bookmarkStart w:id="54" w:name="_Toc242344966"/>
      <w:r/>
      <w:bookmarkStart w:id="55" w:name="_Toc242345048"/>
      <w:r>
        <w:rPr>
          <w:rFonts w:eastAsia="Calibri"/>
        </w:rPr>
        <w:t xml:space="preserve">Tabla 7. Autenticar el acceso de los clientes</w:t>
      </w:r>
      <w:bookmarkEnd w:id="54"/>
      <w:r/>
      <w:bookmarkEnd w:id="55"/>
      <w:r>
        <w:rPr>
          <w:rFonts w:eastAsia="Verdana"/>
          <w:sz w:val="24"/>
          <w:szCs w:val="24"/>
        </w:rPr>
      </w:r>
      <w:r>
        <w:rPr>
          <w:rFonts w:eastAsia="Verdana"/>
          <w:sz w:val="24"/>
          <w:szCs w:val="24"/>
        </w:rP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14288C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0873A4C"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Autenticar el acceso de los clientes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7731644F"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3CE22C53" w14:textId="77777777">
            <w:pPr>
              <w:pBdr/>
              <w:spacing/>
              <w:ind/>
              <w:rPr>
                <w:rFonts w:asciiTheme="minorHAnsi" w:hAnsiTheme="minorHAnsi" w:cstheme="minorHAnsi"/>
              </w:rPr>
            </w:pPr>
            <w:r>
              <w:rPr>
                <w:rFonts w:asciiTheme="minorHAnsi" w:hAnsiTheme="minorHAnsi" w:cstheme="minorHAnsi"/>
              </w:rPr>
              <w:t xml:space="preserve">Validar las credenciales ingresadas por el usuario para generar y emitir un token de seguridad temporal. </w:t>
            </w:r>
            <w:r>
              <w:rPr>
                <w:rFonts w:asciiTheme="minorHAnsi" w:hAnsiTheme="minorHAnsi" w:cstheme="minorHAnsi"/>
              </w:rPr>
            </w:r>
            <w:r>
              <w:rPr>
                <w:rFonts w:asciiTheme="minorHAnsi" w:hAnsiTheme="minorHAnsi" w:cstheme="minorHAnsi"/>
              </w:rPr>
            </w:r>
          </w:p>
        </w:tc>
      </w:tr>
      <w:tr>
        <w:trPr/>
        <w:tc>
          <w:tcPr>
            <w:tcBorders/>
            <w:tcW w:w="1787" w:type="dxa"/>
          </w:tcPr>
          <w:p w14:paraId="51AD62E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03B851C0"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0F19F6D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721EB18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54CE0FC8" w14:textId="77777777">
      <w:pPr>
        <w:pStyle w:val="803"/>
        <w:pBdr/>
        <w:spacing/>
        <w:ind/>
        <w:rPr/>
      </w:pPr>
      <w:r/>
      <w:bookmarkStart w:id="56" w:name="_Toc242344967"/>
      <w:r/>
      <w:bookmarkStart w:id="57" w:name="_Toc242345049"/>
      <w:r>
        <w:rPr>
          <w:rFonts w:eastAsia="Calibri"/>
        </w:rPr>
        <w:t xml:space="preserve">Tabla 8. Realizar conversiones</w:t>
      </w:r>
      <w:bookmarkEnd w:id="56"/>
      <w:r/>
      <w:bookmarkEnd w:id="57"/>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004047F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OBJ-002</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D15C68B"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Realizar conversiones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363D3429"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506CEBA" w14:textId="77777777">
            <w:pPr>
              <w:pBdr/>
              <w:spacing/>
              <w:ind/>
              <w:rPr>
                <w:rFonts w:asciiTheme="minorHAnsi" w:hAnsiTheme="minorHAnsi" w:cstheme="minorHAnsi"/>
              </w:rPr>
            </w:pPr>
            <w:r>
              <w:rPr>
                <w:rFonts w:asciiTheme="minorHAnsi" w:hAnsiTheme="minorHAnsi" w:cstheme="minorHAnsi"/>
              </w:rPr>
              <w:t xml:space="preserve">Recibir una petición con una unidad de origen, una de destino y un valor numérico, para transformarlo entre medidas de longitud, masa y temperatura. </w:t>
            </w:r>
            <w:r>
              <w:rPr>
                <w:rFonts w:asciiTheme="minorHAnsi" w:hAnsiTheme="minorHAnsi" w:cstheme="minorHAnsi"/>
              </w:rPr>
            </w:r>
            <w:r>
              <w:rPr>
                <w:rFonts w:asciiTheme="minorHAnsi" w:hAnsiTheme="minorHAnsi" w:cstheme="minorHAnsi"/>
              </w:rPr>
            </w:r>
          </w:p>
        </w:tc>
      </w:tr>
      <w:tr>
        <w:trPr/>
        <w:tc>
          <w:tcPr>
            <w:tcBorders/>
            <w:tcW w:w="1787" w:type="dxa"/>
          </w:tcPr>
          <w:p w14:paraId="1074EDAE"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70CEE321"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485E2508"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5EBF835D" w14:textId="77777777">
            <w:pPr>
              <w:pBdr/>
              <w:spacing/>
              <w:ind/>
              <w:rPr>
                <w:rFonts w:asciiTheme="minorHAnsi" w:hAnsiTheme="minorHAnsi" w:cstheme="minorHAnsi"/>
              </w:rPr>
            </w:pPr>
            <w:r>
              <w:rPr>
                <w:rFonts w:asciiTheme="minorHAnsi" w:hAnsiTheme="minorHAnsi" w:cstheme="minorHAnsi"/>
              </w:rPr>
              <w:t xml:space="preserve">La operación se ejecutará si la petición del cliente incluye el token de seguridad. </w:t>
            </w:r>
            <w:r>
              <w:rPr>
                <w:rFonts w:asciiTheme="minorHAnsi" w:hAnsiTheme="minorHAnsi" w:cstheme="minorHAnsi"/>
              </w:rPr>
            </w:r>
            <w:r>
              <w:rPr>
                <w:rFonts w:asciiTheme="minorHAnsi" w:hAnsiTheme="minorHAnsi" w:cstheme="minorHAnsi"/>
              </w:rPr>
            </w:r>
          </w:p>
        </w:tc>
      </w:tr>
    </w:tbl>
    <w:p w14:paraId="752650A3" w14:textId="77777777">
      <w:pPr>
        <w:pStyle w:val="803"/>
        <w:pBdr/>
        <w:spacing/>
        <w:ind/>
        <w:rPr>
          <w:rFonts w:eastAsia="Verdana"/>
          <w:sz w:val="24"/>
          <w:szCs w:val="24"/>
        </w:rPr>
      </w:pPr>
      <w:r/>
      <w:bookmarkStart w:id="58" w:name="_Toc242344968"/>
      <w:r/>
      <w:bookmarkStart w:id="59" w:name="_Toc242345050"/>
      <w:r>
        <w:t xml:space="preserve">Tabla 9. Consultar las categorías</w:t>
      </w:r>
      <w:bookmarkEnd w:id="58"/>
      <w:r/>
      <w:bookmarkEnd w:id="59"/>
      <w:r>
        <w:rPr>
          <w:rFonts w:eastAsia="Verdana"/>
          <w:sz w:val="24"/>
          <w:szCs w:val="24"/>
        </w:rPr>
      </w:r>
      <w:r>
        <w:rPr>
          <w:rFonts w:eastAsia="Verdana"/>
          <w:sz w:val="24"/>
          <w:szCs w:val="24"/>
        </w:rP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59F0678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OBJ-003</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76C0E961"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Consultar las categorías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08473587"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2EDD2841" w14:textId="77777777">
            <w:pPr>
              <w:pBdr/>
              <w:spacing/>
              <w:ind/>
              <w:rPr>
                <w:rFonts w:asciiTheme="minorHAnsi" w:hAnsiTheme="minorHAnsi" w:cstheme="minorHAnsi"/>
              </w:rPr>
            </w:pPr>
            <w:r>
              <w:rPr>
                <w:rFonts w:asciiTheme="minorHAnsi" w:hAnsiTheme="minorHAnsi" w:cstheme="minorHAnsi"/>
              </w:rPr>
              <w:t xml:space="preserve">Listar las categorías disponibles (Longitud, Masa y Temperatura) y las unidades que contiene cada una, para que el usuario sepa qué puede convertir antes de realizar la operación.</w:t>
            </w:r>
            <w:r>
              <w:rPr>
                <w:rFonts w:asciiTheme="minorHAnsi" w:hAnsiTheme="minorHAnsi" w:cstheme="minorHAnsi"/>
              </w:rPr>
            </w:r>
            <w:r>
              <w:rPr>
                <w:rFonts w:asciiTheme="minorHAnsi" w:hAnsiTheme="minorHAnsi" w:cstheme="minorHAnsi"/>
              </w:rPr>
            </w:r>
          </w:p>
        </w:tc>
      </w:tr>
      <w:tr>
        <w:trPr/>
        <w:tc>
          <w:tcPr>
            <w:tcBorders/>
            <w:tcW w:w="1787" w:type="dxa"/>
          </w:tcPr>
          <w:p w14:paraId="3220EDE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3453AD88"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51AD4535"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7F44ED3F" w14:textId="77777777">
            <w:pPr>
              <w:pBdr/>
              <w:spacing/>
              <w:ind/>
              <w:rPr>
                <w:rFonts w:asciiTheme="minorHAnsi" w:hAnsiTheme="minorHAnsi" w:cstheme="minorHAnsi"/>
              </w:rPr>
            </w:pPr>
            <w:r>
              <w:rPr>
                <w:rFonts w:asciiTheme="minorHAnsi" w:hAnsiTheme="minorHAnsi" w:cstheme="minorHAnsi"/>
              </w:rPr>
              <w:t xml:space="preserve">Requiere un token vigente. Se expone con las operaciones </w:t>
            </w:r>
            <w:r>
              <w:rPr>
                <w:rFonts w:asciiTheme="minorHAnsi" w:hAnsiTheme="minorHAnsi" w:cstheme="minorHAnsi"/>
              </w:rPr>
              <w:t xml:space="preserve">obtenerCategorias</w:t>
            </w:r>
            <w:r>
              <w:rPr>
                <w:rFonts w:asciiTheme="minorHAnsi" w:hAnsiTheme="minorHAnsi" w:cstheme="minorHAnsi"/>
              </w:rPr>
              <w:t xml:space="preserve">(token) y </w:t>
            </w:r>
            <w:r>
              <w:rPr>
                <w:rFonts w:asciiTheme="minorHAnsi" w:hAnsiTheme="minorHAnsi" w:cstheme="minorHAnsi"/>
              </w:rPr>
              <w:t xml:space="preserve">obtenerUnidades</w:t>
            </w:r>
            <w:r>
              <w:rPr>
                <w:rFonts w:asciiTheme="minorHAnsi" w:hAnsiTheme="minorHAnsi" w:cstheme="minorHAnsi"/>
              </w:rPr>
              <w:t xml:space="preserve">(</w:t>
            </w:r>
            <w:r>
              <w:rPr>
                <w:rFonts w:asciiTheme="minorHAnsi" w:hAnsiTheme="minorHAnsi" w:cstheme="minorHAnsi"/>
              </w:rPr>
              <w:t xml:space="preserve">token, </w:t>
            </w:r>
            <w:r>
              <w:rPr>
                <w:rFonts w:asciiTheme="minorHAnsi" w:hAnsiTheme="minorHAnsi" w:cstheme="minorHAnsi"/>
              </w:rPr>
              <w:t xml:space="preserve">categoria</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bl>
    <w:p w14:paraId="6C47CCC1" w14:textId="77777777">
      <w:pPr>
        <w:pStyle w:val="803"/>
        <w:pBdr/>
        <w:spacing/>
        <w:ind/>
        <w:rPr/>
      </w:pPr>
      <w:r/>
      <w:bookmarkStart w:id="60" w:name="_Toc242344969"/>
      <w:r/>
      <w:bookmarkStart w:id="61" w:name="_Toc242345051"/>
      <w:r>
        <w:t xml:space="preserve">Tabla 10. Gestionar errores y respuesta</w:t>
      </w:r>
      <w:bookmarkEnd w:id="60"/>
      <w:r/>
      <w:bookmarkEnd w:id="61"/>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1986E66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OBJ-004</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740B7D4"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Gestionar errores y respuesta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0195951D"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2863613" w14:textId="77777777">
            <w:pPr>
              <w:pBdr/>
              <w:spacing/>
              <w:ind/>
              <w:rPr>
                <w:rFonts w:asciiTheme="minorHAnsi" w:hAnsiTheme="minorHAnsi" w:cstheme="minorHAnsi"/>
              </w:rPr>
            </w:pPr>
            <w:r>
              <w:rPr>
                <w:rFonts w:asciiTheme="minorHAnsi" w:hAnsiTheme="minorHAnsi" w:cstheme="minorHAnsi"/>
              </w:rPr>
              <w:t xml:space="preserve">Devolver siempre una respuesta estructurada con estado, código, mensaje y resultado, tanto en operaciones exitosas como fallidas, </w:t>
            </w:r>
            <w:r>
              <w:t xml:space="preserve">con los códigos AUTH-001, AUTH-002, AUTH-003, UNIT-001, UNIT-002, DATA-001 y SYS-001.</w:t>
            </w: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1787" w:type="dxa"/>
          </w:tcPr>
          <w:p w14:paraId="03EE337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64392968"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289D637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38FE67AF" w14:textId="77777777">
            <w:pPr>
              <w:pBdr/>
              <w:spacing/>
              <w:ind/>
              <w:rPr>
                <w:rFonts w:asciiTheme="minorHAnsi" w:hAnsiTheme="minorHAnsi" w:cstheme="minorHAnsi"/>
              </w:rPr>
            </w:pPr>
            <w:r>
              <w:rPr>
                <w:rFonts w:asciiTheme="minorHAnsi" w:hAnsiTheme="minorHAnsi" w:cstheme="minorHAnsi"/>
              </w:rPr>
              <w:t xml:space="preserve">Regla central: el cliente siempre recibe una respuesta, incluso ante un error no previsto.</w:t>
            </w:r>
            <w:r>
              <w:rPr>
                <w:rFonts w:asciiTheme="minorHAnsi" w:hAnsiTheme="minorHAnsi" w:cstheme="minorHAnsi"/>
              </w:rPr>
            </w:r>
            <w:r>
              <w:rPr>
                <w:rFonts w:asciiTheme="minorHAnsi" w:hAnsiTheme="minorHAnsi" w:cstheme="minorHAnsi"/>
              </w:rPr>
            </w:r>
          </w:p>
        </w:tc>
      </w:tr>
    </w:tbl>
    <w:p w14:paraId="30C2107B" w14:textId="77777777">
      <w:pPr>
        <w:pStyle w:val="802"/>
        <w:pBdr/>
        <w:spacing/>
        <w:ind/>
        <w:rPr>
          <w:rFonts w:asciiTheme="minorHAnsi" w:hAnsiTheme="minorHAnsi" w:cstheme="minorHAnsi"/>
        </w:rPr>
      </w:pPr>
      <w:r/>
      <w:bookmarkStart w:id="62" w:name="_p2ijtglhtgfz"/>
      <w:r/>
      <w:bookmarkEnd w:id="62"/>
      <w:r>
        <w:rPr>
          <w:rFonts w:asciiTheme="minorHAnsi" w:hAnsiTheme="minorHAnsi" w:cstheme="minorHAnsi"/>
        </w:rPr>
      </w:r>
      <w:r>
        <w:rPr>
          <w:rFonts w:asciiTheme="minorHAnsi" w:hAnsiTheme="minorHAnsi" w:cstheme="minorHAnsi"/>
        </w:rPr>
      </w:r>
    </w:p>
    <w:p w14:paraId="1FFF15E7" w14:textId="77777777">
      <w:pPr>
        <w:pStyle w:val="802"/>
        <w:pBdr/>
        <w:spacing/>
        <w:ind/>
        <w:rPr>
          <w:rFonts w:asciiTheme="minorHAnsi" w:hAnsiTheme="minorHAnsi" w:cstheme="minorHAnsi"/>
        </w:rPr>
      </w:pPr>
      <w:r/>
      <w:bookmarkStart w:id="63" w:name="_Toc242609969"/>
      <w:r>
        <w:rPr>
          <w:rFonts w:asciiTheme="minorHAnsi" w:hAnsiTheme="minorHAnsi" w:cstheme="minorHAnsi"/>
        </w:rPr>
        <w:t xml:space="preserve">8.2.3. Actores</w:t>
      </w:r>
      <w:bookmarkEnd w:id="63"/>
      <w:r>
        <w:rPr>
          <w:rFonts w:asciiTheme="minorHAnsi" w:hAnsiTheme="minorHAnsi" w:cstheme="minorHAnsi"/>
        </w:rPr>
      </w:r>
      <w:r>
        <w:rPr>
          <w:rFonts w:asciiTheme="minorHAnsi" w:hAnsiTheme="minorHAnsi" w:cstheme="minorHAnsi"/>
        </w:rPr>
      </w:r>
    </w:p>
    <w:p w14:paraId="17F802E1" w14:textId="77777777">
      <w:pPr>
        <w:pStyle w:val="803"/>
        <w:pBdr/>
        <w:spacing/>
        <w:ind/>
        <w:rPr/>
      </w:pPr>
      <w:r/>
      <w:bookmarkStart w:id="64" w:name="_Toc242344970"/>
      <w:r/>
      <w:bookmarkStart w:id="65" w:name="_Toc242345052"/>
      <w:r>
        <w:rPr>
          <w:rFonts w:eastAsia="Calibri"/>
        </w:rPr>
        <w:t xml:space="preserve">Tabla 11. Actor Usuario Final</w:t>
      </w:r>
      <w:bookmarkEnd w:id="64"/>
      <w:r/>
      <w:bookmarkEnd w:id="65"/>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09341EA"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4C546F1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Usuario Final</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1DA0EB56"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417107ED" w14:textId="77777777">
            <w:pPr>
              <w:pBdr/>
              <w:spacing/>
              <w:ind/>
              <w:rPr>
                <w:rFonts w:asciiTheme="minorHAnsi" w:hAnsiTheme="minorHAnsi" w:cstheme="minorHAnsi"/>
              </w:rPr>
            </w:pPr>
            <w:r>
              <w:rPr>
                <w:rFonts w:asciiTheme="minorHAnsi" w:hAnsiTheme="minorHAnsi" w:cstheme="minorHAnsi"/>
              </w:rPr>
              <w:t xml:space="preserve">Persona que interactúa con las interfaces gráficas o de consola de la aplicación cliente. Es quien ingresa las credenciales del </w:t>
            </w:r>
            <w:r>
              <w:rPr>
                <w:rFonts w:asciiTheme="minorHAnsi" w:hAnsiTheme="minorHAnsi" w:cstheme="minorHAnsi"/>
              </w:rPr>
              <w:t xml:space="preserve">login</w:t>
            </w:r>
            <w:r>
              <w:rPr>
                <w:rFonts w:asciiTheme="minorHAnsi" w:hAnsiTheme="minorHAnsi" w:cstheme="minorHAnsi"/>
              </w:rPr>
              <w:t xml:space="preserve">, los valores numéricos y selecciona las unidades a convertir.</w:t>
            </w:r>
            <w:r>
              <w:rPr>
                <w:rFonts w:asciiTheme="minorHAnsi" w:hAnsiTheme="minorHAnsi" w:cstheme="minorHAnsi"/>
              </w:rPr>
            </w:r>
            <w:r>
              <w:rPr>
                <w:rFonts w:asciiTheme="minorHAnsi" w:hAnsiTheme="minorHAnsi" w:cstheme="minorHAnsi"/>
              </w:rPr>
            </w:r>
          </w:p>
        </w:tc>
      </w:tr>
      <w:tr>
        <w:trPr/>
        <w:tc>
          <w:tcPr>
            <w:tcBorders/>
            <w:tcW w:w="1787" w:type="dxa"/>
          </w:tcPr>
          <w:p w14:paraId="360CD5C6"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2571E978"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1E166096" w14:textId="77777777">
            <w:pPr>
              <w:pBdr/>
              <w:spacing/>
              <w:ind/>
              <w:rPr>
                <w:rFonts w:asciiTheme="minorHAnsi" w:hAnsiTheme="minorHAnsi" w:cstheme="minorHAnsi"/>
              </w:rPr>
            </w:pPr>
            <w:r>
              <w:rPr>
                <w:rFonts w:asciiTheme="minorHAnsi" w:hAnsiTheme="minorHAnsi" w:cstheme="minorHAnsi"/>
              </w:rPr>
              <w:t xml:space="preserve">No tiene acceso al servidor ni realiza peticiones de red por su cuenta, su interacción se limita a lo que el software del cliente le permite. </w:t>
            </w:r>
            <w:r>
              <w:rPr>
                <w:rFonts w:asciiTheme="minorHAnsi" w:hAnsiTheme="minorHAnsi" w:cstheme="minorHAnsi"/>
              </w:rPr>
            </w:r>
            <w:r>
              <w:rPr>
                <w:rFonts w:asciiTheme="minorHAnsi" w:hAnsiTheme="minorHAnsi" w:cstheme="minorHAnsi"/>
              </w:rPr>
            </w:r>
          </w:p>
        </w:tc>
      </w:tr>
    </w:tbl>
    <w:p w14:paraId="74CAECBF" w14:textId="77777777">
      <w:pPr>
        <w:pStyle w:val="803"/>
        <w:pBdr/>
        <w:spacing/>
        <w:ind/>
        <w:rPr/>
      </w:pPr>
      <w:r/>
      <w:bookmarkStart w:id="66" w:name="_Toc242344971"/>
      <w:r/>
      <w:bookmarkStart w:id="67" w:name="_Toc242345053"/>
      <w:r>
        <w:t xml:space="preserve">Tabla 12. Actor Cliente Consola</w:t>
      </w:r>
      <w:bookmarkEnd w:id="66"/>
      <w:r/>
      <w:bookmarkEnd w:id="67"/>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7E941D1"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ACT-002</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A8EAE17"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Consola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7E79A1AF"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1B3CBF3F" w14:textId="77777777">
            <w:pPr>
              <w:pBdr/>
              <w:spacing/>
              <w:ind/>
              <w:rPr>
                <w:rFonts w:asciiTheme="minorHAnsi" w:hAnsiTheme="minorHAnsi" w:cstheme="minorHAnsi"/>
              </w:rPr>
            </w:pPr>
            <w:r>
              <w:rPr>
                <w:rFonts w:asciiTheme="minorHAnsi" w:hAnsiTheme="minorHAnsi" w:cstheme="minorHAnsi"/>
              </w:rPr>
              <w:t xml:space="preserve">Aplicación de línea de comandos (CLI) que ofrece un menú de opciones numéricas para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79FEB7C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3BDCAC66"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1BCEA8F0" w14:textId="77777777">
            <w:pPr>
              <w:pBdr/>
              <w:spacing/>
              <w:ind/>
              <w:rPr>
                <w:rFonts w:asciiTheme="minorHAnsi" w:hAnsiTheme="minorHAnsi" w:cstheme="minorHAnsi"/>
              </w:rPr>
            </w:pPr>
            <w:r>
              <w:rPr>
                <w:rFonts w:asciiTheme="minorHAnsi" w:hAnsiTheme="minorHAnsi" w:cstheme="minorHAnsi"/>
              </w:rPr>
              <w:t xml:space="preserve">No tiene interfaz gráfica; los datos se ingresan por teclado y los resultados se muestran en la terminal. Es un canal de acceso del Usuario Final.</w:t>
            </w:r>
            <w:r>
              <w:rPr>
                <w:rFonts w:asciiTheme="minorHAnsi" w:hAnsiTheme="minorHAnsi" w:cstheme="minorHAnsi"/>
              </w:rPr>
            </w:r>
            <w:r>
              <w:rPr>
                <w:rFonts w:asciiTheme="minorHAnsi" w:hAnsiTheme="minorHAnsi" w:cstheme="minorHAnsi"/>
              </w:rPr>
            </w:r>
          </w:p>
        </w:tc>
      </w:tr>
    </w:tbl>
    <w:p w14:paraId="7514CD05" w14:textId="77777777">
      <w:pPr>
        <w:pStyle w:val="803"/>
        <w:pBdr/>
        <w:spacing/>
        <w:ind/>
        <w:rPr/>
      </w:pPr>
      <w:r/>
      <w:bookmarkStart w:id="68" w:name="_Toc242344972"/>
      <w:r/>
      <w:bookmarkStart w:id="69" w:name="_Toc242345054"/>
      <w:r>
        <w:t xml:space="preserve">Tabla 13. Actor Cliente Escritorio</w:t>
      </w:r>
      <w:bookmarkEnd w:id="68"/>
      <w:r/>
      <w:bookmarkEnd w:id="69"/>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A0A393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ACT-003</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542E64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Escritorio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167D0517"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539054B" w14:textId="77777777">
            <w:pPr>
              <w:pBdr/>
              <w:spacing/>
              <w:ind/>
              <w:rPr>
                <w:rFonts w:asciiTheme="minorHAnsi" w:hAnsiTheme="minorHAnsi" w:cstheme="minorHAnsi"/>
              </w:rPr>
            </w:pPr>
            <w:r>
              <w:rPr>
                <w:rFonts w:asciiTheme="minorHAnsi" w:hAnsiTheme="minorHAnsi" w:cstheme="minorHAnsi"/>
              </w:rPr>
              <w:t xml:space="preserve">Aplicación de escritorio con interfaz gráfica que permite al usuario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42CA700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6B37ECE4"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5B87E3CF"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 canal de acceso del Usuario Final.</w:t>
            </w:r>
            <w:r>
              <w:rPr>
                <w:rFonts w:asciiTheme="minorHAnsi" w:hAnsiTheme="minorHAnsi" w:cstheme="minorHAnsi"/>
              </w:rPr>
            </w:r>
            <w:r>
              <w:rPr>
                <w:rFonts w:asciiTheme="minorHAnsi" w:hAnsiTheme="minorHAnsi" w:cstheme="minorHAnsi"/>
              </w:rPr>
            </w:r>
          </w:p>
        </w:tc>
      </w:tr>
    </w:tbl>
    <w:p w14:paraId="0A3E10DC" w14:textId="77777777">
      <w:pPr>
        <w:pStyle w:val="803"/>
        <w:pBdr/>
        <w:spacing/>
        <w:ind/>
        <w:rPr/>
      </w:pPr>
      <w:r/>
      <w:bookmarkStart w:id="70" w:name="_Toc242344973"/>
      <w:r/>
      <w:bookmarkStart w:id="71" w:name="_Toc242345055"/>
      <w:r>
        <w:t xml:space="preserve">Tabla 14. Actor Cliente Web</w:t>
      </w:r>
      <w:bookmarkEnd w:id="70"/>
      <w:r/>
      <w:bookmarkEnd w:id="71"/>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0A19860B"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ACT-004</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1037F75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Web</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427AD163"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7CBF8D5E" w14:textId="77777777">
            <w:pPr>
              <w:pBdr/>
              <w:spacing/>
              <w:ind/>
              <w:rPr>
                <w:rFonts w:asciiTheme="minorHAnsi" w:hAnsiTheme="minorHAnsi" w:cstheme="minorHAnsi"/>
              </w:rPr>
            </w:pPr>
            <w:r>
              <w:rPr>
                <w:rFonts w:asciiTheme="minorHAnsi" w:hAnsiTheme="minorHAnsi" w:cstheme="minorHAnsi"/>
              </w:rPr>
              <w:t xml:space="preserve">Aplicación que se ejecuta en el navegador y permite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06138B25"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36CDB1DB"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0C2CE6DE"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 canal de acceso del Usuario Final.</w:t>
            </w:r>
            <w:r>
              <w:rPr>
                <w:rFonts w:asciiTheme="minorHAnsi" w:hAnsiTheme="minorHAnsi" w:cstheme="minorHAnsi"/>
              </w:rPr>
            </w:r>
            <w:r>
              <w:rPr>
                <w:rFonts w:asciiTheme="minorHAnsi" w:hAnsiTheme="minorHAnsi" w:cstheme="minorHAnsi"/>
              </w:rPr>
            </w:r>
          </w:p>
        </w:tc>
      </w:tr>
    </w:tbl>
    <w:p w14:paraId="1E44188C" w14:textId="77777777">
      <w:pPr>
        <w:pStyle w:val="803"/>
        <w:pBdr/>
        <w:spacing/>
        <w:ind/>
        <w:rPr/>
      </w:pPr>
      <w:r/>
      <w:bookmarkStart w:id="72" w:name="_Toc242344974"/>
      <w:r/>
      <w:bookmarkStart w:id="73" w:name="_Toc242345056"/>
      <w:r>
        <w:t xml:space="preserve">Tabla 15. Actor Cliente Móvil Android</w:t>
      </w:r>
      <w:bookmarkEnd w:id="72"/>
      <w:r/>
      <w:bookmarkEnd w:id="73"/>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56E7625"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ACT-005</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9B747A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Móvil Android</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3A108610"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26F3F7C5" w14:textId="77777777">
            <w:pPr>
              <w:pBdr/>
              <w:spacing/>
              <w:ind/>
              <w:rPr>
                <w:rFonts w:asciiTheme="minorHAnsi" w:hAnsiTheme="minorHAnsi" w:cstheme="minorHAnsi"/>
              </w:rPr>
            </w:pPr>
            <w:r>
              <w:rPr>
                <w:rFonts w:asciiTheme="minorHAnsi" w:hAnsiTheme="minorHAnsi" w:cstheme="minorHAnsi"/>
              </w:rPr>
              <w:t xml:space="preserve">Aplicación para dispositivos Android que permite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3B89473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1C7EA33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414917DA"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 canal de acceso del Usuario Final.</w:t>
            </w:r>
            <w:r>
              <w:rPr>
                <w:rFonts w:asciiTheme="minorHAnsi" w:hAnsiTheme="minorHAnsi" w:cstheme="minorHAnsi"/>
              </w:rPr>
            </w:r>
            <w:r>
              <w:rPr>
                <w:rFonts w:asciiTheme="minorHAnsi" w:hAnsiTheme="minorHAnsi" w:cstheme="minorHAnsi"/>
              </w:rPr>
            </w:r>
          </w:p>
        </w:tc>
      </w:tr>
    </w:tbl>
    <w:p w14:paraId="1E714269" w14:textId="77777777">
      <w:pPr>
        <w:pBdr/>
        <w:spacing/>
        <w:ind/>
        <w:rPr>
          <w:rFonts w:asciiTheme="minorHAnsi" w:hAnsiTheme="minorHAnsi" w:cstheme="minorHAnsi"/>
        </w:rPr>
      </w:pPr>
      <w:r>
        <w:rPr>
          <w:rFonts w:asciiTheme="minorHAnsi" w:hAnsiTheme="minorHAnsi" w:cstheme="minorHAnsi"/>
        </w:rPr>
        <w:t xml:space="preserve">Los cuatro clientes son canales de acceso del Usuario Final, no actores distintos. En el diagrama de casos de uso solo el Usuario Final aparece como actor y se asocia directamente con los casos de uso.</w:t>
      </w:r>
      <w:r>
        <w:rPr>
          <w:rFonts w:asciiTheme="minorHAnsi" w:hAnsiTheme="minorHAnsi" w:cstheme="minorHAnsi"/>
        </w:rPr>
      </w:r>
      <w:r>
        <w:rPr>
          <w:rFonts w:asciiTheme="minorHAnsi" w:hAnsiTheme="minorHAnsi" w:cstheme="minorHAnsi"/>
        </w:rPr>
      </w:r>
    </w:p>
    <w:p w14:paraId="7A0D65B9"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F045128" w14:textId="77777777">
      <w:pPr>
        <w:pStyle w:val="802"/>
        <w:pBdr/>
        <w:spacing/>
        <w:ind/>
        <w:rPr>
          <w:rFonts w:asciiTheme="minorHAnsi" w:hAnsiTheme="minorHAnsi" w:cstheme="minorHAnsi"/>
        </w:rPr>
      </w:pPr>
      <w:r/>
      <w:bookmarkStart w:id="74" w:name="_Toc242609970"/>
      <w:r>
        <w:rPr>
          <w:rFonts w:asciiTheme="minorHAnsi" w:hAnsiTheme="minorHAnsi" w:cstheme="minorHAnsi"/>
        </w:rPr>
        <w:t xml:space="preserve">8.2.4. Lista de requisitos funcionales</w:t>
      </w:r>
      <w:bookmarkEnd w:id="74"/>
      <w:r>
        <w:rPr>
          <w:rFonts w:asciiTheme="minorHAnsi" w:hAnsiTheme="minorHAnsi" w:cstheme="minorHAnsi"/>
        </w:rPr>
      </w:r>
      <w:r>
        <w:rPr>
          <w:rFonts w:asciiTheme="minorHAnsi" w:hAnsiTheme="minorHAnsi" w:cstheme="minorHAnsi"/>
        </w:rPr>
      </w:r>
    </w:p>
    <w:p w14:paraId="13AA5B8D" w14:textId="77777777">
      <w:pPr>
        <w:pBdr/>
        <w:spacing/>
        <w:ind/>
        <w:rPr>
          <w:rFonts w:asciiTheme="minorHAnsi" w:hAnsiTheme="minorHAnsi" w:cstheme="minorHAnsi"/>
        </w:rPr>
      </w:pPr>
      <w:r>
        <w:rPr>
          <w:rFonts w:asciiTheme="minorHAnsi" w:hAnsiTheme="minorHAnsi" w:cstheme="minorHAnsi"/>
        </w:rPr>
        <w:t xml:space="preserve">A continuación, se presenta una lista con los requisitos funcionales del sistema “Conversor de Unidades Monster”.</w:t>
      </w:r>
      <w:r>
        <w:rPr>
          <w:rFonts w:asciiTheme="minorHAnsi" w:hAnsiTheme="minorHAnsi" w:cstheme="minorHAnsi"/>
        </w:rPr>
      </w:r>
      <w:r>
        <w:rPr>
          <w:rFonts w:asciiTheme="minorHAnsi" w:hAnsiTheme="minorHAnsi" w:cstheme="minorHAnsi"/>
        </w:rPr>
      </w:r>
    </w:p>
    <w:p w14:paraId="0986F8FB" w14:textId="77777777">
      <w:pPr>
        <w:pStyle w:val="803"/>
        <w:pBdr/>
        <w:spacing/>
        <w:ind/>
        <w:rPr/>
      </w:pPr>
      <w:r/>
      <w:bookmarkStart w:id="75" w:name="_Toc242344975"/>
      <w:r/>
      <w:bookmarkStart w:id="76" w:name="_Toc242345057"/>
      <w:r>
        <w:rPr>
          <w:rFonts w:eastAsia="Calibri"/>
        </w:rPr>
        <w:t xml:space="preserve">Tabla 16. Lista de requisitos funcionales</w:t>
      </w:r>
      <w:bookmarkEnd w:id="75"/>
      <w:r/>
      <w:bookmarkEnd w:id="76"/>
      <w:r/>
      <w:r/>
    </w:p>
    <w:tbl>
      <w:tblPr>
        <w:tblStyle w:val="1013"/>
        <w:tblInd w:w="5" w:type="dxa"/>
        <w:tblW w:w="9426" w:type="dxa"/>
        <w:tblBorders/>
        <w:tblLayout w:type="fixed"/>
        <w:tblLook w:val="04A0" w:firstRow="1" w:lastRow="0" w:firstColumn="1" w:lastColumn="0" w:noHBand="0" w:noVBand="1"/>
      </w:tblPr>
      <w:tblGrid>
        <w:gridCol w:w="1113"/>
        <w:gridCol w:w="3265"/>
        <w:gridCol w:w="2281"/>
        <w:gridCol w:w="2767"/>
      </w:tblGrid>
      <w:tr>
        <w:trPr/>
        <w:tc>
          <w:tcPr>
            <w:tcBorders/>
            <w:tcW w:w="1113" w:type="dxa"/>
          </w:tcPr>
          <w:p w14:paraId="1A0A76F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Código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3265" w:type="dxa"/>
          </w:tcPr>
          <w:p w14:paraId="1E82F45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Requerimiento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281" w:type="dxa"/>
          </w:tcPr>
          <w:p w14:paraId="20E57FA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Caso de uso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767" w:type="dxa"/>
          </w:tcPr>
          <w:p w14:paraId="1F6025A2"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Actor</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113" w:type="dxa"/>
          </w:tcPr>
          <w:p w14:paraId="2E04E098" w14:textId="77777777">
            <w:pPr>
              <w:pBdr/>
              <w:spacing/>
              <w:ind/>
              <w:rPr>
                <w:rFonts w:asciiTheme="minorHAnsi" w:hAnsiTheme="minorHAnsi" w:cstheme="minorHAnsi"/>
              </w:rPr>
            </w:pPr>
            <w:r>
              <w:rPr>
                <w:rFonts w:asciiTheme="minorHAnsi" w:hAnsiTheme="minorHAnsi" w:cstheme="minorHAnsi"/>
              </w:rPr>
              <w:t xml:space="preserve">RF – 01 </w:t>
            </w:r>
            <w:r>
              <w:rPr>
                <w:rFonts w:asciiTheme="minorHAnsi" w:hAnsiTheme="minorHAnsi" w:cstheme="minorHAnsi"/>
              </w:rPr>
            </w:r>
            <w:r>
              <w:rPr>
                <w:rFonts w:asciiTheme="minorHAnsi" w:hAnsiTheme="minorHAnsi" w:cstheme="minorHAnsi"/>
              </w:rPr>
            </w:r>
          </w:p>
        </w:tc>
        <w:tc>
          <w:tcPr>
            <w:tcBorders/>
            <w:tcW w:w="3265" w:type="dxa"/>
          </w:tcPr>
          <w:p w14:paraId="0C28EE41" w14:textId="77777777">
            <w:pPr>
              <w:pBdr/>
              <w:spacing/>
              <w:ind/>
              <w:rPr>
                <w:rFonts w:asciiTheme="minorHAnsi" w:hAnsiTheme="minorHAnsi" w:cstheme="minorHAnsi"/>
              </w:rPr>
            </w:pPr>
            <w:r>
              <w:rPr>
                <w:rFonts w:asciiTheme="minorHAnsi" w:hAnsiTheme="minorHAnsi" w:cstheme="minorHAnsi"/>
              </w:rPr>
              <w:t xml:space="preserve">El sistema debe recibir credenciales, validarlas y generar un token de seguridad con caducidad.</w:t>
            </w:r>
            <w:r>
              <w:rPr>
                <w:rFonts w:asciiTheme="minorHAnsi" w:hAnsiTheme="minorHAnsi" w:cstheme="minorHAnsi"/>
              </w:rPr>
            </w:r>
            <w:r>
              <w:rPr>
                <w:rFonts w:asciiTheme="minorHAnsi" w:hAnsiTheme="minorHAnsi" w:cstheme="minorHAnsi"/>
              </w:rPr>
            </w:r>
          </w:p>
        </w:tc>
        <w:tc>
          <w:tcPr>
            <w:tcBorders/>
            <w:tcW w:w="2281" w:type="dxa"/>
          </w:tcPr>
          <w:p w14:paraId="1948EE96" w14:textId="77777777">
            <w:pPr>
              <w:pBdr/>
              <w:spacing/>
              <w:ind/>
              <w:rPr>
                <w:rFonts w:asciiTheme="minorHAnsi" w:hAnsiTheme="minorHAnsi" w:cstheme="minorHAnsi"/>
              </w:rPr>
            </w:pPr>
            <w:r>
              <w:rPr>
                <w:rFonts w:asciiTheme="minorHAnsi" w:hAnsiTheme="minorHAnsi" w:cstheme="minorHAnsi"/>
              </w:rPr>
              <w:t xml:space="preserve">Autenticarse (CU-01)</w:t>
            </w:r>
            <w:r>
              <w:rPr>
                <w:rFonts w:asciiTheme="minorHAnsi" w:hAnsiTheme="minorHAnsi" w:cstheme="minorHAnsi"/>
              </w:rPr>
            </w:r>
            <w:r>
              <w:rPr>
                <w:rFonts w:asciiTheme="minorHAnsi" w:hAnsiTheme="minorHAnsi" w:cstheme="minorHAnsi"/>
              </w:rPr>
            </w:r>
          </w:p>
        </w:tc>
        <w:tc>
          <w:tcPr>
            <w:tcBorders/>
            <w:tcW w:w="2767" w:type="dxa"/>
          </w:tcPr>
          <w:p w14:paraId="1DF5A219"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1EE80B54" w14:textId="77777777">
            <w:pPr>
              <w:pBdr/>
              <w:spacing/>
              <w:ind/>
              <w:rPr>
                <w:rFonts w:asciiTheme="minorHAnsi" w:hAnsiTheme="minorHAnsi" w:cstheme="minorHAnsi"/>
              </w:rPr>
            </w:pPr>
            <w:r>
              <w:rPr>
                <w:rFonts w:asciiTheme="minorHAnsi" w:hAnsiTheme="minorHAnsi" w:cstheme="minorHAnsi"/>
              </w:rPr>
              <w:t xml:space="preserve">RF – 02</w:t>
            </w:r>
            <w:r>
              <w:rPr>
                <w:rFonts w:asciiTheme="minorHAnsi" w:hAnsiTheme="minorHAnsi" w:cstheme="minorHAnsi"/>
              </w:rPr>
            </w:r>
            <w:r>
              <w:rPr>
                <w:rFonts w:asciiTheme="minorHAnsi" w:hAnsiTheme="minorHAnsi" w:cstheme="minorHAnsi"/>
              </w:rPr>
            </w:r>
          </w:p>
        </w:tc>
        <w:tc>
          <w:tcPr>
            <w:tcBorders/>
            <w:tcW w:w="3265" w:type="dxa"/>
          </w:tcPr>
          <w:p w14:paraId="47075A60" w14:textId="77777777">
            <w:pPr>
              <w:pBdr/>
              <w:spacing/>
              <w:ind/>
              <w:rPr>
                <w:rFonts w:asciiTheme="minorHAnsi" w:hAnsiTheme="minorHAnsi" w:cstheme="minorHAnsi"/>
              </w:rPr>
            </w:pPr>
            <w:r>
              <w:rPr>
                <w:rFonts w:asciiTheme="minorHAnsi" w:hAnsiTheme="minorHAnsi" w:cstheme="minorHAnsi"/>
              </w:rPr>
              <w:t xml:space="preserve">El sistema debe validar el token en toda petición protegida y rechazarla si es inválido o ha caducado.</w:t>
            </w:r>
            <w:r>
              <w:rPr>
                <w:rFonts w:asciiTheme="minorHAnsi" w:hAnsiTheme="minorHAnsi" w:cstheme="minorHAnsi"/>
              </w:rPr>
            </w:r>
            <w:r>
              <w:rPr>
                <w:rFonts w:asciiTheme="minorHAnsi" w:hAnsiTheme="minorHAnsi" w:cstheme="minorHAnsi"/>
              </w:rPr>
            </w:r>
          </w:p>
        </w:tc>
        <w:tc>
          <w:tcPr>
            <w:tcBorders/>
            <w:tcW w:w="2281" w:type="dxa"/>
          </w:tcPr>
          <w:p w14:paraId="0022EBF2" w14:textId="77777777">
            <w:pPr>
              <w:pBdr/>
              <w:spacing/>
              <w:ind/>
              <w:rPr>
                <w:rFonts w:asciiTheme="minorHAnsi" w:hAnsiTheme="minorHAnsi" w:cstheme="minorHAnsi"/>
              </w:rPr>
            </w:pPr>
            <w:r>
              <w:rPr>
                <w:rFonts w:asciiTheme="minorHAnsi" w:hAnsiTheme="minorHAnsi" w:cstheme="minorHAnsi"/>
              </w:rPr>
              <w:t xml:space="preserve">Validar token (CU-05, CU-08, CU-09)</w:t>
            </w:r>
            <w:r>
              <w:rPr>
                <w:rFonts w:asciiTheme="minorHAnsi" w:hAnsiTheme="minorHAnsi" w:cstheme="minorHAnsi"/>
              </w:rPr>
            </w:r>
            <w:r>
              <w:rPr>
                <w:rFonts w:asciiTheme="minorHAnsi" w:hAnsiTheme="minorHAnsi" w:cstheme="minorHAnsi"/>
              </w:rPr>
            </w:r>
          </w:p>
        </w:tc>
        <w:tc>
          <w:tcPr>
            <w:tcBorders/>
            <w:tcW w:w="2767" w:type="dxa"/>
          </w:tcPr>
          <w:p w14:paraId="56C258F0"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7C28540E" w14:textId="77777777">
            <w:pPr>
              <w:pBdr/>
              <w:spacing/>
              <w:ind/>
              <w:rPr>
                <w:rFonts w:asciiTheme="minorHAnsi" w:hAnsiTheme="minorHAnsi" w:cstheme="minorHAnsi"/>
              </w:rPr>
            </w:pPr>
            <w:r>
              <w:rPr>
                <w:rFonts w:asciiTheme="minorHAnsi" w:hAnsiTheme="minorHAnsi" w:cstheme="minorHAnsi"/>
              </w:rPr>
              <w:t xml:space="preserve">RF – 03</w:t>
            </w:r>
            <w:r>
              <w:rPr>
                <w:rFonts w:asciiTheme="minorHAnsi" w:hAnsiTheme="minorHAnsi" w:cstheme="minorHAnsi"/>
              </w:rPr>
            </w:r>
            <w:r>
              <w:rPr>
                <w:rFonts w:asciiTheme="minorHAnsi" w:hAnsiTheme="minorHAnsi" w:cstheme="minorHAnsi"/>
              </w:rPr>
            </w:r>
          </w:p>
        </w:tc>
        <w:tc>
          <w:tcPr>
            <w:tcBorders/>
            <w:tcW w:w="3265" w:type="dxa"/>
          </w:tcPr>
          <w:p w14:paraId="322D99B1" w14:textId="77777777">
            <w:pPr>
              <w:pBdr/>
              <w:spacing/>
              <w:ind/>
              <w:rPr>
                <w:rFonts w:asciiTheme="minorHAnsi" w:hAnsiTheme="minorHAnsi" w:cstheme="minorHAnsi"/>
              </w:rPr>
            </w:pPr>
            <w:r>
              <w:rPr>
                <w:rFonts w:asciiTheme="minorHAnsi" w:hAnsiTheme="minorHAnsi" w:cstheme="minorHAnsi"/>
              </w:rPr>
              <w:t xml:space="preserve">El sistema debe listar las categorías disponibles.</w:t>
            </w:r>
            <w:r>
              <w:rPr>
                <w:rFonts w:asciiTheme="minorHAnsi" w:hAnsiTheme="minorHAnsi" w:cstheme="minorHAnsi"/>
              </w:rPr>
            </w:r>
            <w:r>
              <w:rPr>
                <w:rFonts w:asciiTheme="minorHAnsi" w:hAnsiTheme="minorHAnsi" w:cstheme="minorHAnsi"/>
              </w:rPr>
            </w:r>
          </w:p>
        </w:tc>
        <w:tc>
          <w:tcPr>
            <w:tcBorders/>
            <w:tcW w:w="2281" w:type="dxa"/>
          </w:tcPr>
          <w:p w14:paraId="1A6DF7D7" w14:textId="77777777">
            <w:pPr>
              <w:pBdr/>
              <w:spacing/>
              <w:ind/>
              <w:rPr>
                <w:rFonts w:asciiTheme="minorHAnsi" w:hAnsiTheme="minorHAnsi" w:cstheme="minorHAnsi"/>
              </w:rPr>
            </w:pPr>
            <w:r>
              <w:rPr>
                <w:rFonts w:asciiTheme="minorHAnsi" w:hAnsiTheme="minorHAnsi" w:cstheme="minorHAnsi"/>
              </w:rPr>
              <w:t xml:space="preserve">Consultar catálogo (CU-02)</w:t>
            </w:r>
            <w:r>
              <w:rPr>
                <w:rFonts w:asciiTheme="minorHAnsi" w:hAnsiTheme="minorHAnsi" w:cstheme="minorHAnsi"/>
              </w:rPr>
            </w:r>
            <w:r>
              <w:rPr>
                <w:rFonts w:asciiTheme="minorHAnsi" w:hAnsiTheme="minorHAnsi" w:cstheme="minorHAnsi"/>
              </w:rPr>
            </w:r>
          </w:p>
        </w:tc>
        <w:tc>
          <w:tcPr>
            <w:tcBorders/>
            <w:tcW w:w="2767" w:type="dxa"/>
          </w:tcPr>
          <w:p w14:paraId="07C9B319"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753E6C9A" w14:textId="77777777">
            <w:pPr>
              <w:pBdr/>
              <w:spacing/>
              <w:ind/>
              <w:rPr>
                <w:rFonts w:asciiTheme="minorHAnsi" w:hAnsiTheme="minorHAnsi" w:cstheme="minorHAnsi"/>
              </w:rPr>
            </w:pPr>
            <w:r>
              <w:rPr>
                <w:rFonts w:asciiTheme="minorHAnsi" w:hAnsiTheme="minorHAnsi" w:cstheme="minorHAnsi"/>
              </w:rPr>
              <w:t xml:space="preserve">RF – 04 </w:t>
            </w:r>
            <w:r>
              <w:rPr>
                <w:rFonts w:asciiTheme="minorHAnsi" w:hAnsiTheme="minorHAnsi" w:cstheme="minorHAnsi"/>
              </w:rPr>
            </w:r>
            <w:r>
              <w:rPr>
                <w:rFonts w:asciiTheme="minorHAnsi" w:hAnsiTheme="minorHAnsi" w:cstheme="minorHAnsi"/>
              </w:rPr>
            </w:r>
          </w:p>
        </w:tc>
        <w:tc>
          <w:tcPr>
            <w:tcBorders/>
            <w:tcW w:w="3265" w:type="dxa"/>
          </w:tcPr>
          <w:p w14:paraId="76D9365F" w14:textId="77777777">
            <w:pPr>
              <w:pBdr/>
              <w:spacing/>
              <w:ind/>
              <w:rPr>
                <w:rFonts w:asciiTheme="minorHAnsi" w:hAnsiTheme="minorHAnsi" w:cstheme="minorHAnsi"/>
              </w:rPr>
            </w:pPr>
            <w:r>
              <w:rPr>
                <w:rFonts w:asciiTheme="minorHAnsi" w:hAnsiTheme="minorHAnsi" w:cstheme="minorHAnsi"/>
              </w:rPr>
              <w:t xml:space="preserve">El sistema debe listar las unidades de una categoría.</w:t>
            </w:r>
            <w:r>
              <w:rPr>
                <w:rFonts w:asciiTheme="minorHAnsi" w:hAnsiTheme="minorHAnsi" w:cstheme="minorHAnsi"/>
              </w:rPr>
            </w:r>
            <w:r>
              <w:rPr>
                <w:rFonts w:asciiTheme="minorHAnsi" w:hAnsiTheme="minorHAnsi" w:cstheme="minorHAnsi"/>
              </w:rPr>
            </w:r>
          </w:p>
        </w:tc>
        <w:tc>
          <w:tcPr>
            <w:tcBorders/>
            <w:tcW w:w="2281" w:type="dxa"/>
          </w:tcPr>
          <w:p w14:paraId="0607C00B" w14:textId="77777777">
            <w:pPr>
              <w:pBdr/>
              <w:spacing/>
              <w:ind/>
              <w:rPr>
                <w:rFonts w:asciiTheme="minorHAnsi" w:hAnsiTheme="minorHAnsi" w:cstheme="minorHAnsi"/>
              </w:rPr>
            </w:pPr>
            <w:r>
              <w:rPr>
                <w:rFonts w:asciiTheme="minorHAnsi" w:hAnsiTheme="minorHAnsi" w:cstheme="minorHAnsi"/>
              </w:rPr>
              <w:t xml:space="preserve">Consultar unidades por categoría (CU-03)</w:t>
            </w:r>
            <w:r>
              <w:rPr>
                <w:rFonts w:asciiTheme="minorHAnsi" w:hAnsiTheme="minorHAnsi" w:cstheme="minorHAnsi"/>
              </w:rPr>
            </w:r>
            <w:r>
              <w:rPr>
                <w:rFonts w:asciiTheme="minorHAnsi" w:hAnsiTheme="minorHAnsi" w:cstheme="minorHAnsi"/>
              </w:rPr>
            </w:r>
          </w:p>
        </w:tc>
        <w:tc>
          <w:tcPr>
            <w:tcBorders/>
            <w:tcW w:w="2767" w:type="dxa"/>
          </w:tcPr>
          <w:p w14:paraId="725F1E44" w14:textId="77777777">
            <w:pPr>
              <w:pBdr/>
              <w:spacing/>
              <w:ind/>
              <w:rPr>
                <w:rFonts w:asciiTheme="minorHAnsi" w:hAnsiTheme="minorHAnsi" w:cstheme="minorHAnsi"/>
              </w:rPr>
            </w:pPr>
            <w:r>
              <w:rPr>
                <w:rFonts w:asciiTheme="minorHAnsi" w:hAnsiTheme="minorHAnsi" w:cstheme="minorHAnsi"/>
              </w:rPr>
              <w:t xml:space="preserve">Usuario final </w:t>
            </w:r>
            <w:r>
              <w:rPr>
                <w:rFonts w:asciiTheme="minorHAnsi" w:hAnsiTheme="minorHAnsi" w:cstheme="minorHAnsi"/>
              </w:rPr>
            </w:r>
            <w:r>
              <w:rPr>
                <w:rFonts w:asciiTheme="minorHAnsi" w:hAnsiTheme="minorHAnsi" w:cstheme="minorHAnsi"/>
              </w:rPr>
            </w:r>
          </w:p>
        </w:tc>
      </w:tr>
      <w:tr>
        <w:trPr/>
        <w:tc>
          <w:tcPr>
            <w:tcBorders/>
            <w:tcW w:w="1113" w:type="dxa"/>
          </w:tcPr>
          <w:p w14:paraId="482F5B08" w14:textId="77777777">
            <w:pPr>
              <w:pBdr/>
              <w:spacing/>
              <w:ind/>
              <w:rPr>
                <w:rFonts w:asciiTheme="minorHAnsi" w:hAnsiTheme="minorHAnsi" w:cstheme="minorHAnsi"/>
              </w:rPr>
            </w:pPr>
            <w:r>
              <w:rPr>
                <w:rFonts w:asciiTheme="minorHAnsi" w:hAnsiTheme="minorHAnsi" w:cstheme="minorHAnsi"/>
              </w:rPr>
              <w:t xml:space="preserve">RF – 05</w:t>
            </w:r>
            <w:r>
              <w:rPr>
                <w:rFonts w:asciiTheme="minorHAnsi" w:hAnsiTheme="minorHAnsi" w:cstheme="minorHAnsi"/>
              </w:rPr>
            </w:r>
            <w:r>
              <w:rPr>
                <w:rFonts w:asciiTheme="minorHAnsi" w:hAnsiTheme="minorHAnsi" w:cstheme="minorHAnsi"/>
              </w:rPr>
            </w:r>
          </w:p>
        </w:tc>
        <w:tc>
          <w:tcPr>
            <w:tcBorders/>
            <w:tcW w:w="3265" w:type="dxa"/>
          </w:tcPr>
          <w:p w14:paraId="5BC40FAE" w14:textId="77777777">
            <w:pPr>
              <w:pBdr/>
              <w:spacing/>
              <w:ind/>
              <w:rPr>
                <w:rFonts w:asciiTheme="minorHAnsi" w:hAnsiTheme="minorHAnsi" w:cstheme="minorHAnsi"/>
              </w:rPr>
            </w:pPr>
            <w:r>
              <w:rPr>
                <w:rFonts w:asciiTheme="minorHAnsi" w:hAnsiTheme="minorHAnsi" w:cstheme="minorHAnsi"/>
              </w:rPr>
              <w:t xml:space="preserve">El sistema debe convertir un valor de una unidad de origen a una de destino dentro de Longitud, Masa o Temperatura.</w:t>
            </w:r>
            <w:r>
              <w:rPr>
                <w:rFonts w:asciiTheme="minorHAnsi" w:hAnsiTheme="minorHAnsi" w:cstheme="minorHAnsi"/>
              </w:rPr>
            </w:r>
            <w:r>
              <w:rPr>
                <w:rFonts w:asciiTheme="minorHAnsi" w:hAnsiTheme="minorHAnsi" w:cstheme="minorHAnsi"/>
              </w:rPr>
            </w:r>
          </w:p>
        </w:tc>
        <w:tc>
          <w:tcPr>
            <w:tcBorders/>
            <w:tcW w:w="2281" w:type="dxa"/>
          </w:tcPr>
          <w:p w14:paraId="0B9A74E2" w14:textId="77777777">
            <w:pPr>
              <w:pBdr/>
              <w:spacing/>
              <w:ind/>
              <w:rPr>
                <w:rFonts w:asciiTheme="minorHAnsi" w:hAnsiTheme="minorHAnsi" w:cstheme="minorHAnsi"/>
              </w:rPr>
            </w:pPr>
            <w:r>
              <w:rPr>
                <w:rFonts w:asciiTheme="minorHAnsi" w:hAnsiTheme="minorHAnsi" w:cstheme="minorHAnsi"/>
              </w:rPr>
              <w:t xml:space="preserve">Realizar conversión (CU-04)</w:t>
            </w:r>
            <w:r>
              <w:rPr>
                <w:rFonts w:asciiTheme="minorHAnsi" w:hAnsiTheme="minorHAnsi" w:cstheme="minorHAnsi"/>
              </w:rPr>
            </w:r>
            <w:r>
              <w:rPr>
                <w:rFonts w:asciiTheme="minorHAnsi" w:hAnsiTheme="minorHAnsi" w:cstheme="minorHAnsi"/>
              </w:rPr>
            </w:r>
          </w:p>
        </w:tc>
        <w:tc>
          <w:tcPr>
            <w:tcBorders/>
            <w:tcW w:w="2767" w:type="dxa"/>
          </w:tcPr>
          <w:p w14:paraId="3F82C071"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06D15C3A" w14:textId="77777777">
            <w:pPr>
              <w:pBdr/>
              <w:spacing/>
              <w:ind/>
              <w:rPr>
                <w:rFonts w:asciiTheme="minorHAnsi" w:hAnsiTheme="minorHAnsi" w:cstheme="minorHAnsi"/>
              </w:rPr>
            </w:pPr>
            <w:r>
              <w:rPr>
                <w:rFonts w:asciiTheme="minorHAnsi" w:hAnsiTheme="minorHAnsi" w:cstheme="minorHAnsi"/>
              </w:rPr>
              <w:t xml:space="preserve">RF – 06 </w:t>
            </w:r>
            <w:r>
              <w:rPr>
                <w:rFonts w:asciiTheme="minorHAnsi" w:hAnsiTheme="minorHAnsi" w:cstheme="minorHAnsi"/>
              </w:rPr>
            </w:r>
            <w:r>
              <w:rPr>
                <w:rFonts w:asciiTheme="minorHAnsi" w:hAnsiTheme="minorHAnsi" w:cstheme="minorHAnsi"/>
              </w:rPr>
            </w:r>
          </w:p>
        </w:tc>
        <w:tc>
          <w:tcPr>
            <w:tcBorders/>
            <w:tcW w:w="3265" w:type="dxa"/>
          </w:tcPr>
          <w:p w14:paraId="28CBD4E5" w14:textId="77777777">
            <w:pPr>
              <w:pBdr/>
              <w:spacing/>
              <w:ind/>
              <w:rPr>
                <w:rFonts w:asciiTheme="minorHAnsi" w:hAnsiTheme="minorHAnsi" w:cstheme="minorHAnsi"/>
              </w:rPr>
            </w:pPr>
            <w:r>
              <w:rPr>
                <w:rFonts w:asciiTheme="minorHAnsi" w:hAnsiTheme="minorHAnsi" w:cstheme="minorHAnsi"/>
              </w:rPr>
              <w:t xml:space="preserve">El sistema debe validar que los datos estén completos, el valor sea numérico y las unidades estén soportadas y sean de la misma categoría.</w:t>
            </w:r>
            <w:r>
              <w:rPr>
                <w:rFonts w:asciiTheme="minorHAnsi" w:hAnsiTheme="minorHAnsi" w:cstheme="minorHAnsi"/>
              </w:rPr>
            </w:r>
            <w:r>
              <w:rPr>
                <w:rFonts w:asciiTheme="minorHAnsi" w:hAnsiTheme="minorHAnsi" w:cstheme="minorHAnsi"/>
              </w:rPr>
            </w:r>
          </w:p>
        </w:tc>
        <w:tc>
          <w:tcPr>
            <w:tcBorders/>
            <w:tcW w:w="2281" w:type="dxa"/>
          </w:tcPr>
          <w:p w14:paraId="2EB31508" w14:textId="77777777">
            <w:pPr>
              <w:pBdr/>
              <w:spacing/>
              <w:ind/>
              <w:rPr>
                <w:rFonts w:asciiTheme="minorHAnsi" w:hAnsiTheme="minorHAnsi" w:cstheme="minorHAnsi"/>
              </w:rPr>
            </w:pPr>
            <w:r>
              <w:rPr>
                <w:rFonts w:asciiTheme="minorHAnsi" w:hAnsiTheme="minorHAnsi" w:cstheme="minorHAnsi"/>
              </w:rPr>
              <w:t xml:space="preserve">Validar datos (CU-06, CU-10, CU-11)</w:t>
            </w:r>
            <w:r>
              <w:rPr>
                <w:rFonts w:asciiTheme="minorHAnsi" w:hAnsiTheme="minorHAnsi" w:cstheme="minorHAnsi"/>
              </w:rPr>
            </w:r>
            <w:r>
              <w:rPr>
                <w:rFonts w:asciiTheme="minorHAnsi" w:hAnsiTheme="minorHAnsi" w:cstheme="minorHAnsi"/>
              </w:rPr>
            </w:r>
          </w:p>
        </w:tc>
        <w:tc>
          <w:tcPr>
            <w:tcBorders/>
            <w:tcW w:w="2767" w:type="dxa"/>
          </w:tcPr>
          <w:p w14:paraId="273AA475"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6792B065" w14:textId="77777777">
            <w:pPr>
              <w:pBdr/>
              <w:spacing/>
              <w:ind/>
              <w:rPr>
                <w:rFonts w:asciiTheme="minorHAnsi" w:hAnsiTheme="minorHAnsi" w:cstheme="minorHAnsi"/>
              </w:rPr>
            </w:pPr>
            <w:r>
              <w:rPr>
                <w:rFonts w:asciiTheme="minorHAnsi" w:hAnsiTheme="minorHAnsi" w:cstheme="minorHAnsi"/>
              </w:rPr>
              <w:t xml:space="preserve">RF – 07 </w:t>
            </w:r>
            <w:r>
              <w:rPr>
                <w:rFonts w:asciiTheme="minorHAnsi" w:hAnsiTheme="minorHAnsi" w:cstheme="minorHAnsi"/>
              </w:rPr>
            </w:r>
            <w:r>
              <w:rPr>
                <w:rFonts w:asciiTheme="minorHAnsi" w:hAnsiTheme="minorHAnsi" w:cstheme="minorHAnsi"/>
              </w:rPr>
            </w:r>
          </w:p>
        </w:tc>
        <w:tc>
          <w:tcPr>
            <w:tcBorders/>
            <w:tcW w:w="3265" w:type="dxa"/>
          </w:tcPr>
          <w:p w14:paraId="0185FF31" w14:textId="77777777">
            <w:pPr>
              <w:pBdr/>
              <w:spacing/>
              <w:ind/>
              <w:rPr>
                <w:rFonts w:asciiTheme="minorHAnsi" w:hAnsiTheme="minorHAnsi" w:cstheme="minorHAnsi"/>
              </w:rPr>
            </w:pPr>
            <w:r>
              <w:rPr>
                <w:rFonts w:asciiTheme="minorHAnsi" w:hAnsiTheme="minorHAnsi" w:cstheme="minorHAnsi"/>
              </w:rPr>
              <w:t xml:space="preserve">El sistema debe devolver siempre una respuesta estructurada con estado, código, mensaje y resultado.</w:t>
            </w:r>
            <w:r>
              <w:rPr>
                <w:rFonts w:asciiTheme="minorHAnsi" w:hAnsiTheme="minorHAnsi" w:cstheme="minorHAnsi"/>
              </w:rPr>
            </w:r>
            <w:r>
              <w:rPr>
                <w:rFonts w:asciiTheme="minorHAnsi" w:hAnsiTheme="minorHAnsi" w:cstheme="minorHAnsi"/>
              </w:rPr>
            </w:r>
          </w:p>
        </w:tc>
        <w:tc>
          <w:tcPr>
            <w:tcBorders/>
            <w:tcW w:w="2281" w:type="dxa"/>
          </w:tcPr>
          <w:p w14:paraId="0C9BAEE1" w14:textId="77777777">
            <w:pPr>
              <w:pBdr/>
              <w:spacing/>
              <w:ind/>
              <w:rPr>
                <w:rFonts w:asciiTheme="minorHAnsi" w:hAnsiTheme="minorHAnsi" w:cstheme="minorHAnsi"/>
              </w:rPr>
            </w:pPr>
            <w:r>
              <w:rPr>
                <w:rFonts w:asciiTheme="minorHAnsi" w:hAnsiTheme="minorHAnsi" w:cstheme="minorHAnsi"/>
              </w:rPr>
              <w:t xml:space="preserve">Generar respuesta (CU-07)</w:t>
            </w:r>
            <w:r>
              <w:rPr>
                <w:rFonts w:asciiTheme="minorHAnsi" w:hAnsiTheme="minorHAnsi" w:cstheme="minorHAnsi"/>
              </w:rPr>
            </w:r>
            <w:r>
              <w:rPr>
                <w:rFonts w:asciiTheme="minorHAnsi" w:hAnsiTheme="minorHAnsi" w:cstheme="minorHAnsi"/>
              </w:rPr>
            </w:r>
          </w:p>
        </w:tc>
        <w:tc>
          <w:tcPr>
            <w:tcBorders/>
            <w:tcW w:w="2767" w:type="dxa"/>
          </w:tcPr>
          <w:p w14:paraId="4B90AA6E"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bl>
    <w:p w14:paraId="49FFD8CB" w14:textId="77777777">
      <w:pPr>
        <w:pStyle w:val="802"/>
        <w:pBdr/>
        <w:spacing/>
        <w:ind/>
        <w:rPr>
          <w:rFonts w:asciiTheme="minorHAnsi" w:hAnsiTheme="minorHAnsi" w:cstheme="minorHAnsi"/>
        </w:rPr>
      </w:pPr>
      <w:r/>
      <w:bookmarkStart w:id="77" w:name="_Toc242609971"/>
      <w:r>
        <w:rPr>
          <w:rFonts w:asciiTheme="minorHAnsi" w:hAnsiTheme="minorHAnsi" w:cstheme="minorHAnsi"/>
        </w:rPr>
        <w:t xml:space="preserve">8.2.5 Requisitos Funcionales</w:t>
      </w:r>
      <w:bookmarkEnd w:id="77"/>
      <w:r>
        <w:rPr>
          <w:rFonts w:asciiTheme="minorHAnsi" w:hAnsiTheme="minorHAnsi" w:cstheme="minorHAnsi"/>
        </w:rPr>
      </w:r>
      <w:r>
        <w:rPr>
          <w:rFonts w:asciiTheme="minorHAnsi" w:hAnsiTheme="minorHAnsi" w:cstheme="minorHAnsi"/>
        </w:rPr>
      </w:r>
    </w:p>
    <w:p w14:paraId="772CD0C4" w14:textId="77777777">
      <w:pPr>
        <w:pBdr/>
        <w:spacing/>
        <w:ind/>
        <w:rPr>
          <w:rFonts w:asciiTheme="minorHAnsi" w:hAnsiTheme="minorHAnsi" w:cstheme="minorHAnsi"/>
        </w:rPr>
      </w:pPr>
      <w:r>
        <w:rPr>
          <w:rFonts w:asciiTheme="minorHAnsi" w:hAnsiTheme="minorHAnsi" w:cstheme="minorHAnsi"/>
        </w:rPr>
        <w:t xml:space="preserve">Para el Sistema “Conversor de Unidades Monster” se ha identificado los siguientes requerimientos funcionales.</w:t>
      </w:r>
      <w:r>
        <w:rPr>
          <w:rFonts w:asciiTheme="minorHAnsi" w:hAnsiTheme="minorHAnsi" w:cstheme="minorHAnsi"/>
        </w:rPr>
      </w:r>
      <w:r>
        <w:rPr>
          <w:rFonts w:asciiTheme="minorHAnsi" w:hAnsiTheme="minorHAnsi" w:cstheme="minorHAnsi"/>
        </w:rPr>
      </w:r>
    </w:p>
    <w:p w14:paraId="0D51D40F" w14:textId="77777777">
      <w:pPr>
        <w:pStyle w:val="803"/>
        <w:pBdr/>
        <w:spacing/>
        <w:ind/>
        <w:rPr/>
      </w:pPr>
      <w:r/>
      <w:bookmarkStart w:id="78" w:name="_Toc242344976"/>
      <w:r/>
      <w:bookmarkStart w:id="79" w:name="_Toc242345058"/>
      <w:r>
        <w:rPr>
          <w:rFonts w:eastAsia="Calibri"/>
        </w:rPr>
        <w:t xml:space="preserve">Tabla 17. Autenticar Cliente</w:t>
      </w:r>
      <w:bookmarkEnd w:id="78"/>
      <w:r/>
      <w:bookmarkEnd w:id="79"/>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174109C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RQF-001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522132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Autenticar Cliente</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6BD12953"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22B422C" w14:textId="77777777">
            <w:pPr>
              <w:pBdr/>
              <w:spacing/>
              <w:ind/>
              <w:rPr>
                <w:rFonts w:asciiTheme="minorHAnsi" w:hAnsiTheme="minorHAnsi" w:cstheme="minorHAnsi"/>
              </w:rPr>
            </w:pPr>
            <w:r>
              <w:rPr>
                <w:rFonts w:asciiTheme="minorHAnsi" w:hAnsiTheme="minorHAnsi" w:cstheme="minorHAnsi"/>
              </w:rPr>
              <w:t xml:space="preserve">El sistema debe recibir credenciales de acceso, validarlas y generar un token de seguridad temporal para autorizar el uso de los servicios web. </w:t>
            </w:r>
            <w:r>
              <w:rPr>
                <w:rFonts w:asciiTheme="minorHAnsi" w:hAnsiTheme="minorHAnsi" w:cstheme="minorHAnsi"/>
              </w:rPr>
            </w:r>
            <w:r>
              <w:rPr>
                <w:rFonts w:asciiTheme="minorHAnsi" w:hAnsiTheme="minorHAnsi" w:cstheme="minorHAnsi"/>
              </w:rPr>
            </w:r>
          </w:p>
        </w:tc>
      </w:tr>
      <w:tr>
        <w:trPr/>
        <w:tc>
          <w:tcPr>
            <w:tcBorders/>
            <w:tcW w:w="1787" w:type="dxa"/>
          </w:tcPr>
          <w:p w14:paraId="075CBC30"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0BAC345D" w14:textId="77777777">
            <w:pPr>
              <w:pBdr/>
              <w:spacing/>
              <w:ind/>
              <w:rPr>
                <w:rFonts w:asciiTheme="minorHAnsi" w:hAnsiTheme="minorHAnsi" w:cstheme="minorHAnsi"/>
              </w:rPr>
            </w:pPr>
            <w:r>
              <w:rPr>
                <w:rFonts w:asciiTheme="minorHAnsi" w:hAnsiTheme="minorHAnsi" w:cstheme="minorHAnsi"/>
              </w:rPr>
              <w:t xml:space="preserve">OBJ-001</w:t>
            </w:r>
            <w:r>
              <w:rPr>
                <w:rFonts w:asciiTheme="minorHAnsi" w:hAnsiTheme="minorHAnsi" w:cstheme="minorHAnsi"/>
              </w:rPr>
            </w:r>
            <w:r>
              <w:rPr>
                <w:rFonts w:asciiTheme="minorHAnsi" w:hAnsiTheme="minorHAnsi" w:cstheme="minorHAnsi"/>
              </w:rPr>
            </w:r>
          </w:p>
        </w:tc>
      </w:tr>
      <w:tr>
        <w:trPr/>
        <w:tc>
          <w:tcPr>
            <w:tcBorders/>
            <w:tcW w:w="1787" w:type="dxa"/>
          </w:tcPr>
          <w:p w14:paraId="0160BD93"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7755697F"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4B1D26F2"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386C0228"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45DAD1B8"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76AC4AFE"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280517D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66710C04" w14:textId="77777777">
            <w:pPr>
              <w:pBdr/>
              <w:spacing/>
              <w:ind/>
              <w:rPr>
                <w:rFonts w:asciiTheme="minorHAnsi" w:hAnsiTheme="minorHAnsi" w:cstheme="minorHAnsi"/>
              </w:rPr>
            </w:pPr>
            <w:r>
              <w:rPr>
                <w:rFonts w:asciiTheme="minorHAnsi" w:hAnsiTheme="minorHAnsi" w:cstheme="minorHAnsi"/>
              </w:rPr>
              <w:t xml:space="preserve">Requisito base de seguridad, sin este proceso el servidor rechaza cualquier solicitud. </w:t>
            </w:r>
            <w:r>
              <w:rPr>
                <w:rFonts w:asciiTheme="minorHAnsi" w:hAnsiTheme="minorHAnsi" w:cstheme="minorHAnsi"/>
              </w:rPr>
            </w:r>
            <w:r>
              <w:rPr>
                <w:rFonts w:asciiTheme="minorHAnsi" w:hAnsiTheme="minorHAnsi" w:cstheme="minorHAnsi"/>
              </w:rPr>
            </w:r>
          </w:p>
        </w:tc>
      </w:tr>
    </w:tbl>
    <w:p w14:paraId="4906E6C2" w14:textId="77777777">
      <w:pPr>
        <w:pStyle w:val="803"/>
        <w:pBdr/>
        <w:spacing/>
        <w:ind/>
        <w:rPr/>
      </w:pPr>
      <w:r/>
      <w:bookmarkStart w:id="80" w:name="_Toc242345059"/>
      <w:r>
        <w:rPr>
          <w:rFonts w:eastAsia="Calibri"/>
        </w:rPr>
        <w:t xml:space="preserve">Tabla 18. Validar token y sesión</w:t>
      </w:r>
      <w:bookmarkEnd w:id="80"/>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28CF8ACD"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RQF-002</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3D0CAAA5"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Validar token y sesión</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C21D3CB"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28C6D70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validar el token en toda petición protegida y rechazar la solicitud si el token es inválido (AUTH-001) o si la sesión ha caducado (AUTH-002).</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961EC2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CACD035"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OBJ-001</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27248B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455C26B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31445C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BC5F16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5312DE4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15E52ACC"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203F722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D0C0C61"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r>
            <w:r>
              <w:t xml:space="preserve">El token tiene una caducidad de 15 minutos contados desde la autenticación; su uso no la renueva. Casos de uso relacionados: CU-05, CU-08 y CU-09.</w:t>
            </w:r>
            <w:r>
              <w:rPr>
                <w:rFonts w:eastAsia="Verdana" w:asciiTheme="minorHAnsi" w:hAnsiTheme="minorHAnsi" w:cstheme="minorHAnsi"/>
                <w:color w:val="4f81bd" w:themeColor="accent1"/>
              </w:rPr>
              <w:t xml:space="preserve"/>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917F5B1" w14:textId="77777777">
      <w:pPr>
        <w:pStyle w:val="803"/>
        <w:pBdr/>
        <w:spacing/>
        <w:ind/>
        <w:rPr/>
      </w:pPr>
      <w:r/>
      <w:bookmarkStart w:id="81" w:name="_Toc242345060"/>
      <w:r>
        <w:rPr>
          <w:rFonts w:eastAsia="Calibri"/>
        </w:rPr>
        <w:t xml:space="preserve">Tabla 19. Consultar categorías</w:t>
      </w:r>
      <w:bookmarkEnd w:id="81"/>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3739621D"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RQF-003</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2F75D212"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Consultar categorías</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9BC53F1"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8ED08E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proporcionar, a solicitud de un cliente autenticado, la lista de categorías de magnitudes físicas disponibles para conversión.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71C86C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C6B098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OBJ-003</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71125937"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7F5742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88370E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58F897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5DFE5F9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2A71AE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331D738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BE4BAD0"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Categorías disponibles: Longitud, Masa y Temperatura. Volumen, Tiempo y Área quedan para una segunda fase.</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771A3D23" w14:textId="77777777">
      <w:pPr>
        <w:pStyle w:val="803"/>
        <w:pBdr/>
        <w:spacing/>
        <w:ind/>
        <w:rPr/>
      </w:pPr>
      <w:r/>
      <w:bookmarkStart w:id="82" w:name="_Toc242345061"/>
      <w:r>
        <w:rPr>
          <w:rFonts w:eastAsia="Calibri"/>
        </w:rPr>
        <w:t xml:space="preserve">Tabla 20. Consultar unidades por categoría</w:t>
      </w:r>
      <w:bookmarkEnd w:id="82"/>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44A868BE"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RQF-004</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0BC712C6"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Consultar unidades por categoría</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6A2C213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A029418"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proporcionar la lista de unidades de medida que pertenecen a una categoría indicada por el cliente.</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EC24F9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F74775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OBJ-003</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6FF77227"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2E3276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F22C3B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3BA775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F53E871"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7108ED1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6E0D6C2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13FAEF35"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Si la categoría no existe, el sistema responde con el código DATA-001.</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9786491" w14:textId="77777777">
      <w:pPr>
        <w:pStyle w:val="803"/>
        <w:pBdr/>
        <w:spacing/>
        <w:ind/>
        <w:rPr/>
      </w:pPr>
      <w:r/>
      <w:bookmarkStart w:id="83" w:name="_Toc242344977"/>
      <w:r/>
      <w:bookmarkStart w:id="84" w:name="_Toc242345062"/>
      <w:r>
        <w:rPr>
          <w:rFonts w:eastAsia="Calibri"/>
        </w:rPr>
        <w:t xml:space="preserve">Tabla 21. Realizar conversión</w:t>
      </w:r>
      <w:bookmarkEnd w:id="83"/>
      <w:r/>
      <w:bookmarkEnd w:id="84"/>
      <w:r/>
      <w:r/>
    </w:p>
    <w:tbl>
      <w:tblPr>
        <w:tblStyle w:val="1022"/>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AB6DEC7" w14:textId="77777777">
            <w:pPr>
              <w:pBdr/>
              <w:spacing/>
              <w:ind/>
              <w:rPr>
                <w:rFonts w:asciiTheme="minorHAnsi" w:hAnsiTheme="minorHAnsi" w:cstheme="minorHAnsi"/>
              </w:rPr>
            </w:pPr>
            <w:r>
              <w:rPr>
                <w:rFonts w:asciiTheme="minorHAnsi" w:hAnsiTheme="minorHAnsi" w:cstheme="minorHAnsi"/>
              </w:rPr>
              <w:t xml:space="preserve">RQF-005</w:t>
            </w:r>
            <w:r>
              <w:rPr>
                <w:rFonts w:asciiTheme="minorHAnsi" w:hAnsiTheme="minorHAnsi" w:cstheme="minorHAnsi"/>
              </w:rPr>
            </w:r>
            <w:r>
              <w:rPr>
                <w:rFonts w:asciiTheme="minorHAnsi" w:hAnsiTheme="minorHAnsi" w:cstheme="minorHAnsi"/>
              </w:rPr>
            </w:r>
          </w:p>
        </w:tc>
        <w:tc>
          <w:tcPr>
            <w:tcBorders/>
            <w:tcW w:w="7633" w:type="dxa"/>
          </w:tcPr>
          <w:p w14:paraId="448D3270" w14:textId="77777777">
            <w:pPr>
              <w:pBdr/>
              <w:spacing/>
              <w:ind/>
              <w:rPr>
                <w:rFonts w:asciiTheme="minorHAnsi" w:hAnsiTheme="minorHAnsi" w:cstheme="minorHAnsi"/>
              </w:rPr>
            </w:pPr>
            <w:r>
              <w:rPr>
                <w:rFonts w:asciiTheme="minorHAnsi" w:hAnsiTheme="minorHAnsi" w:cstheme="minorHAnsi"/>
              </w:rPr>
              <w:t xml:space="preserve">Realizar conversión</w:t>
            </w:r>
            <w:r>
              <w:rPr>
                <w:rFonts w:asciiTheme="minorHAnsi" w:hAnsiTheme="minorHAnsi" w:cstheme="minorHAnsi"/>
              </w:rPr>
            </w:r>
            <w:r>
              <w:rPr>
                <w:rFonts w:asciiTheme="minorHAnsi" w:hAnsiTheme="minorHAnsi" w:cstheme="minorHAnsi"/>
              </w:rPr>
            </w:r>
          </w:p>
        </w:tc>
      </w:tr>
      <w:tr>
        <w:trPr/>
        <w:tc>
          <w:tcPr>
            <w:tcBorders/>
            <w:tcW w:w="1787" w:type="dxa"/>
          </w:tcPr>
          <w:p w14:paraId="39722BD2"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C07E0A4" w14:textId="77777777">
            <w:pPr>
              <w:pBdr/>
              <w:spacing/>
              <w:ind/>
              <w:rPr>
                <w:rFonts w:asciiTheme="minorHAnsi" w:hAnsiTheme="minorHAnsi" w:cstheme="minorHAnsi"/>
              </w:rPr>
            </w:pPr>
            <w:r>
              <w:rPr>
                <w:rFonts w:asciiTheme="minorHAnsi" w:hAnsiTheme="minorHAnsi" w:cstheme="minorHAnsi"/>
              </w:rPr>
              <w:t xml:space="preserve">El sistema debe convertir un valor de una unidad de origen a una de destino dentro de las categorías Longitud, Masa o Temperatura, previa validación del token y de los datos de la solicitud.</w:t>
            </w:r>
            <w:r>
              <w:rPr>
                <w:rFonts w:asciiTheme="minorHAnsi" w:hAnsiTheme="minorHAnsi" w:cstheme="minorHAnsi"/>
              </w:rPr>
            </w:r>
            <w:r>
              <w:rPr>
                <w:rFonts w:asciiTheme="minorHAnsi" w:hAnsiTheme="minorHAnsi" w:cstheme="minorHAnsi"/>
              </w:rPr>
            </w:r>
          </w:p>
        </w:tc>
      </w:tr>
      <w:tr>
        <w:trPr/>
        <w:tc>
          <w:tcPr>
            <w:tcBorders/>
            <w:tcW w:w="1787" w:type="dxa"/>
          </w:tcPr>
          <w:p w14:paraId="4D323CFD"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1B5A8C61" w14:textId="77777777">
            <w:pPr>
              <w:pBdr/>
              <w:spacing/>
              <w:ind/>
              <w:rPr>
                <w:rFonts w:asciiTheme="minorHAnsi" w:hAnsiTheme="minorHAnsi" w:cstheme="minorHAnsi"/>
              </w:rPr>
            </w:pPr>
            <w:r>
              <w:rPr>
                <w:rFonts w:asciiTheme="minorHAnsi" w:hAnsiTheme="minorHAnsi" w:cstheme="minorHAnsi"/>
              </w:rPr>
              <w:t xml:space="preserve">OBJ-002</w:t>
            </w:r>
            <w:r>
              <w:rPr>
                <w:rFonts w:asciiTheme="minorHAnsi" w:hAnsiTheme="minorHAnsi" w:cstheme="minorHAnsi"/>
              </w:rPr>
            </w:r>
            <w:r>
              <w:rPr>
                <w:rFonts w:asciiTheme="minorHAnsi" w:hAnsiTheme="minorHAnsi" w:cstheme="minorHAnsi"/>
              </w:rPr>
            </w:r>
          </w:p>
        </w:tc>
      </w:tr>
      <w:tr>
        <w:trPr/>
        <w:tc>
          <w:tcPr>
            <w:tcBorders/>
            <w:tcW w:w="1787" w:type="dxa"/>
          </w:tcPr>
          <w:p w14:paraId="49EF8D8B"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0615F13B"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6C4A46F6"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78914B0B"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7CB4C758"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3E5073FA"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1563E8CA"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34E659E3" w14:textId="77777777">
            <w:pPr>
              <w:pBdr/>
              <w:spacing/>
              <w:ind/>
              <w:rPr>
                <w:rFonts w:asciiTheme="minorHAnsi" w:hAnsiTheme="minorHAnsi" w:cstheme="minorHAnsi"/>
              </w:rPr>
            </w:pPr>
            <w:r>
              <w:rPr>
                <w:rFonts w:asciiTheme="minorHAnsi" w:hAnsiTheme="minorHAnsi" w:cstheme="minorHAnsi"/>
              </w:rPr>
              <w:t xml:space="preserve">Conversión lineal (longitud, masa): resultado = valor × factor(origen) ÷ factor(destino). </w:t>
            </w:r>
            <w:r>
              <w:rPr>
                <w:rFonts w:asciiTheme="minorHAnsi" w:hAnsiTheme="minorHAnsi" w:cstheme="minorHAnsi"/>
              </w:rPr>
            </w:r>
            <w:r>
              <w:rPr>
                <w:rFonts w:asciiTheme="minorHAnsi" w:hAnsiTheme="minorHAnsi" w:cstheme="minorHAnsi"/>
              </w:rPr>
            </w:r>
          </w:p>
          <w:p w14:paraId="04131E67" w14:textId="77777777">
            <w:pPr>
              <w:pBdr/>
              <w:spacing/>
              <w:ind/>
              <w:rPr>
                <w:rFonts w:asciiTheme="minorHAnsi" w:hAnsiTheme="minorHAnsi" w:cstheme="minorHAnsi"/>
              </w:rPr>
            </w:pPr>
            <w:r>
              <w:rPr>
                <w:rFonts w:asciiTheme="minorHAnsi" w:hAnsiTheme="minorHAnsi" w:cstheme="minorHAnsi"/>
              </w:rPr>
              <w:t xml:space="preserve">LONGITUD (base: metro): centímetros 0,01 · metros 1 · pies 0,3048 · yardas 0,9144 · millas 1609,344. </w:t>
            </w:r>
            <w:r>
              <w:rPr>
                <w:rFonts w:asciiTheme="minorHAnsi" w:hAnsiTheme="minorHAnsi" w:cstheme="minorHAnsi"/>
              </w:rPr>
            </w:r>
            <w:r>
              <w:rPr>
                <w:rFonts w:asciiTheme="minorHAnsi" w:hAnsiTheme="minorHAnsi" w:cstheme="minorHAnsi"/>
              </w:rPr>
            </w:r>
          </w:p>
          <w:p w14:paraId="6C820D16" w14:textId="77777777">
            <w:pPr>
              <w:pBdr/>
              <w:spacing/>
              <w:ind/>
              <w:rPr>
                <w:rFonts w:asciiTheme="minorHAnsi" w:hAnsiTheme="minorHAnsi" w:cstheme="minorHAnsi"/>
              </w:rPr>
            </w:pPr>
            <w:r>
              <w:rPr>
                <w:rFonts w:asciiTheme="minorHAnsi" w:hAnsiTheme="minorHAnsi" w:cstheme="minorHAnsi"/>
              </w:rPr>
              <w:t xml:space="preserve">MASA (base: kilogramo): gramos 0,001 · kilogramos 1 · onzas 0,028349523125 · libras 0,45359237 · quintales 45,359237. </w:t>
            </w:r>
            <w:r>
              <w:rPr>
                <w:rFonts w:asciiTheme="minorHAnsi" w:hAnsiTheme="minorHAnsi" w:cstheme="minorHAnsi"/>
              </w:rPr>
            </w:r>
            <w:r>
              <w:rPr>
                <w:rFonts w:asciiTheme="minorHAnsi" w:hAnsiTheme="minorHAnsi" w:cstheme="minorHAnsi"/>
              </w:rPr>
            </w:r>
          </w:p>
          <w:p w14:paraId="543D039F" w14:textId="77777777">
            <w:pPr>
              <w:pBdr/>
              <w:spacing/>
              <w:ind/>
              <w:rPr>
                <w:rFonts w:asciiTheme="minorHAnsi" w:hAnsiTheme="minorHAnsi" w:cstheme="minorHAnsi"/>
              </w:rPr>
            </w:pPr>
            <w:r>
              <w:rPr>
                <w:rFonts w:asciiTheme="minorHAnsi" w:hAnsiTheme="minorHAnsi" w:cstheme="minorHAnsi"/>
              </w:rPr>
              <w:t xml:space="preserve">Quintal: 1 </w:t>
            </w:r>
            <w:r>
              <w:rPr>
                <w:rFonts w:asciiTheme="minorHAnsi" w:hAnsiTheme="minorHAnsi" w:cstheme="minorHAnsi"/>
              </w:rPr>
              <w:t xml:space="preserve">qq</w:t>
            </w:r>
            <w:r>
              <w:rPr>
                <w:rFonts w:asciiTheme="minorHAnsi" w:hAnsiTheme="minorHAnsi" w:cstheme="minorHAnsi"/>
              </w:rPr>
              <w:t xml:space="preserve"> = 100 lb = 45,359237 kg. </w:t>
            </w:r>
            <w:r>
              <w:rPr>
                <w:rFonts w:asciiTheme="minorHAnsi" w:hAnsiTheme="minorHAnsi" w:cstheme="minorHAnsi"/>
              </w:rPr>
            </w:r>
            <w:r>
              <w:rPr>
                <w:rFonts w:asciiTheme="minorHAnsi" w:hAnsiTheme="minorHAnsi" w:cstheme="minorHAnsi"/>
              </w:rPr>
            </w:r>
          </w:p>
          <w:p w14:paraId="43C0C3B4" w14:textId="77777777">
            <w:pPr>
              <w:pBdr/>
              <w:spacing/>
              <w:ind/>
              <w:rPr>
                <w:rFonts w:asciiTheme="minorHAnsi" w:hAnsiTheme="minorHAnsi" w:cstheme="minorHAnsi"/>
              </w:rPr>
            </w:pPr>
            <w:r>
              <w:rPr>
                <w:rFonts w:asciiTheme="minorHAnsi" w:hAnsiTheme="minorHAnsi" w:cstheme="minorHAnsi"/>
              </w:rPr>
              <w:t xml:space="preserve">Temperatura (no lineal, se pasa por °C): K = C + 273,15 · F = C × 9/5 + 32 · N = C × 33/100 · Ré = C × 4/5; para ir hacia °C se despeja C. Unidades: </w:t>
            </w:r>
            <w:r>
              <w:rPr>
                <w:rFonts w:asciiTheme="minorHAnsi" w:hAnsiTheme="minorHAnsi" w:cstheme="minorHAnsi"/>
              </w:rPr>
              <w:t xml:space="preserve">celsius</w:t>
            </w:r>
            <w:r>
              <w:rPr>
                <w:rFonts w:asciiTheme="minorHAnsi" w:hAnsiTheme="minorHAnsi" w:cstheme="minorHAnsi"/>
              </w:rPr>
              <w:t xml:space="preserve">, </w:t>
            </w:r>
            <w:r>
              <w:rPr>
                <w:rFonts w:asciiTheme="minorHAnsi" w:hAnsiTheme="minorHAnsi" w:cstheme="minorHAnsi"/>
              </w:rPr>
              <w:t xml:space="preserve">fahrenheit</w:t>
            </w:r>
            <w:r>
              <w:rPr>
                <w:rFonts w:asciiTheme="minorHAnsi" w:hAnsiTheme="minorHAnsi" w:cstheme="minorHAnsi"/>
              </w:rPr>
              <w:t xml:space="preserve">, kelvin, newton, </w:t>
            </w:r>
            <w:r>
              <w:rPr>
                <w:rFonts w:asciiTheme="minorHAnsi" w:hAnsiTheme="minorHAnsi" w:cstheme="minorHAnsi"/>
              </w:rPr>
              <w:t xml:space="preserve">reaumur</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bl>
    <w:p w14:paraId="5EEDA519" w14:textId="77777777">
      <w:pPr>
        <w:pStyle w:val="803"/>
        <w:pBdr/>
        <w:spacing/>
        <w:ind/>
        <w:rPr/>
      </w:pPr>
      <w:r/>
      <w:bookmarkStart w:id="85" w:name="_Toc242344978"/>
      <w:r/>
      <w:bookmarkStart w:id="86" w:name="_Toc242345063"/>
      <w:r>
        <w:t xml:space="preserve">Tabla 22. Validar datos de conversión</w:t>
      </w:r>
      <w:bookmarkEnd w:id="85"/>
      <w:r/>
      <w:bookmarkEnd w:id="86"/>
      <w:r/>
      <w:r/>
    </w:p>
    <w:tbl>
      <w:tblPr>
        <w:tblStyle w:val="1022"/>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5DE3A02C" w14:textId="77777777">
            <w:pPr>
              <w:pBdr/>
              <w:spacing/>
              <w:ind/>
              <w:rPr>
                <w:rFonts w:asciiTheme="minorHAnsi" w:hAnsiTheme="minorHAnsi" w:cstheme="minorHAnsi"/>
              </w:rPr>
            </w:pPr>
            <w:r>
              <w:rPr>
                <w:rFonts w:asciiTheme="minorHAnsi" w:hAnsiTheme="minorHAnsi" w:cstheme="minorHAnsi"/>
              </w:rPr>
              <w:t xml:space="preserve">RQF-006</w:t>
            </w:r>
            <w:r>
              <w:rPr>
                <w:rFonts w:asciiTheme="minorHAnsi" w:hAnsiTheme="minorHAnsi" w:cstheme="minorHAnsi"/>
              </w:rPr>
            </w:r>
            <w:r>
              <w:rPr>
                <w:rFonts w:asciiTheme="minorHAnsi" w:hAnsiTheme="minorHAnsi" w:cstheme="minorHAnsi"/>
              </w:rPr>
            </w:r>
          </w:p>
        </w:tc>
        <w:tc>
          <w:tcPr>
            <w:tcBorders/>
            <w:tcW w:w="7633" w:type="dxa"/>
          </w:tcPr>
          <w:p w14:paraId="0084AE00" w14:textId="77777777">
            <w:pPr>
              <w:pBdr/>
              <w:spacing/>
              <w:ind/>
              <w:rPr>
                <w:rFonts w:asciiTheme="minorHAnsi" w:hAnsiTheme="minorHAnsi" w:cstheme="minorHAnsi"/>
              </w:rPr>
            </w:pPr>
            <w:r>
              <w:rPr>
                <w:rFonts w:asciiTheme="minorHAnsi" w:hAnsiTheme="minorHAnsi" w:cstheme="minorHAnsi"/>
              </w:rPr>
              <w:t xml:space="preserve">Validar datos de conversión</w:t>
            </w:r>
            <w:r>
              <w:rPr>
                <w:rFonts w:asciiTheme="minorHAnsi" w:hAnsiTheme="minorHAnsi" w:cstheme="minorHAnsi"/>
              </w:rPr>
            </w:r>
            <w:r>
              <w:rPr>
                <w:rFonts w:asciiTheme="minorHAnsi" w:hAnsiTheme="minorHAnsi" w:cstheme="minorHAnsi"/>
              </w:rPr>
            </w:r>
          </w:p>
        </w:tc>
      </w:tr>
      <w:tr>
        <w:trPr/>
        <w:tc>
          <w:tcPr>
            <w:tcBorders/>
            <w:tcW w:w="1787" w:type="dxa"/>
          </w:tcPr>
          <w:p w14:paraId="006C5970"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7AFC493" w14:textId="77777777">
            <w:pPr>
              <w:pBdr/>
              <w:spacing/>
              <w:ind/>
              <w:rPr>
                <w:rFonts w:asciiTheme="minorHAnsi" w:hAnsiTheme="minorHAnsi" w:cstheme="minorHAnsi"/>
              </w:rPr>
            </w:pPr>
            <w:r>
              <w:rPr>
                <w:rFonts w:asciiTheme="minorHAnsi" w:hAnsiTheme="minorHAnsi" w:cstheme="minorHAnsi"/>
              </w:rPr>
              <w:t xml:space="preserve">El sistema debe validar que los datos de la solicitud estén completos, que el valor sea numérico, que la categoría exista en el catálogo y que las unidades estén soportadas y pertenezcan a la misma categoría.</w:t>
            </w:r>
            <w:r>
              <w:rPr>
                <w:rFonts w:asciiTheme="minorHAnsi" w:hAnsiTheme="minorHAnsi" w:cstheme="minorHAnsi"/>
              </w:rPr>
            </w:r>
            <w:r>
              <w:rPr>
                <w:rFonts w:asciiTheme="minorHAnsi" w:hAnsiTheme="minorHAnsi" w:cstheme="minorHAnsi"/>
              </w:rPr>
            </w:r>
          </w:p>
        </w:tc>
      </w:tr>
      <w:tr>
        <w:trPr/>
        <w:tc>
          <w:tcPr>
            <w:tcBorders/>
            <w:tcW w:w="1787" w:type="dxa"/>
          </w:tcPr>
          <w:p w14:paraId="7E6C56AE"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1D464B92" w14:textId="77777777">
            <w:pPr>
              <w:pBdr/>
              <w:spacing/>
              <w:ind/>
              <w:rPr>
                <w:rFonts w:asciiTheme="minorHAnsi" w:hAnsiTheme="minorHAnsi" w:cstheme="minorHAnsi"/>
              </w:rPr>
            </w:pPr>
            <w:r>
              <w:rPr>
                <w:rFonts w:asciiTheme="minorHAnsi" w:hAnsiTheme="minorHAnsi" w:cstheme="minorHAnsi"/>
              </w:rPr>
              <w:t xml:space="preserve">OBJ-004</w:t>
            </w:r>
            <w:r>
              <w:rPr>
                <w:rFonts w:asciiTheme="minorHAnsi" w:hAnsiTheme="minorHAnsi" w:cstheme="minorHAnsi"/>
              </w:rPr>
            </w:r>
            <w:r>
              <w:rPr>
                <w:rFonts w:asciiTheme="minorHAnsi" w:hAnsiTheme="minorHAnsi" w:cstheme="minorHAnsi"/>
              </w:rPr>
            </w:r>
          </w:p>
        </w:tc>
      </w:tr>
      <w:tr>
        <w:trPr/>
        <w:tc>
          <w:tcPr>
            <w:tcBorders/>
            <w:tcW w:w="1787" w:type="dxa"/>
          </w:tcPr>
          <w:p w14:paraId="72CA577F"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578B9CBF"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52C680AD"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24433C59"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3531E827"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56A3E10E"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0C0D94DB"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00145A1F" w14:textId="77777777">
            <w:pPr>
              <w:pBdr/>
              <w:spacing/>
              <w:ind/>
              <w:rPr>
                <w:rFonts w:asciiTheme="minorHAnsi" w:hAnsiTheme="minorHAnsi" w:cstheme="minorHAnsi"/>
              </w:rPr>
            </w:pPr>
            <w:r>
              <w:rPr>
                <w:rFonts w:asciiTheme="minorHAnsi" w:hAnsiTheme="minorHAnsi" w:cstheme="minorHAnsi"/>
              </w:rPr>
              <w:t xml:space="preserve">Si la validación falla, no se ejecuta ninguna conversión y se responde con DATA-001. Si una unidad está fuera del catálogo se responde con UNIT-001 (origen) o UNIT-002 (destino). </w:t>
            </w:r>
            <w:r>
              <w:t xml:space="preserve">Un valor ausente, no numérico o no finito se responde con DATA-001. Una unidad que existe pero pertenece a otra categoría se responde con DATA-001.</w:t>
            </w: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11AD903" w14:textId="77777777">
      <w:pPr>
        <w:pBdr/>
        <w:spacing w:after="200"/>
        <w:ind/>
        <w:rPr>
          <w:rFonts w:eastAsia="Verdana" w:asciiTheme="minorHAnsi" w:hAnsiTheme="minorHAnsi" w:cstheme="minorHAnsi"/>
          <w:i/>
          <w:iCs/>
          <w:color w:val="1f497d"/>
          <w:sz w:val="18"/>
          <w:szCs w:val="18"/>
        </w:rPr>
      </w:pPr>
      <w:r>
        <w:rPr>
          <w:rFonts w:eastAsia="Verdana" w:asciiTheme="minorHAnsi" w:hAnsiTheme="minorHAnsi" w:cstheme="minorHAnsi"/>
          <w:i/>
          <w:iCs/>
          <w:color w:val="1f497d"/>
          <w:sz w:val="18"/>
          <w:szCs w:val="18"/>
        </w:rPr>
      </w:r>
      <w:r>
        <w:rPr>
          <w:rFonts w:eastAsia="Verdana" w:asciiTheme="minorHAnsi" w:hAnsiTheme="minorHAnsi" w:cstheme="minorHAnsi"/>
          <w:i/>
          <w:iCs/>
          <w:color w:val="1f497d"/>
          <w:sz w:val="18"/>
          <w:szCs w:val="18"/>
        </w:rPr>
      </w:r>
      <w:r>
        <w:rPr>
          <w:rFonts w:eastAsia="Verdana" w:asciiTheme="minorHAnsi" w:hAnsiTheme="minorHAnsi" w:cstheme="minorHAnsi"/>
          <w:i/>
          <w:iCs/>
          <w:color w:val="1f497d"/>
          <w:sz w:val="18"/>
          <w:szCs w:val="18"/>
        </w:rPr>
      </w:r>
    </w:p>
    <w:p w14:paraId="3E042CA5" w14:textId="77777777">
      <w:pPr>
        <w:pStyle w:val="803"/>
        <w:pBdr/>
        <w:spacing/>
        <w:ind/>
        <w:rPr>
          <w:rFonts w:eastAsia="Verdana"/>
        </w:rPr>
      </w:pPr>
      <w:r/>
      <w:bookmarkStart w:id="87" w:name="_22taw14s295s"/>
      <w:r/>
      <w:bookmarkStart w:id="88" w:name="_Toc242344979"/>
      <w:r/>
      <w:bookmarkStart w:id="89" w:name="_Toc242345064"/>
      <w:r/>
      <w:bookmarkEnd w:id="87"/>
      <w:r>
        <w:t xml:space="preserve">Tabla 23. Respuesta estructurada</w:t>
      </w:r>
      <w:bookmarkEnd w:id="88"/>
      <w:r/>
      <w:bookmarkEnd w:id="89"/>
      <w:r>
        <w:rPr>
          <w:rFonts w:eastAsia="Verdana"/>
        </w:rPr>
      </w:r>
      <w:r>
        <w:rPr>
          <w:rFonts w:eastAsia="Verdana"/>
        </w:rP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413186A4"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RQF-007</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24070D1C"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Respuesta estructurada </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3F311C5"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EFD85F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devolver en toda operación una respuesta estructurada con el estado de la operación, un código, un mensaje y el resultado del </w:t>
            </w:r>
            <w:r>
              <w:rPr>
                <w:rFonts w:eastAsia="Verdana" w:asciiTheme="minorHAnsi" w:hAnsiTheme="minorHAnsi" w:cstheme="minorHAnsi"/>
                <w:color w:val="4f81bd" w:themeColor="accent1"/>
              </w:rPr>
              <w:t xml:space="preserve">cálculo, tanto en caso de éxito como de error. </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980FFEF"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24E7483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OBJ-004</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6588D75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4DB9B11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2EA9F38"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DEAF29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70A6852B"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F4FC1D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4F29AAB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C86A305"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Campos: estado (OK/ERROR), </w:t>
            </w:r>
            <w:r>
              <w:rPr>
                <w:rFonts w:eastAsia="Verdana" w:asciiTheme="minorHAnsi" w:hAnsiTheme="minorHAnsi" w:cstheme="minorHAnsi"/>
                <w:color w:val="4f81bd" w:themeColor="accent1"/>
              </w:rPr>
              <w:t xml:space="preserve">codigo</w:t>
            </w:r>
            <w:r>
              <w:rPr>
                <w:rFonts w:eastAsia="Verdana" w:asciiTheme="minorHAnsi" w:hAnsiTheme="minorHAnsi" w:cstheme="minorHAnsi"/>
                <w:color w:val="4f81bd" w:themeColor="accent1"/>
              </w:rPr>
              <w:t xml:space="preserve">, mensaje, resultado, </w:t>
            </w:r>
            <w:r>
              <w:rPr>
                <w:rFonts w:eastAsia="Verdana" w:asciiTheme="minorHAnsi" w:hAnsiTheme="minorHAnsi" w:cstheme="minorHAnsi"/>
                <w:color w:val="4f81bd" w:themeColor="accent1"/>
              </w:rPr>
              <w:t xml:space="preserve">unidadOrigen</w:t>
            </w:r>
            <w:r>
              <w:rPr>
                <w:rFonts w:eastAsia="Verdana" w:asciiTheme="minorHAnsi" w:hAnsiTheme="minorHAnsi" w:cstheme="minorHAnsi"/>
                <w:color w:val="4f81bd" w:themeColor="accent1"/>
              </w:rPr>
              <w:t xml:space="preserve">, </w:t>
            </w:r>
            <w:r>
              <w:rPr>
                <w:rFonts w:eastAsia="Verdana" w:asciiTheme="minorHAnsi" w:hAnsiTheme="minorHAnsi" w:cstheme="minorHAnsi"/>
                <w:color w:val="4f81bd" w:themeColor="accent1"/>
              </w:rPr>
              <w:t xml:space="preserve">unidadDestino</w:t>
            </w:r>
            <w:r>
              <w:rPr>
                <w:rFonts w:eastAsia="Verdana" w:asciiTheme="minorHAnsi" w:hAnsiTheme="minorHAnsi" w:cstheme="minorHAnsi"/>
                <w:color w:val="4f81bd" w:themeColor="accent1"/>
              </w:rPr>
              <w:t xml:space="preserve">. </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84D6314" w14:textId="77777777">
      <w:pPr>
        <w:pStyle w:val="801"/>
        <w:pBdr/>
        <w:spacing/>
        <w:ind/>
        <w:rPr>
          <w:rFonts w:asciiTheme="minorHAnsi" w:hAnsiTheme="minorHAnsi" w:cstheme="minorHAnsi"/>
        </w:rPr>
      </w:pPr>
      <w:r/>
      <w:bookmarkStart w:id="90" w:name="_foq8k0ax5ewt"/>
      <w:r/>
      <w:bookmarkEnd w:id="90"/>
      <w:r>
        <w:rPr>
          <w:rFonts w:asciiTheme="minorHAnsi" w:hAnsiTheme="minorHAnsi" w:cstheme="minorHAnsi"/>
        </w:rPr>
      </w:r>
      <w:r>
        <w:rPr>
          <w:rFonts w:asciiTheme="minorHAnsi" w:hAnsiTheme="minorHAnsi" w:cstheme="minorHAnsi"/>
        </w:rPr>
      </w:r>
    </w:p>
    <w:p w14:paraId="10B9ACC4" w14:textId="77777777">
      <w:pPr>
        <w:pStyle w:val="801"/>
        <w:pBdr/>
        <w:spacing/>
        <w:ind/>
        <w:rPr>
          <w:rFonts w:asciiTheme="minorHAnsi" w:hAnsiTheme="minorHAnsi" w:cstheme="minorHAnsi"/>
        </w:rPr>
      </w:pPr>
      <w:r/>
      <w:bookmarkStart w:id="91" w:name="_ttfklwjmpdfk"/>
      <w:r/>
      <w:bookmarkStart w:id="92" w:name="_b7czt3w2tdo8"/>
      <w:r/>
      <w:bookmarkEnd w:id="91"/>
      <w:r/>
      <w:bookmarkEnd w:id="92"/>
      <w:r>
        <w:rPr>
          <w:rFonts w:asciiTheme="minorHAnsi" w:hAnsiTheme="minorHAnsi" w:cstheme="minorHAnsi"/>
        </w:rPr>
      </w:r>
      <w:r>
        <w:rPr>
          <w:rFonts w:asciiTheme="minorHAnsi" w:hAnsiTheme="minorHAnsi" w:cstheme="minorHAnsi"/>
        </w:rPr>
      </w:r>
    </w:p>
    <w:p w14:paraId="3E258769" w14:textId="77777777">
      <w:pPr>
        <w:pStyle w:val="801"/>
        <w:pBdr/>
        <w:spacing/>
        <w:ind/>
        <w:rPr>
          <w:rFonts w:asciiTheme="minorHAnsi" w:hAnsiTheme="minorHAnsi" w:cstheme="minorHAnsi"/>
        </w:rPr>
      </w:pPr>
      <w:r/>
      <w:bookmarkStart w:id="93" w:name="_Toc242609972"/>
      <w:r>
        <w:rPr>
          <w:rFonts w:asciiTheme="minorHAnsi" w:hAnsiTheme="minorHAnsi" w:cstheme="minorHAnsi"/>
        </w:rPr>
        <w:t xml:space="preserve">8.3 Requisitos No Funcionales</w:t>
      </w:r>
      <w:bookmarkEnd w:id="93"/>
      <w:r>
        <w:rPr>
          <w:rFonts w:asciiTheme="minorHAnsi" w:hAnsiTheme="minorHAnsi" w:cstheme="minorHAnsi"/>
        </w:rPr>
      </w:r>
      <w:r>
        <w:rPr>
          <w:rFonts w:asciiTheme="minorHAnsi" w:hAnsiTheme="minorHAnsi" w:cstheme="minorHAnsi"/>
        </w:rPr>
      </w:r>
    </w:p>
    <w:p w14:paraId="40C8A76D" w14:textId="77777777">
      <w:pPr>
        <w:pStyle w:val="802"/>
        <w:pBdr/>
        <w:spacing/>
        <w:ind/>
        <w:rPr>
          <w:rFonts w:asciiTheme="minorHAnsi" w:hAnsiTheme="minorHAnsi" w:cstheme="minorHAnsi"/>
        </w:rPr>
      </w:pPr>
      <w:r/>
      <w:bookmarkStart w:id="94" w:name="_Toc242609973"/>
      <w:r>
        <w:rPr>
          <w:rFonts w:asciiTheme="minorHAnsi" w:hAnsiTheme="minorHAnsi" w:cstheme="minorHAnsi"/>
        </w:rPr>
        <w:t xml:space="preserve">8.3.1 Objetivo General</w:t>
      </w:r>
      <w:bookmarkEnd w:id="94"/>
      <w:r>
        <w:rPr>
          <w:rFonts w:asciiTheme="minorHAnsi" w:hAnsiTheme="minorHAnsi" w:cstheme="minorHAnsi"/>
        </w:rPr>
      </w:r>
      <w:r>
        <w:rPr>
          <w:rFonts w:asciiTheme="minorHAnsi" w:hAnsiTheme="minorHAnsi" w:cstheme="minorHAnsi"/>
        </w:rPr>
      </w:r>
    </w:p>
    <w:p w14:paraId="6CCBEA18" w14:textId="77777777">
      <w:pPr>
        <w:pBdr/>
        <w:spacing/>
        <w:ind/>
        <w:rPr>
          <w:rFonts w:asciiTheme="minorHAnsi" w:hAnsiTheme="minorHAnsi" w:cstheme="minorHAnsi"/>
        </w:rPr>
      </w:pPr>
      <w:r>
        <w:rPr>
          <w:rFonts w:asciiTheme="minorHAnsi" w:hAnsiTheme="minorHAnsi" w:cstheme="minorHAnsi"/>
        </w:rPr>
        <w:t xml:space="preserve">Para el Sistema “Conversor de Unidades Monster” se han identificado los siguientes requerimientos no funcionales en relación con la tecnología de la información.</w:t>
      </w:r>
      <w:r>
        <w:rPr>
          <w:rFonts w:asciiTheme="minorHAnsi" w:hAnsiTheme="minorHAnsi" w:cstheme="minorHAnsi"/>
        </w:rPr>
      </w:r>
      <w:r>
        <w:rPr>
          <w:rFonts w:asciiTheme="minorHAnsi" w:hAnsiTheme="minorHAnsi" w:cstheme="minorHAnsi"/>
        </w:rPr>
      </w:r>
    </w:p>
    <w:p w14:paraId="65E09154" w14:textId="77777777">
      <w:pPr>
        <w:pStyle w:val="803"/>
        <w:pBdr/>
        <w:spacing/>
        <w:ind/>
        <w:rPr/>
      </w:pPr>
      <w:r/>
      <w:bookmarkStart w:id="95" w:name="_Toc242344980"/>
      <w:r/>
      <w:bookmarkStart w:id="96" w:name="_Toc242345065"/>
      <w:r>
        <w:rPr>
          <w:rFonts w:eastAsia="Calibri"/>
        </w:rPr>
        <w:t xml:space="preserve">Tabla 24. Requerimiento no funcional Protocolo de Arquitectura (SOAP)</w:t>
      </w:r>
      <w:bookmarkEnd w:id="95"/>
      <w:r/>
      <w:bookmarkEnd w:id="96"/>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7334320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RNF-001</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34705A0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Protocolo de Arquitectura (SOAP)</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516E1E1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884E89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rPr>
            </w:pPr>
            <w:r>
              <w:rPr>
                <w:rFonts w:eastAsia="Arial" w:asciiTheme="minorHAnsi" w:hAnsiTheme="minorHAnsi" w:cstheme="minorHAnsi"/>
                <w:color w:val="366091"/>
              </w:rPr>
              <w:t xml:space="preserve">El servidor central debe exponer sus servicios de conversión y autenticación estrictamente mediante el protocolo SOAP, utilizando archivos WSDL para definir el contrato del servicio.</w:t>
            </w:r>
            <w:r>
              <w:rPr>
                <w:rFonts w:asciiTheme="minorHAnsi" w:hAnsiTheme="minorHAnsi" w:cstheme="minorHAnsi"/>
                <w:i/>
                <w:iCs/>
              </w:rPr>
            </w:r>
            <w:r>
              <w:rPr>
                <w:rFonts w:asciiTheme="minorHAnsi" w:hAnsiTheme="minorHAnsi" w:cstheme="minorHAnsi"/>
                <w:i/>
                <w:iCs/>
              </w:rPr>
            </w:r>
          </w:p>
        </w:tc>
      </w:tr>
      <w:tr>
        <w:trPr/>
        <w:tc>
          <w:tcPr>
            <w:tcBorders/>
            <w:tcW w:w="2089" w:type="dxa"/>
          </w:tcPr>
          <w:p w14:paraId="47ABAF80"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0789F8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4E8D2309"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074AC7A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5ADA3E6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01984B50"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1B2983D"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B872E47" w14:textId="77777777">
      <w:pPr>
        <w:pStyle w:val="803"/>
        <w:pBdr/>
        <w:spacing/>
        <w:ind/>
        <w:rPr/>
      </w:pPr>
      <w:r/>
      <w:bookmarkStart w:id="97" w:name="_Toc242344981"/>
      <w:r/>
      <w:bookmarkStart w:id="98" w:name="_Toc242345066"/>
      <w:r>
        <w:rPr>
          <w:rFonts w:eastAsia="Calibri"/>
        </w:rPr>
        <w:t xml:space="preserve">Tabla 25. Requerimiento no funcional Especificación de Software.</w:t>
      </w:r>
      <w:bookmarkEnd w:id="97"/>
      <w:r/>
      <w:bookmarkEnd w:id="98"/>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0C075CF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w:t>
            </w:r>
            <w:r>
              <w:rPr>
                <w:rFonts w:eastAsia="Calibri" w:asciiTheme="minorHAnsi" w:hAnsiTheme="minorHAnsi" w:cstheme="minorHAnsi"/>
                <w:color w:val="ffffff"/>
              </w:rPr>
              <w:t xml:space="preserve">2</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1187583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Especificación de Software </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6401279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1B5857D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rPr>
            </w:pPr>
            <w:r>
              <w:rPr>
                <w:rFonts w:eastAsia="Arial" w:asciiTheme="minorHAnsi" w:hAnsiTheme="minorHAnsi" w:cstheme="minorHAnsi"/>
                <w:color w:val="366091"/>
              </w:rPr>
              <w:t xml:space="preserve">El </w:t>
            </w:r>
            <w:r>
              <w:rPr>
                <w:rFonts w:eastAsia="Arial" w:asciiTheme="minorHAnsi" w:hAnsiTheme="minorHAnsi" w:cstheme="minorHAnsi"/>
                <w:color w:val="366091"/>
              </w:rPr>
              <w:t xml:space="preserve">backend</w:t>
            </w:r>
            <w:r>
              <w:rPr>
                <w:rFonts w:eastAsia="Arial" w:asciiTheme="minorHAnsi" w:hAnsiTheme="minorHAnsi" w:cstheme="minorHAnsi"/>
                <w:color w:val="366091"/>
              </w:rPr>
              <w:t xml:space="preserve"> del sistema debe ser desarrollado utilizando el lenguaje Java e implementando obligatoriamente la especificación </w:t>
            </w:r>
            <w:r>
              <w:rPr>
                <w:rFonts w:eastAsia="Arial" w:asciiTheme="minorHAnsi" w:hAnsiTheme="minorHAnsi" w:cstheme="minorHAnsi"/>
                <w:color w:val="366091"/>
              </w:rPr>
              <w:t xml:space="preserve">Jakarta</w:t>
            </w:r>
            <w:r>
              <w:rPr>
                <w:rFonts w:eastAsia="Arial" w:asciiTheme="minorHAnsi" w:hAnsiTheme="minorHAnsi" w:cstheme="minorHAnsi"/>
                <w:color w:val="366091"/>
              </w:rPr>
              <w:t xml:space="preserve"> EE para la construcción de los servicios web.</w:t>
            </w:r>
            <w:r>
              <w:rPr>
                <w:rFonts w:asciiTheme="minorHAnsi" w:hAnsiTheme="minorHAnsi" w:cstheme="minorHAnsi"/>
                <w:i/>
                <w:iCs/>
              </w:rPr>
            </w:r>
            <w:r>
              <w:rPr>
                <w:rFonts w:asciiTheme="minorHAnsi" w:hAnsiTheme="minorHAnsi" w:cstheme="minorHAnsi"/>
                <w:i/>
                <w:iCs/>
              </w:rPr>
            </w:r>
          </w:p>
        </w:tc>
      </w:tr>
      <w:tr>
        <w:trPr/>
        <w:tc>
          <w:tcPr>
            <w:tcBorders/>
            <w:tcW w:w="2089" w:type="dxa"/>
          </w:tcPr>
          <w:p w14:paraId="4AC94B3B"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758056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76D41AA1"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425DF63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29BBBFC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22B8EB52"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631D0D5"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0255659" w14:textId="77777777">
      <w:pPr>
        <w:pStyle w:val="803"/>
        <w:pBdr/>
        <w:spacing/>
        <w:ind/>
        <w:rPr/>
      </w:pPr>
      <w:r/>
      <w:bookmarkStart w:id="99" w:name="_Toc242344982"/>
      <w:r/>
      <w:bookmarkStart w:id="100" w:name="_Toc242345067"/>
      <w:r>
        <w:rPr>
          <w:rFonts w:eastAsia="Calibri"/>
        </w:rPr>
        <w:t xml:space="preserve">Tabla 26. Requerimiento no funcional Entorno de Desarrollo.</w:t>
      </w:r>
      <w:bookmarkEnd w:id="99"/>
      <w:r/>
      <w:bookmarkEnd w:id="100"/>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336E351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w:t>
            </w:r>
            <w:r>
              <w:rPr>
                <w:rFonts w:eastAsia="Calibri" w:asciiTheme="minorHAnsi" w:hAnsiTheme="minorHAnsi" w:cstheme="minorHAnsi"/>
                <w:color w:val="ffffff"/>
              </w:rPr>
              <w:t xml:space="preserve">3</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25F7023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Calibri" w:asciiTheme="minorHAnsi" w:hAnsiTheme="minorHAnsi" w:cstheme="minorHAnsi"/>
                <w:color w:val="ffffff"/>
              </w:rPr>
              <w:t xml:space="preserve">Entorno de Desarrollo</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2CACEF1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15E507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El código fuente del servidor de conversiones debe ser construido, gestionado y estructurado utilizando exclusivamente el Entorno de Desarrollo Integrado (IDE) NetBeans.</w:t>
            </w:r>
            <w:r>
              <w:rPr>
                <w:rFonts w:asciiTheme="minorHAnsi" w:hAnsiTheme="minorHAnsi" w:cstheme="minorHAnsi"/>
              </w:rPr>
            </w:r>
            <w:r>
              <w:rPr>
                <w:rFonts w:asciiTheme="minorHAnsi" w:hAnsiTheme="minorHAnsi" w:cstheme="minorHAnsi"/>
              </w:rPr>
            </w:r>
          </w:p>
        </w:tc>
      </w:tr>
      <w:tr>
        <w:trPr/>
        <w:tc>
          <w:tcPr>
            <w:tcBorders/>
            <w:tcW w:w="2089" w:type="dxa"/>
          </w:tcPr>
          <w:p w14:paraId="54D91BB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8084D26"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618485EA"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3F968B91"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0D750E46"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5EB149A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FA3CEFB"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A4875A1" w14:textId="77777777">
      <w:pPr>
        <w:pStyle w:val="803"/>
        <w:pBdr/>
        <w:spacing/>
        <w:ind/>
        <w:rPr/>
      </w:pPr>
      <w:r/>
      <w:bookmarkStart w:id="101" w:name="_Toc242344983"/>
      <w:r/>
      <w:bookmarkStart w:id="102" w:name="_Toc242345068"/>
      <w:r>
        <w:rPr>
          <w:rFonts w:eastAsia="Calibri"/>
        </w:rPr>
        <w:t xml:space="preserve">Tabla 27. Requerimiento no funcional Servidor de Aplicaciones</w:t>
      </w:r>
      <w:bookmarkEnd w:id="101"/>
      <w:r/>
      <w:bookmarkEnd w:id="102"/>
      <w:r/>
      <w:r/>
    </w:p>
    <w:tbl>
      <w:tblPr>
        <w:tblStyle w:val="1013"/>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Look w:val="04A0" w:firstRow="1" w:lastRow="0" w:firstColumn="1" w:lastColumn="0" w:noHBand="0" w:noVBand="1"/>
      </w:tblPr>
      <w:tblGrid>
        <w:gridCol w:w="2089"/>
        <w:gridCol w:w="7331"/>
      </w:tblGrid>
      <w:tr>
        <w:trPr/>
        <w:tc>
          <w:tcPr>
            <w:tcBorders/>
            <w:tcW w:w="2089" w:type="dxa"/>
          </w:tcPr>
          <w:p w14:paraId="48D5AAD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b w:val="0"/>
                <w:bCs w:val="0"/>
                <w:color w:val="ffffff"/>
              </w:rPr>
              <w:t xml:space="preserve">RNF-00</w:t>
            </w:r>
            <w:r>
              <w:rPr>
                <w:rFonts w:eastAsia="Calibri" w:asciiTheme="minorHAnsi" w:hAnsiTheme="minorHAnsi" w:cstheme="minorHAnsi"/>
                <w:b w:val="0"/>
                <w:bCs w:val="0"/>
                <w:color w:val="ffffff"/>
              </w:rPr>
              <w:t xml:space="preserve">4</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4807854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Calibri" w:asciiTheme="minorHAnsi" w:hAnsiTheme="minorHAnsi" w:cstheme="minorHAnsi"/>
                <w:b w:val="0"/>
                <w:bCs w:val="0"/>
                <w:i/>
                <w:iCs/>
                <w:color w:val="ffffff"/>
              </w:rPr>
              <w:t xml:space="preserve">Servidor de Aplicaciones</w:t>
            </w:r>
            <w:r>
              <w:rPr>
                <w:rFonts w:eastAsia="Arial" w:asciiTheme="minorHAnsi" w:hAnsiTheme="minorHAnsi" w:cstheme="minorHAnsi"/>
                <w:color w:val="ffffff"/>
              </w:rPr>
            </w:r>
            <w:r>
              <w:rPr>
                <w:rFonts w:eastAsia="Arial" w:asciiTheme="minorHAnsi" w:hAnsiTheme="minorHAnsi" w:cstheme="minorHAnsi"/>
                <w:color w:val="ffffff"/>
              </w:rPr>
            </w:r>
          </w:p>
        </w:tc>
      </w:tr>
      <w:tr>
        <w:trPr>
          <w:trHeight w:val="496"/>
        </w:trPr>
        <w:tc>
          <w:tcPr>
            <w:tcBorders/>
            <w:tcW w:w="2089" w:type="dxa"/>
          </w:tcPr>
          <w:p w14:paraId="3A334EB0"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5D5E7A6C"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rPr>
            </w:pPr>
            <w:r>
              <w:rPr>
                <w:rFonts w:eastAsia="Arial" w:asciiTheme="minorHAnsi" w:hAnsiTheme="minorHAnsi" w:cstheme="minorHAnsi"/>
                <w:color w:val="366091"/>
              </w:rPr>
              <w:t xml:space="preserve">El despliegue y la ejecución en red del proyecto </w:t>
            </w:r>
            <w:r>
              <w:rPr>
                <w:rFonts w:eastAsia="Arial" w:asciiTheme="minorHAnsi" w:hAnsiTheme="minorHAnsi" w:cstheme="minorHAnsi"/>
                <w:color w:val="366091"/>
              </w:rPr>
              <w:t xml:space="preserve">backend</w:t>
            </w:r>
            <w:r>
              <w:rPr>
                <w:rFonts w:eastAsia="Arial" w:asciiTheme="minorHAnsi" w:hAnsiTheme="minorHAnsi" w:cstheme="minorHAnsi"/>
                <w:color w:val="366091"/>
              </w:rPr>
              <w:t xml:space="preserve"> debe realizarse obligatoriamente sobre Payara Server 7.</w:t>
            </w:r>
            <w:r>
              <w:rPr>
                <w:rFonts w:asciiTheme="minorHAnsi" w:hAnsiTheme="minorHAnsi" w:cstheme="minorHAnsi"/>
                <w:i/>
                <w:iCs/>
                <w:color w:val="1f497d"/>
              </w:rPr>
            </w:r>
            <w:r>
              <w:rPr>
                <w:rFonts w:asciiTheme="minorHAnsi" w:hAnsiTheme="minorHAnsi" w:cstheme="minorHAnsi"/>
                <w:i/>
                <w:iCs/>
                <w:color w:val="1f497d"/>
              </w:rPr>
            </w:r>
          </w:p>
        </w:tc>
      </w:tr>
      <w:tr>
        <w:trPr/>
        <w:tc>
          <w:tcPr>
            <w:tcBorders/>
            <w:tcW w:w="2089" w:type="dxa"/>
          </w:tcPr>
          <w:p w14:paraId="594E784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326938B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09B0FD01"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5F29D6A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631CDEA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65964432"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5E411B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98828B0" w14:textId="77777777">
      <w:pPr>
        <w:pStyle w:val="803"/>
        <w:pBdr/>
        <w:spacing/>
        <w:ind/>
        <w:rPr/>
      </w:pPr>
      <w:r/>
      <w:bookmarkStart w:id="103" w:name="_Toc242344984"/>
      <w:r/>
      <w:bookmarkStart w:id="104" w:name="_Toc242345069"/>
      <w:r>
        <w:rPr>
          <w:rFonts w:eastAsia="Calibri"/>
        </w:rPr>
        <w:t xml:space="preserve">Tabla 28. Requerimiento no funcional Seguridad y autorización de Token.</w:t>
      </w:r>
      <w:bookmarkEnd w:id="103"/>
      <w:r/>
      <w:bookmarkEnd w:id="104"/>
      <w:r/>
      <w:r/>
    </w:p>
    <w:tbl>
      <w:tblPr>
        <w:tblStyle w:val="1014"/>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Look w:val="04A0" w:firstRow="1" w:lastRow="0" w:firstColumn="1" w:lastColumn="0" w:noHBand="0" w:noVBand="1"/>
      </w:tblPr>
      <w:tblGrid>
        <w:gridCol w:w="2089"/>
        <w:gridCol w:w="7331"/>
      </w:tblGrid>
      <w:tr>
        <w:trPr/>
        <w:tc>
          <w:tcPr>
            <w:tcBorders/>
            <w:tcW w:w="2089" w:type="dxa"/>
          </w:tcPr>
          <w:p w14:paraId="778DE34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b w:val="0"/>
                <w:bCs w:val="0"/>
                <w:color w:val="ffffff"/>
              </w:rPr>
              <w:t xml:space="preserve">RNF-00</w:t>
            </w:r>
            <w:r>
              <w:rPr>
                <w:rFonts w:eastAsia="Calibri" w:asciiTheme="minorHAnsi" w:hAnsiTheme="minorHAnsi" w:cstheme="minorHAnsi"/>
                <w:b w:val="0"/>
                <w:bCs w:val="0"/>
                <w:color w:val="ffffff"/>
              </w:rPr>
              <w:t xml:space="preserve">5</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1954A74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themeColor="background1"/>
              </w:rPr>
            </w:pPr>
            <w:r>
              <w:rPr>
                <w:rFonts w:eastAsia="Calibri" w:asciiTheme="minorHAnsi" w:hAnsiTheme="minorHAnsi" w:cstheme="minorHAnsi"/>
                <w:b w:val="0"/>
                <w:bCs w:val="0"/>
                <w:i/>
                <w:iCs/>
                <w:color w:val="ffffff" w:themeColor="background1"/>
              </w:rPr>
              <w:t xml:space="preserve">Seguridad y Autorización mediante Token</w:t>
            </w:r>
            <w:r>
              <w:rPr>
                <w:rFonts w:eastAsia="Arial" w:asciiTheme="minorHAnsi" w:hAnsiTheme="minorHAnsi" w:cstheme="minorHAnsi"/>
                <w:color w:val="ffffff" w:themeColor="background1"/>
              </w:rPr>
            </w:r>
            <w:r>
              <w:rPr>
                <w:rFonts w:eastAsia="Arial" w:asciiTheme="minorHAnsi" w:hAnsiTheme="minorHAnsi" w:cstheme="minorHAnsi"/>
                <w:color w:val="ffffff" w:themeColor="background1"/>
              </w:rPr>
            </w:r>
          </w:p>
        </w:tc>
      </w:tr>
      <w:tr>
        <w:trPr/>
        <w:tc>
          <w:tcPr>
            <w:tcBorders/>
            <w:tcW w:w="2089" w:type="dxa"/>
          </w:tcPr>
          <w:p w14:paraId="152A3AC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101DAB6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rPr>
            </w:pPr>
            <w:r>
              <w:rPr>
                <w:rFonts w:eastAsia="Arial" w:asciiTheme="minorHAnsi" w:hAnsiTheme="minorHAnsi" w:cstheme="minorHAnsi"/>
                <w:color w:val="366091"/>
              </w:rPr>
              <w:t xml:space="preserve">El sistema debe restringir el acceso a los servicios de cálculo matemático. Solo procesará aquellas peticiones SOAP que incluyan un token de autenticación válido, el cual debe ser generado y proporcionado previamente por</w:t>
            </w:r>
            <w:r>
              <w:t xml:space="preserve">la operación autenticar</w:t>
            </w:r>
            <w:r>
              <w:rPr>
                <w:rFonts w:eastAsia="Arial" w:asciiTheme="minorHAnsi" w:hAnsiTheme="minorHAnsi" w:cstheme="minorHAnsi"/>
                <w:color w:val="366091"/>
              </w:rPr>
              <w:t xml:space="preserve">.</w:t>
            </w:r>
            <w:r>
              <w:rPr>
                <w:rFonts w:asciiTheme="minorHAnsi" w:hAnsiTheme="minorHAnsi" w:cstheme="minorHAnsi"/>
                <w:i/>
                <w:iCs/>
                <w:color w:val="1f497d"/>
              </w:rPr>
            </w:r>
            <w:r>
              <w:rPr>
                <w:rFonts w:asciiTheme="minorHAnsi" w:hAnsiTheme="minorHAnsi" w:cstheme="minorHAnsi"/>
                <w:i/>
                <w:iCs/>
                <w:color w:val="1f497d"/>
              </w:rPr>
            </w:r>
          </w:p>
        </w:tc>
      </w:tr>
      <w:tr>
        <w:trPr/>
        <w:tc>
          <w:tcPr>
            <w:tcBorders/>
            <w:tcW w:w="2089" w:type="dxa"/>
          </w:tcPr>
          <w:p w14:paraId="472886E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78CC2F9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4C49E435"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169F72D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7E04CF4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1991EE8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6C7A3E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3E75EE3" w14:textId="77777777">
      <w:pPr>
        <w:pStyle w:val="803"/>
        <w:pBdr/>
        <w:spacing/>
        <w:ind/>
        <w:rPr/>
      </w:pPr>
      <w:r/>
      <w:bookmarkStart w:id="105" w:name="_Toc242344985"/>
      <w:r/>
      <w:bookmarkStart w:id="106" w:name="_Toc242345070"/>
      <w:r>
        <w:rPr>
          <w:rFonts w:eastAsia="Calibri"/>
        </w:rPr>
        <w:t xml:space="preserve">Tabla 29. Requerimiento no funcional Consistencia de interfaz.</w:t>
      </w:r>
      <w:bookmarkEnd w:id="105"/>
      <w:r/>
      <w:bookmarkEnd w:id="106"/>
      <w:r/>
      <w:r/>
    </w:p>
    <w:tbl>
      <w:tblPr>
        <w:tblStyle w:val="1015"/>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5" w:vertAnchor="text" w:tblpY="128"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2E2FE403"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RNF-006</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7E4B0DBE"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Consistencia de interfaz</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674939E1"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7F3E5C1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Calibri" w:asciiTheme="minorHAnsi" w:hAnsiTheme="minorHAnsi" w:cstheme="minorHAnsi"/>
                <w:color w:val="366091"/>
              </w:rPr>
              <w:t xml:space="preserve">La interfaz deberá presentarse en varios clientes con un mismo diseño único, exceptuando el cliente de consola.</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6531F1C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4815068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69A95651"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5008706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6ECCC36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407067A2"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8FD47F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sz w:val="18"/>
          <w:szCs w:val="18"/>
        </w:rPr>
      </w:pPr>
      <w:r>
        <w:rPr>
          <w:rFonts w:asciiTheme="minorHAnsi" w:hAnsiTheme="minorHAnsi" w:cstheme="minorHAnsi"/>
          <w:i/>
          <w:iCs/>
          <w:color w:val="1f497d"/>
          <w:sz w:val="18"/>
          <w:szCs w:val="18"/>
        </w:rPr>
      </w:r>
      <w:r>
        <w:rPr>
          <w:rFonts w:asciiTheme="minorHAnsi" w:hAnsiTheme="minorHAnsi" w:cstheme="minorHAnsi"/>
          <w:i/>
          <w:iCs/>
          <w:color w:val="1f497d"/>
          <w:sz w:val="18"/>
          <w:szCs w:val="18"/>
        </w:rPr>
      </w:r>
      <w:r>
        <w:rPr>
          <w:rFonts w:asciiTheme="minorHAnsi" w:hAnsiTheme="minorHAnsi" w:cstheme="minorHAnsi"/>
          <w:i/>
          <w:iCs/>
          <w:color w:val="1f497d"/>
          <w:sz w:val="18"/>
          <w:szCs w:val="18"/>
        </w:rPr>
      </w:r>
    </w:p>
    <w:p w14:paraId="57BEE32A" w14:textId="77777777">
      <w:pPr>
        <w:pStyle w:val="803"/>
        <w:pBdr/>
        <w:spacing/>
        <w:ind/>
        <w:rPr/>
      </w:pPr>
      <w:r/>
      <w:bookmarkStart w:id="107" w:name="_Toc242344986"/>
      <w:r/>
      <w:bookmarkStart w:id="108" w:name="_Toc242345071"/>
      <w:r>
        <w:rPr>
          <w:rFonts w:eastAsia="Calibri"/>
        </w:rPr>
        <w:t xml:space="preserve">Tabla 30. Requerimiento no funcional Mantenimiento.</w:t>
      </w:r>
      <w:bookmarkEnd w:id="107"/>
      <w:r/>
      <w:bookmarkEnd w:id="108"/>
      <w:r/>
      <w:r/>
    </w:p>
    <w:tbl>
      <w:tblPr>
        <w:tblStyle w:val="1016"/>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5" w:vertAnchor="text" w:tblpY="128"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511D9594"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RNF-007</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77002801" w14:textId="04C1DA66">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Mantenimiento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43608E9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6A4B5CB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Calibri" w:asciiTheme="minorHAnsi" w:hAnsiTheme="minorHAnsi" w:cstheme="minorHAnsi"/>
                <w:color w:val="1f497d"/>
              </w:rPr>
              <w:t xml:space="preserve">El sistema deberá tener un manual de usuario para facilitar el mantenimiento que se realizará en oportunidades futuras.</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5E13E9A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3CF79CE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024A758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0E78266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32662E0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1500E956"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25C7D88" w14:textId="77777777">
      <w:pPr>
        <w:pBdr/>
        <w:spacing w:after="0" w:before="0"/>
        <w:ind/>
        <w:rPr>
          <w:rFonts w:asciiTheme="minorHAnsi" w:hAnsiTheme="minorHAnsi" w:cstheme="minorHAnsi"/>
          <w:b/>
          <w:bCs/>
          <w:color w:val="1f497d"/>
          <w:sz w:val="18"/>
          <w:szCs w:val="18"/>
        </w:rPr>
      </w:pPr>
      <w:r/>
      <w:bookmarkStart w:id="109" w:name="_5a7ohn7aoo67"/>
      <w:r/>
      <w:bookmarkEnd w:id="109"/>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14899C1" w14:textId="77777777">
      <w:pPr>
        <w:pStyle w:val="803"/>
        <w:pBdr/>
        <w:spacing/>
        <w:ind/>
        <w:rPr/>
      </w:pPr>
      <w:r/>
      <w:bookmarkStart w:id="110" w:name="_Toc242344987"/>
      <w:r/>
      <w:bookmarkStart w:id="111" w:name="_Toc242345072"/>
      <w:r>
        <w:t xml:space="preserve">Tabla 31. Requerimiento no funcional Tiempo de respuesta</w:t>
      </w:r>
      <w:bookmarkEnd w:id="110"/>
      <w:r/>
      <w:bookmarkEnd w:id="111"/>
      <w:r/>
      <w:r/>
    </w:p>
    <w:p w14:paraId="093F68AB" w14:textId="77777777">
      <w:pPr>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tbl>
      <w:tblPr>
        <w:tblStyle w:val="1017"/>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9" w:vertAnchor="text" w:tblpY="1"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609F1CCB"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RNF-008</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53208C2F"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Tiempo de respuesta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26B850D6"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801DB84" w14:textId="77777777">
            <w:pPr>
              <w:pBdr/>
              <w:spacing w:after="0" w:before="0"/>
              <w:ind/>
              <w:rPr>
                <w:rFonts w:eastAsia="Arial" w:asciiTheme="minorHAnsi" w:hAnsiTheme="minorHAnsi" w:cstheme="minorHAnsi"/>
              </w:rPr>
            </w:pPr>
            <w:r>
              <w:rPr>
                <w:rFonts w:asciiTheme="minorHAnsi" w:hAnsiTheme="minorHAnsi" w:cstheme="minorHAnsi"/>
                <w:color w:val="1f497d"/>
              </w:rPr>
              <w:t xml:space="preserve">El servicio web debe responder a cada solicitud de autenticación, consulta de catálogo o conversión en un tiempo menor a 3 segundos en condiciones normales de red.  </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55920CA8"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5EFC76BA" w14:textId="77777777">
            <w:pPr>
              <w:pBdr/>
              <w:spacing w:after="0" w:before="0"/>
              <w:ind/>
              <w:rPr>
                <w:rFonts w:asciiTheme="minorHAnsi" w:hAnsiTheme="minorHAnsi" w:cstheme="minorHAnsi"/>
              </w:rPr>
            </w:pPr>
            <w:r>
              <w:rPr>
                <w:rFonts w:eastAsia="Arial" w:asciiTheme="minorHAnsi" w:hAnsiTheme="minorHAnsi" w:cstheme="minorHAnsi"/>
              </w:rPr>
              <w:t xml:space="preserve">Alta</w:t>
            </w:r>
            <w:r>
              <w:rPr>
                <w:rFonts w:asciiTheme="minorHAnsi" w:hAnsiTheme="minorHAnsi" w:cstheme="minorHAnsi"/>
              </w:rPr>
            </w:r>
            <w:r>
              <w:rPr>
                <w:rFonts w:asciiTheme="minorHAnsi" w:hAnsiTheme="minorHAnsi" w:cstheme="minorHAnsi"/>
              </w:rPr>
            </w:r>
          </w:p>
          <w:p w14:paraId="1663946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3A2567B0"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4807B08A" w14:textId="77777777">
            <w:pPr>
              <w:pBdr/>
              <w:spacing w:after="0" w:before="0"/>
              <w:ind/>
              <w:rPr>
                <w:rFonts w:asciiTheme="minorHAnsi" w:hAnsiTheme="minorHAnsi" w:cstheme="minorHAnsi"/>
              </w:rPr>
            </w:pPr>
            <w:r>
              <w:rPr>
                <w:rFonts w:eastAsia="Arial"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p w14:paraId="6A0C83A9"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0E11B52" w14:textId="77777777">
      <w:pPr>
        <w:pStyle w:val="803"/>
        <w:pBdr/>
        <w:spacing/>
        <w:ind/>
        <w:rPr/>
      </w:pPr>
      <w:r/>
      <w:bookmarkStart w:id="112" w:name="_Toc242344988"/>
      <w:r/>
      <w:bookmarkStart w:id="113" w:name="_Toc242345073"/>
      <w:r>
        <w:t xml:space="preserve">Tabla 32. Requerimiento no funcional Respuesta estructurada y manejo de errores</w:t>
      </w:r>
      <w:bookmarkEnd w:id="112"/>
      <w:r/>
      <w:bookmarkEnd w:id="113"/>
      <w:r/>
      <w:r/>
    </w:p>
    <w:p w14:paraId="36E1FB2C" w14:textId="77777777">
      <w:pPr>
        <w:pBdr/>
        <w:spacing w:after="0" w:before="0"/>
        <w:ind/>
        <w:rPr>
          <w:rFonts w:asciiTheme="minorHAnsi" w:hAnsiTheme="minorHAnsi" w:cstheme="minorHAnsi"/>
          <w:i/>
          <w:iCs/>
          <w:color w:val="1f497d"/>
          <w:sz w:val="18"/>
          <w:szCs w:val="18"/>
        </w:rPr>
      </w:pPr>
      <w:r/>
      <w:bookmarkStart w:id="114" w:name="_8bp1wopetph6"/>
      <w:r/>
      <w:bookmarkEnd w:id="114"/>
      <w:r>
        <w:rPr>
          <w:rFonts w:asciiTheme="minorHAnsi" w:hAnsiTheme="minorHAnsi" w:cstheme="minorHAnsi"/>
          <w:i/>
          <w:iCs/>
          <w:color w:val="1f497d"/>
          <w:sz w:val="18"/>
          <w:szCs w:val="18"/>
        </w:rPr>
      </w:r>
      <w:r>
        <w:rPr>
          <w:rFonts w:asciiTheme="minorHAnsi" w:hAnsiTheme="minorHAnsi" w:cstheme="minorHAnsi"/>
          <w:i/>
          <w:iCs/>
          <w:color w:val="1f497d"/>
          <w:sz w:val="18"/>
          <w:szCs w:val="18"/>
        </w:rPr>
      </w:r>
    </w:p>
    <w:tbl>
      <w:tblPr>
        <w:tblStyle w:val="1018"/>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Spec="left" w:vertAnchor="text" w:tblpY="1"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166D8D6B"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RNF-009</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03D711D3"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Respuesta estructurada y manejo de errores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07AA1335"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22AF9B77" w14:textId="77777777">
            <w:pPr>
              <w:pBdr/>
              <w:spacing w:after="0" w:before="0"/>
              <w:ind/>
              <w:rPr>
                <w:rFonts w:eastAsia="Arial" w:asciiTheme="minorHAnsi" w:hAnsiTheme="minorHAnsi" w:cstheme="minorHAnsi"/>
              </w:rPr>
            </w:pPr>
            <w:r>
              <w:rPr>
                <w:rFonts w:asciiTheme="minorHAnsi" w:hAnsiTheme="minorHAnsi" w:cstheme="minorHAnsi"/>
                <w:color w:val="1f497d"/>
              </w:rPr>
              <w:t xml:space="preserve">Toda operación del servicio de</w:t>
            </w:r>
            <w:r>
              <w:rPr>
                <w:rFonts w:asciiTheme="minorHAnsi" w:hAnsiTheme="minorHAnsi" w:cstheme="minorHAnsi"/>
                <w:color w:val="1f497d"/>
              </w:rPr>
              <w:t xml:space="preserve">be devolver una respuesta con estado, código, mensaje y resultado. Ante datos inconsistentes, unidades no soportadas, token inválido o sesión expirada, el sistema debe responder con el código de error correspondiente y </w:t>
            </w:r>
            <w:r>
              <w:rPr>
                <w:rFonts w:asciiTheme="minorHAnsi" w:hAnsiTheme="minorHAnsi" w:cstheme="minorHAnsi"/>
                <w:color w:val="1f497d"/>
              </w:rPr>
              <w:t xml:space="preserve">ante una falla interna no prevista responde con el código SYS-001 (Error interno del servidor), sin exponer detalles técnicos.</w:t>
            </w:r>
            <w:r>
              <w:rPr>
                <w:rFonts w:asciiTheme="minorHAnsi" w:hAnsiTheme="minorHAnsi" w:cstheme="minorHAnsi"/>
                <w:color w:val="1f497d"/>
              </w:rPr>
              <w:t xml:space="preserve">.</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091A2EBE"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4C7FD8D5" w14:textId="77777777">
            <w:pPr>
              <w:pBdr/>
              <w:spacing w:after="0" w:before="0"/>
              <w:ind/>
              <w:rPr>
                <w:rFonts w:asciiTheme="minorHAnsi" w:hAnsiTheme="minorHAnsi" w:cstheme="minorHAnsi"/>
              </w:rPr>
            </w:pPr>
            <w:r>
              <w:rPr>
                <w:rFonts w:eastAsia="Arial" w:asciiTheme="minorHAnsi" w:hAnsiTheme="minorHAnsi" w:cstheme="minorHAnsi"/>
              </w:rPr>
              <w:t xml:space="preserve">Alta</w:t>
            </w:r>
            <w:r>
              <w:rPr>
                <w:rFonts w:asciiTheme="minorHAnsi" w:hAnsiTheme="minorHAnsi" w:cstheme="minorHAnsi"/>
              </w:rPr>
            </w:r>
            <w:r>
              <w:rPr>
                <w:rFonts w:asciiTheme="minorHAnsi" w:hAnsiTheme="minorHAnsi" w:cstheme="minorHAnsi"/>
              </w:rPr>
            </w:r>
          </w:p>
          <w:p w14:paraId="5FAE4AD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43AC3DF2"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41D13299" w14:textId="77777777">
            <w:pPr>
              <w:pBdr/>
              <w:spacing w:after="0" w:before="0"/>
              <w:ind/>
              <w:rPr>
                <w:rFonts w:asciiTheme="minorHAnsi" w:hAnsiTheme="minorHAnsi" w:cstheme="minorHAnsi"/>
              </w:rPr>
            </w:pPr>
            <w:r>
              <w:rPr>
                <w:rFonts w:eastAsia="Arial"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p w14:paraId="118EEE94"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046D1ED4" w14:textId="77777777">
      <w:pPr>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00C9E3D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sz w:val="18"/>
          <w:szCs w:val="18"/>
        </w:rPr>
      </w:pPr>
      <w:r>
        <w:rPr>
          <w:rFonts w:asciiTheme="minorHAnsi" w:hAnsiTheme="minorHAnsi" w:cstheme="minorHAnsi"/>
          <w:i/>
          <w:iCs/>
          <w:color w:val="1f497d"/>
          <w:sz w:val="18"/>
          <w:szCs w:val="18"/>
        </w:rPr>
      </w:r>
      <w:r>
        <w:rPr>
          <w:rFonts w:asciiTheme="minorHAnsi" w:hAnsiTheme="minorHAnsi" w:cstheme="minorHAnsi"/>
          <w:i/>
          <w:iCs/>
          <w:color w:val="1f497d"/>
          <w:sz w:val="18"/>
          <w:szCs w:val="18"/>
        </w:rPr>
      </w:r>
      <w:r>
        <w:rPr>
          <w:rFonts w:asciiTheme="minorHAnsi" w:hAnsiTheme="minorHAnsi" w:cstheme="minorHAnsi"/>
          <w:i/>
          <w:iCs/>
          <w:color w:val="1f497d"/>
          <w:sz w:val="18"/>
          <w:szCs w:val="18"/>
        </w:rPr>
      </w:r>
    </w:p>
    <w:p w14:paraId="5C36D78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RNF-010. El sistema contará con un control de acceso mediante tokens.</w:t>
      </w:r>
      <w:r>
        <w:rPr>
          <w:rFonts w:asciiTheme="minorHAnsi" w:hAnsiTheme="minorHAnsi" w:cstheme="minorHAnsi"/>
        </w:rPr>
      </w:r>
      <w:r>
        <w:rPr>
          <w:rFonts w:asciiTheme="minorHAnsi" w:hAnsiTheme="minorHAnsi" w:cstheme="minorHAnsi"/>
        </w:rPr>
      </w:r>
    </w:p>
    <w:p w14:paraId="3EF7D5ED"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RNF-011. El sistema contará con una credencial única de acceso, configurada previamente en el servidor.</w:t>
      </w:r>
      <w:r>
        <w:rPr>
          <w:rFonts w:asciiTheme="minorHAnsi" w:hAnsiTheme="minorHAnsi" w:cstheme="minorHAnsi"/>
        </w:rPr>
      </w:r>
      <w:r>
        <w:rPr>
          <w:rFonts w:asciiTheme="minorHAnsi" w:hAnsiTheme="minorHAnsi" w:cstheme="minorHAnsi"/>
        </w:rPr>
      </w:r>
    </w:p>
    <w:p w14:paraId="44D6AFA7"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RNF-012. El sistema operará sin base de datos, las validaciones se realizarán en memoria.</w:t>
      </w:r>
      <w:r>
        <w:rPr>
          <w:rFonts w:asciiTheme="minorHAnsi" w:hAnsiTheme="minorHAnsi" w:cstheme="minorHAnsi"/>
        </w:rPr>
      </w:r>
      <w:r>
        <w:rPr>
          <w:rFonts w:asciiTheme="minorHAnsi" w:hAnsiTheme="minorHAnsi" w:cstheme="minorHAnsi"/>
        </w:rPr>
      </w:r>
    </w:p>
    <w:p w14:paraId="7B1D693D"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RNF-013. Emitirá mensajes de alerta cuando el usuario envíe parámetros erróneos.</w:t>
      </w:r>
      <w:r>
        <w:rPr>
          <w:rFonts w:asciiTheme="minorHAnsi" w:hAnsiTheme="minorHAnsi" w:cstheme="minorHAnsi"/>
        </w:rPr>
      </w:r>
      <w:r>
        <w:rPr>
          <w:rFonts w:asciiTheme="minorHAnsi" w:hAnsiTheme="minorHAnsi" w:cstheme="minorHAnsi"/>
        </w:rPr>
      </w:r>
    </w:p>
    <w:p w14:paraId="325B459E"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RNF-014. Emitirá mensajes de confirmación y el valor resultante en el momento de procesar las conversiones matemáticas.</w:t>
      </w:r>
      <w:r>
        <w:rPr>
          <w:rFonts w:asciiTheme="minorHAnsi" w:hAnsiTheme="minorHAnsi" w:cstheme="minorHAnsi"/>
        </w:rPr>
      </w:r>
      <w:r>
        <w:rPr>
          <w:rFonts w:asciiTheme="minorHAnsi" w:hAnsiTheme="minorHAnsi" w:cstheme="minorHAnsi"/>
        </w:rPr>
      </w:r>
    </w:p>
    <w:p w14:paraId="728A8CFF"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RNF-015. Las operaciones se realizarán clasificándolas según: Longitud, Masa o Temperatura.</w:t>
      </w:r>
      <w:r>
        <w:rPr>
          <w:rFonts w:asciiTheme="minorHAnsi" w:hAnsiTheme="minorHAnsi" w:cstheme="minorHAnsi"/>
        </w:rPr>
      </w:r>
      <w:r>
        <w:rPr>
          <w:rFonts w:asciiTheme="minorHAnsi" w:hAnsiTheme="minorHAnsi" w:cstheme="minorHAnsi"/>
        </w:rPr>
      </w:r>
    </w:p>
    <w:p w14:paraId="4850013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RNF-016. El sistema habilita las opciones de conversión en los clientes solo si se posee un token de sesión válido.</w:t>
      </w:r>
      <w:r>
        <w:rPr>
          <w:rFonts w:asciiTheme="minorHAnsi" w:hAnsiTheme="minorHAnsi" w:cstheme="minorHAnsi"/>
        </w:rPr>
      </w:r>
      <w:r>
        <w:rPr>
          <w:rFonts w:asciiTheme="minorHAnsi" w:hAnsiTheme="minorHAnsi" w:cstheme="minorHAnsi"/>
        </w:rPr>
      </w:r>
    </w:p>
    <w:p w14:paraId="404C122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RNF-017. El servidor central recibirá y procesará peticiones de todas las aplicaciones cliente conectadas de forma simultánea.</w:t>
      </w:r>
      <w:r>
        <w:rPr>
          <w:rFonts w:asciiTheme="minorHAnsi" w:hAnsiTheme="minorHAnsi" w:cstheme="minorHAnsi"/>
        </w:rPr>
      </w:r>
      <w:r>
        <w:rPr>
          <w:rFonts w:asciiTheme="minorHAnsi" w:hAnsiTheme="minorHAnsi" w:cstheme="minorHAnsi"/>
        </w:rPr>
      </w:r>
    </w:p>
    <w:p w14:paraId="4161DE60" w14:textId="77777777">
      <w:pPr>
        <w:pStyle w:val="801"/>
        <w:pBdr/>
        <w:spacing/>
        <w:ind/>
        <w:rPr>
          <w:rFonts w:asciiTheme="minorHAnsi" w:hAnsiTheme="minorHAnsi" w:cstheme="minorHAnsi"/>
        </w:rPr>
      </w:pPr>
      <w:r/>
      <w:bookmarkStart w:id="115" w:name="_Toc242609974"/>
      <w:r>
        <w:rPr>
          <w:rFonts w:asciiTheme="minorHAnsi" w:hAnsiTheme="minorHAnsi" w:cstheme="minorHAnsi"/>
        </w:rPr>
        <w:t xml:space="preserve">8.4 Otros Requerimientos</w:t>
      </w:r>
      <w:bookmarkEnd w:id="115"/>
      <w:r>
        <w:rPr>
          <w:rFonts w:asciiTheme="minorHAnsi" w:hAnsiTheme="minorHAnsi" w:cstheme="minorHAnsi"/>
        </w:rPr>
      </w:r>
      <w:r>
        <w:rPr>
          <w:rFonts w:asciiTheme="minorHAnsi" w:hAnsiTheme="minorHAnsi" w:cstheme="minorHAnsi"/>
        </w:rPr>
      </w:r>
    </w:p>
    <w:p w14:paraId="629CF226" w14:textId="77777777">
      <w:pPr>
        <w:pStyle w:val="802"/>
        <w:pBdr/>
        <w:spacing/>
        <w:ind/>
        <w:rPr>
          <w:rFonts w:asciiTheme="minorHAnsi" w:hAnsiTheme="minorHAnsi" w:cstheme="minorHAnsi"/>
        </w:rPr>
      </w:pPr>
      <w:r/>
      <w:bookmarkStart w:id="116" w:name="_Toc242609975"/>
      <w:r>
        <w:rPr>
          <w:rFonts w:asciiTheme="minorHAnsi" w:hAnsiTheme="minorHAnsi" w:cstheme="minorHAnsi"/>
        </w:rPr>
        <w:t xml:space="preserve">8.4.1 Restricciones de Diseño</w:t>
      </w:r>
      <w:bookmarkEnd w:id="116"/>
      <w:r>
        <w:rPr>
          <w:rFonts w:asciiTheme="minorHAnsi" w:hAnsiTheme="minorHAnsi" w:cstheme="minorHAnsi"/>
        </w:rPr>
      </w:r>
      <w:r>
        <w:rPr>
          <w:rFonts w:asciiTheme="minorHAnsi" w:hAnsiTheme="minorHAnsi" w:cstheme="minorHAnsi"/>
        </w:rPr>
      </w:r>
    </w:p>
    <w:p w14:paraId="3A027D83" w14:textId="77777777">
      <w:pPr>
        <w:pBdr/>
        <w:spacing/>
        <w:ind/>
        <w:rPr>
          <w:rFonts w:asciiTheme="minorHAnsi" w:hAnsiTheme="minorHAnsi" w:cstheme="minorHAnsi"/>
        </w:rPr>
      </w:pPr>
      <w:r/>
      <w:bookmarkStart w:id="117" w:name="_gcajagsujg00"/>
      <w:r/>
      <w:bookmarkEnd w:id="117"/>
      <w:r>
        <w:rPr>
          <w:rFonts w:asciiTheme="minorHAnsi" w:hAnsiTheme="minorHAnsi" w:cstheme="minorHAnsi"/>
        </w:rPr>
        <w:t xml:space="preserve">Las restricciones de diseño son las siguientes:</w:t>
      </w:r>
      <w:r>
        <w:rPr>
          <w:rFonts w:asciiTheme="minorHAnsi" w:hAnsiTheme="minorHAnsi" w:cstheme="minorHAnsi"/>
        </w:rPr>
      </w:r>
      <w:r>
        <w:rPr>
          <w:rFonts w:asciiTheme="minorHAnsi" w:hAnsiTheme="minorHAnsi" w:cstheme="minorHAnsi"/>
        </w:rPr>
      </w:r>
    </w:p>
    <w:p w14:paraId="0C95DF0A"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se estructura según el patrón arquitectónico Modelo-Vista-Controlador (MVC), distribuido sobre la arquitectura SOA: las interfaces de los cuatro clientes (consola, escritorio, web y móvil) conforman la V</w:t>
      </w:r>
      <w:r>
        <w:rPr>
          <w:rFonts w:eastAsia="Calibri" w:asciiTheme="minorHAnsi" w:hAnsiTheme="minorHAnsi" w:cstheme="minorHAnsi"/>
          <w:color w:val="366091"/>
        </w:rPr>
        <w:t xml:space="preserve">ista; el servicio web SOAP desarrollado con JAX-WS actúa como Controlador, recibiendo las peticiones y devolviendo respuestas estructuradas; y la lógica de negocio, junto con el catálogo de unidades y los tokens gestionados en memoria, conforma el Modelo. </w:t>
      </w:r>
      <w:r>
        <w:rPr>
          <w:rFonts w:asciiTheme="minorHAnsi" w:hAnsiTheme="minorHAnsi" w:cstheme="minorHAnsi"/>
        </w:rPr>
      </w:r>
      <w:r>
        <w:rPr>
          <w:rFonts w:asciiTheme="minorHAnsi" w:hAnsiTheme="minorHAnsi" w:cstheme="minorHAnsi"/>
        </w:rPr>
      </w:r>
    </w:p>
    <w:p w14:paraId="6C9A2AF1"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Se debe mantener una misma línea gráfica, paleta de colores y distribución visual en todos los clientes con interfaz gráfica (Web, Móvil y Escritorio) para asegurar una experiencia de usuario uniforme.</w:t>
      </w:r>
      <w:r>
        <w:rPr>
          <w:rFonts w:asciiTheme="minorHAnsi" w:hAnsiTheme="minorHAnsi" w:cstheme="minorHAnsi"/>
        </w:rPr>
      </w:r>
      <w:r>
        <w:rPr>
          <w:rFonts w:asciiTheme="minorHAnsi" w:hAnsiTheme="minorHAnsi" w:cstheme="minorHAnsi"/>
        </w:rPr>
      </w:r>
    </w:p>
    <w:p w14:paraId="716E551C"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cliente de consola operará de forma independiente mediante un entorno de texto (CLI), priorizando la claridad en la presentación de menús y la lectura de resultados. </w:t>
      </w:r>
      <w:r>
        <w:rPr>
          <w:rFonts w:asciiTheme="minorHAnsi" w:hAnsiTheme="minorHAnsi" w:cstheme="minorHAnsi"/>
        </w:rPr>
      </w:r>
      <w:r>
        <w:rPr>
          <w:rFonts w:asciiTheme="minorHAnsi" w:hAnsiTheme="minorHAnsi" w:cstheme="minorHAnsi"/>
        </w:rPr>
      </w:r>
    </w:p>
    <w:p w14:paraId="30C4133A" w14:textId="77777777">
      <w:pPr>
        <w:pStyle w:val="802"/>
        <w:pBdr/>
        <w:spacing/>
        <w:ind/>
        <w:rPr>
          <w:rFonts w:asciiTheme="minorHAnsi" w:hAnsiTheme="minorHAnsi" w:cstheme="minorHAnsi"/>
        </w:rPr>
      </w:pPr>
      <w:r/>
      <w:bookmarkStart w:id="118" w:name="_Toc242609976"/>
      <w:r>
        <w:rPr>
          <w:rFonts w:asciiTheme="minorHAnsi" w:hAnsiTheme="minorHAnsi" w:cstheme="minorHAnsi"/>
        </w:rPr>
        <w:t xml:space="preserve">8.4.2 Restricciones de Hardware</w:t>
      </w:r>
      <w:bookmarkEnd w:id="118"/>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6D225BE1" w14:textId="77777777">
      <w:pPr>
        <w:pBdr/>
        <w:spacing/>
        <w:ind/>
        <w:rPr>
          <w:rFonts w:asciiTheme="minorHAnsi" w:hAnsiTheme="minorHAnsi" w:cstheme="minorHAnsi"/>
        </w:rPr>
      </w:pPr>
      <w:r>
        <w:rPr>
          <w:rFonts w:asciiTheme="minorHAnsi" w:hAnsiTheme="minorHAnsi" w:cstheme="minorHAnsi"/>
        </w:rPr>
        <w:t xml:space="preserve">Los equipos disponibles deben tener las siguientes características: </w:t>
      </w:r>
      <w:r>
        <w:rPr>
          <w:rFonts w:asciiTheme="minorHAnsi" w:hAnsiTheme="minorHAnsi" w:cstheme="minorHAnsi"/>
        </w:rPr>
      </w:r>
      <w:r>
        <w:rPr>
          <w:rFonts w:asciiTheme="minorHAnsi" w:hAnsiTheme="minorHAnsi" w:cstheme="minorHAnsi"/>
        </w:rPr>
      </w:r>
    </w:p>
    <w:p w14:paraId="5A2BAF5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Procesador Intel Core i3 o superior, </w:t>
      </w:r>
      <w:r>
        <w:rPr>
          <w:rFonts w:asciiTheme="minorHAnsi" w:hAnsiTheme="minorHAnsi" w:cstheme="minorHAnsi"/>
        </w:rPr>
      </w:r>
      <w:r>
        <w:rPr>
          <w:rFonts w:asciiTheme="minorHAnsi" w:hAnsiTheme="minorHAnsi" w:cstheme="minorHAnsi"/>
        </w:rPr>
      </w:r>
    </w:p>
    <w:p w14:paraId="58F265F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4 GB de RAM o superior, </w:t>
      </w:r>
      <w:r>
        <w:rPr>
          <w:rFonts w:asciiTheme="minorHAnsi" w:hAnsiTheme="minorHAnsi" w:cstheme="minorHAnsi"/>
        </w:rPr>
      </w:r>
      <w:r>
        <w:rPr>
          <w:rFonts w:asciiTheme="minorHAnsi" w:hAnsiTheme="minorHAnsi" w:cstheme="minorHAnsi"/>
        </w:rPr>
      </w:r>
    </w:p>
    <w:p w14:paraId="663E6189"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Disco de 256GB o superior, </w:t>
      </w:r>
      <w:r>
        <w:rPr>
          <w:rFonts w:asciiTheme="minorHAnsi" w:hAnsiTheme="minorHAnsi" w:cstheme="minorHAnsi"/>
        </w:rPr>
      </w:r>
      <w:r>
        <w:rPr>
          <w:rFonts w:asciiTheme="minorHAnsi" w:hAnsiTheme="minorHAnsi" w:cstheme="minorHAnsi"/>
        </w:rPr>
      </w:r>
    </w:p>
    <w:p w14:paraId="0230B671"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lang w:val="en-US"/>
        </w:rPr>
      </w:pPr>
      <w:r>
        <w:rPr>
          <w:rFonts w:eastAsia="Calibri" w:asciiTheme="minorHAnsi" w:hAnsiTheme="minorHAnsi" w:cstheme="minorHAnsi"/>
          <w:color w:val="366091"/>
          <w:lang w:val="en-US"/>
        </w:rPr>
        <w:t xml:space="preserve">S.O. Windows 11, Linux o Android.  </w:t>
      </w:r>
      <w:r>
        <w:rPr>
          <w:rFonts w:asciiTheme="minorHAnsi" w:hAnsiTheme="minorHAnsi" w:cstheme="minorHAnsi"/>
          <w:lang w:val="en-US"/>
        </w:rPr>
      </w:r>
      <w:r>
        <w:rPr>
          <w:rFonts w:asciiTheme="minorHAnsi" w:hAnsiTheme="minorHAnsi" w:cstheme="minorHAnsi"/>
          <w:lang w:val="en-US"/>
        </w:rPr>
      </w:r>
    </w:p>
    <w:p w14:paraId="21D3AF38" w14:textId="77777777">
      <w:pPr>
        <w:pStyle w:val="802"/>
        <w:pBdr/>
        <w:spacing/>
        <w:ind/>
        <w:rPr>
          <w:rFonts w:asciiTheme="minorHAnsi" w:hAnsiTheme="minorHAnsi" w:cstheme="minorHAnsi"/>
        </w:rPr>
      </w:pPr>
      <w:r/>
      <w:bookmarkStart w:id="119" w:name="_Toc242609977"/>
      <w:r>
        <w:rPr>
          <w:rFonts w:asciiTheme="minorHAnsi" w:hAnsiTheme="minorHAnsi" w:cstheme="minorHAnsi"/>
        </w:rPr>
        <w:t xml:space="preserve">8.4.3 Atributos de calidad</w:t>
      </w:r>
      <w:bookmarkEnd w:id="119"/>
      <w:r>
        <w:rPr>
          <w:rFonts w:asciiTheme="minorHAnsi" w:hAnsiTheme="minorHAnsi" w:cstheme="minorHAnsi"/>
        </w:rPr>
      </w:r>
      <w:r>
        <w:rPr>
          <w:rFonts w:asciiTheme="minorHAnsi" w:hAnsiTheme="minorHAnsi" w:cstheme="minorHAnsi"/>
        </w:rPr>
      </w:r>
    </w:p>
    <w:p w14:paraId="50F5CA97" w14:textId="77777777">
      <w:pPr>
        <w:pBdr/>
        <w:spacing/>
        <w:ind/>
        <w:rPr>
          <w:rFonts w:asciiTheme="minorHAnsi" w:hAnsiTheme="minorHAnsi" w:cstheme="minorHAnsi"/>
        </w:rPr>
      </w:pPr>
      <w:r>
        <w:rPr>
          <w:rFonts w:asciiTheme="minorHAnsi" w:hAnsiTheme="minorHAnsi" w:cstheme="minorHAnsi"/>
          <w:b/>
          <w:bCs/>
        </w:rPr>
        <w:t xml:space="preserve">Fiabilidad. -</w:t>
      </w:r>
      <w:r>
        <w:rPr>
          <w:rFonts w:asciiTheme="minorHAnsi" w:hAnsiTheme="minorHAnsi" w:cstheme="minorHAnsi"/>
        </w:rPr>
        <w:t xml:space="preserve"> El sistema, ofrecerá garantía de funcionar correctamente y cumplir con los requisitos </w:t>
      </w:r>
      <w:r>
        <w:rPr>
          <w:rFonts w:asciiTheme="minorHAnsi" w:hAnsiTheme="minorHAnsi" w:cstheme="minorHAnsi"/>
        </w:rPr>
        <w:tab/>
        <w:t xml:space="preserve">presentados previamente.</w:t>
      </w:r>
      <w:r>
        <w:rPr>
          <w:rFonts w:asciiTheme="minorHAnsi" w:hAnsiTheme="minorHAnsi" w:cstheme="minorHAnsi"/>
        </w:rPr>
      </w:r>
      <w:r>
        <w:rPr>
          <w:rFonts w:asciiTheme="minorHAnsi" w:hAnsiTheme="minorHAnsi" w:cstheme="minorHAnsi"/>
        </w:rPr>
      </w:r>
    </w:p>
    <w:p w14:paraId="0069EC22" w14:textId="77777777">
      <w:pPr>
        <w:pBdr/>
        <w:spacing/>
        <w:ind/>
        <w:rPr>
          <w:rFonts w:asciiTheme="minorHAnsi" w:hAnsiTheme="minorHAnsi" w:cstheme="minorHAnsi"/>
        </w:rPr>
      </w:pPr>
      <w:r>
        <w:rPr>
          <w:rFonts w:asciiTheme="minorHAnsi" w:hAnsiTheme="minorHAnsi" w:cstheme="minorHAnsi"/>
          <w:b/>
          <w:bCs/>
        </w:rPr>
        <w:t xml:space="preserve">Portabilidad. -</w:t>
      </w:r>
      <w:r>
        <w:rPr>
          <w:rFonts w:asciiTheme="minorHAnsi" w:hAnsiTheme="minorHAnsi" w:cstheme="minorHAnsi"/>
        </w:rPr>
        <w:t xml:space="preserve"> Al tratarse de una arquitectura SOA utilizando SOAP, el sistema garantiza que cualquier cliente pueda consumir los servicios mediante el intercambio de mensajes XML, independiente del lenguaje de programación del cliente.</w:t>
      </w:r>
      <w:r>
        <w:rPr>
          <w:rFonts w:asciiTheme="minorHAnsi" w:hAnsiTheme="minorHAnsi" w:cstheme="minorHAnsi"/>
        </w:rPr>
      </w:r>
      <w:r>
        <w:rPr>
          <w:rFonts w:asciiTheme="minorHAnsi" w:hAnsiTheme="minorHAnsi" w:cstheme="minorHAnsi"/>
        </w:rPr>
      </w:r>
    </w:p>
    <w:p w14:paraId="7A948FB1" w14:textId="77777777">
      <w:pPr>
        <w:pBdr/>
        <w:spacing/>
        <w:ind/>
        <w:rPr>
          <w:rFonts w:asciiTheme="minorHAnsi" w:hAnsiTheme="minorHAnsi" w:cstheme="minorHAnsi"/>
        </w:rPr>
      </w:pPr>
      <w:r>
        <w:rPr>
          <w:rFonts w:asciiTheme="minorHAnsi" w:hAnsiTheme="minorHAnsi" w:cstheme="minorHAnsi"/>
          <w:b/>
          <w:bCs/>
        </w:rPr>
        <w:t xml:space="preserve">Seguridad. – </w:t>
      </w:r>
      <w:r>
        <w:rPr>
          <w:rFonts w:asciiTheme="minorHAnsi" w:hAnsiTheme="minorHAnsi" w:cstheme="minorHAnsi"/>
        </w:rPr>
        <w:t xml:space="preserve">Las operaciones protegidas exigen un token UUID con vigencia de 15 minutos, validado en cada petición, y la contraseña se compara en tiempo constante. Se recomienda HTTPS en producción. </w:t>
      </w:r>
      <w:r>
        <w:rPr>
          <w:rFonts w:asciiTheme="minorHAnsi" w:hAnsiTheme="minorHAnsi" w:cstheme="minorHAnsi"/>
        </w:rPr>
      </w:r>
      <w:r>
        <w:rPr>
          <w:rFonts w:asciiTheme="minorHAnsi" w:hAnsiTheme="minorHAnsi" w:cstheme="minorHAnsi"/>
        </w:rPr>
      </w:r>
    </w:p>
    <w:p w14:paraId="3059741C" w14:textId="77777777">
      <w:pPr>
        <w:pBdr/>
        <w:spacing/>
        <w:ind/>
        <w:rPr>
          <w:rFonts w:asciiTheme="minorHAnsi" w:hAnsiTheme="minorHAnsi" w:cstheme="minorHAnsi"/>
        </w:rPr>
      </w:pPr>
      <w:r>
        <w:rPr>
          <w:rFonts w:asciiTheme="minorHAnsi" w:hAnsiTheme="minorHAnsi" w:cstheme="minorHAnsi"/>
          <w:b/>
          <w:bCs/>
        </w:rPr>
        <w:t xml:space="preserve">Disponibilidad. -</w:t>
      </w:r>
      <w:r>
        <w:rPr>
          <w:rFonts w:asciiTheme="minorHAnsi" w:hAnsiTheme="minorHAnsi" w:cstheme="minorHAnsi"/>
        </w:rPr>
        <w:t xml:space="preserve"> El servicio está disponible mientras el servidor Payara permanezca en ejecución. Al mantener los tokens en memoria, un reinicio del servidor invalida las sesiones activas y no se ofrece alta disponibilidad.</w:t>
      </w:r>
      <w:r>
        <w:rPr>
          <w:rFonts w:asciiTheme="minorHAnsi" w:hAnsiTheme="minorHAnsi" w:cstheme="minorHAnsi"/>
        </w:rPr>
      </w:r>
      <w:r>
        <w:rPr>
          <w:rFonts w:asciiTheme="minorHAnsi" w:hAnsiTheme="minorHAnsi" w:cstheme="minorHAnsi"/>
        </w:rPr>
      </w:r>
    </w:p>
    <w:p w14:paraId="72C8334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5652F13" w14:textId="77777777">
      <w:pPr>
        <w:pStyle w:val="800"/>
        <w:pBdr/>
        <w:spacing/>
        <w:ind/>
        <w:rPr>
          <w:rFonts w:asciiTheme="minorHAnsi" w:hAnsiTheme="minorHAnsi" w:cstheme="minorHAnsi"/>
        </w:rPr>
      </w:pPr>
      <w:r/>
      <w:bookmarkStart w:id="120" w:name="_Toc242609978"/>
      <w:r>
        <w:rPr>
          <w:rFonts w:asciiTheme="minorHAnsi" w:hAnsiTheme="minorHAnsi" w:cstheme="minorHAnsi"/>
        </w:rPr>
        <w:t xml:space="preserve">9. Requisitos de Interfaces Externas y de Rendimiento</w:t>
      </w:r>
      <w:bookmarkEnd w:id="120"/>
      <w:r>
        <w:rPr>
          <w:rFonts w:asciiTheme="minorHAnsi" w:hAnsiTheme="minorHAnsi" w:cstheme="minorHAnsi"/>
        </w:rPr>
      </w:r>
      <w:r>
        <w:rPr>
          <w:rFonts w:asciiTheme="minorHAnsi" w:hAnsiTheme="minorHAnsi" w:cstheme="minorHAnsi"/>
        </w:rPr>
      </w:r>
    </w:p>
    <w:p w14:paraId="15CBA992" w14:textId="77777777">
      <w:pPr>
        <w:pStyle w:val="801"/>
        <w:pBdr/>
        <w:spacing/>
        <w:ind/>
        <w:rPr>
          <w:rFonts w:asciiTheme="minorHAnsi" w:hAnsiTheme="minorHAnsi" w:cstheme="minorHAnsi"/>
        </w:rPr>
      </w:pPr>
      <w:r/>
      <w:bookmarkStart w:id="121" w:name="_Toc242609979"/>
      <w:r>
        <w:rPr>
          <w:rFonts w:asciiTheme="minorHAnsi" w:hAnsiTheme="minorHAnsi" w:cstheme="minorHAnsi"/>
        </w:rPr>
        <w:t xml:space="preserve">9.1. Requisitos de Interfaces Externas</w:t>
      </w:r>
      <w:bookmarkEnd w:id="121"/>
      <w:r>
        <w:rPr>
          <w:rFonts w:asciiTheme="minorHAnsi" w:hAnsiTheme="minorHAnsi" w:cstheme="minorHAnsi"/>
        </w:rPr>
      </w:r>
      <w:r>
        <w:rPr>
          <w:rFonts w:asciiTheme="minorHAnsi" w:hAnsiTheme="minorHAnsi" w:cstheme="minorHAnsi"/>
        </w:rPr>
      </w:r>
    </w:p>
    <w:p w14:paraId="41350C52" w14:textId="77777777">
      <w:pPr>
        <w:pStyle w:val="802"/>
        <w:pBdr/>
        <w:spacing/>
        <w:ind/>
        <w:rPr>
          <w:rFonts w:asciiTheme="minorHAnsi" w:hAnsiTheme="minorHAnsi" w:cstheme="minorHAnsi"/>
        </w:rPr>
      </w:pPr>
      <w:r/>
      <w:bookmarkStart w:id="122" w:name="_Toc242609980"/>
      <w:r>
        <w:rPr>
          <w:rFonts w:asciiTheme="minorHAnsi" w:hAnsiTheme="minorHAnsi" w:cstheme="minorHAnsi"/>
        </w:rPr>
        <w:t xml:space="preserve">9.1.1. Interfaces de Usuario</w:t>
      </w:r>
      <w:bookmarkEnd w:id="122"/>
      <w:r>
        <w:rPr>
          <w:rFonts w:asciiTheme="minorHAnsi" w:hAnsiTheme="minorHAnsi" w:cstheme="minorHAnsi"/>
        </w:rPr>
      </w:r>
      <w:r>
        <w:rPr>
          <w:rFonts w:asciiTheme="minorHAnsi" w:hAnsiTheme="minorHAnsi" w:cstheme="minorHAnsi"/>
        </w:rPr>
      </w:r>
    </w:p>
    <w:p w14:paraId="2B268E2A" w14:textId="77777777">
      <w:pPr>
        <w:pBdr/>
        <w:spacing/>
        <w:ind/>
        <w:rPr>
          <w:rFonts w:asciiTheme="minorHAnsi" w:hAnsiTheme="minorHAnsi" w:cstheme="minorHAnsi"/>
          <w:i/>
          <w:iCs/>
        </w:rPr>
      </w:pPr>
      <w:r/>
      <w:bookmarkStart w:id="123" w:name="_8t41uby3shcm"/>
      <w:r/>
      <w:bookmarkEnd w:id="123"/>
      <w:r>
        <w:rPr>
          <w:rFonts w:asciiTheme="minorHAnsi" w:hAnsiTheme="minorHAnsi" w:cstheme="minorHAnsi"/>
        </w:rPr>
        <w:t xml:space="preserve">Dado que el ecosistema cuenta con cuatro clientes distintos, las interfaces se dividen según su entorno de ejecución: </w:t>
      </w:r>
      <w:r>
        <w:rPr>
          <w:rFonts w:asciiTheme="minorHAnsi" w:hAnsiTheme="minorHAnsi" w:cstheme="minorHAnsi"/>
          <w:i/>
          <w:iCs/>
        </w:rPr>
      </w:r>
      <w:r>
        <w:rPr>
          <w:rFonts w:asciiTheme="minorHAnsi" w:hAnsiTheme="minorHAnsi" w:cstheme="minorHAnsi"/>
          <w:i/>
          <w:iCs/>
        </w:rPr>
      </w:r>
    </w:p>
    <w:p w14:paraId="0128BC13" w14:textId="77777777">
      <w:pPr>
        <w:numPr>
          <w:ilvl w:val="0"/>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b/>
          <w:bCs/>
          <w:color w:val="366091"/>
        </w:rPr>
        <w:t xml:space="preserve">Clientes con Interfaz Gráfica (Web, Móvil, Escritorio):</w:t>
      </w:r>
      <w:r>
        <w:rPr>
          <w:rFonts w:asciiTheme="minorHAnsi" w:hAnsiTheme="minorHAnsi" w:cstheme="minorHAnsi"/>
          <w:i/>
          <w:iCs/>
        </w:rPr>
      </w:r>
      <w:r>
        <w:rPr>
          <w:rFonts w:asciiTheme="minorHAnsi" w:hAnsiTheme="minorHAnsi" w:cstheme="minorHAnsi"/>
          <w:i/>
          <w:iCs/>
        </w:rPr>
      </w:r>
    </w:p>
    <w:p w14:paraId="12C3DE13"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Listas desplegables para elegir las magnitudes de conversión (Longitud, Masa, Temperatura).</w:t>
      </w:r>
      <w:r>
        <w:rPr>
          <w:rFonts w:asciiTheme="minorHAnsi" w:hAnsiTheme="minorHAnsi" w:cstheme="minorHAnsi"/>
          <w:i/>
          <w:iCs/>
        </w:rPr>
      </w:r>
      <w:r>
        <w:rPr>
          <w:rFonts w:asciiTheme="minorHAnsi" w:hAnsiTheme="minorHAnsi" w:cstheme="minorHAnsi"/>
          <w:i/>
          <w:iCs/>
        </w:rPr>
      </w:r>
    </w:p>
    <w:p w14:paraId="7F2B4914"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Campos numéricos y de texto para el ingreso de valores y credenciales de autenticación.</w:t>
      </w:r>
      <w:r>
        <w:rPr>
          <w:rFonts w:asciiTheme="minorHAnsi" w:hAnsiTheme="minorHAnsi" w:cstheme="minorHAnsi"/>
          <w:i/>
          <w:iCs/>
        </w:rPr>
      </w:r>
      <w:r>
        <w:rPr>
          <w:rFonts w:asciiTheme="minorHAnsi" w:hAnsiTheme="minorHAnsi" w:cstheme="minorHAnsi"/>
          <w:i/>
          <w:iCs/>
        </w:rPr>
      </w:r>
    </w:p>
    <w:p w14:paraId="3A9F893A"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Botones de acción para enviar las peticiones al servidor.</w:t>
      </w:r>
      <w:r>
        <w:rPr>
          <w:rFonts w:asciiTheme="minorHAnsi" w:hAnsiTheme="minorHAnsi" w:cstheme="minorHAnsi"/>
          <w:i/>
          <w:iCs/>
        </w:rPr>
      </w:r>
      <w:r>
        <w:rPr>
          <w:rFonts w:asciiTheme="minorHAnsi" w:hAnsiTheme="minorHAnsi" w:cstheme="minorHAnsi"/>
          <w:i/>
          <w:iCs/>
        </w:rPr>
      </w:r>
    </w:p>
    <w:p w14:paraId="1560492B"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Áreas de texto para visualizar las respuestas estructuradas y mensajes de error.</w:t>
      </w:r>
      <w:r>
        <w:rPr>
          <w:rFonts w:asciiTheme="minorHAnsi" w:hAnsiTheme="minorHAnsi" w:cstheme="minorHAnsi"/>
          <w:i/>
          <w:iCs/>
        </w:rPr>
      </w:r>
      <w:r>
        <w:rPr>
          <w:rFonts w:asciiTheme="minorHAnsi" w:hAnsiTheme="minorHAnsi" w:cstheme="minorHAnsi"/>
          <w:i/>
          <w:iCs/>
        </w:rPr>
      </w:r>
    </w:p>
    <w:p w14:paraId="29E3BAF5" w14:textId="77777777">
      <w:pPr>
        <w:numPr>
          <w:ilvl w:val="0"/>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b/>
          <w:bCs/>
          <w:color w:val="366091"/>
        </w:rPr>
        <w:t xml:space="preserve">Cliente de Consola:</w:t>
      </w:r>
      <w:r>
        <w:rPr>
          <w:rFonts w:asciiTheme="minorHAnsi" w:hAnsiTheme="minorHAnsi" w:cstheme="minorHAnsi"/>
          <w:i/>
          <w:iCs/>
        </w:rPr>
      </w:r>
      <w:r>
        <w:rPr>
          <w:rFonts w:asciiTheme="minorHAnsi" w:hAnsiTheme="minorHAnsi" w:cstheme="minorHAnsi"/>
          <w:i/>
          <w:iCs/>
        </w:rPr>
      </w:r>
    </w:p>
    <w:p w14:paraId="208815A8"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Menús numéricos textuales para navegar entre las opciones de </w:t>
      </w:r>
      <w:r>
        <w:rPr>
          <w:rFonts w:eastAsia="Calibri" w:asciiTheme="minorHAnsi" w:hAnsiTheme="minorHAnsi" w:cstheme="minorHAnsi"/>
          <w:color w:val="366091"/>
        </w:rPr>
        <w:t xml:space="preserve">login</w:t>
      </w:r>
      <w:r>
        <w:rPr>
          <w:rFonts w:eastAsia="Calibri" w:asciiTheme="minorHAnsi" w:hAnsiTheme="minorHAnsi" w:cstheme="minorHAnsi"/>
          <w:color w:val="366091"/>
        </w:rPr>
        <w:t xml:space="preserve"> y conversión.</w:t>
      </w:r>
      <w:r>
        <w:rPr>
          <w:rFonts w:asciiTheme="minorHAnsi" w:hAnsiTheme="minorHAnsi" w:cstheme="minorHAnsi"/>
          <w:i/>
          <w:iCs/>
        </w:rPr>
      </w:r>
      <w:r>
        <w:rPr>
          <w:rFonts w:asciiTheme="minorHAnsi" w:hAnsiTheme="minorHAnsi" w:cstheme="minorHAnsi"/>
          <w:i/>
          <w:iCs/>
        </w:rPr>
      </w:r>
    </w:p>
    <w:p w14:paraId="1FB3A0E7" w14:textId="77777777">
      <w:pPr>
        <w:pStyle w:val="802"/>
        <w:pBdr/>
        <w:spacing/>
        <w:ind/>
        <w:rPr>
          <w:rFonts w:asciiTheme="minorHAnsi" w:hAnsiTheme="minorHAnsi" w:cstheme="minorHAnsi"/>
        </w:rPr>
      </w:pPr>
      <w:r/>
      <w:bookmarkStart w:id="124" w:name="_Toc242609981"/>
      <w:r>
        <w:rPr>
          <w:rFonts w:asciiTheme="minorHAnsi" w:hAnsiTheme="minorHAnsi" w:cstheme="minorHAnsi"/>
        </w:rPr>
        <w:t xml:space="preserve">9.1.2. Interfaces de Hardware</w:t>
      </w:r>
      <w:bookmarkEnd w:id="124"/>
      <w:r>
        <w:rPr>
          <w:rFonts w:asciiTheme="minorHAnsi" w:hAnsiTheme="minorHAnsi" w:cstheme="minorHAnsi"/>
        </w:rPr>
      </w:r>
      <w:r>
        <w:rPr>
          <w:rFonts w:asciiTheme="minorHAnsi" w:hAnsiTheme="minorHAnsi" w:cstheme="minorHAnsi"/>
        </w:rPr>
      </w:r>
    </w:p>
    <w:p w14:paraId="493093B6" w14:textId="77777777">
      <w:pPr>
        <w:pBdr/>
        <w:spacing/>
        <w:ind/>
        <w:rPr>
          <w:rFonts w:asciiTheme="minorHAnsi" w:hAnsiTheme="minorHAnsi" w:cstheme="minorHAnsi"/>
        </w:rPr>
      </w:pPr>
      <w:r>
        <w:rPr>
          <w:rFonts w:asciiTheme="minorHAnsi" w:hAnsiTheme="minorHAnsi" w:cstheme="minorHAnsi"/>
          <w:b/>
          <w:bCs/>
        </w:rPr>
        <w:t xml:space="preserve">La pantalla del monitor/ pantalla táctil: </w:t>
      </w:r>
      <w:r>
        <w:rPr>
          <w:rFonts w:asciiTheme="minorHAnsi" w:hAnsiTheme="minorHAnsi" w:cstheme="minorHAnsi"/>
        </w:rPr>
        <w:t xml:space="preserve">El software muestra la interfaz gráfica o la terminal de consola para que el usuario visualice las opciones y los resultados de las conversiones. </w:t>
      </w:r>
      <w:r>
        <w:rPr>
          <w:rFonts w:asciiTheme="minorHAnsi" w:hAnsiTheme="minorHAnsi" w:cstheme="minorHAnsi"/>
        </w:rPr>
      </w:r>
      <w:r>
        <w:rPr>
          <w:rFonts w:asciiTheme="minorHAnsi" w:hAnsiTheme="minorHAnsi" w:cstheme="minorHAnsi"/>
        </w:rPr>
      </w:r>
    </w:p>
    <w:p w14:paraId="679F8621" w14:textId="61B52722">
      <w:pPr>
        <w:pBdr/>
        <w:spacing/>
        <w:ind/>
        <w:rPr>
          <w:rFonts w:asciiTheme="minorHAnsi" w:hAnsiTheme="minorHAnsi" w:cstheme="minorHAnsi"/>
        </w:rPr>
      </w:pPr>
      <w:r>
        <w:rPr>
          <w:rFonts w:asciiTheme="minorHAnsi" w:hAnsiTheme="minorHAnsi" w:cstheme="minorHAnsi"/>
          <w:b/>
          <w:bCs/>
        </w:rPr>
        <w:t xml:space="preserve">Periféricos de entrada (teclado, ratón y </w:t>
      </w:r>
      <w:r>
        <w:rPr>
          <w:rFonts w:asciiTheme="minorHAnsi" w:hAnsiTheme="minorHAnsi" w:cstheme="minorHAnsi"/>
          <w:b/>
          <w:bCs/>
        </w:rPr>
        <w:t xml:space="preserve">touch</w:t>
      </w:r>
      <w:r>
        <w:rPr>
          <w:rFonts w:asciiTheme="minorHAnsi" w:hAnsiTheme="minorHAnsi" w:cstheme="minorHAnsi"/>
          <w:b/>
          <w:bCs/>
        </w:rPr>
        <w:t xml:space="preserve">):</w:t>
      </w:r>
      <w:r>
        <w:rPr>
          <w:rFonts w:asciiTheme="minorHAnsi" w:hAnsiTheme="minorHAnsi" w:cstheme="minorHAnsi"/>
        </w:rPr>
        <w:t xml:space="preserve"> Necesarios para interactuar con el sistema, tipear los valores a </w:t>
      </w:r>
      <w:r>
        <w:rPr>
          <w:rFonts w:asciiTheme="minorHAnsi" w:hAnsiTheme="minorHAnsi" w:cstheme="minorHAnsi"/>
        </w:rPr>
        <w:t xml:space="preserve">convertir,</w:t>
      </w:r>
      <w:r>
        <w:rPr>
          <w:rFonts w:asciiTheme="minorHAnsi" w:hAnsiTheme="minorHAnsi" w:cstheme="minorHAnsi"/>
        </w:rPr>
        <w:t xml:space="preserve"> seleccionar las unidades y consumir los servicios web.   </w:t>
      </w:r>
      <w:r>
        <w:rPr>
          <w:rFonts w:asciiTheme="minorHAnsi" w:hAnsiTheme="minorHAnsi" w:cstheme="minorHAnsi"/>
        </w:rPr>
      </w:r>
      <w:r>
        <w:rPr>
          <w:rFonts w:asciiTheme="minorHAnsi" w:hAnsiTheme="minorHAnsi" w:cstheme="minorHAnsi"/>
        </w:rPr>
      </w:r>
    </w:p>
    <w:p w14:paraId="6DE99819" w14:textId="77777777">
      <w:pPr>
        <w:pStyle w:val="802"/>
        <w:pBdr/>
        <w:spacing/>
        <w:ind/>
        <w:rPr>
          <w:rFonts w:asciiTheme="minorHAnsi" w:hAnsiTheme="minorHAnsi" w:cstheme="minorHAnsi"/>
        </w:rPr>
      </w:pPr>
      <w:r/>
      <w:bookmarkStart w:id="125" w:name="_Toc242609982"/>
      <w:r>
        <w:rPr>
          <w:rFonts w:asciiTheme="minorHAnsi" w:hAnsiTheme="minorHAnsi" w:cstheme="minorHAnsi"/>
        </w:rPr>
        <w:t xml:space="preserve">9.1.3. Interfaces de Software</w:t>
      </w:r>
      <w:bookmarkEnd w:id="125"/>
      <w:r>
        <w:rPr>
          <w:rFonts w:asciiTheme="minorHAnsi" w:hAnsiTheme="minorHAnsi" w:cstheme="minorHAnsi"/>
        </w:rPr>
      </w:r>
      <w:r>
        <w:rPr>
          <w:rFonts w:asciiTheme="minorHAnsi" w:hAnsiTheme="minorHAnsi" w:cstheme="minorHAnsi"/>
        </w:rPr>
      </w:r>
    </w:p>
    <w:p w14:paraId="357CD77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Sistema Operativo: Windows, Linux y Android.</w:t>
      </w:r>
      <w:r>
        <w:rPr>
          <w:rFonts w:asciiTheme="minorHAnsi" w:hAnsiTheme="minorHAnsi" w:cstheme="minorHAnsi"/>
        </w:rPr>
      </w:r>
      <w:r>
        <w:rPr>
          <w:rFonts w:asciiTheme="minorHAnsi" w:hAnsiTheme="minorHAnsi" w:cstheme="minorHAnsi"/>
        </w:rPr>
      </w:r>
    </w:p>
    <w:p w14:paraId="1161D44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Navegador Web: Chrome, Mozilla, Safari, Opera.</w:t>
      </w:r>
      <w:r>
        <w:rPr>
          <w:rFonts w:asciiTheme="minorHAnsi" w:hAnsiTheme="minorHAnsi" w:cstheme="minorHAnsi"/>
        </w:rPr>
      </w:r>
      <w:r>
        <w:rPr>
          <w:rFonts w:asciiTheme="minorHAnsi" w:hAnsiTheme="minorHAnsi" w:cstheme="minorHAnsi"/>
        </w:rPr>
      </w:r>
    </w:p>
    <w:p w14:paraId="711A8E66" w14:textId="77777777">
      <w:pPr>
        <w:pStyle w:val="802"/>
        <w:pBdr/>
        <w:spacing/>
        <w:ind/>
        <w:rPr>
          <w:rFonts w:asciiTheme="minorHAnsi" w:hAnsiTheme="minorHAnsi" w:cstheme="minorHAnsi"/>
        </w:rPr>
      </w:pPr>
      <w:r/>
      <w:bookmarkStart w:id="126" w:name="_Toc242609983"/>
      <w:r>
        <w:rPr>
          <w:rFonts w:asciiTheme="minorHAnsi" w:hAnsiTheme="minorHAnsi" w:cstheme="minorHAnsi"/>
        </w:rPr>
        <w:t xml:space="preserve">9.1.4. Interfaces de Comunicación</w:t>
      </w:r>
      <w:bookmarkEnd w:id="126"/>
      <w:r>
        <w:rPr>
          <w:rFonts w:asciiTheme="minorHAnsi" w:hAnsiTheme="minorHAnsi" w:cstheme="minorHAnsi"/>
        </w:rPr>
      </w:r>
      <w:r>
        <w:rPr>
          <w:rFonts w:asciiTheme="minorHAnsi" w:hAnsiTheme="minorHAnsi" w:cstheme="minorHAnsi"/>
        </w:rPr>
      </w:r>
    </w:p>
    <w:p w14:paraId="22D5C5A2" w14:textId="77777777">
      <w:pPr>
        <w:pBdr/>
        <w:spacing/>
        <w:ind/>
        <w:rPr>
          <w:rFonts w:asciiTheme="minorHAnsi" w:hAnsiTheme="minorHAnsi" w:cstheme="minorHAnsi"/>
        </w:rPr>
      </w:pPr>
      <w:r/>
      <w:bookmarkStart w:id="127" w:name="_19srryn0kdx"/>
      <w:r/>
      <w:bookmarkEnd w:id="127"/>
      <w:r>
        <w:rPr>
          <w:rFonts w:asciiTheme="minorHAnsi" w:hAnsiTheme="minorHAnsi" w:cstheme="minorHAnsi"/>
        </w:rPr>
        <w:t xml:space="preserve">Los cuatro clientes y</w:t>
      </w:r>
      <w:r>
        <w:rPr>
          <w:rFonts w:asciiTheme="minorHAnsi" w:hAnsiTheme="minorHAnsi" w:cstheme="minorHAnsi"/>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En cuanto al rendimiento, cada solicitud de autenticación, consulta de catálogo o conversión debe responderse en menos de 3 segundos en condiciones normales de red (RNF-008). </w:t>
      </w:r>
      <w:r>
        <w:rPr>
          <w:rFonts w:asciiTheme="minorHAnsi" w:hAnsiTheme="minorHAnsi" w:cstheme="minorHAnsi"/>
        </w:rPr>
      </w:r>
      <w:r>
        <w:rPr>
          <w:rFonts w:asciiTheme="minorHAnsi" w:hAnsiTheme="minorHAnsi" w:cstheme="minorHAnsi"/>
        </w:rPr>
      </w:r>
    </w:p>
    <w:p w14:paraId="7E0BA4F3" w14:textId="77777777">
      <w:pPr>
        <w:pBdr/>
        <w:spacing/>
        <w:ind/>
        <w:rPr>
          <w:rFonts w:asciiTheme="minorHAnsi" w:hAnsiTheme="minorHAnsi" w:cstheme="minorHAnsi"/>
        </w:rPr>
      </w:pPr>
      <w:r>
        <w:rPr>
          <w:rFonts w:asciiTheme="minorHAnsi" w:hAnsiTheme="minorHAnsi" w:cstheme="minorHAnsi"/>
        </w:rPr>
        <w:t xml:space="preserve">9.1.5. Base de Datos</w:t>
      </w:r>
      <w:r>
        <w:rPr>
          <w:rFonts w:asciiTheme="minorHAnsi" w:hAnsiTheme="minorHAnsi" w:cstheme="minorHAnsi"/>
        </w:rPr>
      </w:r>
      <w:r>
        <w:rPr>
          <w:rFonts w:asciiTheme="minorHAnsi" w:hAnsiTheme="minorHAnsi" w:cstheme="minorHAnsi"/>
        </w:rPr>
      </w:r>
    </w:p>
    <w:p w14:paraId="1FC3FAF6" w14:textId="77777777">
      <w:pPr>
        <w:pBdr/>
        <w:spacing/>
        <w:ind/>
        <w:rPr>
          <w:rFonts w:asciiTheme="minorHAnsi" w:hAnsiTheme="minorHAnsi" w:cstheme="minorHAnsi"/>
        </w:rPr>
      </w:pPr>
      <w:r>
        <w:rPr>
          <w:rFonts w:asciiTheme="minorHAnsi" w:hAnsiTheme="minorHAnsi" w:cstheme="minorHAnsi"/>
        </w:rPr>
        <w:t xml:space="preserve">El sistema no implementa comunicación con ningún motor de base de datos. Toda validación de usuarios, credenciales, asignación y lógica de conversión se ejecuta en la memoria volátil del servidor. </w:t>
      </w:r>
      <w:r>
        <w:rPr>
          <w:rFonts w:asciiTheme="minorHAnsi" w:hAnsiTheme="minorHAnsi" w:cstheme="minorHAnsi"/>
        </w:rPr>
      </w:r>
      <w:r>
        <w:rPr>
          <w:rFonts w:asciiTheme="minorHAnsi" w:hAnsiTheme="minorHAnsi" w:cstheme="minorHAnsi"/>
        </w:rPr>
      </w:r>
    </w:p>
    <w:p w14:paraId="3C7F6C6F" w14:textId="79404AC3">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F6FB995" w14:textId="6BE6FD0E">
      <w:pPr>
        <w:pStyle w:val="800"/>
        <w:pBdr/>
        <w:spacing/>
        <w:ind/>
        <w:rPr>
          <w:rFonts w:asciiTheme="minorHAnsi" w:hAnsiTheme="minorHAnsi" w:cstheme="minorHAnsi"/>
        </w:rPr>
      </w:pPr>
      <w:r/>
      <w:bookmarkStart w:id="128" w:name="_Toc242609984"/>
      <w:r>
        <w:rPr>
          <w:rFonts w:asciiTheme="minorHAnsi" w:hAnsiTheme="minorHAnsi" w:cstheme="minorHAnsi"/>
        </w:rPr>
        <w:t xml:space="preserve">10</w:t>
      </w:r>
      <w:r>
        <w:rPr>
          <w:rFonts w:asciiTheme="minorHAnsi" w:hAnsiTheme="minorHAnsi" w:cstheme="minorHAnsi"/>
        </w:rPr>
        <w:t xml:space="preserve">. </w:t>
      </w:r>
      <w:r>
        <w:rPr>
          <w:rFonts w:asciiTheme="minorHAnsi" w:hAnsiTheme="minorHAnsi" w:cstheme="minorHAnsi"/>
        </w:rPr>
        <w:t xml:space="preserve">Recomendaciones</w:t>
      </w:r>
      <w:bookmarkStart w:id="129" w:name="_c932v19vo7wt"/>
      <w:r/>
      <w:bookmarkEnd w:id="128"/>
      <w:r/>
      <w:bookmarkEnd w:id="129"/>
      <w:r>
        <w:rPr>
          <w:rFonts w:asciiTheme="minorHAnsi" w:hAnsiTheme="minorHAnsi" w:cstheme="minorHAnsi"/>
        </w:rPr>
      </w:r>
      <w:r>
        <w:rPr>
          <w:rFonts w:asciiTheme="minorHAnsi" w:hAnsiTheme="minorHAnsi" w:cstheme="minorHAnsi"/>
        </w:rPr>
      </w:r>
    </w:p>
    <w:p w14:paraId="7C2F9278"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En una segunda fase se implementarán nuevas magnitudes de conversión (volumen, tiempo, área y divisas) para aprovechar la escalabilidad de la arquitectura SOA. Las categorías Longitud, Masa y Temperatura quedan dentro del alcance de esta fase.</w:t>
      </w:r>
      <w:r>
        <w:rPr>
          <w:rFonts w:asciiTheme="minorHAnsi" w:hAnsiTheme="minorHAnsi" w:cstheme="minorHAnsi"/>
        </w:rPr>
      </w:r>
      <w:r>
        <w:rPr>
          <w:rFonts w:asciiTheme="minorHAnsi" w:hAnsiTheme="minorHAnsi" w:cstheme="minorHAnsi"/>
        </w:rPr>
      </w:r>
    </w:p>
    <w:p w14:paraId="481303D9" w14:textId="3F1D894D">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Es importante mantener un control de </w:t>
      </w:r>
      <w:r>
        <w:rPr>
          <w:rFonts w:asciiTheme="minorHAnsi" w:hAnsiTheme="minorHAnsi" w:cstheme="minorHAnsi"/>
        </w:rPr>
        <w:t xml:space="preserve">versionamiento</w:t>
      </w:r>
      <w:r>
        <w:rPr>
          <w:rFonts w:asciiTheme="minorHAnsi" w:hAnsiTheme="minorHAnsi" w:cstheme="minorHAnsi"/>
        </w:rPr>
        <w:t xml:space="preserve"> en el archivo WSDL. Cualquier modificación en los parámetros del servidor requiere actualización en el código de los cuatro clientes para evitar fallos en la comunicación.</w:t>
      </w:r>
      <w:r>
        <w:rPr>
          <w:rFonts w:asciiTheme="minorHAnsi" w:hAnsiTheme="minorHAnsi" w:cstheme="minorHAnsi"/>
        </w:rPr>
      </w:r>
      <w:r>
        <w:rPr>
          <w:rFonts w:asciiTheme="minorHAnsi" w:hAnsiTheme="minorHAnsi" w:cstheme="minorHAnsi"/>
        </w:rPr>
      </w:r>
    </w:p>
    <w:p w14:paraId="6B291DDF"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F7BB7FF" w14:textId="79F79D2F">
      <w:pPr>
        <w:pStyle w:val="800"/>
        <w:pBdr/>
        <w:spacing/>
        <w:ind/>
        <w:rPr>
          <w:rFonts w:asciiTheme="minorHAnsi" w:hAnsiTheme="minorHAnsi" w:cstheme="minorHAnsi"/>
        </w:rPr>
      </w:pPr>
      <w:r/>
      <w:bookmarkStart w:id="130" w:name="_Toc242609985"/>
      <w:r>
        <w:rPr>
          <w:rFonts w:asciiTheme="minorHAnsi" w:hAnsiTheme="minorHAnsi" w:cstheme="minorHAnsi"/>
        </w:rPr>
        <w:t xml:space="preserve">11</w:t>
      </w:r>
      <w:r>
        <w:rPr>
          <w:rFonts w:asciiTheme="minorHAnsi" w:hAnsiTheme="minorHAnsi" w:cstheme="minorHAnsi"/>
        </w:rPr>
        <w:t xml:space="preserve">. </w:t>
      </w:r>
      <w:r>
        <w:rPr>
          <w:rFonts w:asciiTheme="minorHAnsi" w:hAnsiTheme="minorHAnsi" w:cstheme="minorHAnsi"/>
        </w:rPr>
        <w:t xml:space="preserve">Conclusiones</w:t>
      </w:r>
      <w:bookmarkEnd w:id="130"/>
      <w:r>
        <w:rPr>
          <w:rFonts w:asciiTheme="minorHAnsi" w:hAnsiTheme="minorHAnsi" w:cstheme="minorHAnsi"/>
        </w:rPr>
      </w:r>
      <w:r>
        <w:rPr>
          <w:rFonts w:asciiTheme="minorHAnsi" w:hAnsiTheme="minorHAnsi" w:cstheme="minorHAnsi"/>
        </w:rPr>
      </w:r>
    </w:p>
    <w:p w14:paraId="2EDA8060"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41BD4C3"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1" w:name="_xclauyzhbmok"/>
      <w:r/>
      <w:bookmarkStart w:id="132" w:name="_6cv47fmdbl95"/>
      <w:r/>
      <w:bookmarkEnd w:id="131"/>
      <w:r/>
      <w:bookmarkEnd w:id="132"/>
      <w:r>
        <w:rPr>
          <w:rFonts w:asciiTheme="minorHAnsi" w:hAnsiTheme="minorHAnsi" w:cstheme="minorHAnsi"/>
        </w:rPr>
        <w:t xml:space="preserve">Se especificaron los 11 casos de uso del Conversor de Unidades Monster, con sus actores, relaciones de inclusión y extensión, y las operaciones SOAP que los exponen.</w:t>
      </w:r>
      <w:r>
        <w:rPr>
          <w:rFonts w:asciiTheme="minorHAnsi" w:hAnsiTheme="minorHAnsi" w:cstheme="minorHAnsi"/>
        </w:rPr>
      </w:r>
      <w:r>
        <w:rPr>
          <w:rFonts w:asciiTheme="minorHAnsi" w:hAnsiTheme="minorHAnsi" w:cstheme="minorHAnsi"/>
        </w:rPr>
      </w:r>
    </w:p>
    <w:p w14:paraId="0ABDFD35"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3" w:name="_fhvnlv9ayowm"/>
      <w:r/>
      <w:bookmarkEnd w:id="133"/>
      <w:r>
        <w:rPr>
          <w:rFonts w:asciiTheme="minorHAnsi" w:hAnsiTheme="minorHAnsi" w:cstheme="minorHAnsi"/>
        </w:rPr>
        <w:t xml:space="preserve">Se definieron los requisitos funcionales RF-01 a RF-07 y los objetivos OBJ-001 a OBJ-004 que los sustentan, cubriendo autenticación, catálogo, conversión y manejo de errores.</w:t>
      </w:r>
      <w:r>
        <w:rPr>
          <w:rFonts w:asciiTheme="minorHAnsi" w:hAnsiTheme="minorHAnsi" w:cstheme="minorHAnsi"/>
        </w:rPr>
      </w:r>
      <w:r>
        <w:rPr>
          <w:rFonts w:asciiTheme="minorHAnsi" w:hAnsiTheme="minorHAnsi" w:cstheme="minorHAnsi"/>
        </w:rPr>
      </w:r>
    </w:p>
    <w:p w14:paraId="35A78EDB"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4" w:name="_8j8tc28t7zbh"/>
      <w:r/>
      <w:bookmarkEnd w:id="134"/>
      <w:r>
        <w:rPr>
          <w:rFonts w:asciiTheme="minorHAnsi" w:hAnsiTheme="minorHAnsi" w:cstheme="minorHAnsi"/>
        </w:rPr>
        <w:t xml:space="preserve">Se estableció el catálogo de unidades de Longitud, Masa y Temperatura, con sus factores de conversión y fórmulas, incluyendo el caso no lineal de la temperatura.</w:t>
      </w:r>
      <w:r>
        <w:rPr>
          <w:rFonts w:asciiTheme="minorHAnsi" w:hAnsiTheme="minorHAnsi" w:cstheme="minorHAnsi"/>
        </w:rPr>
      </w:r>
      <w:r>
        <w:rPr>
          <w:rFonts w:asciiTheme="minorHAnsi" w:hAnsiTheme="minorHAnsi" w:cstheme="minorHAnsi"/>
        </w:rPr>
      </w:r>
    </w:p>
    <w:p w14:paraId="78202EAA"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5" w:name="_bsop6sn99k37"/>
      <w:r/>
      <w:bookmarkEnd w:id="135"/>
      <w:r>
        <w:rPr>
          <w:rFonts w:asciiTheme="minorHAnsi" w:hAnsiTheme="minorHAnsi" w:cstheme="minorHAnsi"/>
        </w:rPr>
        <w:t xml:space="preserve">Se diseñó la respuesta estructurada y el catálogo de códigos de error (AUTH-001/002/003, UNIT-001/002, DATA-001 y SYS-001), garantizando que el cliente siempre reciba una respuesta.</w:t>
      </w:r>
      <w:r>
        <w:rPr>
          <w:rFonts w:asciiTheme="minorHAnsi" w:hAnsiTheme="minorHAnsi" w:cstheme="minorHAnsi"/>
        </w:rPr>
      </w:r>
      <w:r>
        <w:rPr>
          <w:rFonts w:asciiTheme="minorHAnsi" w:hAnsiTheme="minorHAnsi" w:cstheme="minorHAnsi"/>
        </w:rPr>
      </w:r>
    </w:p>
    <w:p w14:paraId="05AB1810" w14:textId="77D38488">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6" w:name="_79cipg3lvkx"/>
      <w:r/>
      <w:bookmarkEnd w:id="136"/>
      <w:r>
        <w:rPr>
          <w:rFonts w:asciiTheme="minorHAnsi" w:hAnsiTheme="minorHAnsi" w:cstheme="minorHAnsi"/>
        </w:rPr>
        <w:t xml:space="preserve">El sistema queda modelado sin base de datos, con sesiones basadas en tokens temporales y cuatro clientes que consumen los mismos servicios web SOAP.</w:t>
      </w:r>
      <w:r>
        <w:rPr>
          <w:rFonts w:asciiTheme="minorHAnsi" w:hAnsiTheme="minorHAnsi" w:cstheme="minorHAnsi"/>
        </w:rPr>
      </w:r>
      <w:r>
        <w:rPr>
          <w:rFonts w:asciiTheme="minorHAnsi" w:hAnsiTheme="minorHAnsi" w:cstheme="minorHAnsi"/>
        </w:rPr>
      </w:r>
    </w:p>
    <w:p w14:paraId="08905DA1"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49FB7D7" w14:textId="056EDFB2">
      <w:pPr>
        <w:pStyle w:val="800"/>
        <w:pBdr/>
        <w:spacing/>
        <w:ind/>
        <w:rPr>
          <w:rFonts w:asciiTheme="minorHAnsi" w:hAnsiTheme="minorHAnsi" w:cstheme="minorHAnsi"/>
          <w:lang w:val="en-US"/>
        </w:rPr>
      </w:pPr>
      <w:r/>
      <w:bookmarkStart w:id="137" w:name="_Toc242609986"/>
      <w:r>
        <w:rPr>
          <w:rFonts w:asciiTheme="minorHAnsi" w:hAnsiTheme="minorHAnsi" w:cstheme="minorHAnsi"/>
          <w:lang w:val="en-US"/>
        </w:rPr>
        <w:t xml:space="preserve">12. </w:t>
      </w:r>
      <w:r>
        <w:rPr>
          <w:rFonts w:asciiTheme="minorHAnsi" w:hAnsiTheme="minorHAnsi" w:cstheme="minorHAnsi"/>
          <w:lang w:val="en-US"/>
        </w:rPr>
        <w:t xml:space="preserve">Bibliografía</w:t>
      </w:r>
      <w:bookmarkEnd w:id="137"/>
      <w:r>
        <w:rPr>
          <w:rFonts w:asciiTheme="minorHAnsi" w:hAnsiTheme="minorHAnsi" w:cstheme="minorHAnsi"/>
          <w:lang w:val="en-US"/>
        </w:rPr>
      </w:r>
      <w:r>
        <w:rPr>
          <w:rFonts w:asciiTheme="minorHAnsi" w:hAnsiTheme="minorHAnsi" w:cstheme="minorHAnsi"/>
          <w:lang w:val="en-US"/>
        </w:rPr>
      </w:r>
    </w:p>
    <w:p w14:paraId="5871DFE6" w14:textId="77777777">
      <w:pPr>
        <w:pBdr/>
        <w:spacing/>
        <w:ind w:firstLine="720"/>
        <w:rPr>
          <w:rFonts w:asciiTheme="minorHAnsi" w:hAnsiTheme="minorHAnsi" w:cstheme="minorHAnsi"/>
        </w:rPr>
      </w:pPr>
      <w:r>
        <w:rPr>
          <w:rFonts w:asciiTheme="minorHAnsi" w:hAnsiTheme="minorHAnsi" w:cstheme="minorHAnsi"/>
          <w:lang w:val="en-US"/>
        </w:rPr>
        <w:t xml:space="preserve">IEEE. (1998). IEEE Std 830-1998: IEEE Recommended Practice for Software Requirements Specifications. </w:t>
      </w: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p w14:paraId="23A76AB9" w14:textId="77777777">
      <w:pPr>
        <w:pBdr/>
        <w:spacing/>
        <w:ind w:firstLine="720"/>
        <w:rPr>
          <w:rFonts w:asciiTheme="minorHAnsi" w:hAnsiTheme="minorHAnsi" w:cstheme="minorHAnsi"/>
        </w:rPr>
      </w:pPr>
      <w:r>
        <w:rPr>
          <w:rFonts w:asciiTheme="minorHAnsi" w:hAnsiTheme="minorHAnsi" w:cstheme="minorHAnsi"/>
        </w:rPr>
        <w:t xml:space="preserve">Campaña Ortega, E. M. (2026). Taller de Casos de Uso: Conversión de Unidades [Documento de la asignatura de Arquitectura de Software].</w:t>
      </w:r>
      <w:r>
        <w:rPr>
          <w:rFonts w:asciiTheme="minorHAnsi" w:hAnsiTheme="minorHAnsi" w:cstheme="minorHAnsi"/>
        </w:rPr>
      </w:r>
      <w:r>
        <w:rPr>
          <w:rFonts w:asciiTheme="minorHAnsi" w:hAnsiTheme="minorHAnsi" w:cstheme="minorHAnsi"/>
        </w:rPr>
      </w:r>
    </w:p>
    <w:p w14:paraId="68B611D2" w14:textId="77777777">
      <w:pPr>
        <w:pBdr/>
        <w:spacing/>
        <w:ind w:firstLine="720"/>
        <w:rPr>
          <w:rFonts w:asciiTheme="minorHAnsi" w:hAnsiTheme="minorHAnsi" w:cstheme="minorHAnsi"/>
          <w:lang w:val="en-US"/>
        </w:rPr>
      </w:pPr>
      <w:r>
        <w:rPr>
          <w:rFonts w:asciiTheme="minorHAnsi" w:hAnsiTheme="minorHAnsi" w:cstheme="minorHAnsi"/>
          <w:lang w:val="en-US"/>
        </w:rPr>
        <w:t xml:space="preserve">W3C. (2000). Simple Object Access Protocol (SOAP) 1.1. https://www.w3.org/TR/2000/NOTE-SOAP-20000508/</w:t>
      </w:r>
      <w:r>
        <w:rPr>
          <w:rFonts w:asciiTheme="minorHAnsi" w:hAnsiTheme="minorHAnsi" w:cstheme="minorHAnsi"/>
          <w:lang w:val="en-US"/>
        </w:rPr>
      </w:r>
      <w:r>
        <w:rPr>
          <w:rFonts w:asciiTheme="minorHAnsi" w:hAnsiTheme="minorHAnsi" w:cstheme="minorHAnsi"/>
          <w:lang w:val="en-US"/>
        </w:rPr>
      </w:r>
    </w:p>
    <w:p w14:paraId="2BD6A498" w14:textId="77777777">
      <w:pPr>
        <w:pBdr/>
        <w:spacing/>
        <w:ind w:firstLine="720"/>
        <w:rPr>
          <w:rFonts w:asciiTheme="minorHAnsi" w:hAnsiTheme="minorHAnsi" w:cstheme="minorHAnsi"/>
          <w:lang w:val="en-US"/>
        </w:rPr>
      </w:pPr>
      <w:r>
        <w:rPr>
          <w:rFonts w:asciiTheme="minorHAnsi" w:hAnsiTheme="minorHAnsi" w:cstheme="minorHAnsi"/>
          <w:lang w:val="en-US"/>
        </w:rPr>
        <w:t xml:space="preserve">W3C. (2001). Web Services Description Language (WSDL) 1.1. https://www.w3.org/TR/2001/NOTE-wsdl-20010315/</w:t>
      </w:r>
      <w:r>
        <w:rPr>
          <w:rFonts w:asciiTheme="minorHAnsi" w:hAnsiTheme="minorHAnsi" w:cstheme="minorHAnsi"/>
          <w:lang w:val="en-US"/>
        </w:rPr>
      </w:r>
      <w:r>
        <w:rPr>
          <w:rFonts w:asciiTheme="minorHAnsi" w:hAnsiTheme="minorHAnsi" w:cstheme="minorHAnsi"/>
          <w:lang w:val="en-US"/>
        </w:rPr>
      </w:r>
    </w:p>
    <w:p w14:paraId="647525FF" w14:textId="77777777">
      <w:pPr>
        <w:pBdr/>
        <w:spacing/>
        <w:ind w:firstLine="720"/>
        <w:rPr>
          <w:rFonts w:asciiTheme="minorHAnsi" w:hAnsiTheme="minorHAnsi" w:cstheme="minorHAnsi"/>
          <w:lang w:val="en-US"/>
        </w:rPr>
      </w:pPr>
      <w:r>
        <w:rPr>
          <w:rFonts w:asciiTheme="minorHAnsi" w:hAnsiTheme="minorHAnsi" w:cstheme="minorHAnsi"/>
          <w:lang w:val="en-US"/>
        </w:rPr>
        <w:t xml:space="preserve">Eclipse Foundation. (2022). Jakarta XML Web Services Specification 4.0. https://jakarta.ee/specifications/xml-web-services/4.0/</w:t>
      </w:r>
      <w:r>
        <w:rPr>
          <w:rFonts w:asciiTheme="minorHAnsi" w:hAnsiTheme="minorHAnsi" w:cstheme="minorHAnsi"/>
          <w:lang w:val="en-US"/>
        </w:rPr>
      </w:r>
      <w:r>
        <w:rPr>
          <w:rFonts w:asciiTheme="minorHAnsi" w:hAnsiTheme="minorHAnsi" w:cstheme="minorHAnsi"/>
          <w:lang w:val="en-US"/>
        </w:rPr>
      </w:r>
    </w:p>
    <w:p w14:paraId="7D3F8C1D" w14:textId="77777777">
      <w:pPr>
        <w:pBdr/>
        <w:spacing/>
        <w:ind w:firstLine="720"/>
        <w:rPr>
          <w:rFonts w:asciiTheme="minorHAnsi" w:hAnsiTheme="minorHAnsi" w:cstheme="minorHAnsi"/>
          <w:lang w:val="en-US"/>
        </w:rPr>
      </w:pPr>
      <w:r>
        <w:rPr>
          <w:rFonts w:asciiTheme="minorHAnsi" w:hAnsiTheme="minorHAnsi" w:cstheme="minorHAnsi"/>
          <w:lang w:val="en-US"/>
        </w:rPr>
        <w:t xml:space="preserve">Payara Community. (202</w:t>
      </w:r>
      <w:r>
        <w:rPr>
          <w:rFonts w:asciiTheme="minorHAnsi" w:hAnsiTheme="minorHAnsi" w:cstheme="minorHAnsi"/>
          <w:lang w:val="es-ES"/>
        </w:rPr>
        <w:t xml:space="preserve">6</w:t>
      </w:r>
      <w:r>
        <w:rPr>
          <w:rFonts w:asciiTheme="minorHAnsi" w:hAnsiTheme="minorHAnsi" w:cstheme="minorHAnsi"/>
          <w:lang w:val="en-US"/>
        </w:rPr>
        <w:t xml:space="preserve">). Payara Server </w:t>
      </w:r>
      <w:r>
        <w:rPr>
          <w:rFonts w:asciiTheme="minorHAnsi" w:hAnsiTheme="minorHAnsi" w:cstheme="minorHAnsi"/>
          <w:lang w:val="es-ES"/>
        </w:rPr>
        <w:t xml:space="preserve">7</w:t>
      </w:r>
      <w:r>
        <w:rPr>
          <w:rFonts w:asciiTheme="minorHAnsi" w:hAnsiTheme="minorHAnsi" w:cstheme="minorHAnsi"/>
          <w:lang w:val="en-US"/>
        </w:rPr>
        <w:t xml:space="preserve"> Community Documentation. https://docs.payara.fish/community/</w:t>
      </w:r>
      <w:bookmarkEnd w:id="0"/>
      <w:r>
        <w:rPr>
          <w:rFonts w:asciiTheme="minorHAnsi" w:hAnsiTheme="minorHAnsi" w:cstheme="minorHAnsi"/>
          <w:lang w:val="en-US"/>
        </w:rPr>
      </w:r>
      <w:r>
        <w:rPr>
          <w:rFonts w:asciiTheme="minorHAnsi" w:hAnsiTheme="minorHAnsi" w:cstheme="minorHAnsi"/>
          <w:lang w:val="en-US"/>
        </w:rPr>
      </w:r>
    </w:p>
    <w:p w14:paraId="19D20735" w14:textId="3403DB39">
      <w:pPr>
        <w:pBdr/>
        <w:spacing/>
        <w:ind/>
        <w:rPr>
          <w:rFonts w:asciiTheme="minorHAnsi" w:hAnsiTheme="minorHAnsi" w:cstheme="minorHAnsi"/>
          <w:lang w:val="en-US"/>
        </w:rPr>
      </w:pPr>
      <w:r>
        <w:rPr>
          <w:rFonts w:asciiTheme="minorHAnsi" w:hAnsiTheme="minorHAnsi" w:cstheme="minorHAnsi"/>
          <w:lang w:val="en-US"/>
        </w:rPr>
      </w:r>
      <w:r>
        <w:rPr>
          <w:rFonts w:asciiTheme="minorHAnsi" w:hAnsiTheme="minorHAnsi" w:cstheme="minorHAnsi"/>
          <w:lang w:val="en-US"/>
        </w:rPr>
      </w:r>
      <w:r>
        <w:rPr>
          <w:rFonts w:asciiTheme="minorHAnsi" w:hAnsiTheme="minorHAnsi" w:cstheme="minorHAnsi"/>
          <w:lang w:val="en-US"/>
        </w:rPr>
      </w:r>
    </w:p>
    <w:sectPr>
      <w:headerReference w:type="default" r:id="rId9"/>
      <w:footerReference w:type="default" r:id="rId11"/>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F9FE7AF" w14:textId="77777777">
      <w:pPr>
        <w:pBdr/>
        <w:spacing/>
        <w:ind/>
        <w:rPr/>
      </w:pPr>
      <w:r>
        <w:separator/>
      </w:r>
      <w:r/>
    </w:p>
  </w:endnote>
  <w:endnote w:type="continuationSeparator" w:id="0">
    <w:p w14:paraId="21D5E78F" w14:textId="77777777">
      <w:pPr>
        <w:pBdr/>
        <w:spacing/>
        <w:ind/>
        <w:rPr/>
      </w:pPr>
      <w:r>
        <w:continuationSeparator/>
      </w:r>
      <w:r/>
    </w:p>
  </w:endnote>
  <w:endnote w:type="continuationNotice" w:id="1">
    <w:p w14:paraId="5FE8E09C"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Cambria">
    <w:panose1 w:val="020405030504060302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E7930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pPr>
    <w:r>
      <w:fldChar w:fldCharType="begin"/>
    </w:r>
    <w:r>
      <w:rPr>
        <w:rFonts w:eastAsia="Calibri" w:cs="Calibri"/>
        <w:color w:val="366091"/>
      </w:rPr>
      <w:instrText xml:space="preserve">PAGE</w:instrText>
    </w:r>
    <w:r>
      <w:fldChar w:fldCharType="separate"/>
    </w:r>
    <w:r>
      <w:fldChar w:fldCharType="end"/>
    </w:r>
    <w:r/>
  </w:p>
  <w:p w14:paraId="38009E75"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83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E0FC1CC" w14:textId="77777777">
      <w:pPr>
        <w:pBdr/>
        <w:spacing/>
        <w:ind/>
        <w:rPr/>
      </w:pPr>
      <w:r>
        <w:separator/>
      </w:r>
      <w:r/>
    </w:p>
  </w:footnote>
  <w:footnote w:type="continuationSeparator" w:id="0">
    <w:p w14:paraId="20FAA5E8" w14:textId="77777777">
      <w:pPr>
        <w:pBdr/>
        <w:spacing/>
        <w:ind/>
        <w:rPr/>
      </w:pPr>
      <w:r>
        <w:continuationSeparator/>
      </w:r>
      <w:r/>
    </w:p>
  </w:footnote>
  <w:footnote w:type="continuationNotice" w:id="1">
    <w:p w14:paraId="1720F8F0"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83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52DC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13CF140B"/>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nsid w:val="28B86691"/>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
    <w:nsid w:val="2F312BD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nsid w:val="42410974"/>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nsid w:val="42921E82"/>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6">
    <w:nsid w:val="51A145A7"/>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7">
    <w:nsid w:val="52524EB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72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2160" w:left="2160"/>
      </w:pPr>
      <w:rPr/>
      <w:start w:val="1"/>
      <w:suff w:val="tab"/>
    </w:lvl>
  </w:abstractNum>
  <w:abstractNum w:abstractNumId="8">
    <w:nsid w:val="545631DB"/>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9">
    <w:nsid w:val="552F401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0">
    <w:nsid w:val="5A814E5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1">
    <w:nsid w:val="66E228C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2">
    <w:nsid w:val="6A70281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7"/>
  </w:num>
  <w:num w:numId="2">
    <w:abstractNumId w:val="0"/>
  </w:num>
  <w:num w:numId="3">
    <w:abstractNumId w:val="6"/>
  </w:num>
  <w:num w:numId="4">
    <w:abstractNumId w:val="10"/>
  </w:num>
  <w:num w:numId="5">
    <w:abstractNumId w:val="3"/>
  </w:num>
  <w:num w:numId="6">
    <w:abstractNumId w:val="2"/>
  </w:num>
  <w:num w:numId="7">
    <w:abstractNumId w:val="4"/>
  </w:num>
  <w:num w:numId="8">
    <w:abstractNumId w:val="5"/>
  </w:num>
  <w:num w:numId="9">
    <w:abstractNumId w:val="12"/>
  </w:num>
  <w:num w:numId="10">
    <w:abstractNumId w:val="1"/>
  </w:num>
  <w:num w:numId="11">
    <w:abstractNumId w:val="8"/>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82">
    <w:name w:val="Heading 1 Char"/>
    <w:basedOn w:val="809"/>
    <w:link w:val="800"/>
    <w:uiPriority w:val="9"/>
    <w:pPr>
      <w:pBdr/>
      <w:spacing/>
      <w:ind/>
    </w:pPr>
    <w:rPr>
      <w:rFonts w:ascii="Arial" w:hAnsi="Arial" w:eastAsia="Arial" w:cs="Arial"/>
      <w:color w:val="0f4761" w:themeColor="accent1" w:themeShade="BF"/>
      <w:sz w:val="40"/>
      <w:szCs w:val="40"/>
    </w:rPr>
  </w:style>
  <w:style w:type="character" w:styleId="783">
    <w:name w:val="Heading 2 Char"/>
    <w:basedOn w:val="809"/>
    <w:link w:val="801"/>
    <w:uiPriority w:val="9"/>
    <w:pPr>
      <w:pBdr/>
      <w:spacing/>
      <w:ind/>
    </w:pPr>
    <w:rPr>
      <w:rFonts w:ascii="Arial" w:hAnsi="Arial" w:eastAsia="Arial" w:cs="Arial"/>
      <w:color w:val="0f4761" w:themeColor="accent1" w:themeShade="BF"/>
      <w:sz w:val="32"/>
      <w:szCs w:val="32"/>
    </w:rPr>
  </w:style>
  <w:style w:type="character" w:styleId="784">
    <w:name w:val="Heading 3 Char"/>
    <w:basedOn w:val="809"/>
    <w:link w:val="802"/>
    <w:uiPriority w:val="9"/>
    <w:pPr>
      <w:pBdr/>
      <w:spacing/>
      <w:ind/>
    </w:pPr>
    <w:rPr>
      <w:rFonts w:ascii="Arial" w:hAnsi="Arial" w:eastAsia="Arial" w:cs="Arial"/>
      <w:color w:val="0f4761" w:themeColor="accent1" w:themeShade="BF"/>
      <w:sz w:val="28"/>
      <w:szCs w:val="28"/>
    </w:rPr>
  </w:style>
  <w:style w:type="character" w:styleId="785">
    <w:name w:val="Heading 4 Char"/>
    <w:basedOn w:val="809"/>
    <w:link w:val="803"/>
    <w:uiPriority w:val="9"/>
    <w:pPr>
      <w:pBdr/>
      <w:spacing/>
      <w:ind/>
    </w:pPr>
    <w:rPr>
      <w:rFonts w:ascii="Arial" w:hAnsi="Arial" w:eastAsia="Arial" w:cs="Arial"/>
      <w:i/>
      <w:iCs/>
      <w:color w:val="0f4761" w:themeColor="accent1" w:themeShade="BF"/>
    </w:rPr>
  </w:style>
  <w:style w:type="character" w:styleId="786">
    <w:name w:val="Heading 5 Char"/>
    <w:basedOn w:val="809"/>
    <w:link w:val="804"/>
    <w:uiPriority w:val="9"/>
    <w:pPr>
      <w:pBdr/>
      <w:spacing/>
      <w:ind/>
    </w:pPr>
    <w:rPr>
      <w:rFonts w:ascii="Arial" w:hAnsi="Arial" w:eastAsia="Arial" w:cs="Arial"/>
      <w:color w:val="0f4761" w:themeColor="accent1" w:themeShade="BF"/>
    </w:rPr>
  </w:style>
  <w:style w:type="character" w:styleId="787">
    <w:name w:val="Heading 6 Char"/>
    <w:basedOn w:val="809"/>
    <w:link w:val="805"/>
    <w:uiPriority w:val="9"/>
    <w:pPr>
      <w:pBdr/>
      <w:spacing/>
      <w:ind/>
    </w:pPr>
    <w:rPr>
      <w:rFonts w:ascii="Arial" w:hAnsi="Arial" w:eastAsia="Arial" w:cs="Arial"/>
      <w:i/>
      <w:iCs/>
      <w:color w:val="595959" w:themeColor="text1" w:themeTint="A6"/>
    </w:rPr>
  </w:style>
  <w:style w:type="character" w:styleId="788">
    <w:name w:val="Heading 7 Char"/>
    <w:basedOn w:val="809"/>
    <w:link w:val="806"/>
    <w:uiPriority w:val="9"/>
    <w:pPr>
      <w:pBdr/>
      <w:spacing/>
      <w:ind/>
    </w:pPr>
    <w:rPr>
      <w:rFonts w:ascii="Arial" w:hAnsi="Arial" w:eastAsia="Arial" w:cs="Arial"/>
      <w:color w:val="595959" w:themeColor="text1" w:themeTint="A6"/>
    </w:rPr>
  </w:style>
  <w:style w:type="character" w:styleId="789">
    <w:name w:val="Heading 8 Char"/>
    <w:basedOn w:val="809"/>
    <w:link w:val="807"/>
    <w:uiPriority w:val="9"/>
    <w:pPr>
      <w:pBdr/>
      <w:spacing/>
      <w:ind/>
    </w:pPr>
    <w:rPr>
      <w:rFonts w:ascii="Arial" w:hAnsi="Arial" w:eastAsia="Arial" w:cs="Arial"/>
      <w:i/>
      <w:iCs/>
      <w:color w:val="272727" w:themeColor="text1" w:themeTint="D8"/>
    </w:rPr>
  </w:style>
  <w:style w:type="character" w:styleId="790">
    <w:name w:val="Heading 9 Char"/>
    <w:basedOn w:val="809"/>
    <w:link w:val="808"/>
    <w:uiPriority w:val="9"/>
    <w:pPr>
      <w:pBdr/>
      <w:spacing/>
      <w:ind/>
    </w:pPr>
    <w:rPr>
      <w:rFonts w:ascii="Arial" w:hAnsi="Arial" w:eastAsia="Arial" w:cs="Arial"/>
      <w:i/>
      <w:iCs/>
      <w:color w:val="272727" w:themeColor="text1" w:themeTint="D8"/>
    </w:rPr>
  </w:style>
  <w:style w:type="character" w:styleId="791">
    <w:name w:val="Title Char"/>
    <w:basedOn w:val="809"/>
    <w:link w:val="819"/>
    <w:uiPriority w:val="10"/>
    <w:pPr>
      <w:pBdr/>
      <w:spacing/>
      <w:ind/>
    </w:pPr>
    <w:rPr>
      <w:rFonts w:ascii="Arial" w:hAnsi="Arial" w:eastAsia="Arial" w:cs="Arial"/>
      <w:spacing w:val="-10"/>
      <w:sz w:val="56"/>
      <w:szCs w:val="56"/>
    </w:rPr>
  </w:style>
  <w:style w:type="character" w:styleId="792">
    <w:name w:val="Subtitle Char"/>
    <w:basedOn w:val="809"/>
    <w:link w:val="1011"/>
    <w:uiPriority w:val="11"/>
    <w:pPr>
      <w:pBdr/>
      <w:spacing/>
      <w:ind/>
    </w:pPr>
    <w:rPr>
      <w:color w:val="595959" w:themeColor="text1" w:themeTint="A6"/>
      <w:spacing w:val="15"/>
      <w:sz w:val="28"/>
      <w:szCs w:val="28"/>
    </w:rPr>
  </w:style>
  <w:style w:type="character" w:styleId="793">
    <w:name w:val="Quote Char"/>
    <w:basedOn w:val="809"/>
    <w:link w:val="996"/>
    <w:uiPriority w:val="29"/>
    <w:pPr>
      <w:pBdr/>
      <w:spacing/>
      <w:ind/>
    </w:pPr>
    <w:rPr>
      <w:i/>
      <w:iCs/>
      <w:color w:val="404040" w:themeColor="text1" w:themeTint="BF"/>
    </w:rPr>
  </w:style>
  <w:style w:type="character" w:styleId="794">
    <w:name w:val="Intense Quote Char"/>
    <w:basedOn w:val="809"/>
    <w:link w:val="999"/>
    <w:uiPriority w:val="30"/>
    <w:pPr>
      <w:pBdr/>
      <w:spacing/>
      <w:ind/>
    </w:pPr>
    <w:rPr>
      <w:i/>
      <w:iCs/>
      <w:color w:val="0f4761" w:themeColor="accent1" w:themeShade="BF"/>
    </w:rPr>
  </w:style>
  <w:style w:type="character" w:styleId="795">
    <w:name w:val="Header Char"/>
    <w:basedOn w:val="809"/>
    <w:link w:val="836"/>
    <w:uiPriority w:val="99"/>
    <w:pPr>
      <w:pBdr/>
      <w:spacing/>
      <w:ind/>
    </w:pPr>
  </w:style>
  <w:style w:type="character" w:styleId="796">
    <w:name w:val="Footer Char"/>
    <w:basedOn w:val="809"/>
    <w:link w:val="838"/>
    <w:uiPriority w:val="99"/>
    <w:pPr>
      <w:pBdr/>
      <w:spacing/>
      <w:ind/>
    </w:pPr>
  </w:style>
  <w:style w:type="character" w:styleId="797">
    <w:name w:val="Footnote Text Char"/>
    <w:basedOn w:val="809"/>
    <w:link w:val="843"/>
    <w:uiPriority w:val="99"/>
    <w:semiHidden/>
    <w:pPr>
      <w:pBdr/>
      <w:spacing/>
      <w:ind/>
    </w:pPr>
    <w:rPr>
      <w:sz w:val="20"/>
      <w:szCs w:val="20"/>
    </w:rPr>
  </w:style>
  <w:style w:type="character" w:styleId="798">
    <w:name w:val="Endnote Text Char"/>
    <w:basedOn w:val="809"/>
    <w:link w:val="840"/>
    <w:uiPriority w:val="99"/>
    <w:semiHidden/>
    <w:pPr>
      <w:pBdr/>
      <w:spacing/>
      <w:ind/>
    </w:pPr>
    <w:rPr>
      <w:sz w:val="20"/>
      <w:szCs w:val="20"/>
    </w:rPr>
  </w:style>
  <w:style w:type="paragraph" w:styleId="799" w:default="1">
    <w:name w:val="Normal"/>
    <w:qFormat/>
    <w:pPr>
      <w:pBdr/>
      <w:spacing w:after="120" w:before="90"/>
      <w:ind/>
      <w:jc w:val="both"/>
    </w:pPr>
    <w:rPr>
      <w:rFonts w:ascii="Calibri" w:hAnsi="Calibri" w:eastAsia="Carlito" w:cs="Carlito"/>
      <w:color w:val="365f91" w:themeColor="accent1" w:themeShade="BF"/>
      <w:lang w:val="es-ES"/>
    </w:rPr>
  </w:style>
  <w:style w:type="paragraph" w:styleId="800">
    <w:name w:val="Heading 1"/>
    <w:basedOn w:val="799"/>
    <w:link w:val="824"/>
    <w:qFormat/>
    <w:pPr>
      <w:pBdr/>
      <w:spacing w:line="367" w:lineRule="exact"/>
      <w:ind/>
      <w:outlineLvl w:val="0"/>
    </w:pPr>
    <w:rPr>
      <w:rFonts w:eastAsia="Arial" w:cs="Arial"/>
      <w:b/>
      <w:bCs/>
      <w:sz w:val="32"/>
      <w:szCs w:val="32"/>
    </w:rPr>
  </w:style>
  <w:style w:type="paragraph" w:styleId="801">
    <w:name w:val="Heading 2"/>
    <w:basedOn w:val="799"/>
    <w:link w:val="869"/>
    <w:unhideWhenUsed/>
    <w:qFormat/>
    <w:pPr>
      <w:pBdr/>
      <w:spacing/>
      <w:ind/>
      <w:outlineLvl w:val="1"/>
    </w:pPr>
    <w:rPr>
      <w:rFonts w:eastAsia="Arial" w:cs="Arial"/>
      <w:b/>
      <w:bCs/>
      <w:szCs w:val="24"/>
    </w:rPr>
  </w:style>
  <w:style w:type="paragraph" w:styleId="802">
    <w:name w:val="Heading 3"/>
    <w:basedOn w:val="799"/>
    <w:link w:val="831"/>
    <w:unhideWhenUsed/>
    <w:qFormat/>
    <w:pPr>
      <w:pBdr/>
      <w:spacing/>
      <w:ind/>
      <w:outlineLvl w:val="2"/>
    </w:pPr>
    <w:rPr>
      <w:rFonts w:eastAsia="Caladea" w:cs="Caladea"/>
      <w:i/>
      <w:szCs w:val="24"/>
    </w:rPr>
  </w:style>
  <w:style w:type="paragraph" w:styleId="803">
    <w:name w:val="Heading 4"/>
    <w:basedOn w:val="799"/>
    <w:next w:val="799"/>
    <w:link w:val="830"/>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paragraph" w:styleId="804">
    <w:name w:val="Heading 5"/>
    <w:basedOn w:val="799"/>
    <w:next w:val="799"/>
    <w:link w:val="864"/>
    <w:pPr>
      <w:keepNext w:val="true"/>
      <w:keepLines w:val="true"/>
      <w:pBdr/>
      <w:spacing w:after="40" w:before="220"/>
      <w:ind/>
      <w:outlineLvl w:val="4"/>
    </w:pPr>
    <w:rPr>
      <w:rFonts w:eastAsia="Calibri" w:cs="Calibri"/>
      <w:b/>
      <w:bCs/>
      <w:color w:val="366091"/>
      <w:lang w:val="es" w:eastAsia="zh-CN"/>
    </w:rPr>
  </w:style>
  <w:style w:type="paragraph" w:styleId="805">
    <w:name w:val="Heading 6"/>
    <w:basedOn w:val="799"/>
    <w:next w:val="799"/>
    <w:link w:val="865"/>
    <w:pPr>
      <w:keepNext w:val="true"/>
      <w:keepLines w:val="true"/>
      <w:pBdr/>
      <w:spacing w:after="40" w:before="200"/>
      <w:ind/>
      <w:outlineLvl w:val="5"/>
    </w:pPr>
    <w:rPr>
      <w:rFonts w:eastAsia="Calibri" w:cs="Calibri"/>
      <w:b/>
      <w:bCs/>
      <w:color w:val="366091"/>
      <w:sz w:val="20"/>
      <w:szCs w:val="20"/>
      <w:lang w:val="es" w:eastAsia="zh-CN"/>
    </w:rPr>
  </w:style>
  <w:style w:type="paragraph" w:styleId="806">
    <w:name w:val="Heading 7"/>
    <w:basedOn w:val="799"/>
    <w:next w:val="799"/>
    <w:link w:val="866"/>
    <w:uiPriority w:val="9"/>
    <w:unhideWhenUsed/>
    <w:qFormat/>
    <w:pPr>
      <w:keepNext w:val="true"/>
      <w:keepLines w:val="true"/>
      <w:pBdr/>
      <w:spacing w:after="0" w:before="40"/>
      <w:ind/>
      <w:outlineLvl w:val="6"/>
    </w:pPr>
    <w:rPr>
      <w:rFonts w:ascii="Arial" w:hAnsi="Arial" w:eastAsia="Arial" w:cs="Arial"/>
      <w:color w:val="595959" w:themeColor="text1" w:themeTint="A6"/>
      <w:lang w:val="es" w:eastAsia="zh-CN"/>
    </w:rPr>
  </w:style>
  <w:style w:type="paragraph" w:styleId="807">
    <w:name w:val="Heading 8"/>
    <w:basedOn w:val="799"/>
    <w:next w:val="799"/>
    <w:link w:val="867"/>
    <w:uiPriority w:val="9"/>
    <w:unhideWhenUsed/>
    <w:qFormat/>
    <w:pPr>
      <w:keepNext w:val="true"/>
      <w:keepLines w:val="true"/>
      <w:pBdr/>
      <w:spacing w:after="0"/>
      <w:ind/>
      <w:outlineLvl w:val="7"/>
    </w:pPr>
    <w:rPr>
      <w:rFonts w:ascii="Arial" w:hAnsi="Arial" w:eastAsia="Arial" w:cs="Arial"/>
      <w:i/>
      <w:iCs/>
      <w:color w:val="272727" w:themeColor="text1" w:themeTint="D8"/>
      <w:lang w:val="es" w:eastAsia="zh-CN"/>
    </w:rPr>
  </w:style>
  <w:style w:type="paragraph" w:styleId="808">
    <w:name w:val="Heading 9"/>
    <w:basedOn w:val="799"/>
    <w:next w:val="799"/>
    <w:link w:val="868"/>
    <w:uiPriority w:val="9"/>
    <w:unhideWhenUsed/>
    <w:qFormat/>
    <w:pPr>
      <w:keepNext w:val="true"/>
      <w:keepLines w:val="true"/>
      <w:pBdr/>
      <w:spacing w:after="0"/>
      <w:ind/>
      <w:outlineLvl w:val="8"/>
    </w:pPr>
    <w:rPr>
      <w:rFonts w:ascii="Arial" w:hAnsi="Arial" w:eastAsia="Arial" w:cs="Arial"/>
      <w:i/>
      <w:iCs/>
      <w:color w:val="272727" w:themeColor="text1" w:themeTint="D8"/>
      <w:lang w:val="es" w:eastAsia="zh-CN"/>
    </w:rPr>
  </w:style>
  <w:style w:type="character" w:styleId="809" w:default="1">
    <w:name w:val="Default Paragraph Font"/>
    <w:uiPriority w:val="1"/>
    <w:semiHidden/>
    <w:unhideWhenUsed/>
    <w:pPr>
      <w:pBdr/>
      <w:spacing/>
      <w:ind/>
    </w:pPr>
  </w:style>
  <w:style w:type="table" w:styleId="8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1" w:default="1">
    <w:name w:val="No List"/>
    <w:uiPriority w:val="99"/>
    <w:semiHidden/>
    <w:unhideWhenUsed/>
    <w:pPr>
      <w:pBdr/>
      <w:spacing/>
      <w:ind/>
    </w:pPr>
  </w:style>
  <w:style w:type="table" w:styleId="812"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3">
    <w:name w:val="toc 1"/>
    <w:basedOn w:val="799"/>
    <w:uiPriority w:val="39"/>
    <w:qFormat/>
    <w:pPr>
      <w:pBdr/>
      <w:spacing w:before="140"/>
      <w:ind w:hanging="441" w:left="980"/>
    </w:pPr>
  </w:style>
  <w:style w:type="paragraph" w:styleId="814">
    <w:name w:val="toc 2"/>
    <w:basedOn w:val="799"/>
    <w:uiPriority w:val="39"/>
    <w:qFormat/>
    <w:pPr>
      <w:pBdr/>
      <w:spacing w:line="268" w:lineRule="exact"/>
      <w:ind w:left="540"/>
    </w:pPr>
  </w:style>
  <w:style w:type="paragraph" w:styleId="815">
    <w:name w:val="toc 3"/>
    <w:basedOn w:val="799"/>
    <w:uiPriority w:val="39"/>
    <w:qFormat/>
    <w:pPr>
      <w:pBdr/>
      <w:spacing w:before="139"/>
      <w:ind w:hanging="661" w:left="1421"/>
    </w:pPr>
  </w:style>
  <w:style w:type="paragraph" w:styleId="816">
    <w:name w:val="toc 4"/>
    <w:basedOn w:val="799"/>
    <w:uiPriority w:val="39"/>
    <w:qFormat/>
    <w:pPr>
      <w:pBdr/>
      <w:spacing w:before="140"/>
      <w:ind w:hanging="881" w:left="1861"/>
    </w:pPr>
    <w:rPr>
      <w:b/>
      <w:bCs/>
    </w:rPr>
  </w:style>
  <w:style w:type="paragraph" w:styleId="817">
    <w:name w:val="toc 5"/>
    <w:basedOn w:val="799"/>
    <w:uiPriority w:val="39"/>
    <w:qFormat/>
    <w:pPr>
      <w:pBdr/>
      <w:spacing w:before="139"/>
      <w:ind w:hanging="385" w:left="980"/>
    </w:pPr>
    <w:rPr>
      <w:i/>
    </w:rPr>
  </w:style>
  <w:style w:type="paragraph" w:styleId="818">
    <w:name w:val="Body Text"/>
    <w:basedOn w:val="799"/>
    <w:uiPriority w:val="1"/>
    <w:qFormat/>
    <w:pPr>
      <w:pBdr/>
      <w:spacing/>
      <w:ind/>
    </w:pPr>
    <w:rPr>
      <w:i/>
    </w:rPr>
  </w:style>
  <w:style w:type="paragraph" w:styleId="819">
    <w:name w:val="Title"/>
    <w:basedOn w:val="799"/>
    <w:link w:val="994"/>
    <w:uiPriority w:val="10"/>
    <w:qFormat/>
    <w:pPr>
      <w:pBdr/>
      <w:spacing w:before="203"/>
      <w:ind w:right="580" w:hanging="4" w:left="1235"/>
      <w:jc w:val="center"/>
    </w:pPr>
    <w:rPr>
      <w:rFonts w:eastAsia="Arial" w:cs="Arial"/>
      <w:color w:val="1f497d" w:themeColor="text2"/>
      <w:sz w:val="44"/>
      <w:szCs w:val="44"/>
    </w:rPr>
  </w:style>
  <w:style w:type="paragraph" w:styleId="820">
    <w:name w:val="List Paragraph"/>
    <w:basedOn w:val="799"/>
    <w:uiPriority w:val="34"/>
    <w:qFormat/>
    <w:pPr>
      <w:pBdr/>
      <w:spacing/>
      <w:ind w:hanging="361" w:left="1261"/>
    </w:pPr>
  </w:style>
  <w:style w:type="paragraph" w:styleId="821" w:customStyle="1">
    <w:name w:val="Table Paragraph"/>
    <w:basedOn w:val="799"/>
    <w:uiPriority w:val="1"/>
    <w:qFormat/>
    <w:pPr>
      <w:pBdr/>
      <w:spacing/>
      <w:ind/>
    </w:pPr>
  </w:style>
  <w:style w:type="table" w:styleId="822">
    <w:name w:val="Table Grid"/>
    <w:basedOn w:val="81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Caption"/>
    <w:basedOn w:val="799"/>
    <w:next w:val="799"/>
    <w:uiPriority w:val="35"/>
    <w:unhideWhenUsed/>
    <w:qFormat/>
    <w:pPr>
      <w:pBdr/>
      <w:spacing w:after="200"/>
      <w:ind/>
    </w:pPr>
    <w:rPr>
      <w:i/>
      <w:iCs/>
      <w:color w:val="1f497d" w:themeColor="text2"/>
      <w:sz w:val="18"/>
      <w:szCs w:val="18"/>
    </w:rPr>
  </w:style>
  <w:style w:type="character" w:styleId="824" w:customStyle="1">
    <w:name w:val="Título 1 Car"/>
    <w:basedOn w:val="809"/>
    <w:link w:val="800"/>
    <w:pPr>
      <w:pBdr/>
      <w:spacing/>
      <w:ind/>
    </w:pPr>
    <w:rPr>
      <w:rFonts w:ascii="Arial" w:hAnsi="Arial" w:eastAsia="Arial" w:cs="Arial"/>
      <w:b/>
      <w:bCs/>
      <w:sz w:val="32"/>
      <w:szCs w:val="32"/>
      <w:lang w:val="es-ES"/>
    </w:rPr>
  </w:style>
  <w:style w:type="paragraph" w:styleId="825" w:customStyle="1">
    <w:name w:val="Normal indentado 2"/>
    <w:basedOn w:val="799"/>
    <w:pPr>
      <w:widowControl w:val="true"/>
      <w:pBdr/>
      <w:spacing/>
      <w:ind w:left="600"/>
    </w:pPr>
    <w:rPr>
      <w:rFonts w:eastAsia="Times New Roman" w:cs="Times New Roman"/>
      <w:sz w:val="20"/>
      <w:szCs w:val="24"/>
      <w:lang w:eastAsia="es-ES"/>
    </w:rPr>
  </w:style>
  <w:style w:type="character" w:styleId="826">
    <w:name w:val="Hyperlink"/>
    <w:uiPriority w:val="99"/>
    <w:pPr>
      <w:pBdr/>
      <w:spacing/>
      <w:ind/>
    </w:pPr>
    <w:rPr>
      <w:color w:val="0000ff"/>
      <w:u w:val="single"/>
    </w:rPr>
  </w:style>
  <w:style w:type="character" w:styleId="827" w:customStyle="1">
    <w:name w:val="st"/>
    <w:pPr>
      <w:pBdr/>
      <w:spacing/>
      <w:ind/>
    </w:pPr>
  </w:style>
  <w:style w:type="paragraph" w:styleId="828">
    <w:name w:val="TOC Heading"/>
    <w:basedOn w:val="800"/>
    <w:next w:val="799"/>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829">
    <w:name w:val="No Spacing"/>
    <w:uiPriority w:val="1"/>
    <w:qFormat/>
    <w:pPr>
      <w:pBdr/>
      <w:spacing/>
      <w:ind/>
    </w:pPr>
    <w:rPr>
      <w:rFonts w:ascii="Carlito" w:hAnsi="Carlito" w:eastAsia="Carlito" w:cs="Carlito"/>
      <w:lang w:val="es-ES"/>
    </w:rPr>
  </w:style>
  <w:style w:type="character" w:styleId="830" w:customStyle="1">
    <w:name w:val="Título 4 Car"/>
    <w:basedOn w:val="809"/>
    <w:link w:val="803"/>
    <w:pPr>
      <w:pBdr/>
      <w:spacing/>
      <w:ind/>
    </w:pPr>
    <w:rPr>
      <w:rFonts w:asciiTheme="majorHAnsi" w:hAnsiTheme="majorHAnsi" w:eastAsiaTheme="majorEastAsia" w:cstheme="majorBidi"/>
      <w:i/>
      <w:iCs/>
      <w:color w:val="365f91" w:themeColor="accent1" w:themeShade="BF"/>
      <w:lang w:val="es-ES"/>
    </w:rPr>
  </w:style>
  <w:style w:type="character" w:styleId="831" w:customStyle="1">
    <w:name w:val="Título 3 Car"/>
    <w:basedOn w:val="809"/>
    <w:link w:val="802"/>
    <w:pPr>
      <w:pBdr/>
      <w:spacing/>
      <w:ind/>
    </w:pPr>
    <w:rPr>
      <w:rFonts w:ascii="Arial" w:hAnsi="Arial" w:eastAsia="Caladea" w:cs="Caladea"/>
      <w:i/>
      <w:sz w:val="24"/>
      <w:szCs w:val="24"/>
      <w:lang w:val="es-ES"/>
    </w:rPr>
  </w:style>
  <w:style w:type="paragraph" w:styleId="832">
    <w:name w:val="table of figures"/>
    <w:basedOn w:val="799"/>
    <w:next w:val="799"/>
    <w:uiPriority w:val="99"/>
    <w:unhideWhenUsed/>
    <w:pPr>
      <w:pBdr/>
      <w:spacing/>
      <w:ind/>
    </w:pPr>
  </w:style>
  <w:style w:type="character" w:styleId="833" w:customStyle="1">
    <w:name w:val="normaltextrun"/>
    <w:basedOn w:val="809"/>
    <w:pPr>
      <w:pBdr/>
      <w:spacing/>
      <w:ind/>
    </w:pPr>
  </w:style>
  <w:style w:type="character" w:styleId="834" w:customStyle="1">
    <w:name w:val="scxw173366235"/>
    <w:basedOn w:val="809"/>
    <w:pPr>
      <w:pBdr/>
      <w:spacing/>
      <w:ind/>
    </w:pPr>
  </w:style>
  <w:style w:type="character" w:styleId="835" w:customStyle="1">
    <w:name w:val="eop"/>
    <w:basedOn w:val="809"/>
    <w:pPr>
      <w:pBdr/>
      <w:spacing/>
      <w:ind/>
    </w:pPr>
  </w:style>
  <w:style w:type="paragraph" w:styleId="836">
    <w:name w:val="Header"/>
    <w:basedOn w:val="799"/>
    <w:link w:val="837"/>
    <w:uiPriority w:val="99"/>
    <w:unhideWhenUsed/>
    <w:pPr>
      <w:pBdr/>
      <w:tabs>
        <w:tab w:val="center" w:leader="none" w:pos="4252"/>
        <w:tab w:val="right" w:leader="none" w:pos="8504"/>
      </w:tabs>
      <w:spacing/>
      <w:ind/>
    </w:pPr>
  </w:style>
  <w:style w:type="character" w:styleId="837" w:customStyle="1">
    <w:name w:val="Encabezado Car"/>
    <w:basedOn w:val="809"/>
    <w:link w:val="836"/>
    <w:uiPriority w:val="99"/>
    <w:pPr>
      <w:pBdr/>
      <w:spacing/>
      <w:ind/>
    </w:pPr>
    <w:rPr>
      <w:rFonts w:ascii="Carlito" w:hAnsi="Carlito" w:eastAsia="Carlito" w:cs="Carlito"/>
      <w:lang w:val="es-ES"/>
    </w:rPr>
  </w:style>
  <w:style w:type="paragraph" w:styleId="838">
    <w:name w:val="Footer"/>
    <w:basedOn w:val="799"/>
    <w:link w:val="839"/>
    <w:uiPriority w:val="99"/>
    <w:unhideWhenUsed/>
    <w:pPr>
      <w:pBdr/>
      <w:tabs>
        <w:tab w:val="center" w:leader="none" w:pos="4252"/>
        <w:tab w:val="right" w:leader="none" w:pos="8504"/>
      </w:tabs>
      <w:spacing/>
      <w:ind/>
    </w:pPr>
  </w:style>
  <w:style w:type="character" w:styleId="839" w:customStyle="1">
    <w:name w:val="Pie de página Car"/>
    <w:basedOn w:val="809"/>
    <w:link w:val="838"/>
    <w:uiPriority w:val="99"/>
    <w:pPr>
      <w:pBdr/>
      <w:spacing/>
      <w:ind/>
    </w:pPr>
    <w:rPr>
      <w:rFonts w:ascii="Carlito" w:hAnsi="Carlito" w:eastAsia="Carlito" w:cs="Carlito"/>
      <w:lang w:val="es-ES"/>
    </w:rPr>
  </w:style>
  <w:style w:type="paragraph" w:styleId="840">
    <w:name w:val="endnote text"/>
    <w:basedOn w:val="799"/>
    <w:link w:val="841"/>
    <w:uiPriority w:val="99"/>
    <w:semiHidden/>
    <w:unhideWhenUsed/>
    <w:pPr>
      <w:pBdr/>
      <w:spacing/>
      <w:ind/>
    </w:pPr>
    <w:rPr>
      <w:sz w:val="20"/>
      <w:szCs w:val="20"/>
    </w:rPr>
  </w:style>
  <w:style w:type="character" w:styleId="841" w:customStyle="1">
    <w:name w:val="Texto nota al final Car"/>
    <w:basedOn w:val="809"/>
    <w:link w:val="840"/>
    <w:uiPriority w:val="99"/>
    <w:semiHidden/>
    <w:pPr>
      <w:pBdr/>
      <w:spacing/>
      <w:ind/>
    </w:pPr>
    <w:rPr>
      <w:rFonts w:ascii="Carlito" w:hAnsi="Carlito" w:eastAsia="Carlito" w:cs="Carlito"/>
      <w:sz w:val="20"/>
      <w:szCs w:val="20"/>
      <w:lang w:val="es-ES"/>
    </w:rPr>
  </w:style>
  <w:style w:type="character" w:styleId="842">
    <w:name w:val="endnote reference"/>
    <w:basedOn w:val="809"/>
    <w:uiPriority w:val="99"/>
    <w:semiHidden/>
    <w:unhideWhenUsed/>
    <w:pPr>
      <w:pBdr/>
      <w:spacing/>
      <w:ind/>
    </w:pPr>
    <w:rPr>
      <w:vertAlign w:val="superscript"/>
    </w:rPr>
  </w:style>
  <w:style w:type="paragraph" w:styleId="843">
    <w:name w:val="footnote text"/>
    <w:basedOn w:val="799"/>
    <w:link w:val="844"/>
    <w:uiPriority w:val="99"/>
    <w:semiHidden/>
    <w:unhideWhenUsed/>
    <w:pPr>
      <w:pBdr/>
      <w:spacing/>
      <w:ind/>
    </w:pPr>
    <w:rPr>
      <w:sz w:val="20"/>
      <w:szCs w:val="20"/>
    </w:rPr>
  </w:style>
  <w:style w:type="character" w:styleId="844" w:customStyle="1">
    <w:name w:val="Texto nota pie Car"/>
    <w:basedOn w:val="809"/>
    <w:link w:val="843"/>
    <w:uiPriority w:val="99"/>
    <w:semiHidden/>
    <w:pPr>
      <w:pBdr/>
      <w:spacing/>
      <w:ind/>
    </w:pPr>
    <w:rPr>
      <w:rFonts w:ascii="Carlito" w:hAnsi="Carlito" w:eastAsia="Carlito" w:cs="Carlito"/>
      <w:sz w:val="20"/>
      <w:szCs w:val="20"/>
      <w:lang w:val="es-ES"/>
    </w:rPr>
  </w:style>
  <w:style w:type="character" w:styleId="845">
    <w:name w:val="footnote reference"/>
    <w:basedOn w:val="809"/>
    <w:uiPriority w:val="99"/>
    <w:semiHidden/>
    <w:unhideWhenUsed/>
    <w:pPr>
      <w:pBdr/>
      <w:spacing/>
      <w:ind/>
    </w:pPr>
    <w:rPr>
      <w:vertAlign w:val="superscript"/>
    </w:rPr>
  </w:style>
  <w:style w:type="table" w:styleId="846">
    <w:name w:val="Grid Table 4 Accent 4"/>
    <w:basedOn w:val="810"/>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Accent 4"/>
    <w:basedOn w:val="810"/>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toc 6"/>
    <w:basedOn w:val="799"/>
    <w:next w:val="799"/>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849">
    <w:name w:val="toc 7"/>
    <w:basedOn w:val="799"/>
    <w:next w:val="799"/>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850">
    <w:name w:val="toc 8"/>
    <w:basedOn w:val="799"/>
    <w:next w:val="799"/>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851">
    <w:name w:val="toc 9"/>
    <w:basedOn w:val="799"/>
    <w:next w:val="799"/>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852" w:customStyle="1">
    <w:name w:val="Mención sin resolver1"/>
    <w:basedOn w:val="809"/>
    <w:uiPriority w:val="99"/>
    <w:semiHidden/>
    <w:unhideWhenUsed/>
    <w:pPr>
      <w:pBdr/>
      <w:spacing/>
      <w:ind/>
    </w:pPr>
    <w:rPr>
      <w:color w:val="605e5c"/>
      <w:shd w:val="clear" w:color="auto" w:fill="e1dfdd"/>
    </w:rPr>
  </w:style>
  <w:style w:type="table" w:styleId="853">
    <w:name w:val="Grid Table 5 Dark Accent 4"/>
    <w:basedOn w:val="810"/>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3"/>
    <w:basedOn w:val="810"/>
    <w:uiPriority w:val="99"/>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4"/>
    <w:basedOn w:val="810"/>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856">
    <w:name w:val="List Table 3 Accent 4"/>
    <w:basedOn w:val="810"/>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857">
    <w:name w:val="Grid Table 6 Colorful Accent 4"/>
    <w:basedOn w:val="810"/>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customStyle="1">
    <w:name w:val="Standard"/>
    <w:pPr>
      <w:pBdr/>
      <w:spacing/>
      <w:ind/>
    </w:pPr>
    <w:rPr>
      <w:rFonts w:ascii="Times New Roman" w:hAnsi="Times New Roman" w:eastAsia="Droid Sans Fallback" w:cs="Lohit Hindi"/>
      <w:sz w:val="24"/>
      <w:szCs w:val="24"/>
      <w:lang w:val="es-EC" w:eastAsia="zh-CN" w:bidi="hi-IN"/>
    </w:rPr>
  </w:style>
  <w:style w:type="table" w:styleId="859">
    <w:name w:val="Medium Grid 3 Accent 1"/>
    <w:basedOn w:val="810"/>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Accent 4"/>
    <w:basedOn w:val="810"/>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861">
    <w:name w:val="Unresolved Mention"/>
    <w:basedOn w:val="809"/>
    <w:uiPriority w:val="99"/>
    <w:semiHidden/>
    <w:unhideWhenUsed/>
    <w:pPr>
      <w:pBdr/>
      <w:spacing/>
      <w:ind/>
    </w:pPr>
    <w:rPr>
      <w:color w:val="605e5c"/>
      <w:shd w:val="clear" w:color="auto" w:fill="e1dfdd"/>
    </w:rPr>
  </w:style>
  <w:style w:type="paragraph" w:styleId="862">
    <w:name w:val="Normal (Web)"/>
    <w:basedOn w:val="799"/>
    <w:uiPriority w:val="99"/>
    <w:semiHidden/>
    <w:unhideWhenUsed/>
    <w:pPr>
      <w:pBdr/>
      <w:spacing/>
      <w:ind/>
    </w:pPr>
    <w:rPr>
      <w:rFonts w:ascii="Times New Roman" w:hAnsi="Times New Roman" w:cs="Times New Roman"/>
      <w:szCs w:val="24"/>
    </w:rPr>
  </w:style>
  <w:style w:type="table" w:styleId="863">
    <w:name w:val="Grid Table 4 Accent 1"/>
    <w:basedOn w:val="810"/>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4" w:customStyle="1">
    <w:name w:val="Título 5 Car"/>
    <w:basedOn w:val="809"/>
    <w:link w:val="804"/>
    <w:pPr>
      <w:pBdr/>
      <w:spacing/>
      <w:ind/>
    </w:pPr>
    <w:rPr>
      <w:rFonts w:ascii="Calibri" w:hAnsi="Calibri" w:eastAsia="Calibri" w:cs="Calibri"/>
      <w:b/>
      <w:bCs/>
      <w:color w:val="366091"/>
      <w:lang w:val="es" w:eastAsia="zh-CN"/>
    </w:rPr>
  </w:style>
  <w:style w:type="character" w:styleId="865" w:customStyle="1">
    <w:name w:val="Título 6 Car"/>
    <w:basedOn w:val="809"/>
    <w:link w:val="805"/>
    <w:pPr>
      <w:pBdr/>
      <w:spacing/>
      <w:ind/>
    </w:pPr>
    <w:rPr>
      <w:rFonts w:ascii="Calibri" w:hAnsi="Calibri" w:eastAsia="Calibri" w:cs="Calibri"/>
      <w:b/>
      <w:bCs/>
      <w:color w:val="366091"/>
      <w:sz w:val="20"/>
      <w:szCs w:val="20"/>
      <w:lang w:val="es" w:eastAsia="zh-CN"/>
    </w:rPr>
  </w:style>
  <w:style w:type="character" w:styleId="866" w:customStyle="1">
    <w:name w:val="Título 7 Car"/>
    <w:basedOn w:val="809"/>
    <w:link w:val="806"/>
    <w:uiPriority w:val="9"/>
    <w:pPr>
      <w:pBdr/>
      <w:spacing/>
      <w:ind/>
    </w:pPr>
    <w:rPr>
      <w:rFonts w:ascii="Arial" w:hAnsi="Arial" w:eastAsia="Arial" w:cs="Arial"/>
      <w:color w:val="595959" w:themeColor="text1" w:themeTint="A6"/>
      <w:lang w:val="es" w:eastAsia="zh-CN"/>
    </w:rPr>
  </w:style>
  <w:style w:type="character" w:styleId="867" w:customStyle="1">
    <w:name w:val="Título 8 Car"/>
    <w:basedOn w:val="809"/>
    <w:link w:val="807"/>
    <w:uiPriority w:val="9"/>
    <w:pPr>
      <w:pBdr/>
      <w:spacing/>
      <w:ind/>
    </w:pPr>
    <w:rPr>
      <w:rFonts w:ascii="Arial" w:hAnsi="Arial" w:eastAsia="Arial" w:cs="Arial"/>
      <w:i/>
      <w:iCs/>
      <w:color w:val="272727" w:themeColor="text1" w:themeTint="D8"/>
      <w:lang w:val="es" w:eastAsia="zh-CN"/>
    </w:rPr>
  </w:style>
  <w:style w:type="character" w:styleId="868" w:customStyle="1">
    <w:name w:val="Título 9 Car"/>
    <w:basedOn w:val="809"/>
    <w:link w:val="808"/>
    <w:uiPriority w:val="9"/>
    <w:pPr>
      <w:pBdr/>
      <w:spacing/>
      <w:ind/>
    </w:pPr>
    <w:rPr>
      <w:rFonts w:ascii="Arial" w:hAnsi="Arial" w:eastAsia="Arial" w:cs="Arial"/>
      <w:i/>
      <w:iCs/>
      <w:color w:val="272727" w:themeColor="text1" w:themeTint="D8"/>
      <w:lang w:val="es" w:eastAsia="zh-CN"/>
    </w:rPr>
  </w:style>
  <w:style w:type="character" w:styleId="869" w:customStyle="1">
    <w:name w:val="Título 2 Car"/>
    <w:basedOn w:val="809"/>
    <w:link w:val="801"/>
    <w:pPr>
      <w:pBdr/>
      <w:spacing/>
      <w:ind/>
    </w:pPr>
    <w:rPr>
      <w:rFonts w:ascii="Calibri" w:hAnsi="Calibri" w:eastAsia="Arial" w:cs="Arial"/>
      <w:b/>
      <w:bCs/>
      <w:color w:val="365f91" w:themeColor="accent1" w:themeShade="BF"/>
      <w:szCs w:val="24"/>
      <w:lang w:val="es-ES"/>
    </w:rPr>
  </w:style>
  <w:style w:type="table" w:styleId="870" w:customStyle="1">
    <w:name w:val="Table Grid Light"/>
    <w:basedOn w:val="810"/>
    <w:uiPriority w:val="59"/>
    <w:pPr>
      <w:pBdr/>
      <w:spacing w:before="90"/>
      <w:ind/>
      <w:jc w:val="both"/>
    </w:pPr>
    <w:rPr>
      <w:rFonts w:ascii="Calibri" w:hAnsi="Calibri" w:eastAsia="Calibri" w:cs="Calibri"/>
      <w:color w:val="366091"/>
      <w:lang w:val="es" w:eastAsia="zh-CN"/>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1"/>
    <w:basedOn w:val="810"/>
    <w:uiPriority w:val="59"/>
    <w:pPr>
      <w:pBdr/>
      <w:spacing w:before="90"/>
      <w:ind/>
      <w:jc w:val="both"/>
    </w:pPr>
    <w:rPr>
      <w:rFonts w:ascii="Calibri" w:hAnsi="Calibri" w:eastAsia="Calibri" w:cs="Calibri"/>
      <w:color w:val="366091"/>
      <w:lang w:val="es" w:eastAsia="zh-CN"/>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2"/>
    <w:basedOn w:val="810"/>
    <w:uiPriority w:val="59"/>
    <w:pPr>
      <w:pBdr/>
      <w:spacing w:before="90"/>
      <w:ind/>
      <w:jc w:val="both"/>
    </w:pPr>
    <w:rPr>
      <w:rFonts w:ascii="Calibri" w:hAnsi="Calibri" w:eastAsia="Calibri" w:cs="Calibri"/>
      <w:color w:val="366091"/>
      <w:lang w:val="es" w:eastAsia="zh-CN"/>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1 Light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1 Light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1 Light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2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2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3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1"/>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2"/>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3"/>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4"/>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5"/>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4 - Accent 6"/>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5 Dark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5 Dark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6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6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6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7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7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7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1 Light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1 Light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1 Light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2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2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2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3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3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3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3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4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4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4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4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5 Dark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5 Dark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5 Dark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5 Dark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6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6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6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6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7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7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7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7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ned - Accent 1"/>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2"/>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ned - Accent 3"/>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ned - Accent 4"/>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ned - Accent 5"/>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ned - Accent 6"/>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 Accent 1"/>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2"/>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3"/>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4"/>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5"/>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amp; Lined - Accent 6"/>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customStyle="1">
    <w:name w:val="Título Car"/>
    <w:basedOn w:val="809"/>
    <w:link w:val="819"/>
    <w:uiPriority w:val="10"/>
    <w:pPr>
      <w:pBdr/>
      <w:spacing/>
      <w:ind/>
    </w:pPr>
    <w:rPr>
      <w:rFonts w:ascii="Calibri" w:hAnsi="Calibri" w:eastAsia="Arial" w:cs="Arial"/>
      <w:color w:val="1f497d" w:themeColor="text2"/>
      <w:sz w:val="44"/>
      <w:szCs w:val="44"/>
      <w:lang w:val="es-ES"/>
    </w:rPr>
  </w:style>
  <w:style w:type="character" w:styleId="995" w:customStyle="1">
    <w:name w:val="Subtítulo Car"/>
    <w:basedOn w:val="809"/>
    <w:link w:val="1011"/>
    <w:uiPriority w:val="11"/>
    <w:pPr>
      <w:pBdr/>
      <w:spacing/>
      <w:ind/>
    </w:pPr>
    <w:rPr>
      <w:color w:val="595959" w:themeColor="text1" w:themeTint="A6"/>
      <w:spacing w:val="15"/>
      <w:sz w:val="28"/>
      <w:szCs w:val="28"/>
    </w:rPr>
  </w:style>
  <w:style w:type="paragraph" w:styleId="996">
    <w:name w:val="Quote"/>
    <w:basedOn w:val="799"/>
    <w:next w:val="799"/>
    <w:link w:val="997"/>
    <w:uiPriority w:val="29"/>
    <w:qFormat/>
    <w:pPr>
      <w:pBdr/>
      <w:spacing w:before="160"/>
      <w:ind/>
      <w:jc w:val="center"/>
    </w:pPr>
    <w:rPr>
      <w:rFonts w:eastAsia="Calibri" w:cs="Calibri"/>
      <w:i/>
      <w:iCs/>
      <w:color w:val="404040" w:themeColor="text1" w:themeTint="BF"/>
      <w:lang w:val="es" w:eastAsia="zh-CN"/>
    </w:rPr>
  </w:style>
  <w:style w:type="character" w:styleId="997" w:customStyle="1">
    <w:name w:val="Cita Car"/>
    <w:basedOn w:val="809"/>
    <w:link w:val="996"/>
    <w:uiPriority w:val="29"/>
    <w:pPr>
      <w:pBdr/>
      <w:spacing/>
      <w:ind/>
    </w:pPr>
    <w:rPr>
      <w:rFonts w:ascii="Calibri" w:hAnsi="Calibri" w:eastAsia="Calibri" w:cs="Calibri"/>
      <w:i/>
      <w:iCs/>
      <w:color w:val="404040" w:themeColor="text1" w:themeTint="BF"/>
      <w:lang w:val="es" w:eastAsia="zh-CN"/>
    </w:rPr>
  </w:style>
  <w:style w:type="character" w:styleId="998">
    <w:name w:val="Intense Emphasis"/>
    <w:basedOn w:val="809"/>
    <w:uiPriority w:val="21"/>
    <w:qFormat/>
    <w:pPr>
      <w:pBdr/>
      <w:spacing/>
      <w:ind/>
    </w:pPr>
    <w:rPr>
      <w:i/>
      <w:iCs/>
      <w:color w:val="365f91" w:themeColor="accent1" w:themeShade="BF"/>
    </w:rPr>
  </w:style>
  <w:style w:type="paragraph" w:styleId="999">
    <w:name w:val="Intense Quote"/>
    <w:basedOn w:val="799"/>
    <w:next w:val="799"/>
    <w:link w:val="1000"/>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rFonts w:eastAsia="Calibri" w:cs="Calibri"/>
      <w:i/>
      <w:iCs/>
      <w:lang w:val="es" w:eastAsia="zh-CN"/>
    </w:rPr>
  </w:style>
  <w:style w:type="character" w:styleId="1000" w:customStyle="1">
    <w:name w:val="Cita destacada Car"/>
    <w:basedOn w:val="809"/>
    <w:link w:val="999"/>
    <w:uiPriority w:val="30"/>
    <w:pPr>
      <w:pBdr/>
      <w:spacing/>
      <w:ind/>
    </w:pPr>
    <w:rPr>
      <w:rFonts w:ascii="Calibri" w:hAnsi="Calibri" w:eastAsia="Calibri" w:cs="Calibri"/>
      <w:i/>
      <w:iCs/>
      <w:color w:val="365f91" w:themeColor="accent1" w:themeShade="BF"/>
      <w:lang w:val="es" w:eastAsia="zh-CN"/>
    </w:rPr>
  </w:style>
  <w:style w:type="character" w:styleId="1001">
    <w:name w:val="Intense Reference"/>
    <w:basedOn w:val="809"/>
    <w:uiPriority w:val="32"/>
    <w:qFormat/>
    <w:pPr>
      <w:pBdr/>
      <w:spacing/>
      <w:ind/>
    </w:pPr>
    <w:rPr>
      <w:b/>
      <w:bCs/>
      <w:smallCaps/>
      <w:color w:val="365f91" w:themeColor="accent1" w:themeShade="BF"/>
      <w:spacing w:val="5"/>
    </w:rPr>
  </w:style>
  <w:style w:type="character" w:styleId="1002">
    <w:name w:val="Subtle Emphasis"/>
    <w:basedOn w:val="809"/>
    <w:uiPriority w:val="19"/>
    <w:qFormat/>
    <w:pPr>
      <w:pBdr/>
      <w:spacing/>
      <w:ind/>
    </w:pPr>
    <w:rPr>
      <w:i/>
      <w:iCs/>
      <w:color w:val="404040" w:themeColor="text1" w:themeTint="BF"/>
    </w:rPr>
  </w:style>
  <w:style w:type="character" w:styleId="1003">
    <w:name w:val="Emphasis"/>
    <w:basedOn w:val="809"/>
    <w:uiPriority w:val="20"/>
    <w:qFormat/>
    <w:pPr>
      <w:pBdr/>
      <w:spacing/>
      <w:ind/>
    </w:pPr>
    <w:rPr>
      <w:i/>
      <w:iCs/>
    </w:rPr>
  </w:style>
  <w:style w:type="character" w:styleId="1004">
    <w:name w:val="Strong"/>
    <w:basedOn w:val="809"/>
    <w:uiPriority w:val="22"/>
    <w:qFormat/>
    <w:pPr>
      <w:pBdr/>
      <w:spacing/>
      <w:ind/>
    </w:pPr>
    <w:rPr>
      <w:b/>
      <w:bCs/>
    </w:rPr>
  </w:style>
  <w:style w:type="character" w:styleId="1005">
    <w:name w:val="Subtle Reference"/>
    <w:basedOn w:val="809"/>
    <w:uiPriority w:val="31"/>
    <w:qFormat/>
    <w:pPr>
      <w:pBdr/>
      <w:spacing/>
      <w:ind/>
    </w:pPr>
    <w:rPr>
      <w:smallCaps/>
      <w:color w:val="5a5a5a" w:themeColor="text1" w:themeTint="A5"/>
    </w:rPr>
  </w:style>
  <w:style w:type="character" w:styleId="1006">
    <w:name w:val="Book Title"/>
    <w:basedOn w:val="809"/>
    <w:uiPriority w:val="33"/>
    <w:qFormat/>
    <w:pPr>
      <w:pBdr/>
      <w:spacing/>
      <w:ind/>
    </w:pPr>
    <w:rPr>
      <w:b/>
      <w:bCs/>
      <w:i/>
      <w:iCs/>
      <w:spacing w:val="5"/>
    </w:rPr>
  </w:style>
  <w:style w:type="character" w:styleId="1007">
    <w:name w:val="FollowedHyperlink"/>
    <w:basedOn w:val="809"/>
    <w:uiPriority w:val="99"/>
    <w:semiHidden/>
    <w:unhideWhenUsed/>
    <w:pPr>
      <w:pBdr/>
      <w:spacing/>
      <w:ind/>
    </w:pPr>
    <w:rPr>
      <w:color w:val="800080" w:themeColor="followedHyperlink"/>
      <w:u w:val="single"/>
    </w:rPr>
  </w:style>
  <w:style w:type="character" w:styleId="1008">
    <w:name w:val="Placeholder Text"/>
    <w:basedOn w:val="809"/>
    <w:uiPriority w:val="99"/>
    <w:semiHidden/>
    <w:pPr>
      <w:pBdr/>
      <w:spacing/>
      <w:ind/>
    </w:pPr>
    <w:rPr>
      <w:color w:val="666666"/>
    </w:rPr>
  </w:style>
  <w:style w:type="table" w:styleId="1009" w:customStyle="1">
    <w:name w:val="TableNormal"/>
    <w:pPr>
      <w:pBdr/>
      <w:spacing w:after="120" w:before="90"/>
      <w:ind/>
      <w:jc w:val="both"/>
    </w:pPr>
    <w:rPr>
      <w:rFonts w:ascii="Calibri" w:hAnsi="Calibri" w:eastAsia="Calibri" w:cs="Calibri"/>
      <w:color w:val="366091"/>
      <w:lang w:val="es" w:eastAsia="zh-CN"/>
    </w:r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0" w:customStyle="1">
    <w:name w:val="Título Car1"/>
    <w:basedOn w:val="809"/>
    <w:pPr>
      <w:pBdr/>
      <w:spacing/>
      <w:ind/>
    </w:pPr>
    <w:rPr>
      <w:rFonts w:asciiTheme="majorHAnsi" w:hAnsiTheme="majorHAnsi" w:eastAsiaTheme="majorEastAsia" w:cstheme="majorBidi"/>
      <w:color w:val="auto"/>
      <w:spacing w:val="-10"/>
      <w:sz w:val="56"/>
      <w:szCs w:val="56"/>
    </w:rPr>
  </w:style>
  <w:style w:type="paragraph" w:styleId="1011">
    <w:name w:val="Subtitle"/>
    <w:basedOn w:val="799"/>
    <w:next w:val="799"/>
    <w:link w:val="995"/>
    <w:uiPriority w:val="11"/>
    <w:pPr>
      <w:keepNext w:val="true"/>
      <w:keepLines w:val="true"/>
      <w:pBdr/>
      <w:spacing w:after="80" w:before="360"/>
      <w:ind/>
    </w:pPr>
    <w:rPr>
      <w:rFonts w:asciiTheme="minorHAnsi" w:hAnsiTheme="minorHAnsi" w:eastAsiaTheme="minorHAnsi" w:cstheme="minorBidi"/>
      <w:color w:val="595959" w:themeColor="text1" w:themeTint="A6"/>
      <w:spacing w:val="15"/>
      <w:sz w:val="28"/>
      <w:szCs w:val="28"/>
      <w:lang w:val="en-US"/>
    </w:rPr>
  </w:style>
  <w:style w:type="character" w:styleId="1012" w:customStyle="1">
    <w:name w:val="Subtítulo Car1"/>
    <w:basedOn w:val="809"/>
    <w:pPr>
      <w:pBdr/>
      <w:spacing/>
      <w:ind/>
    </w:pPr>
    <w:rPr>
      <w:rFonts w:eastAsiaTheme="minorEastAsia"/>
      <w:color w:val="5a5a5a" w:themeColor="text1" w:themeTint="A5"/>
      <w:spacing w:val="15"/>
      <w:lang w:val="es-ES"/>
    </w:rPr>
  </w:style>
  <w:style w:type="table" w:styleId="1013" w:customStyle="1">
    <w:name w:val="StGen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StGen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StGen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StGen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StGen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StGen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StGen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StGen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StGen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StGen9"/>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StGen1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StGen1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StGen1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StGen1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StGen1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StGen1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StGen1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StGen1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StGen1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StGen19"/>
    <w:basedOn w:val="1009"/>
    <w:pPr>
      <w:pBdr/>
      <w:spacing/>
      <w:ind/>
    </w:pPr>
    <w:tblPr>
      <w:tblStyleRowBandSize w:val="1"/>
      <w:tblStyleColBandSize w:val="1"/>
      <w:tblCellMar>
        <w:left w:w="115" w:type="dxa"/>
        <w:top w:w="0" w:type="dxa"/>
        <w:right w:w="115" w:type="dxa"/>
        <w:bottom w:w="0" w:type="dxa"/>
      </w:tblCellMar>
      <w:tblBorders/>
    </w:tblPr>
    <w:tcPr>
      <w:shd w:val="clear" w:color="auto" w:fill="e5dfec"/>
      <w:tcBorders/>
    </w:tcPr>
    <w:tblStylePr w:type="band1Horz">
      <w:pPr>
        <w:pBdr/>
        <w:spacing/>
        <w:ind/>
      </w:pPr>
      <w:tblPr>
        <w:tblBorders/>
      </w:tblPr>
      <w:tcPr>
        <w:shd w:val="clear" w:color="auto" w:fill="ccc0d9"/>
        <w:tcBorders/>
      </w:tcPr>
    </w:tblStylePr>
    <w:tblStylePr w:type="band1Vert">
      <w:pPr>
        <w:pBdr/>
        <w:spacing/>
        <w:ind/>
      </w:pPr>
      <w:tblPr>
        <w:tblBorders/>
      </w:tblPr>
      <w:tcPr>
        <w:shd w:val="clear" w:color="auto" w:fill="ccc0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8064a2"/>
        <w:tcBorders>
          <w:top w:val="single" w:color="ffffff" w:sz="4" w:space="0"/>
          <w:left w:val="single" w:color="ffffff" w:sz="4" w:space="0"/>
          <w:bottom w:val="single" w:color="ffffff" w:sz="4" w:space="0"/>
        </w:tcBorders>
      </w:tcPr>
    </w:tblStylePr>
    <w:tblStylePr w:type="firstRow">
      <w:rPr>
        <w:b/>
        <w:bCs/>
        <w:color w:val="ffffff"/>
      </w:rPr>
      <w:pPr>
        <w:pBdr/>
        <w:spacing/>
        <w:ind/>
      </w:pPr>
      <w:tblPr>
        <w:tblBorders/>
      </w:tblPr>
      <w:tcPr>
        <w:shd w:val="clear" w:color="auto" w:fill="8064a2"/>
        <w:tcBorders>
          <w:top w:val="single" w:color="ffffff" w:sz="4" w:space="0"/>
          <w:left w:val="single" w:color="ffffff" w:sz="4" w:space="0"/>
          <w:right w:val="single" w:color="ffffff" w:sz="4" w:space="0"/>
        </w:tcBorders>
      </w:tcPr>
    </w:tblStylePr>
    <w:tblStylePr w:type="lastCol">
      <w:rPr>
        <w:b/>
        <w:bCs/>
        <w:color w:val="ffffff"/>
      </w:rPr>
      <w:pPr>
        <w:pBdr/>
        <w:spacing/>
        <w:ind/>
      </w:pPr>
      <w:tblPr>
        <w:tblBorders/>
      </w:tblPr>
      <w:tcPr>
        <w:shd w:val="clear" w:color="auto" w:fill="8064a2"/>
        <w:tcBorders>
          <w:top w:val="single" w:color="ffffff" w:sz="4" w:space="0"/>
          <w:bottom w:val="single" w:color="ffffff" w:sz="4" w:space="0"/>
          <w:right w:val="single" w:color="ffffff" w:sz="4" w:space="0"/>
        </w:tcBorders>
      </w:tcPr>
    </w:tblStylePr>
    <w:tblStylePr w:type="lastRow">
      <w:rPr>
        <w:b/>
        <w:bCs/>
        <w:color w:val="ffffff"/>
      </w:rPr>
      <w:pPr>
        <w:pBdr/>
        <w:spacing/>
        <w:ind/>
      </w:pPr>
      <w:tblPr>
        <w:tblBorders/>
      </w:tblPr>
      <w:tcPr>
        <w:shd w:val="clear" w:color="auto" w:fill="8064a2"/>
        <w:tcBorders>
          <w:left w:val="single" w:color="ffffff" w:sz="4" w:space="0"/>
          <w:bottom w:val="single" w:color="ffffff" w:sz="4" w:space="0"/>
          <w:right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StGen2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StGen2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StGen2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StGen2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StGen2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StGen2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StGen2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StGen2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StGen2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jakarta.ee/" TargetMode="External"/><Relationship Id="rId18"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42</cp:revision>
  <dcterms:created xsi:type="dcterms:W3CDTF">2021-09-30T22:45:00Z</dcterms:created>
  <dcterms:modified xsi:type="dcterms:W3CDTF">2026-10-14T07:03:23Z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