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F5860">
      <w:pPr>
        <w:sectPr>
          <w:headerReference r:id="rId4" w:type="default"/>
          <w:footerReference r:id="rId5" w:type="default"/>
          <w:pgSz w:w="11906" w:h="16838"/>
          <w:pgMar w:top="1418" w:right="1701" w:bottom="1418" w:left="1701" w:header="709" w:footer="709" w:gutter="0"/>
          <w:pgBorders w:offsetFrom="page">
            <w:top w:val="twistedLines1" w:color="auto" w:sz="15" w:space="24"/>
            <w:left w:val="twistedLines1" w:color="auto" w:sz="15" w:space="24"/>
            <w:bottom w:val="twistedLines1" w:color="auto" w:sz="15" w:space="24"/>
            <w:right w:val="twistedLines1" w:color="auto" w:sz="15" w:space="24"/>
          </w:pgBorders>
          <w:pgNumType w:start="0"/>
          <w:cols w:space="708" w:num="1"/>
          <w:titlePg/>
          <w:docGrid w:linePitch="360" w:charSpace="0"/>
        </w:sectPr>
      </w:pPr>
      <w:r>
        <w:rPr>
          <w:lang w:val="es-EC" w:eastAsia="es-EC"/>
        </w:rPr>
        <mc:AlternateContent>
          <mc:Choice Requires="wps">
            <w:drawing>
              <wp:anchor distT="0" distB="0" distL="114300" distR="114300" simplePos="0" relativeHeight="251661312" behindDoc="0" locked="0" layoutInCell="1" allowOverlap="1">
                <wp:simplePos x="0" y="0"/>
                <wp:positionH relativeFrom="margin">
                  <wp:posOffset>169545</wp:posOffset>
                </wp:positionH>
                <wp:positionV relativeFrom="paragraph">
                  <wp:posOffset>2642870</wp:posOffset>
                </wp:positionV>
                <wp:extent cx="5286375" cy="6239510"/>
                <wp:effectExtent l="0" t="0" r="0" b="0"/>
                <wp:wrapNone/>
                <wp:docPr id="1" name="Rectángulo 1"/>
                <wp:cNvGraphicFramePr/>
                <a:graphic xmlns:a="http://schemas.openxmlformats.org/drawingml/2006/main">
                  <a:graphicData uri="http://schemas.microsoft.com/office/word/2010/wordprocessingShape">
                    <wps:wsp>
                      <wps:cNvSpPr/>
                      <wps:spPr>
                        <a:xfrm>
                          <a:off x="0" y="0"/>
                          <a:ext cx="5286375" cy="6239510"/>
                        </a:xfrm>
                        <a:prstGeom prst="rect">
                          <a:avLst/>
                        </a:prstGeom>
                        <a:noFill/>
                        <a:ln w="25400">
                          <a:noFill/>
                          <a:prstDash val="solid"/>
                        </a:ln>
                      </wps:spPr>
                      <wps:txbx>
                        <w:txbxContent>
                          <w:p w14:paraId="65833066">
                            <w:pPr>
                              <w:spacing w:line="276" w:lineRule="auto"/>
                              <w:jc w:val="center"/>
                              <w:rPr>
                                <w:rFonts w:ascii="Calibri" w:hAnsi="Calibri" w:cs="Calibri"/>
                                <w:b/>
                                <w:bCs/>
                                <w:color w:val="000000"/>
                                <w:kern w:val="0"/>
                                <w:sz w:val="32"/>
                                <w:szCs w:val="32"/>
                                <w14:ligatures w14:val="none"/>
                              </w:rPr>
                            </w:pPr>
                            <w:r>
                              <w:rPr>
                                <w:rFonts w:ascii="Calibri" w:hAnsi="Calibri" w:cs="Calibri"/>
                                <w:b/>
                                <w:bCs/>
                                <w:color w:val="000000"/>
                                <w:sz w:val="32"/>
                                <w:szCs w:val="32"/>
                              </w:rPr>
                              <w:t>Tema</w:t>
                            </w:r>
                          </w:p>
                          <w:p w14:paraId="3FAFEA95">
                            <w:pPr>
                              <w:spacing w:line="276" w:lineRule="auto"/>
                              <w:jc w:val="center"/>
                              <w:rPr>
                                <w:rFonts w:ascii="Calibri" w:hAnsi="Calibri" w:cs="Calibri"/>
                                <w:sz w:val="44"/>
                                <w:szCs w:val="44"/>
                              </w:rPr>
                            </w:pPr>
                            <w:r>
                              <w:rPr>
                                <w:rFonts w:ascii="Calibri" w:hAnsi="Calibri" w:cs="Calibri"/>
                                <w:sz w:val="44"/>
                                <w:szCs w:val="44"/>
                              </w:rPr>
                              <w:t xml:space="preserve">ESPECIFICACIÓN DE REQUERIMIENTOS DE SOFTWARE PARA </w:t>
                            </w:r>
                            <w:r>
                              <w:rPr>
                                <w:rFonts w:hint="default" w:cs="Calibri"/>
                                <w:sz w:val="44"/>
                                <w:szCs w:val="44"/>
                                <w:lang w:val="es-ES"/>
                              </w:rPr>
                              <w:t>BANQUITO</w:t>
                            </w:r>
                            <w:r>
                              <w:rPr>
                                <w:rFonts w:ascii="Calibri" w:hAnsi="Calibri" w:cs="Calibri"/>
                                <w:sz w:val="44"/>
                                <w:szCs w:val="44"/>
                              </w:rPr>
                              <w:t xml:space="preserve"> </w:t>
                            </w:r>
                            <w:r>
                              <w:rPr>
                                <w:rFonts w:hint="default" w:cs="Calibri"/>
                                <w:sz w:val="44"/>
                                <w:szCs w:val="44"/>
                                <w:lang w:val="es-ES"/>
                              </w:rPr>
                              <w:t xml:space="preserve">SOA </w:t>
                            </w:r>
                            <w:r>
                              <w:rPr>
                                <w:rFonts w:ascii="Calibri" w:hAnsi="Calibri" w:cs="Calibri"/>
                                <w:sz w:val="44"/>
                                <w:szCs w:val="44"/>
                              </w:rPr>
                              <w:t xml:space="preserve">CON </w:t>
                            </w:r>
                            <w:r>
                              <w:rPr>
                                <w:rFonts w:hint="default" w:cs="Calibri"/>
                                <w:sz w:val="44"/>
                                <w:szCs w:val="44"/>
                                <w:lang w:val="es-EC"/>
                              </w:rPr>
                              <w:t xml:space="preserve">RESTFUL </w:t>
                            </w:r>
                            <w:r>
                              <w:rPr>
                                <w:rFonts w:ascii="Calibri" w:hAnsi="Calibri" w:cs="Calibri"/>
                                <w:sz w:val="44"/>
                                <w:szCs w:val="44"/>
                              </w:rPr>
                              <w:t xml:space="preserve">EN DOTNET </w:t>
                            </w:r>
                          </w:p>
                          <w:p w14:paraId="704C352B">
                            <w:pPr>
                              <w:spacing w:line="276" w:lineRule="auto"/>
                              <w:jc w:val="center"/>
                              <w:rPr>
                                <w:rFonts w:ascii="Calibri" w:hAnsi="Calibri" w:cs="Calibri"/>
                                <w:b/>
                                <w:bCs/>
                                <w:color w:val="000000"/>
                                <w:sz w:val="36"/>
                                <w:szCs w:val="36"/>
                              </w:rPr>
                            </w:pPr>
                            <w:r>
                              <w:rPr>
                                <w:rFonts w:ascii="Calibri" w:hAnsi="Calibri" w:cs="Calibri"/>
                                <w:b/>
                                <w:bCs/>
                                <w:color w:val="000000"/>
                                <w:sz w:val="36"/>
                                <w:szCs w:val="36"/>
                              </w:rPr>
                              <w:t> </w:t>
                            </w:r>
                          </w:p>
                          <w:p w14:paraId="7690BDE7">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441AC23E">
                            <w:pPr>
                              <w:spacing w:line="276" w:lineRule="auto"/>
                              <w:jc w:val="center"/>
                              <w:rPr>
                                <w:rFonts w:ascii="Calibri" w:hAnsi="Calibri" w:cs="Calibri"/>
                              </w:rPr>
                            </w:pPr>
                            <w:r>
                              <w:rPr>
                                <w:rFonts w:ascii="Calibri" w:hAnsi="Calibri" w:cs="Calibri"/>
                              </w:rPr>
                              <w:t>López Guano Gabriel Matías</w:t>
                            </w:r>
                          </w:p>
                          <w:p w14:paraId="5847B704">
                            <w:pPr>
                              <w:spacing w:line="276" w:lineRule="auto"/>
                              <w:jc w:val="center"/>
                              <w:rPr>
                                <w:rFonts w:ascii="Calibri" w:hAnsi="Calibri" w:cs="Calibri"/>
                              </w:rPr>
                            </w:pPr>
                            <w:r>
                              <w:rPr>
                                <w:rFonts w:ascii="Calibri" w:hAnsi="Calibri" w:cs="Calibri"/>
                              </w:rPr>
                              <w:t>Medranda Valladares Mateo David</w:t>
                            </w:r>
                          </w:p>
                          <w:p w14:paraId="51CF45A0">
                            <w:pPr>
                              <w:spacing w:line="276" w:lineRule="auto"/>
                              <w:jc w:val="center"/>
                              <w:rPr>
                                <w:rFonts w:ascii="Calibri" w:hAnsi="Calibri" w:cs="Calibri"/>
                              </w:rPr>
                            </w:pPr>
                            <w:r>
                              <w:rPr>
                                <w:rFonts w:ascii="Calibri" w:hAnsi="Calibri" w:cs="Calibri"/>
                              </w:rPr>
                              <w:t>Pareja Moreira Marcelo Alejandro</w:t>
                            </w:r>
                          </w:p>
                          <w:p w14:paraId="489731D3">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4665A46">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E047AB">
                            <w:pPr>
                              <w:spacing w:line="276" w:lineRule="auto"/>
                              <w:jc w:val="center"/>
                              <w:rPr>
                                <w:rFonts w:ascii="Calibri" w:hAnsi="Calibri" w:cs="Calibri"/>
                              </w:rPr>
                            </w:pPr>
                            <w:r>
                              <w:rPr>
                                <w:rFonts w:ascii="Calibri" w:hAnsi="Calibri" w:cs="Calibri"/>
                              </w:rPr>
                              <w:t>Ing. Eduardo Mauricio Campaña Ortega</w:t>
                            </w:r>
                          </w:p>
                          <w:p w14:paraId="0AC442F6">
                            <w:pPr>
                              <w:spacing w:line="276" w:lineRule="auto"/>
                              <w:jc w:val="center"/>
                              <w:rPr>
                                <w:rFonts w:ascii="Calibri" w:hAnsi="Calibri" w:cs="Calibri"/>
                              </w:rPr>
                            </w:pPr>
                            <w:r>
                              <w:rPr>
                                <w:rFonts w:ascii="Calibri" w:hAnsi="Calibri" w:cs="Calibri"/>
                              </w:rPr>
                              <w:t>MIS.MDU.CCNA.CCIA.</w:t>
                            </w:r>
                          </w:p>
                          <w:p w14:paraId="52DFABFD">
                            <w:pPr>
                              <w:spacing w:line="276" w:lineRule="auto"/>
                              <w:jc w:val="center"/>
                              <w:rPr>
                                <w:rFonts w:ascii="Calibri" w:hAnsi="Calibri" w:cs="Calibri"/>
                              </w:rPr>
                            </w:pPr>
                            <w:r>
                              <w:rPr>
                                <w:rFonts w:ascii="Calibri" w:hAnsi="Calibri" w:cs="Calibri"/>
                              </w:rPr>
                              <w:t>PhD. (c) Ingeniería de Software PhD. (c) Seguridad Información</w:t>
                            </w:r>
                          </w:p>
                          <w:p w14:paraId="5BB006B6">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64D1868E">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00D0A9E5">
                            <w:pPr>
                              <w:spacing w:line="276" w:lineRule="auto"/>
                              <w:jc w:val="center"/>
                              <w:rPr>
                                <w:rFonts w:ascii="Calibri" w:hAnsi="Calibri" w:cs="Calibri"/>
                              </w:rPr>
                            </w:pPr>
                            <w:r>
                              <w:rPr>
                                <w:rFonts w:ascii="Calibri" w:hAnsi="Calibri" w:cs="Calibri"/>
                              </w:rPr>
                              <w:t>06-10-2026</w:t>
                            </w:r>
                          </w:p>
                        </w:txbxContent>
                      </wps:txbx>
                      <wps:bodyPr spcFirstLastPara="0" wrap="square" lIns="91440" tIns="45720" rIns="91440" bIns="45720" anchor="ctr">
                        <a:noAutofit/>
                      </wps:bodyPr>
                    </wps:wsp>
                  </a:graphicData>
                </a:graphic>
              </wp:anchor>
            </w:drawing>
          </mc:Choice>
          <mc:Fallback>
            <w:pict>
              <v:rect id="Rectángulo 1" o:spid="_x0000_s1026" o:spt="1" style="position:absolute;left:0pt;margin-left:13.35pt;margin-top:208.1pt;height:491.3pt;width:416.25pt;mso-position-horizontal-relative:margin;z-index:251661312;v-text-anchor:middle;mso-width-relative:page;mso-height-relative:page;" filled="f" stroked="f" coordsize="21600,21600" o:gfxdata="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bCxyzaAAAACwEAAA8AAAAAAAAAAQAgAAAAIgAAAGRycy9kb3ducmV2LnhtbFBLAQIU&#10;ABQAAAAIAIdO4kDx1BrA8QEAANwDAAAOAAAAAAAAAAEAIAAAACkBAABkcnMvZTJvRG9jLnhtbFBL&#10;BQYAAAAABgAGAFkBAACMBQAAAAA=&#10;">
                <v:fill on="f" focussize="0,0"/>
                <v:stroke on="f" weight="2pt"/>
                <v:imagedata o:title=""/>
                <o:lock v:ext="edit" aspectratio="f"/>
                <v:textbox>
                  <w:txbxContent>
                    <w:p w14:paraId="65833066">
                      <w:pPr>
                        <w:spacing w:line="276" w:lineRule="auto"/>
                        <w:jc w:val="center"/>
                        <w:rPr>
                          <w:rFonts w:ascii="Calibri" w:hAnsi="Calibri" w:cs="Calibri"/>
                          <w:b/>
                          <w:bCs/>
                          <w:color w:val="000000"/>
                          <w:kern w:val="0"/>
                          <w:sz w:val="32"/>
                          <w:szCs w:val="32"/>
                          <w14:ligatures w14:val="none"/>
                        </w:rPr>
                      </w:pPr>
                      <w:r>
                        <w:rPr>
                          <w:rFonts w:ascii="Calibri" w:hAnsi="Calibri" w:cs="Calibri"/>
                          <w:b/>
                          <w:bCs/>
                          <w:color w:val="000000"/>
                          <w:sz w:val="32"/>
                          <w:szCs w:val="32"/>
                        </w:rPr>
                        <w:t>Tema</w:t>
                      </w:r>
                    </w:p>
                    <w:p w14:paraId="3FAFEA95">
                      <w:pPr>
                        <w:spacing w:line="276" w:lineRule="auto"/>
                        <w:jc w:val="center"/>
                        <w:rPr>
                          <w:rFonts w:ascii="Calibri" w:hAnsi="Calibri" w:cs="Calibri"/>
                          <w:sz w:val="44"/>
                          <w:szCs w:val="44"/>
                        </w:rPr>
                      </w:pPr>
                      <w:r>
                        <w:rPr>
                          <w:rFonts w:ascii="Calibri" w:hAnsi="Calibri" w:cs="Calibri"/>
                          <w:sz w:val="44"/>
                          <w:szCs w:val="44"/>
                        </w:rPr>
                        <w:t xml:space="preserve">ESPECIFICACIÓN DE REQUERIMIENTOS DE SOFTWARE PARA </w:t>
                      </w:r>
                      <w:r>
                        <w:rPr>
                          <w:rFonts w:hint="default" w:cs="Calibri"/>
                          <w:sz w:val="44"/>
                          <w:szCs w:val="44"/>
                          <w:lang w:val="es-ES"/>
                        </w:rPr>
                        <w:t>BANQUITO</w:t>
                      </w:r>
                      <w:r>
                        <w:rPr>
                          <w:rFonts w:ascii="Calibri" w:hAnsi="Calibri" w:cs="Calibri"/>
                          <w:sz w:val="44"/>
                          <w:szCs w:val="44"/>
                        </w:rPr>
                        <w:t xml:space="preserve"> </w:t>
                      </w:r>
                      <w:r>
                        <w:rPr>
                          <w:rFonts w:hint="default" w:cs="Calibri"/>
                          <w:sz w:val="44"/>
                          <w:szCs w:val="44"/>
                          <w:lang w:val="es-ES"/>
                        </w:rPr>
                        <w:t xml:space="preserve">SOA </w:t>
                      </w:r>
                      <w:r>
                        <w:rPr>
                          <w:rFonts w:ascii="Calibri" w:hAnsi="Calibri" w:cs="Calibri"/>
                          <w:sz w:val="44"/>
                          <w:szCs w:val="44"/>
                        </w:rPr>
                        <w:t xml:space="preserve">CON </w:t>
                      </w:r>
                      <w:r>
                        <w:rPr>
                          <w:rFonts w:hint="default" w:cs="Calibri"/>
                          <w:sz w:val="44"/>
                          <w:szCs w:val="44"/>
                          <w:lang w:val="es-EC"/>
                        </w:rPr>
                        <w:t xml:space="preserve">RESTFUL </w:t>
                      </w:r>
                      <w:r>
                        <w:rPr>
                          <w:rFonts w:ascii="Calibri" w:hAnsi="Calibri" w:cs="Calibri"/>
                          <w:sz w:val="44"/>
                          <w:szCs w:val="44"/>
                        </w:rPr>
                        <w:t xml:space="preserve">EN DOTNET </w:t>
                      </w:r>
                    </w:p>
                    <w:p w14:paraId="704C352B">
                      <w:pPr>
                        <w:spacing w:line="276" w:lineRule="auto"/>
                        <w:jc w:val="center"/>
                        <w:rPr>
                          <w:rFonts w:ascii="Calibri" w:hAnsi="Calibri" w:cs="Calibri"/>
                          <w:b/>
                          <w:bCs/>
                          <w:color w:val="000000"/>
                          <w:sz w:val="36"/>
                          <w:szCs w:val="36"/>
                        </w:rPr>
                      </w:pPr>
                      <w:r>
                        <w:rPr>
                          <w:rFonts w:ascii="Calibri" w:hAnsi="Calibri" w:cs="Calibri"/>
                          <w:b/>
                          <w:bCs/>
                          <w:color w:val="000000"/>
                          <w:sz w:val="36"/>
                          <w:szCs w:val="36"/>
                        </w:rPr>
                        <w:t> </w:t>
                      </w:r>
                    </w:p>
                    <w:p w14:paraId="7690BDE7">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441AC23E">
                      <w:pPr>
                        <w:spacing w:line="276" w:lineRule="auto"/>
                        <w:jc w:val="center"/>
                        <w:rPr>
                          <w:rFonts w:ascii="Calibri" w:hAnsi="Calibri" w:cs="Calibri"/>
                        </w:rPr>
                      </w:pPr>
                      <w:r>
                        <w:rPr>
                          <w:rFonts w:ascii="Calibri" w:hAnsi="Calibri" w:cs="Calibri"/>
                        </w:rPr>
                        <w:t>López Guano Gabriel Matías</w:t>
                      </w:r>
                    </w:p>
                    <w:p w14:paraId="5847B704">
                      <w:pPr>
                        <w:spacing w:line="276" w:lineRule="auto"/>
                        <w:jc w:val="center"/>
                        <w:rPr>
                          <w:rFonts w:ascii="Calibri" w:hAnsi="Calibri" w:cs="Calibri"/>
                        </w:rPr>
                      </w:pPr>
                      <w:r>
                        <w:rPr>
                          <w:rFonts w:ascii="Calibri" w:hAnsi="Calibri" w:cs="Calibri"/>
                        </w:rPr>
                        <w:t>Medranda Valladares Mateo David</w:t>
                      </w:r>
                    </w:p>
                    <w:p w14:paraId="51CF45A0">
                      <w:pPr>
                        <w:spacing w:line="276" w:lineRule="auto"/>
                        <w:jc w:val="center"/>
                        <w:rPr>
                          <w:rFonts w:ascii="Calibri" w:hAnsi="Calibri" w:cs="Calibri"/>
                        </w:rPr>
                      </w:pPr>
                      <w:r>
                        <w:rPr>
                          <w:rFonts w:ascii="Calibri" w:hAnsi="Calibri" w:cs="Calibri"/>
                        </w:rPr>
                        <w:t>Pareja Moreira Marcelo Alejandro</w:t>
                      </w:r>
                    </w:p>
                    <w:p w14:paraId="489731D3">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4665A46">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E047AB">
                      <w:pPr>
                        <w:spacing w:line="276" w:lineRule="auto"/>
                        <w:jc w:val="center"/>
                        <w:rPr>
                          <w:rFonts w:ascii="Calibri" w:hAnsi="Calibri" w:cs="Calibri"/>
                        </w:rPr>
                      </w:pPr>
                      <w:r>
                        <w:rPr>
                          <w:rFonts w:ascii="Calibri" w:hAnsi="Calibri" w:cs="Calibri"/>
                        </w:rPr>
                        <w:t>Ing. Eduardo Mauricio Campaña Ortega</w:t>
                      </w:r>
                    </w:p>
                    <w:p w14:paraId="0AC442F6">
                      <w:pPr>
                        <w:spacing w:line="276" w:lineRule="auto"/>
                        <w:jc w:val="center"/>
                        <w:rPr>
                          <w:rFonts w:ascii="Calibri" w:hAnsi="Calibri" w:cs="Calibri"/>
                        </w:rPr>
                      </w:pPr>
                      <w:r>
                        <w:rPr>
                          <w:rFonts w:ascii="Calibri" w:hAnsi="Calibri" w:cs="Calibri"/>
                        </w:rPr>
                        <w:t>MIS.MDU.CCNA.CCIA.</w:t>
                      </w:r>
                    </w:p>
                    <w:p w14:paraId="52DFABFD">
                      <w:pPr>
                        <w:spacing w:line="276" w:lineRule="auto"/>
                        <w:jc w:val="center"/>
                        <w:rPr>
                          <w:rFonts w:ascii="Calibri" w:hAnsi="Calibri" w:cs="Calibri"/>
                        </w:rPr>
                      </w:pPr>
                      <w:r>
                        <w:rPr>
                          <w:rFonts w:ascii="Calibri" w:hAnsi="Calibri" w:cs="Calibri"/>
                        </w:rPr>
                        <w:t>PhD. (c) Ingeniería de Software PhD. (c) Seguridad Información</w:t>
                      </w:r>
                    </w:p>
                    <w:p w14:paraId="5BB006B6">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64D1868E">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00D0A9E5">
                      <w:pPr>
                        <w:spacing w:line="276" w:lineRule="auto"/>
                        <w:jc w:val="center"/>
                        <w:rPr>
                          <w:rFonts w:ascii="Calibri" w:hAnsi="Calibri" w:cs="Calibri"/>
                        </w:rPr>
                      </w:pPr>
                      <w:r>
                        <w:rPr>
                          <w:rFonts w:ascii="Calibri" w:hAnsi="Calibri" w:cs="Calibri"/>
                        </w:rPr>
                        <w:t>06-10-2026</w:t>
                      </w:r>
                    </w:p>
                  </w:txbxContent>
                </v:textbox>
              </v:rect>
            </w:pict>
          </mc:Fallback>
        </mc:AlternateContent>
      </w:r>
      <w:r>
        <w:rPr>
          <w:lang w:val="es-EC" w:eastAsia="es-EC"/>
        </w:rPr>
        <w:drawing>
          <wp:anchor distT="0" distB="0" distL="114300" distR="114300" simplePos="0" relativeHeight="251662336" behindDoc="0" locked="0" layoutInCell="1" allowOverlap="1">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82340" cy="2179320"/>
                    </a:xfrm>
                    <a:prstGeom prst="rect">
                      <a:avLst/>
                    </a:prstGeom>
                    <a:noFill/>
                    <a:ln>
                      <a:noFill/>
                    </a:ln>
                  </pic:spPr>
                </pic:pic>
              </a:graphicData>
            </a:graphic>
          </wp:anchor>
        </w:drawing>
      </w:r>
      <w:r>
        <w:rPr>
          <w:lang w:val="es-EC" w:eastAsia="es-EC"/>
        </w:rPr>
        <mc:AlternateContent>
          <mc:Choice Requires="wpg">
            <w:drawing>
              <wp:anchor distT="0" distB="0" distL="114300" distR="114300" simplePos="0" relativeHeight="251660288" behindDoc="1" locked="0" layoutInCell="1" allowOverlap="1">
                <wp:simplePos x="0" y="0"/>
                <wp:positionH relativeFrom="page">
                  <wp:posOffset>998220</wp:posOffset>
                </wp:positionH>
                <wp:positionV relativeFrom="page">
                  <wp:posOffset>906780</wp:posOffset>
                </wp:positionV>
                <wp:extent cx="2132965"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14:textFill>
                                    <w14:solidFill>
                                      <w14:schemeClr w14:val="bg1"/>
                                    </w14:solidFill>
                                  </w14:textFill>
                                </w:rPr>
                                <w:alias w:val="Fecha"/>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rPr>
                                  <w:color w:val="FFFFFF" w:themeColor="background1"/>
                                  <w:sz w:val="28"/>
                                  <w:szCs w:val="28"/>
                                  <w14:textFill>
                                    <w14:solidFill>
                                      <w14:schemeClr w14:val="bg1"/>
                                    </w14:solidFill>
                                  </w14:textFill>
                                </w:rPr>
                              </w:sdtEndPr>
                              <w:sdtContent>
                                <w:p w14:paraId="4636032F">
                                  <w:pPr>
                                    <w:pStyle w:val="38"/>
                                    <w:jc w:val="right"/>
                                    <w:rPr>
                                      <w:color w:val="FFFFFF" w:themeColor="background1"/>
                                      <w:sz w:val="28"/>
                                      <w:szCs w:val="28"/>
                                      <w14:textFill>
                                        <w14:solidFill>
                                          <w14:schemeClr w14:val="bg1"/>
                                        </w14:solidFill>
                                      </w14:textFill>
                                    </w:rPr>
                                  </w:pPr>
                                  <w:r>
                                    <w:rPr>
                                      <w:color w:val="FFFFFF" w:themeColor="background1"/>
                                      <w:sz w:val="28"/>
                                      <w:szCs w:val="28"/>
                                      <w14:textFill>
                                        <w14:solidFill>
                                          <w14:schemeClr w14:val="bg1"/>
                                        </w14:solidFill>
                                      </w14:textFill>
                                    </w:rPr>
                                    <w:t xml:space="preserve">     </w:t>
                                  </w:r>
                                </w:p>
                              </w:sdtContent>
                            </w:sdt>
                          </w:txbxContent>
                        </wps:txbx>
                        <wps:bodyPr rot="0" spcFirstLastPara="0" vert="horz" wrap="square" lIns="91440" tIns="0" rIns="182880" bIns="0" numCol="1" spcCol="0" rtlCol="0" fromWordArt="0" anchor="ctr" anchorCtr="0" forceAA="0" compatLnSpc="1">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9" name="Forma libre 17"/>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0" name="Forma libre 18"/>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1" name="Forma libre 19"/>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2" name="Forma libre 26"/>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3" name="Forma libre 27"/>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4" name="Forma libre 28"/>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5" name="Forma libre 29"/>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7" name="Forma libre 30"/>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8" name="Forma libre 31"/>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9" name="Forma libre 32"/>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0" name="Forma libre 33"/>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24" name="Forma libre 36"/>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29" name="Forma libre 37"/>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30" name="Forma libre 38"/>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31" name="Forma libre 39"/>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5" name="Forma libre 40"/>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6" name="Forma libre 41"/>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7" name="Forma libre 42"/>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8" name="Forma libre 43"/>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9" name="Forma libre 44"/>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60" name="Forma libre 45"/>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anchor>
            </w:drawing>
          </mc:Choice>
          <mc:Fallback>
            <w:pict>
              <v:group id="_x0000_s1026" o:spid="_x0000_s1026" o:spt="203" style="position:absolute;left:0pt;margin-left:78.6pt;margin-top:71.4pt;height:698.4pt;width:167.95pt;mso-position-horizontal-relative:page;mso-position-vertical-relative:page;z-index:-251656192;mso-width-relative:page;mso-height-relative:page;" coordsize="2133600,9125712" o:gfxdata="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">
                <o:lock v:ext="edit" aspectratio="f"/>
                <v:rect id="Rectángulo 3" o:spid="_x0000_s1026" o:spt="1" style="position:absolute;left:0;top:0;height:9125712;width:194535;v-text-anchor:middle;" fillcolor="#1F497D [3215]" filled="t" stroked="f" coordsize="21600,21600" o:gfxdata="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eBGwvQAA&#10;ANoAAAAPAAAAAAAAAAEAIAAAACIAAABkcnMvZG93bnJldi54bWxQSwECFAAUAAAACACHTuJAMy8F&#10;njsAAAA5AAAAEAAAAAAAAAABACAAAAAMAQAAZHJzL3NoYXBleG1sLnhtbFBLBQYAAAAABgAGAFsB&#10;AAC2AwAAAAA=&#10;">
                  <v:fill on="t" focussize="0,0"/>
                  <v:stroke on="f" weight="2pt"/>
                  <v:imagedata o:title=""/>
                  <o:lock v:ext="edit" aspectratio="f"/>
                </v:rect>
                <v:shape id="Pentágono 13" o:spid="_x0000_s1026" o:spt="15" type="#_x0000_t15" style="position:absolute;left:246378;top:1206935;height:552055;width:1483687;v-text-anchor:middle;" fillcolor="#4F81BD [3204]" filled="t" stroked="f" coordsize="21600,21600" o:gfxdata="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td9vQAA&#10;ANoAAAAPAAAAAAAAAAEAIAAAACIAAABkcnMvZG93bnJldi54bWxQSwECFAAUAAAACACHTuJAMy8F&#10;njsAAAA5AAAAEAAAAAAAAAABACAAAAAMAQAAZHJzL3NoYXBleG1sLnhtbFBLBQYAAAAABgAGAFsB&#10;AAC2AwAAAAA=&#10;" adj="17582">
                  <v:fill on="t" focussize="0,0"/>
                  <v:stroke on="f" weight="2pt"/>
                  <v:imagedata o:title=""/>
                  <o:lock v:ext="edit" aspectratio="f"/>
                  <v:textbox inset="2.54mm,0mm,5.08mm,0mm">
                    <w:txbxContent>
                      <w:sdt>
                        <w:sdtPr>
                          <w:rPr>
                            <w:color w:val="FFFFFF" w:themeColor="background1"/>
                            <w:sz w:val="28"/>
                            <w:szCs w:val="28"/>
                            <w14:textFill>
                              <w14:solidFill>
                                <w14:schemeClr w14:val="bg1"/>
                              </w14:solidFill>
                            </w14:textFill>
                          </w:rPr>
                          <w:alias w:val="Fecha"/>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rPr>
                            <w:color w:val="FFFFFF" w:themeColor="background1"/>
                            <w:sz w:val="28"/>
                            <w:szCs w:val="28"/>
                            <w14:textFill>
                              <w14:solidFill>
                                <w14:schemeClr w14:val="bg1"/>
                              </w14:solidFill>
                            </w14:textFill>
                          </w:rPr>
                        </w:sdtEndPr>
                        <w:sdtContent>
                          <w:p w14:paraId="4636032F">
                            <w:pPr>
                              <w:pStyle w:val="38"/>
                              <w:jc w:val="right"/>
                              <w:rPr>
                                <w:color w:val="FFFFFF" w:themeColor="background1"/>
                                <w:sz w:val="28"/>
                                <w:szCs w:val="28"/>
                                <w14:textFill>
                                  <w14:solidFill>
                                    <w14:schemeClr w14:val="bg1"/>
                                  </w14:solidFill>
                                </w14:textFill>
                              </w:rPr>
                            </w:pPr>
                            <w:r>
                              <w:rPr>
                                <w:color w:val="FFFFFF" w:themeColor="background1"/>
                                <w:sz w:val="28"/>
                                <w:szCs w:val="28"/>
                                <w14:textFill>
                                  <w14:solidFill>
                                    <w14:schemeClr w14:val="bg1"/>
                                  </w14:solidFill>
                                </w14:textFill>
                              </w:rPr>
                              <w:t xml:space="preserve">     </w:t>
                            </w:r>
                          </w:p>
                        </w:sdtContent>
                      </w:sdt>
                    </w:txbxContent>
                  </v:textbox>
                </v:shape>
                <v:group id="_x0000_s1026" o:spid="_x0000_s1026" o:spt="203" style="position:absolute;left:76200;top:4210050;height:4910328;width:2057400;" coordorigin="80645,4211812" coordsize="1306273,3121026"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group id="_x0000_s1026" o:spid="_x0000_s1026" o:spt="203" style="position:absolute;left:141062;top:4211812;height:3121026;width:1047750;" coordorigin="141062,4211812" coordsize="1047750,31210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t"/>
                    <v:shape id="Forma libre 16" o:spid="_x0000_s1026" o:spt="100" style="position:absolute;left:369662;top:6216825;height:698500;width:193675;" fillcolor="#1F497D [3215]" filled="t" stroked="t" coordsize="122,440" o:gfxdata="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Se7UvQAA&#10;ANoAAAAPAAAAAAAAAAEAIAAAACIAAABkcnMvZG93bnJldi54bWxQSwECFAAUAAAACACHTuJAMy8F&#10;njsAAAA5AAAAEAAAAAAAAAABACAAAAAMAQAAZHJzL3NoYXBleG1sLnhtbFBLBQYAAAAABgAGAFsB&#10;AAC2AwAAAAA=&#10;" path="m0,0l39,152,84,304,122,417,122,440,76,306,39,180,6,53,0,0xe">
                      <v:path o:connectlocs="0,0;61912,241300;133350,482600;193675,661987;193675,698500;120650,485775;61912,285750;9525,84137;0,0" o:connectangles="0,0,0,0,0,0,0,0,0"/>
                      <v:fill on="t" focussize="0,0"/>
                      <v:stroke weight="0pt" color="#1F497D [3215]" joinstyle="round"/>
                      <v:imagedata o:title=""/>
                      <o:lock v:ext="edit" aspectratio="f"/>
                    </v:shape>
                    <v:shape id="Forma libre 17" o:spid="_x0000_s1026" o:spt="100" style="position:absolute;left:572862;top:6905800;height:427038;width:184150;" fillcolor="#1F497D [3215]" filled="t" stroked="t" coordsize="116,269" o:gfxdata="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OF5i8AAAA&#10;2gAAAA8AAAAAAAAAAQAgAAAAIgAAAGRycy9kb3ducmV2LnhtbFBLAQIUABQAAAAIAIdO4kAzLwWe&#10;OwAAADkAAAAQAAAAAAAAAAEAIAAAAAsBAABkcnMvc2hhcGV4bWwueG1sUEsFBgAAAAAGAAYAWwEA&#10;ALUDAAAAAA==&#10;" path="m0,0l8,19,37,93,67,167,116,269,108,269,60,169,30,98,1,25,0,0xe">
                      <v:path o:connectlocs="0,0;12700,30162;58737,147637;106362,265112;184150,427038;171450,427038;95250,268287;47625,155575;1587,39687;0,0" o:connectangles="0,0,0,0,0,0,0,0,0,0"/>
                      <v:fill on="t" focussize="0,0"/>
                      <v:stroke weight="0pt" color="#1F497D [3215]" joinstyle="round"/>
                      <v:imagedata o:title=""/>
                      <o:lock v:ext="edit" aspectratio="f"/>
                    </v:shape>
                    <v:shape id="Forma libre 18" o:spid="_x0000_s1026" o:spt="100" style="position:absolute;left:141062;top:4211812;height:2019300;width:222250;" fillcolor="#1F497D [3215]" filled="t" stroked="t" coordsize="140,1272" o:gfxdata="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5jqqvQAA&#10;ANsAAAAPAAAAAAAAAAEAIAAAACIAAABkcnMvZG93bnJldi54bWxQSwECFAAUAAAACACHTuJAMy8F&#10;njsAAAA5AAAAEAAAAAAAAAABACAAAAAMAQAAZHJzL3NoYXBleG1sLnhtbFBLBQYAAAAABgAGAFsB&#10;AAC2AwAAAAA=&#10;" path="m0,0l0,0,1,79,3,159,12,317,23,476,39,634,58,792,83,948,107,1086,135,1223,140,1272,138,1262,105,1106,77,949,53,792,35,634,20,476,9,317,2,159,0,79,0,0xe">
                      <v:path o:connectlocs="0,0;0,0;1587,125412;4762,252412;19050,503237;36512,755650;61912,1006475;92075,1257300;131762,1504950;169862,1724025;214312,1941512;222250,2019300;219075,2003425;166687,1755775;122237,1506537;84137,1257300;55562,1006475;31750,755650;14287,503237;3175,252412;0,125412;0,0" o:connectangles="0,0,0,0,0,0,0,0,0,0,0,0,0,0,0,0,0,0,0,0,0,0"/>
                      <v:fill on="t" focussize="0,0"/>
                      <v:stroke weight="0pt" color="#1F497D [3215]" joinstyle="round"/>
                      <v:imagedata o:title=""/>
                      <o:lock v:ext="edit" aspectratio="f"/>
                    </v:shape>
                    <v:shape id="Forma libre 19" o:spid="_x0000_s1026" o:spt="100" style="position:absolute;left:341087;top:4861100;height:1355725;width:71438;" fillcolor="#1F497D [3215]" filled="t" stroked="t" coordsize="45,854" o:gfxdata="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HVUKLsAAADb&#10;AAAADwAAAAAAAAABACAAAAAiAAAAZHJzL2Rvd25yZXYueG1sUEsBAhQAFAAAAAgAh07iQDMvBZ47&#10;AAAAOQAAABAAAAAAAAAAAQAgAAAACgEAAGRycy9zaGFwZXhtbC54bWxQSwUGAAAAAAYABgBbAQAA&#10;tAMAAAAA&#10;" path="m45,0l45,0,35,66,26,133,14,267,6,401,3,534,6,669,14,803,18,854,18,851,9,814,8,803,1,669,0,534,3,401,12,267,25,132,34,66,45,0xe">
                      <v:path o:connectlocs="71438,0;71438,0;55562,104775;41275,211137;22225,423862;9525,636587;4762,847725;9525,1062037;22225,1274762;28575,1355725;28575,1350962;14287,1292225;12700,1274762;1587,1062037;0,847725;4762,636587;19050,423862;39687,209550;53975,104775;71438,0" o:connectangles="0,0,0,0,0,0,0,0,0,0,0,0,0,0,0,0,0,0,0,0"/>
                      <v:fill on="t" focussize="0,0"/>
                      <v:stroke weight="0pt" color="#1F497D [3215]" joinstyle="round"/>
                      <v:imagedata o:title=""/>
                      <o:lock v:ext="edit" aspectratio="f"/>
                    </v:shape>
                    <v:shape id="Forma libre 26" o:spid="_x0000_s1026" o:spt="100" style="position:absolute;left:363312;top:6231112;height:998538;width:244475;" fillcolor="#1F497D [3215]" filled="t" stroked="t" coordsize="154,629" o:gfxdata="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3zylbsAAADb&#10;AAAADwAAAAAAAAABACAAAAAiAAAAZHJzL2Rvd25yZXYueG1sUEsBAhQAFAAAAAgAh07iQDMvBZ47&#10;AAAAOQAAABAAAAAAAAAAAQAgAAAACgEAAGRycy9zaGFwZXhtbC54bWxQSwUGAAAAAAYABgBbAQAA&#10;tAMAAAAA&#10;" path="m0,0l10,44,21,126,34,207,53,293,75,380,100,466,120,521,141,576,152,618,154,629,140,595,115,532,93,468,67,383,47,295,28,207,12,104,0,0xe">
                      <v:path o:connectlocs="0,0;15875,69850;33337,200025;53975,328612;84137,465137;119062,603250;158750,739775;190500,827087;223837,914400;241300,981075;244475,998538;222250,944562;182562,844550;147637,742950;106362,608012;74612,468312;44450,328612;19050,165100;0,0" o:connectangles="0,0,0,0,0,0,0,0,0,0,0,0,0,0,0,0,0,0,0"/>
                      <v:fill on="t" focussize="0,0"/>
                      <v:stroke weight="0pt" color="#1F497D [3215]" joinstyle="round"/>
                      <v:imagedata o:title=""/>
                      <o:lock v:ext="edit" aspectratio="f"/>
                    </v:shape>
                    <v:shape id="Forma libre 27" o:spid="_x0000_s1026" o:spt="100" style="position:absolute;left:620487;top:7223300;height:109538;width:52388;" fillcolor="#1F497D [3215]" filled="t" stroked="t" coordsize="33,69" o:gfxdata="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auPe8AAAA&#10;2wAAAA8AAAAAAAAAAQAgAAAAIgAAAGRycy9kb3ducmV2LnhtbFBLAQIUABQAAAAIAIdO4kAzLwWe&#10;OwAAADkAAAAQAAAAAAAAAAEAIAAAAAsBAABkcnMvc2hhcGV4bWwueG1sUEsFBgAAAAAGAAYAWwEA&#10;ALUDAAAAAA==&#10;" path="m0,0l33,69,24,69,12,35,0,0xe">
                      <v:path o:connectlocs="0,0;52388,109538;38100,109538;19050,55562;0,0" o:connectangles="0,0,0,0,0"/>
                      <v:fill on="t" focussize="0,0"/>
                      <v:stroke weight="0pt" color="#1F497D [3215]" joinstyle="round"/>
                      <v:imagedata o:title=""/>
                      <o:lock v:ext="edit" aspectratio="f"/>
                    </v:shape>
                    <v:shape id="Forma libre 28" o:spid="_x0000_s1026" o:spt="100" style="position:absolute;left:355374;top:6153325;height:147638;width:23813;" fillcolor="#1F497D [3215]" filled="t" stroked="t" coordsize="15,93" o:gfxdata="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UzaGvQAA&#10;ANsAAAAPAAAAAAAAAAEAIAAAACIAAABkcnMvZG93bnJldi54bWxQSwECFAAUAAAACACHTuJAMy8F&#10;njsAAAA5AAAAEAAAAAAAAAABACAAAAAMAQAAZHJzL3NoYXBleG1sLnhtbFBLBQYAAAAABgAGAFsB&#10;AAC2AwAAAAA=&#10;" path="m0,0l9,37,9,40,15,93,5,49,0,0xe">
                      <v:path o:connectlocs="0,0;14287,58737;14287,63500;23813,147638;7937,77787;0,0" o:connectangles="0,0,0,0,0,0"/>
                      <v:fill on="t" focussize="0,0"/>
                      <v:stroke weight="0pt" color="#1F497D [3215]" joinstyle="round"/>
                      <v:imagedata o:title=""/>
                      <o:lock v:ext="edit" aspectratio="f"/>
                    </v:shape>
                    <v:shape id="Forma libre 29" o:spid="_x0000_s1026" o:spt="100" style="position:absolute;left:563337;top:5689775;height:1216025;width:625475;" fillcolor="#1F497D [3215]" filled="t" stroked="t" coordsize="394,766" o:gfxdata="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9TeP9ugAAANsA&#10;AAAPAAAAAAAAAAEAIAAAACIAAABkcnMvZG93bnJldi54bWxQSwECFAAUAAAACACHTuJAMy8FnjsA&#10;AAA5AAAAEAAAAAAAAAABACAAAAAJAQAAZHJzL3NoYXBleG1sLnhtbFBLBQYAAAAABgAGAFsBAACz&#10;AwAAAAA=&#10;" path="m394,0l394,0,356,38,319,77,284,117,249,160,207,218,168,276,131,339,98,402,69,467,45,535,26,604,14,673,7,746,6,766,0,749,1,744,7,673,21,603,40,533,65,466,94,400,127,336,164,275,204,215,248,158,282,116,318,76,354,37,394,0xe">
                      <v:path o:connectlocs="625475,0;625475,0;565150,60325;506412,122237;450850,185737;395287,254000;328612,346075;266700,438150;207962,538162;155575,638175;109537,741362;71437,849312;41275,958850;22225,1068387;11112,1184275;9525,1216025;0,1189037;1587,1181100;11112,1068387;33337,957262;63500,846137;103187,739775;149225,635000;201612,533400;260350,436562;323850,341312;393700,250825;447675,184150;504825,120650;561975,58737;625475,0" o:connectangles="0,0,0,0,0,0,0,0,0,0,0,0,0,0,0,0,0,0,0,0,0,0,0,0,0,0,0,0,0,0,0"/>
                      <v:fill on="t" focussize="0,0"/>
                      <v:stroke weight="0pt" color="#1F497D [3215]" joinstyle="round"/>
                      <v:imagedata o:title=""/>
                      <o:lock v:ext="edit" aspectratio="f"/>
                    </v:shape>
                    <v:shape id="Forma libre 30" o:spid="_x0000_s1026" o:spt="100" style="position:absolute;left:563337;top:6915325;height:307975;width:57150;" fillcolor="#1F497D [3215]" filled="t" stroked="t" coordsize="36,194" o:gfxdata="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jhOwugAAANsA&#10;AAAPAAAAAAAAAAEAIAAAACIAAABkcnMvZG93bnJldi54bWxQSwECFAAUAAAACACHTuJAMy8FnjsA&#10;AAA5AAAAEAAAAAAAAAABACAAAAAJAQAAZHJzL3NoYXBleG1sLnhtbFBLBQYAAAAABgAGAFsBAACz&#10;AwAAAAA=&#10;" path="m0,0l6,16,7,19,11,80,20,132,33,185,36,194,21,161,15,145,5,81,1,41,0,0xe">
                      <v:path o:connectlocs="0,0;9525,25400;11112,30162;17462,127000;31750,209550;52387,293687;57150,307975;33337,255587;23812,230187;7937,128587;1587,65087;0,0" o:connectangles="0,0,0,0,0,0,0,0,0,0,0,0"/>
                      <v:fill on="t" focussize="0,0"/>
                      <v:stroke weight="0pt" color="#1F497D [3215]" joinstyle="round"/>
                      <v:imagedata o:title=""/>
                      <o:lock v:ext="edit" aspectratio="f"/>
                    </v:shape>
                    <v:shape id="Forma libre 31" o:spid="_x0000_s1026" o:spt="100" style="position:absolute;left:607787;top:7229650;height:103188;width:49213;" fillcolor="#1F497D [3215]" filled="t" stroked="t" coordsize="31,65" o:gfxdata="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8gRGvQAA&#10;ANsAAAAPAAAAAAAAAAEAIAAAACIAAABkcnMvZG93bnJldi54bWxQSwECFAAUAAAACACHTuJAMy8F&#10;njsAAAA5AAAAEAAAAAAAAAABACAAAAAMAQAAZHJzL3NoYXBleG1sLnhtbFBLBQYAAAAABgAGAFsB&#10;AAC2AwAAAAA=&#10;" path="m0,0l31,65,23,65,0,0xe">
                      <v:path o:connectlocs="0,0;49213,103188;36512,103188;0,0" o:connectangles="0,0,0,0"/>
                      <v:fill on="t" focussize="0,0"/>
                      <v:stroke weight="0pt" color="#1F497D [3215]" joinstyle="round"/>
                      <v:imagedata o:title=""/>
                      <o:lock v:ext="edit" aspectratio="f"/>
                    </v:shape>
                    <v:shape id="Forma libre 32" o:spid="_x0000_s1026" o:spt="100" style="position:absolute;left:563337;top:6878812;height:66675;width:11113;" fillcolor="#1F497D [3215]" filled="t" stroked="t" coordsize="7,42" o:gfxdata="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kMBr25AAAA2wAA&#10;AA8AAAAAAAAAAQAgAAAAIgAAAGRycy9kb3ducmV2LnhtbFBLAQIUABQAAAAIAIdO4kAzLwWeOwAA&#10;ADkAAAAQAAAAAAAAAAEAIAAAAAgBAABkcnMvc2hhcGV4bWwueG1sUEsFBgAAAAAGAAYAWwEAALID&#10;AAAAAA==&#10;" path="m0,0l6,17,7,42,6,39,0,23,0,0xe">
                      <v:path o:connectlocs="0,0;9525,26987;11113,66675;9525,61912;0,36512;0,0" o:connectangles="0,0,0,0,0,0"/>
                      <v:fill on="t" focussize="0,0"/>
                      <v:stroke weight="0pt" color="#1F497D [3215]" joinstyle="round"/>
                      <v:imagedata o:title=""/>
                      <o:lock v:ext="edit" aspectratio="f"/>
                    </v:shape>
                    <v:shape id="Forma libre 33" o:spid="_x0000_s1026" o:spt="100" style="position:absolute;left:587149;top:7145512;height:187325;width:71438;" fillcolor="#1F497D [3215]" filled="t" stroked="t" coordsize="45,118" o:gfxdata="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vb3kugAAANsA&#10;AAAPAAAAAAAAAAEAIAAAACIAAABkcnMvZG93bnJldi54bWxQSwECFAAUAAAACACHTuJAMy8FnjsA&#10;AAA5AAAAEAAAAAAAAAABACAAAAAJAQAAZHJzL3NoYXBleG1sLnhtbFBLBQYAAAAABgAGAFsBAACz&#10;AwAAAAA=&#10;" path="m0,0l6,16,21,49,33,84,45,118,44,118,13,53,11,42,0,0xe">
                      <v:path o:connectlocs="0,0;9525,25400;33337,77787;52387,133350;71438,187325;69850,187325;20637,84137;17462,66675;0,0" o:connectangles="0,0,0,0,0,0,0,0,0"/>
                      <v:fill on="t" focussize="0,0"/>
                      <v:stroke weight="0pt" color="#1F497D [3215]" joinstyle="round"/>
                      <v:imagedata o:title=""/>
                      <o:lock v:ext="edit" aspectratio="f"/>
                    </v:shape>
                  </v:group>
                  <v:group id="_x0000_s1026" o:spid="_x0000_s1026" o:spt="203" style="position:absolute;left:80645;top:4826972;height:2505863;width:1306273;" coordorigin="80645,4649964" coordsize="874712,1677988"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o:lock v:ext="edit" aspectratio="t"/>
                    <v:shape id="Forma libre 35" o:spid="_x0000_s1026" o:spt="100" style="position:absolute;left:118745;top:5189714;height:714375;width:198438;" fillcolor="#1F497D [3215]" filled="t" stroked="t" coordsize="125,450" o:gfxdata="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9OMu/&#10;AAAA2wAAAA8AAAAAAAAAAQAgAAAAIgAAAGRycy9kb3ducmV2LnhtbFBLAQIUABQAAAAIAIdO4kAz&#10;LwWeOwAAADkAAAAQAAAAAAAAAAEAIAAAAA4BAABkcnMvc2hhcGV4bWwueG1sUEsFBgAAAAAGAAYA&#10;WwEAALgDAAAAAA==&#10;" path="m0,0l41,155,86,309,125,425,125,450,79,311,41,183,7,54,0,0xe">
                      <v:path o:connectlocs="0,0;65087,246062;136525,490537;198438,674687;198438,714375;125412,493712;65087,290512;11112,85725;0,0" o:connectangles="0,0,0,0,0,0,0,0,0"/>
                      <v:fill on="t" opacity="13107f" focussize="0,0"/>
                      <v:stroke weight="0pt" color="#1F497D [3215]" opacity="13107f" joinstyle="round"/>
                      <v:imagedata o:title=""/>
                      <o:lock v:ext="edit" aspectratio="f"/>
                    </v:shape>
                    <v:shape id="Forma libre 36" o:spid="_x0000_s1026" o:spt="100" style="position:absolute;left:328295;top:5891389;height:436563;width:187325;" fillcolor="#1F497D [3215]" filled="t" stroked="t" coordsize="118,275" o:gfxdata="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rIIr74A&#10;AADbAAAADwAAAAAAAAABACAAAAAiAAAAZHJzL2Rvd25yZXYueG1sUEsBAhQAFAAAAAgAh07iQDMv&#10;BZ47AAAAOQAAABAAAAAAAAAAAQAgAAAADQEAAGRycy9zaGFwZXhtbC54bWxQSwUGAAAAAAYABgBb&#10;AQAAtwMAAAAA&#10;" path="m0,0l8,20,37,96,69,170,118,275,109,275,61,174,30,100,0,26,0,0xe">
                      <v:path o:connectlocs="0,0;12700,31750;58737,152400;109537,269875;187325,436563;173037,436563;96837,276225;47625,158750;0,41275;0,0" o:connectangles="0,0,0,0,0,0,0,0,0,0"/>
                      <v:fill on="t" opacity="13107f" focussize="0,0"/>
                      <v:stroke weight="0pt" color="#1F497D [3215]" opacity="13107f" joinstyle="round"/>
                      <v:imagedata o:title=""/>
                      <o:lock v:ext="edit" aspectratio="f"/>
                    </v:shape>
                    <v:shape id="Forma libre 37" o:spid="_x0000_s1026" o:spt="100" style="position:absolute;left:80645;top:5010327;height:192088;width:31750;" fillcolor="#1F497D [3215]" filled="t" stroked="t" coordsize="20,121" o:gfxdata="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Bcpq8AAAA&#10;2wAAAA8AAAAAAAAAAQAgAAAAIgAAAGRycy9kb3ducmV2LnhtbFBLAQIUABQAAAAIAIdO4kAzLwWe&#10;OwAAADkAAAAQAAAAAAAAAAEAIAAAAAsBAABkcnMvc2hhcGV4bWwueG1sUEsFBgAAAAAGAAYAWwEA&#10;ALUDAAAAAA==&#10;" path="m0,0l16,72,20,121,18,112,0,31,0,0xe">
                      <v:path o:connectlocs="0,0;25400,114300;31750,192088;28575,177800;0,49212;0,0" o:connectangles="0,0,0,0,0,0"/>
                      <v:fill on="t" opacity="13107f" focussize="0,0"/>
                      <v:stroke weight="0pt" color="#1F497D [3215]" opacity="13107f" joinstyle="round"/>
                      <v:imagedata o:title=""/>
                      <o:lock v:ext="edit" aspectratio="f"/>
                    </v:shape>
                    <v:shape id="Forma libre 38" o:spid="_x0000_s1026" o:spt="100" style="position:absolute;left:112395;top:5202414;height:1020763;width:250825;" fillcolor="#1F497D [3215]" filled="t" stroked="t" coordsize="158,643" o:gfxdata="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2r/SrsAAADb&#10;AAAADwAAAAAAAAABACAAAAAiAAAAZHJzL2Rvd25yZXYueG1sUEsBAhQAFAAAAAgAh07iQDMvBZ47&#10;AAAAOQAAABAAAAAAAAAAAQAgAAAACgEAAGRycy9zaGFwZXhtbC54bWxQSwUGAAAAAAYABgBbAQAA&#10;tAMAAAAA&#10;" path="m0,0l11,46,22,129,36,211,55,301,76,389,103,476,123,533,144,588,155,632,158,643,142,608,118,544,95,478,69,391,47,302,29,212,13,107,0,0xe">
                      <v:path o:connectlocs="0,0;17462,73025;34925,204787;57150,334962;87312,477837;120650,617537;163512,755650;195262,846137;228600,933450;246062,1003300;250825,1020763;225425,965200;187325,863600;150812,758825;109537,620712;74612,479425;46037,336550;20637,169862;0,0" o:connectangles="0,0,0,0,0,0,0,0,0,0,0,0,0,0,0,0,0,0,0"/>
                      <v:fill on="t" opacity="13107f" focussize="0,0"/>
                      <v:stroke weight="0pt" color="#1F497D [3215]" opacity="13107f" joinstyle="round"/>
                      <v:imagedata o:title=""/>
                      <o:lock v:ext="edit" aspectratio="f"/>
                    </v:shape>
                    <v:shape id="Forma libre 39" o:spid="_x0000_s1026" o:spt="100" style="position:absolute;left:375920;top:6215239;height:112713;width:52388;" fillcolor="#1F497D [3215]" filled="t" stroked="t" coordsize="33,71" o:gfxdata="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cc7u8AAAA&#10;2wAAAA8AAAAAAAAAAQAgAAAAIgAAAGRycy9kb3ducmV2LnhtbFBLAQIUABQAAAAIAIdO4kAzLwWe&#10;OwAAADkAAAAQAAAAAAAAAAEAIAAAAAsBAABkcnMvc2hhcGV4bWwueG1sUEsFBgAAAAAGAAYAWwEA&#10;ALUDAAAAAA==&#10;" path="m0,0l33,71,24,71,11,36,0,0xe">
                      <v:path o:connectlocs="0,0;52388,112713;38100,112713;17462,57150;0,0" o:connectangles="0,0,0,0,0"/>
                      <v:fill on="t" opacity="13107f" focussize="0,0"/>
                      <v:stroke weight="0pt" color="#1F497D [3215]" opacity="13107f" joinstyle="round"/>
                      <v:imagedata o:title=""/>
                      <o:lock v:ext="edit" aspectratio="f"/>
                    </v:shape>
                    <v:shape id="Forma libre 40" o:spid="_x0000_s1026" o:spt="100" style="position:absolute;left:106045;top:5124627;height:150813;width:23813;" fillcolor="#1F497D [3215]" filled="t" stroked="t" coordsize="15,95" o:gfxdata="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23uYgugAAANsA&#10;AAAPAAAAAAAAAAEAIAAAACIAAABkcnMvZG93bnJldi54bWxQSwECFAAUAAAACACHTuJAMy8FnjsA&#10;AAA5AAAAEAAAAAAAAAABACAAAAAJAQAAZHJzL3NoYXBleG1sLnhtbFBLBQYAAAAABgAGAFsBAACz&#10;AwAAAAA=&#10;" path="m0,0l8,37,8,41,15,95,4,49,0,0xe">
                      <v:path o:connectlocs="0,0;12700,58737;12700,65087;23813,150813;6350,77787;0,0" o:connectangles="0,0,0,0,0,0"/>
                      <v:fill on="t" opacity="13107f" focussize="0,0"/>
                      <v:stroke weight="0pt" color="#1F497D [3215]" opacity="13107f" joinstyle="round"/>
                      <v:imagedata o:title=""/>
                      <o:lock v:ext="edit" aspectratio="f"/>
                    </v:shape>
                    <v:shape id="Forma libre 41" o:spid="_x0000_s1026" o:spt="100" style="position:absolute;left:317182;top:4649964;height:1241425;width:638175;" fillcolor="#1F497D [3215]" filled="t" stroked="t" coordsize="402,782" o:gfxdata="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uPB6LsAAADb&#10;AAAADwAAAAAAAAABACAAAAAiAAAAZHJzL2Rvd25yZXYueG1sUEsBAhQAFAAAAAgAh07iQDMvBZ47&#10;AAAAOQAAABAAAAAAAAAAAQAgAAAACgEAAGRycy9zaGFwZXhtbC54bWxQSwUGAAAAAAYABgBbAQAA&#10;tAMAAAAA&#10;" path="m402,0l402,1,363,39,325,79,290,121,255,164,211,222,171,284,133,346,100,411,71,478,45,546,27,617,13,689,7,761,7,782,0,765,1,761,7,688,21,616,40,545,66,475,95,409,130,343,167,281,209,220,253,163,287,120,324,78,362,38,402,0xe">
                      <v:path o:connectlocs="638175,0;638175,1587;576262,61912;515937,125412;460375,192087;404812,260350;334962,352425;271462,450850;211137,549275;158750,652462;112712,758825;71437,866775;42862,979487;20637,1093787;11112,1208087;11112,1241425;0,1214437;1587,1208087;11112,1092200;33337,977900;63500,865187;104775,754062;150812,649287;206375,544512;265112,446087;331787,349250;401637,258762;455612,190500;514350,123825;574675,60325;638175,0" o:connectangles="0,0,0,0,0,0,0,0,0,0,0,0,0,0,0,0,0,0,0,0,0,0,0,0,0,0,0,0,0,0,0"/>
                      <v:fill on="t" opacity="13107f" focussize="0,0"/>
                      <v:stroke weight="0pt" color="#1F497D [3215]" opacity="13107f" joinstyle="round"/>
                      <v:imagedata o:title=""/>
                      <o:lock v:ext="edit" aspectratio="f"/>
                    </v:shape>
                    <v:shape id="Forma libre 42" o:spid="_x0000_s1026" o:spt="100" style="position:absolute;left:317182;top:5904089;height:311150;width:58738;" fillcolor="#1F497D [3215]" filled="t" stroked="t" coordsize="37,196" o:gfxdata="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WKbfvQAA&#10;ANsAAAAPAAAAAAAAAAEAIAAAACIAAABkcnMvZG93bnJldi54bWxQSwECFAAUAAAACACHTuJAMy8F&#10;njsAAAA5AAAAEAAAAAAAAAABACAAAAAMAQAAZHJzL3NoYXBleG1sLnhtbFBLBQYAAAAABgAGAFsB&#10;AAC2AwAAAAA=&#10;" path="m0,0l6,15,7,18,12,80,21,134,33,188,37,196,22,162,15,146,5,81,1,40,0,0xe">
                      <v:path o:connectlocs="0,0;9525,23812;11112,28575;19050,127000;33337,212725;52387,298450;58738,311150;34925,257175;23812,231775;7937,128587;1587,63500;0,0" o:connectangles="0,0,0,0,0,0,0,0,0,0,0,0"/>
                      <v:fill on="t" opacity="13107f" focussize="0,0"/>
                      <v:stroke weight="0pt" color="#1F497D [3215]" opacity="13107f" joinstyle="round"/>
                      <v:imagedata o:title=""/>
                      <o:lock v:ext="edit" aspectratio="f"/>
                    </v:shape>
                    <v:shape id="Forma libre 43" o:spid="_x0000_s1026" o:spt="100" style="position:absolute;left:363220;top:6223177;height:104775;width:49213;" fillcolor="#1F497D [3215]" filled="t" stroked="t" coordsize="31,66" o:gfxdata="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GZmFrgAAADbAAAA&#10;DwAAAAAAAAABACAAAAAiAAAAZHJzL2Rvd25yZXYueG1sUEsBAhQAFAAAAAgAh07iQDMvBZ47AAAA&#10;OQAAABAAAAAAAAAAAQAgAAAABwEAAGRycy9zaGFwZXhtbC54bWxQSwUGAAAAAAYABgBbAQAAsQMA&#10;AAAA&#10;" path="m0,0l31,66,24,66,0,0xe">
                      <v:path o:connectlocs="0,0;49213,104775;38100,104775;0,0" o:connectangles="0,0,0,0"/>
                      <v:fill on="t" opacity="13107f" focussize="0,0"/>
                      <v:stroke weight="0pt" color="#1F497D [3215]" opacity="13107f" joinstyle="round"/>
                      <v:imagedata o:title=""/>
                      <o:lock v:ext="edit" aspectratio="f"/>
                    </v:shape>
                    <v:shape id="Forma libre 44" o:spid="_x0000_s1026" o:spt="100" style="position:absolute;left:317182;top:5864402;height:68263;width:11113;" fillcolor="#1F497D [3215]" filled="t" stroked="t" coordsize="7,43" o:gfxdata="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6C2W8AAAA&#10;2wAAAA8AAAAAAAAAAQAgAAAAIgAAAGRycy9kb3ducmV2LnhtbFBLAQIUABQAAAAIAIdO4kAzLwWe&#10;OwAAADkAAAAQAAAAAAAAAAEAIAAAAAsBAABkcnMvc2hhcGV4bWwueG1sUEsFBgAAAAAGAAYAWwEA&#10;ALUDAAAAAA==&#10;" path="m0,0l7,17,7,43,6,40,0,25,0,0xe">
                      <v:path o:connectlocs="0,0;11113,26987;11113,68263;9525,63500;0,39687;0,0" o:connectangles="0,0,0,0,0,0"/>
                      <v:fill on="t" opacity="13107f" focussize="0,0"/>
                      <v:stroke weight="0pt" color="#1F497D [3215]" opacity="13107f" joinstyle="round"/>
                      <v:imagedata o:title=""/>
                      <o:lock v:ext="edit" aspectratio="f"/>
                    </v:shape>
                    <v:shape id="Forma libre 45" o:spid="_x0000_s1026" o:spt="100" style="position:absolute;left:340995;top:6135864;height:192088;width:73025;" fillcolor="#1F497D [3215]" filled="t" stroked="t" coordsize="46,121" o:gfxdata="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7/PHvrUAAADbAAAADwAA&#10;AAAAAAABACAAAAAiAAAAZHJzL2Rvd25yZXYueG1sUEsBAhQAFAAAAAgAh07iQDMvBZ47AAAAOQAA&#10;ABAAAAAAAAAAAQAgAAAABAEAAGRycy9zaGFwZXhtbC54bWxQSwUGAAAAAAYABgBbAQAArgMAAAAA&#10;" path="m0,0l7,16,22,50,33,86,46,121,45,121,14,55,11,44,0,0xe">
                      <v:path o:connectlocs="0,0;11112,25400;34925,79375;52387,136525;73025,192088;71437,192088;22225,87312;17462,69850;0,0" o:connectangles="0,0,0,0,0,0,0,0,0"/>
                      <v:fill on="t" opacity="13107f" focussize="0,0"/>
                      <v:stroke weight="0pt" color="#1F497D [3215]" opacity="13107f" joinstyle="round"/>
                      <v:imagedata o:title=""/>
                      <o:lock v:ext="edit" aspectratio="f"/>
                    </v:shape>
                  </v:group>
                </v:group>
              </v:group>
            </w:pict>
          </mc:Fallback>
        </mc:AlternateContent>
      </w:r>
    </w:p>
    <w:p w14:paraId="146E364A">
      <w:pPr>
        <w:pStyle w:val="2"/>
      </w:pPr>
      <w:bookmarkStart w:id="0" w:name="_Toc4736"/>
      <w:r>
        <w:t xml:space="preserve">ESPECIFICACIÓN DE REQUERIMIENTOS DEL PARA </w:t>
      </w:r>
      <w:r>
        <w:rPr>
          <w:rFonts w:hint="default"/>
          <w:lang w:val="es-ES"/>
        </w:rPr>
        <w:t xml:space="preserve">BANQUITO </w:t>
      </w:r>
      <w:r>
        <w:t xml:space="preserve">SOA CON </w:t>
      </w:r>
      <w:r>
        <w:rPr>
          <w:rFonts w:hint="default"/>
          <w:lang w:val="es-EC"/>
        </w:rPr>
        <w:t xml:space="preserve">RESTFUL </w:t>
      </w:r>
      <w:r>
        <w:t xml:space="preserve">EN </w:t>
      </w:r>
      <w:r>
        <w:rPr>
          <w:rFonts w:hint="default"/>
          <w:lang w:val="es-EC"/>
        </w:rPr>
        <w:t xml:space="preserve">DOTNET </w:t>
      </w:r>
      <w:bookmarkEnd w:id="0"/>
    </w:p>
    <w:sdt>
      <w:sdtPr>
        <w:id w:val="1971400699"/>
        <w:docPartObj>
          <w:docPartGallery w:val="Table of Contents"/>
          <w:docPartUnique/>
        </w:docPartObj>
      </w:sdtPr>
      <w:sdtEndPr>
        <w:rPr>
          <w:rFonts w:asciiTheme="minorAscii" w:hAnsiTheme="minorAscii" w:cstheme="minorAscii"/>
        </w:rPr>
      </w:sdtEndPr>
      <w:sdtContent>
        <w:p w14:paraId="345D8E63">
          <w:pPr>
            <w:pStyle w:val="16"/>
            <w:tabs>
              <w:tab w:val="right" w:leader="dot" w:pos="9020"/>
            </w:tabs>
            <w:ind w:left="441"/>
            <w:jc w:val="left"/>
            <w:rPr>
              <w:rFonts w:eastAsia="Carlito" w:asciiTheme="minorHAnsi" w:hAnsiTheme="minorHAnsi" w:cstheme="minorHAnsi"/>
              <w:color w:val="376092" w:themeColor="accent1" w:themeShade="BF"/>
              <w:sz w:val="22"/>
              <w:szCs w:val="22"/>
              <w:lang w:val="es-ES" w:eastAsia="en-US" w:bidi="ar-SA"/>
            </w:rPr>
          </w:pPr>
          <w:r>
            <w:rPr>
              <w:rFonts w:asciiTheme="minorHAnsi" w:hAnsiTheme="minorHAnsi" w:cstheme="minorHAnsi"/>
            </w:rPr>
            <w:fldChar w:fldCharType="begin"/>
          </w:r>
          <w:r>
            <w:rPr>
              <w:rFonts w:asciiTheme="minorHAnsi" w:hAnsiTheme="minorHAnsi" w:cstheme="minorHAnsi"/>
            </w:rPr>
            <w:instrText xml:space="preserve">TOC \o "1-3" \z \u \h</w:instrText>
          </w:r>
          <w:r>
            <w:rPr>
              <w:rFonts w:asciiTheme="minorHAnsi" w:hAnsiTheme="minorHAnsi" w:cstheme="minorHAnsi"/>
            </w:rPr>
            <w:fldChar w:fldCharType="separate"/>
          </w:r>
        </w:p>
        <w:p w14:paraId="145BF64E">
          <w:pPr>
            <w:pStyle w:val="16"/>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_Toc4736 </w:instrText>
          </w:r>
          <w:r>
            <w:rPr>
              <w:rFonts w:asciiTheme="minorHAnsi" w:hAnsiTheme="minorHAnsi" w:cstheme="minorHAnsi"/>
            </w:rPr>
            <w:fldChar w:fldCharType="separate"/>
          </w:r>
          <w:r>
            <w:t xml:space="preserve">ESPECIFICACIÓN DE REQUERIMIENTOS DEL PARA SOA CON </w:t>
          </w:r>
          <w:r>
            <w:rPr>
              <w:rFonts w:hint="default"/>
              <w:lang w:val="es-EC"/>
            </w:rPr>
            <w:t xml:space="preserve">RESTFUL </w:t>
          </w:r>
          <w:r>
            <w:t xml:space="preserve">EN </w:t>
          </w:r>
          <w:r>
            <w:rPr>
              <w:rFonts w:hint="default"/>
              <w:lang w:val="es-EC"/>
            </w:rPr>
            <w:t xml:space="preserve">DOTNET </w:t>
          </w:r>
          <w:r>
            <w:t>SIN BDD</w:t>
          </w:r>
          <w:r>
            <w:tab/>
          </w:r>
          <w:r>
            <w:fldChar w:fldCharType="begin"/>
          </w:r>
          <w:r>
            <w:instrText xml:space="preserve"> PAGEREF _Toc4736 \h </w:instrText>
          </w:r>
          <w:r>
            <w:fldChar w:fldCharType="separate"/>
          </w:r>
          <w:r>
            <w:t>1</w:t>
          </w:r>
          <w:r>
            <w:fldChar w:fldCharType="end"/>
          </w:r>
          <w:r>
            <w:rPr>
              <w:rFonts w:asciiTheme="minorHAnsi" w:hAnsiTheme="minorHAnsi" w:cstheme="minorHAnsi"/>
            </w:rPr>
            <w:fldChar w:fldCharType="end"/>
          </w:r>
        </w:p>
        <w:p w14:paraId="2D1BE62A">
          <w:pPr>
            <w:pStyle w:val="16"/>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_Toc23972 </w:instrText>
          </w:r>
          <w:r>
            <w:rPr>
              <w:rFonts w:asciiTheme="minorHAnsi" w:hAnsiTheme="minorHAnsi" w:cstheme="minorHAnsi"/>
            </w:rPr>
            <w:fldChar w:fldCharType="separate"/>
          </w:r>
          <w:r>
            <w:t>ÍNDICE DE ILUSTRACIONES</w:t>
          </w:r>
          <w:r>
            <w:tab/>
          </w:r>
          <w:r>
            <w:fldChar w:fldCharType="begin"/>
          </w:r>
          <w:r>
            <w:instrText xml:space="preserve"> PAGEREF _Toc23972 \h </w:instrText>
          </w:r>
          <w:r>
            <w:fldChar w:fldCharType="separate"/>
          </w:r>
          <w:r>
            <w:t>3</w:t>
          </w:r>
          <w:r>
            <w:fldChar w:fldCharType="end"/>
          </w:r>
          <w:r>
            <w:rPr>
              <w:rFonts w:asciiTheme="minorHAnsi" w:hAnsiTheme="minorHAnsi" w:cstheme="minorHAnsi"/>
            </w:rPr>
            <w:fldChar w:fldCharType="end"/>
          </w:r>
        </w:p>
        <w:p w14:paraId="26C3694A">
          <w:pPr>
            <w:pStyle w:val="16"/>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_Toc31 </w:instrText>
          </w:r>
          <w:r>
            <w:rPr>
              <w:rFonts w:asciiTheme="minorHAnsi" w:hAnsiTheme="minorHAnsi" w:cstheme="minorHAnsi"/>
            </w:rPr>
            <w:fldChar w:fldCharType="separate"/>
          </w:r>
          <w:r>
            <w:t>ÍNDICE DE TABLAS</w:t>
          </w:r>
          <w:r>
            <w:tab/>
          </w:r>
          <w:r>
            <w:fldChar w:fldCharType="begin"/>
          </w:r>
          <w:r>
            <w:instrText xml:space="preserve"> PAGEREF _Toc31 \h </w:instrText>
          </w:r>
          <w:r>
            <w:fldChar w:fldCharType="separate"/>
          </w:r>
          <w:r>
            <w:t>4</w:t>
          </w:r>
          <w:r>
            <w:fldChar w:fldCharType="end"/>
          </w:r>
          <w:r>
            <w:rPr>
              <w:rFonts w:asciiTheme="minorHAnsi" w:hAnsiTheme="minorHAnsi" w:cstheme="minorHAnsi"/>
            </w:rPr>
            <w:fldChar w:fldCharType="end"/>
          </w:r>
        </w:p>
        <w:p w14:paraId="7B78385C">
          <w:pPr>
            <w:pStyle w:val="16"/>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_Toc20842 </w:instrText>
          </w:r>
          <w:r>
            <w:rPr>
              <w:rFonts w:asciiTheme="minorHAnsi" w:hAnsiTheme="minorHAnsi" w:cstheme="minorHAnsi"/>
            </w:rPr>
            <w:fldChar w:fldCharType="separate"/>
          </w:r>
          <w:r>
            <w:t>CASO DE ESTUDIO</w:t>
          </w:r>
          <w:r>
            <w:tab/>
          </w:r>
          <w:r>
            <w:fldChar w:fldCharType="begin"/>
          </w:r>
          <w:r>
            <w:instrText xml:space="preserve"> PAGEREF _Toc20842 \h </w:instrText>
          </w:r>
          <w:r>
            <w:fldChar w:fldCharType="separate"/>
          </w:r>
          <w:r>
            <w:t>5</w:t>
          </w:r>
          <w:r>
            <w:fldChar w:fldCharType="end"/>
          </w:r>
          <w:r>
            <w:rPr>
              <w:rFonts w:asciiTheme="minorHAnsi" w:hAnsiTheme="minorHAnsi" w:cstheme="minorHAnsi"/>
            </w:rPr>
            <w:fldChar w:fldCharType="end"/>
          </w:r>
        </w:p>
        <w:p w14:paraId="6EAD3AD6">
          <w:pPr>
            <w:pStyle w:val="16"/>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_Toc9730 </w:instrText>
          </w:r>
          <w:r>
            <w:rPr>
              <w:rFonts w:asciiTheme="minorHAnsi" w:hAnsiTheme="minorHAnsi" w:cstheme="minorHAnsi"/>
            </w:rPr>
            <w:fldChar w:fldCharType="separate"/>
          </w:r>
          <w:r>
            <w:rPr>
              <w:rFonts w:hint="default"/>
            </w:rPr>
            <w:t xml:space="preserve">1. </w:t>
          </w:r>
          <w:r>
            <w:t>Introducción</w:t>
          </w:r>
          <w:r>
            <w:tab/>
          </w:r>
          <w:r>
            <w:fldChar w:fldCharType="begin"/>
          </w:r>
          <w:r>
            <w:instrText xml:space="preserve"> PAGEREF _Toc9730 \h </w:instrText>
          </w:r>
          <w:r>
            <w:fldChar w:fldCharType="separate"/>
          </w:r>
          <w:r>
            <w:t>6</w:t>
          </w:r>
          <w:r>
            <w:fldChar w:fldCharType="end"/>
          </w:r>
          <w:r>
            <w:rPr>
              <w:rFonts w:asciiTheme="minorHAnsi" w:hAnsiTheme="minorHAnsi" w:cstheme="minorHAnsi"/>
            </w:rPr>
            <w:fldChar w:fldCharType="end"/>
          </w:r>
        </w:p>
        <w:p w14:paraId="707A08D6">
          <w:pPr>
            <w:pStyle w:val="16"/>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_Toc14014 </w:instrText>
          </w:r>
          <w:r>
            <w:rPr>
              <w:rFonts w:asciiTheme="minorHAnsi" w:hAnsiTheme="minorHAnsi" w:cstheme="minorHAnsi"/>
            </w:rPr>
            <w:fldChar w:fldCharType="separate"/>
          </w:r>
          <w:r>
            <w:rPr>
              <w:rFonts w:hint="default"/>
            </w:rPr>
            <w:t xml:space="preserve">2. </w:t>
          </w:r>
          <w:r>
            <w:t>Propósito</w:t>
          </w:r>
          <w:r>
            <w:tab/>
          </w:r>
          <w:r>
            <w:fldChar w:fldCharType="begin"/>
          </w:r>
          <w:r>
            <w:instrText xml:space="preserve"> PAGEREF _Toc14014 \h </w:instrText>
          </w:r>
          <w:r>
            <w:fldChar w:fldCharType="separate"/>
          </w:r>
          <w:r>
            <w:t>6</w:t>
          </w:r>
          <w:r>
            <w:fldChar w:fldCharType="end"/>
          </w:r>
          <w:r>
            <w:rPr>
              <w:rFonts w:asciiTheme="minorHAnsi" w:hAnsiTheme="minorHAnsi" w:cstheme="minorHAnsi"/>
            </w:rPr>
            <w:fldChar w:fldCharType="end"/>
          </w:r>
        </w:p>
        <w:p w14:paraId="2DE499C1">
          <w:pPr>
            <w:pStyle w:val="16"/>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_Toc24879 </w:instrText>
          </w:r>
          <w:r>
            <w:rPr>
              <w:rFonts w:asciiTheme="minorHAnsi" w:hAnsiTheme="minorHAnsi" w:cstheme="minorHAnsi"/>
            </w:rPr>
            <w:fldChar w:fldCharType="separate"/>
          </w:r>
          <w:r>
            <w:rPr>
              <w:rFonts w:hint="default"/>
            </w:rPr>
            <w:t xml:space="preserve">3. </w:t>
          </w:r>
          <w:r>
            <w:t>Alcance</w:t>
          </w:r>
          <w:r>
            <w:tab/>
          </w:r>
          <w:r>
            <w:fldChar w:fldCharType="begin"/>
          </w:r>
          <w:r>
            <w:instrText xml:space="preserve"> PAGEREF _Toc24879 \h </w:instrText>
          </w:r>
          <w:r>
            <w:fldChar w:fldCharType="separate"/>
          </w:r>
          <w:r>
            <w:t>6</w:t>
          </w:r>
          <w:r>
            <w:fldChar w:fldCharType="end"/>
          </w:r>
          <w:r>
            <w:rPr>
              <w:rFonts w:asciiTheme="minorHAnsi" w:hAnsiTheme="minorHAnsi" w:cstheme="minorHAnsi"/>
            </w:rPr>
            <w:fldChar w:fldCharType="end"/>
          </w:r>
        </w:p>
        <w:p w14:paraId="1E30020E">
          <w:pPr>
            <w:pStyle w:val="16"/>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_Toc29537 </w:instrText>
          </w:r>
          <w:r>
            <w:rPr>
              <w:rFonts w:asciiTheme="minorHAnsi" w:hAnsiTheme="minorHAnsi" w:cstheme="minorHAnsi"/>
            </w:rPr>
            <w:fldChar w:fldCharType="separate"/>
          </w:r>
          <w:r>
            <w:rPr>
              <w:rFonts w:hint="default"/>
            </w:rPr>
            <w:t xml:space="preserve">4. </w:t>
          </w:r>
          <w:r>
            <w:t>Definiciones, Acrónimos y Abreviaturas</w:t>
          </w:r>
          <w:r>
            <w:tab/>
          </w:r>
          <w:r>
            <w:fldChar w:fldCharType="begin"/>
          </w:r>
          <w:r>
            <w:instrText xml:space="preserve"> PAGEREF _Toc29537 \h </w:instrText>
          </w:r>
          <w:r>
            <w:fldChar w:fldCharType="separate"/>
          </w:r>
          <w:r>
            <w:t>7</w:t>
          </w:r>
          <w:r>
            <w:fldChar w:fldCharType="end"/>
          </w:r>
          <w:r>
            <w:rPr>
              <w:rFonts w:asciiTheme="minorHAnsi" w:hAnsiTheme="minorHAnsi" w:cstheme="minorHAnsi"/>
            </w:rPr>
            <w:fldChar w:fldCharType="end"/>
          </w:r>
        </w:p>
        <w:p w14:paraId="14A17E66">
          <w:pPr>
            <w:pStyle w:val="18"/>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_Toc20967 </w:instrText>
          </w:r>
          <w:r>
            <w:rPr>
              <w:rFonts w:asciiTheme="minorHAnsi" w:hAnsiTheme="minorHAnsi" w:cstheme="minorHAnsi"/>
            </w:rPr>
            <w:fldChar w:fldCharType="separate"/>
          </w:r>
          <w:r>
            <w:rPr>
              <w:rFonts w:hint="default"/>
            </w:rPr>
            <w:t xml:space="preserve">4.1. </w:t>
          </w:r>
          <w:r>
            <w:t>Definiciones</w:t>
          </w:r>
          <w:r>
            <w:tab/>
          </w:r>
          <w:r>
            <w:fldChar w:fldCharType="begin"/>
          </w:r>
          <w:r>
            <w:instrText xml:space="preserve"> PAGEREF _Toc20967 \h </w:instrText>
          </w:r>
          <w:r>
            <w:fldChar w:fldCharType="separate"/>
          </w:r>
          <w:r>
            <w:t>7</w:t>
          </w:r>
          <w:r>
            <w:fldChar w:fldCharType="end"/>
          </w:r>
          <w:r>
            <w:rPr>
              <w:rFonts w:asciiTheme="minorHAnsi" w:hAnsiTheme="minorHAnsi" w:cstheme="minorHAnsi"/>
            </w:rPr>
            <w:fldChar w:fldCharType="end"/>
          </w:r>
        </w:p>
        <w:p w14:paraId="21710158">
          <w:pPr>
            <w:pStyle w:val="18"/>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_Toc23027 </w:instrText>
          </w:r>
          <w:r>
            <w:rPr>
              <w:rFonts w:asciiTheme="minorHAnsi" w:hAnsiTheme="minorHAnsi" w:cstheme="minorHAnsi"/>
            </w:rPr>
            <w:fldChar w:fldCharType="separate"/>
          </w:r>
          <w:r>
            <w:rPr>
              <w:rFonts w:hint="default"/>
            </w:rPr>
            <w:t xml:space="preserve">4.2. </w:t>
          </w:r>
          <w:r>
            <w:t>Acrónimos y abreviaturas</w:t>
          </w:r>
          <w:r>
            <w:tab/>
          </w:r>
          <w:r>
            <w:fldChar w:fldCharType="begin"/>
          </w:r>
          <w:r>
            <w:instrText xml:space="preserve"> PAGEREF _Toc23027 \h </w:instrText>
          </w:r>
          <w:r>
            <w:fldChar w:fldCharType="separate"/>
          </w:r>
          <w:r>
            <w:t>7</w:t>
          </w:r>
          <w:r>
            <w:fldChar w:fldCharType="end"/>
          </w:r>
          <w:r>
            <w:rPr>
              <w:rFonts w:asciiTheme="minorHAnsi" w:hAnsiTheme="minorHAnsi" w:cstheme="minorHAnsi"/>
            </w:rPr>
            <w:fldChar w:fldCharType="end"/>
          </w:r>
        </w:p>
        <w:p w14:paraId="44DDB666">
          <w:pPr>
            <w:pStyle w:val="16"/>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_Toc28202 </w:instrText>
          </w:r>
          <w:r>
            <w:rPr>
              <w:rFonts w:asciiTheme="minorHAnsi" w:hAnsiTheme="minorHAnsi" w:cstheme="minorHAnsi"/>
            </w:rPr>
            <w:fldChar w:fldCharType="separate"/>
          </w:r>
          <w:r>
            <w:rPr>
              <w:rFonts w:hint="default"/>
            </w:rPr>
            <w:t xml:space="preserve">5. </w:t>
          </w:r>
          <w:r>
            <w:t>Referencias</w:t>
          </w:r>
          <w:r>
            <w:tab/>
          </w:r>
          <w:r>
            <w:fldChar w:fldCharType="begin"/>
          </w:r>
          <w:r>
            <w:instrText xml:space="preserve"> PAGEREF _Toc28202 \h </w:instrText>
          </w:r>
          <w:r>
            <w:fldChar w:fldCharType="separate"/>
          </w:r>
          <w:r>
            <w:t>8</w:t>
          </w:r>
          <w:r>
            <w:fldChar w:fldCharType="end"/>
          </w:r>
          <w:r>
            <w:rPr>
              <w:rFonts w:asciiTheme="minorHAnsi" w:hAnsiTheme="minorHAnsi" w:cstheme="minorHAnsi"/>
            </w:rPr>
            <w:fldChar w:fldCharType="end"/>
          </w:r>
        </w:p>
        <w:p w14:paraId="5C4B4537">
          <w:pPr>
            <w:pStyle w:val="16"/>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_Toc9953 </w:instrText>
          </w:r>
          <w:r>
            <w:rPr>
              <w:rFonts w:asciiTheme="minorHAnsi" w:hAnsiTheme="minorHAnsi" w:cstheme="minorHAnsi"/>
            </w:rPr>
            <w:fldChar w:fldCharType="separate"/>
          </w:r>
          <w:r>
            <w:rPr>
              <w:rFonts w:hint="default"/>
            </w:rPr>
            <w:t xml:space="preserve">6. </w:t>
          </w:r>
          <w:r>
            <w:t>Visión General del Documento</w:t>
          </w:r>
          <w:r>
            <w:tab/>
          </w:r>
          <w:r>
            <w:fldChar w:fldCharType="begin"/>
          </w:r>
          <w:r>
            <w:instrText xml:space="preserve"> PAGEREF _Toc9953 \h </w:instrText>
          </w:r>
          <w:r>
            <w:fldChar w:fldCharType="separate"/>
          </w:r>
          <w:r>
            <w:t>8</w:t>
          </w:r>
          <w:r>
            <w:fldChar w:fldCharType="end"/>
          </w:r>
          <w:r>
            <w:rPr>
              <w:rFonts w:asciiTheme="minorHAnsi" w:hAnsiTheme="minorHAnsi" w:cstheme="minorHAnsi"/>
            </w:rPr>
            <w:fldChar w:fldCharType="end"/>
          </w:r>
        </w:p>
        <w:p w14:paraId="1179587A">
          <w:pPr>
            <w:pStyle w:val="16"/>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_Toc27990 </w:instrText>
          </w:r>
          <w:r>
            <w:rPr>
              <w:rFonts w:asciiTheme="minorHAnsi" w:hAnsiTheme="minorHAnsi" w:cstheme="minorHAnsi"/>
            </w:rPr>
            <w:fldChar w:fldCharType="separate"/>
          </w:r>
          <w:r>
            <w:rPr>
              <w:rFonts w:hint="default"/>
            </w:rPr>
            <w:t xml:space="preserve">7. </w:t>
          </w:r>
          <w:r>
            <w:t>Descripción General</w:t>
          </w:r>
          <w:r>
            <w:tab/>
          </w:r>
          <w:r>
            <w:fldChar w:fldCharType="begin"/>
          </w:r>
          <w:r>
            <w:instrText xml:space="preserve"> PAGEREF _Toc27990 \h </w:instrText>
          </w:r>
          <w:r>
            <w:fldChar w:fldCharType="separate"/>
          </w:r>
          <w:r>
            <w:t>8</w:t>
          </w:r>
          <w:r>
            <w:fldChar w:fldCharType="end"/>
          </w:r>
          <w:r>
            <w:rPr>
              <w:rFonts w:asciiTheme="minorHAnsi" w:hAnsiTheme="minorHAnsi" w:cstheme="minorHAnsi"/>
            </w:rPr>
            <w:fldChar w:fldCharType="end"/>
          </w:r>
        </w:p>
        <w:p w14:paraId="3A25FAFF">
          <w:pPr>
            <w:pStyle w:val="18"/>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_Toc5657 </w:instrText>
          </w:r>
          <w:r>
            <w:rPr>
              <w:rFonts w:asciiTheme="minorHAnsi" w:hAnsiTheme="minorHAnsi" w:cstheme="minorHAnsi"/>
            </w:rPr>
            <w:fldChar w:fldCharType="separate"/>
          </w:r>
          <w:r>
            <w:rPr>
              <w:rFonts w:hint="default"/>
            </w:rPr>
            <w:t xml:space="preserve">7.1. </w:t>
          </w:r>
          <w:r>
            <w:t>Perspectiva del Producto</w:t>
          </w:r>
          <w:r>
            <w:tab/>
          </w:r>
          <w:r>
            <w:fldChar w:fldCharType="begin"/>
          </w:r>
          <w:r>
            <w:instrText xml:space="preserve"> PAGEREF _Toc5657 \h </w:instrText>
          </w:r>
          <w:r>
            <w:fldChar w:fldCharType="separate"/>
          </w:r>
          <w:r>
            <w:t>8</w:t>
          </w:r>
          <w:r>
            <w:fldChar w:fldCharType="end"/>
          </w:r>
          <w:r>
            <w:rPr>
              <w:rFonts w:asciiTheme="minorHAnsi" w:hAnsiTheme="minorHAnsi" w:cstheme="minorHAnsi"/>
            </w:rPr>
            <w:fldChar w:fldCharType="end"/>
          </w:r>
        </w:p>
        <w:p w14:paraId="588E6E14">
          <w:pPr>
            <w:pStyle w:val="18"/>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_Toc32159 </w:instrText>
          </w:r>
          <w:r>
            <w:rPr>
              <w:rFonts w:asciiTheme="minorHAnsi" w:hAnsiTheme="minorHAnsi" w:cstheme="minorHAnsi"/>
            </w:rPr>
            <w:fldChar w:fldCharType="separate"/>
          </w:r>
          <w:r>
            <w:rPr>
              <w:rFonts w:hint="default"/>
            </w:rPr>
            <w:t xml:space="preserve">7.2. </w:t>
          </w:r>
          <w:r>
            <w:t>Funciones del Producto (software)</w:t>
          </w:r>
          <w:r>
            <w:tab/>
          </w:r>
          <w:r>
            <w:fldChar w:fldCharType="begin"/>
          </w:r>
          <w:r>
            <w:instrText xml:space="preserve"> PAGEREF _Toc32159 \h </w:instrText>
          </w:r>
          <w:r>
            <w:fldChar w:fldCharType="separate"/>
          </w:r>
          <w:r>
            <w:t>8</w:t>
          </w:r>
          <w:r>
            <w:fldChar w:fldCharType="end"/>
          </w:r>
          <w:r>
            <w:rPr>
              <w:rFonts w:asciiTheme="minorHAnsi" w:hAnsiTheme="minorHAnsi" w:cstheme="minorHAnsi"/>
            </w:rPr>
            <w:fldChar w:fldCharType="end"/>
          </w:r>
        </w:p>
        <w:p w14:paraId="467EE1E7">
          <w:pPr>
            <w:pStyle w:val="18"/>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_Toc24332 </w:instrText>
          </w:r>
          <w:r>
            <w:rPr>
              <w:rFonts w:asciiTheme="minorHAnsi" w:hAnsiTheme="minorHAnsi" w:cstheme="minorHAnsi"/>
            </w:rPr>
            <w:fldChar w:fldCharType="separate"/>
          </w:r>
          <w:r>
            <w:t>7.3 Condiciones del Entorno</w:t>
          </w:r>
          <w:r>
            <w:tab/>
          </w:r>
          <w:r>
            <w:fldChar w:fldCharType="begin"/>
          </w:r>
          <w:r>
            <w:instrText xml:space="preserve"> PAGEREF _Toc24332 \h </w:instrText>
          </w:r>
          <w:r>
            <w:fldChar w:fldCharType="separate"/>
          </w:r>
          <w:r>
            <w:t>10</w:t>
          </w:r>
          <w:r>
            <w:fldChar w:fldCharType="end"/>
          </w:r>
          <w:r>
            <w:rPr>
              <w:rFonts w:asciiTheme="minorHAnsi" w:hAnsiTheme="minorHAnsi" w:cstheme="minorHAnsi"/>
            </w:rPr>
            <w:fldChar w:fldCharType="end"/>
          </w:r>
        </w:p>
        <w:p w14:paraId="6351123B">
          <w:pPr>
            <w:pStyle w:val="18"/>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_Toc31354 </w:instrText>
          </w:r>
          <w:r>
            <w:rPr>
              <w:rFonts w:asciiTheme="minorHAnsi" w:hAnsiTheme="minorHAnsi" w:cstheme="minorHAnsi"/>
            </w:rPr>
            <w:fldChar w:fldCharType="separate"/>
          </w:r>
          <w:r>
            <w:t>7.4 Características de los Usuarios</w:t>
          </w:r>
          <w:r>
            <w:tab/>
          </w:r>
          <w:r>
            <w:fldChar w:fldCharType="begin"/>
          </w:r>
          <w:r>
            <w:instrText xml:space="preserve"> PAGEREF _Toc31354 \h </w:instrText>
          </w:r>
          <w:r>
            <w:fldChar w:fldCharType="separate"/>
          </w:r>
          <w:r>
            <w:t>10</w:t>
          </w:r>
          <w:r>
            <w:fldChar w:fldCharType="end"/>
          </w:r>
          <w:r>
            <w:rPr>
              <w:rFonts w:asciiTheme="minorHAnsi" w:hAnsiTheme="minorHAnsi" w:cstheme="minorHAnsi"/>
            </w:rPr>
            <w:fldChar w:fldCharType="end"/>
          </w:r>
        </w:p>
        <w:p w14:paraId="5237B0CC">
          <w:pPr>
            <w:pStyle w:val="18"/>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_Toc4607 </w:instrText>
          </w:r>
          <w:r>
            <w:rPr>
              <w:rFonts w:asciiTheme="minorHAnsi" w:hAnsiTheme="minorHAnsi" w:cstheme="minorHAnsi"/>
            </w:rPr>
            <w:fldChar w:fldCharType="separate"/>
          </w:r>
          <w:r>
            <w:t>7.5 Interfaces Externas</w:t>
          </w:r>
          <w:r>
            <w:tab/>
          </w:r>
          <w:r>
            <w:fldChar w:fldCharType="begin"/>
          </w:r>
          <w:r>
            <w:instrText xml:space="preserve"> PAGEREF _Toc4607 \h </w:instrText>
          </w:r>
          <w:r>
            <w:fldChar w:fldCharType="separate"/>
          </w:r>
          <w:r>
            <w:t>10</w:t>
          </w:r>
          <w:r>
            <w:fldChar w:fldCharType="end"/>
          </w:r>
          <w:r>
            <w:rPr>
              <w:rFonts w:asciiTheme="minorHAnsi" w:hAnsiTheme="minorHAnsi" w:cstheme="minorHAnsi"/>
            </w:rPr>
            <w:fldChar w:fldCharType="end"/>
          </w:r>
        </w:p>
        <w:p w14:paraId="4FE3F8BE">
          <w:pPr>
            <w:pStyle w:val="18"/>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_Toc21298 </w:instrText>
          </w:r>
          <w:r>
            <w:rPr>
              <w:rFonts w:asciiTheme="minorHAnsi" w:hAnsiTheme="minorHAnsi" w:cstheme="minorHAnsi"/>
            </w:rPr>
            <w:fldChar w:fldCharType="separate"/>
          </w:r>
          <w:r>
            <w:rPr>
              <w:rFonts w:ascii="Arial" w:hAnsi="Arial"/>
            </w:rPr>
            <w:t>7.6 Restricciones</w:t>
          </w:r>
          <w:r>
            <w:tab/>
          </w:r>
          <w:r>
            <w:fldChar w:fldCharType="begin"/>
          </w:r>
          <w:r>
            <w:instrText xml:space="preserve"> PAGEREF _Toc21298 \h </w:instrText>
          </w:r>
          <w:r>
            <w:fldChar w:fldCharType="separate"/>
          </w:r>
          <w:r>
            <w:t>10</w:t>
          </w:r>
          <w:r>
            <w:fldChar w:fldCharType="end"/>
          </w:r>
          <w:r>
            <w:rPr>
              <w:rFonts w:asciiTheme="minorHAnsi" w:hAnsiTheme="minorHAnsi" w:cstheme="minorHAnsi"/>
            </w:rPr>
            <w:fldChar w:fldCharType="end"/>
          </w:r>
        </w:p>
        <w:p w14:paraId="25EF9F6C">
          <w:pPr>
            <w:pStyle w:val="18"/>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_Toc26822 </w:instrText>
          </w:r>
          <w:r>
            <w:rPr>
              <w:rFonts w:asciiTheme="minorHAnsi" w:hAnsiTheme="minorHAnsi" w:cstheme="minorHAnsi"/>
            </w:rPr>
            <w:fldChar w:fldCharType="separate"/>
          </w:r>
          <w:r>
            <w:t>7.7 Suposiciones y Dependencias</w:t>
          </w:r>
          <w:r>
            <w:tab/>
          </w:r>
          <w:r>
            <w:fldChar w:fldCharType="begin"/>
          </w:r>
          <w:r>
            <w:instrText xml:space="preserve"> PAGEREF _Toc26822 \h </w:instrText>
          </w:r>
          <w:r>
            <w:fldChar w:fldCharType="separate"/>
          </w:r>
          <w:r>
            <w:t>10</w:t>
          </w:r>
          <w:r>
            <w:fldChar w:fldCharType="end"/>
          </w:r>
          <w:r>
            <w:rPr>
              <w:rFonts w:asciiTheme="minorHAnsi" w:hAnsiTheme="minorHAnsi" w:cstheme="minorHAnsi"/>
            </w:rPr>
            <w:fldChar w:fldCharType="end"/>
          </w:r>
        </w:p>
        <w:p w14:paraId="0CA4B04A">
          <w:pPr>
            <w:pStyle w:val="16"/>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_Toc2870 </w:instrText>
          </w:r>
          <w:r>
            <w:rPr>
              <w:rFonts w:asciiTheme="minorHAnsi" w:hAnsiTheme="minorHAnsi" w:cstheme="minorHAnsi"/>
            </w:rPr>
            <w:fldChar w:fldCharType="separate"/>
          </w:r>
          <w:r>
            <w:rPr>
              <w:rFonts w:hint="default"/>
            </w:rPr>
            <w:t xml:space="preserve">8. </w:t>
          </w:r>
          <w:r>
            <w:t>Especificación de Requerimientos</w:t>
          </w:r>
          <w:r>
            <w:tab/>
          </w:r>
          <w:r>
            <w:fldChar w:fldCharType="begin"/>
          </w:r>
          <w:r>
            <w:instrText xml:space="preserve"> PAGEREF _Toc2870 \h </w:instrText>
          </w:r>
          <w:r>
            <w:fldChar w:fldCharType="separate"/>
          </w:r>
          <w:r>
            <w:t>11</w:t>
          </w:r>
          <w:r>
            <w:fldChar w:fldCharType="end"/>
          </w:r>
          <w:r>
            <w:rPr>
              <w:rFonts w:asciiTheme="minorHAnsi" w:hAnsiTheme="minorHAnsi" w:cstheme="minorHAnsi"/>
            </w:rPr>
            <w:fldChar w:fldCharType="end"/>
          </w:r>
        </w:p>
        <w:p w14:paraId="1CD1A8AE">
          <w:pPr>
            <w:pStyle w:val="18"/>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_Toc28241 </w:instrText>
          </w:r>
          <w:r>
            <w:rPr>
              <w:rFonts w:asciiTheme="minorHAnsi" w:hAnsiTheme="minorHAnsi" w:cstheme="minorHAnsi"/>
            </w:rPr>
            <w:fldChar w:fldCharType="separate"/>
          </w:r>
          <w:r>
            <w:t>8.1 Requisitos comunes de las interfaces</w:t>
          </w:r>
          <w:r>
            <w:tab/>
          </w:r>
          <w:r>
            <w:fldChar w:fldCharType="begin"/>
          </w:r>
          <w:r>
            <w:instrText xml:space="preserve"> PAGEREF _Toc28241 \h </w:instrText>
          </w:r>
          <w:r>
            <w:fldChar w:fldCharType="separate"/>
          </w:r>
          <w:r>
            <w:t>11</w:t>
          </w:r>
          <w:r>
            <w:fldChar w:fldCharType="end"/>
          </w:r>
          <w:r>
            <w:rPr>
              <w:rFonts w:asciiTheme="minorHAnsi" w:hAnsiTheme="minorHAnsi" w:cstheme="minorHAnsi"/>
            </w:rPr>
            <w:fldChar w:fldCharType="end"/>
          </w:r>
        </w:p>
        <w:p w14:paraId="22101A77">
          <w:pPr>
            <w:pStyle w:val="1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_Toc18926 </w:instrText>
          </w:r>
          <w:r>
            <w:rPr>
              <w:rFonts w:asciiTheme="minorHAnsi" w:hAnsiTheme="minorHAnsi" w:cstheme="minorHAnsi"/>
            </w:rPr>
            <w:fldChar w:fldCharType="separate"/>
          </w:r>
          <w:r>
            <w:t>8.1.1 Interfaces de usuario</w:t>
          </w:r>
          <w:r>
            <w:tab/>
          </w:r>
          <w:r>
            <w:fldChar w:fldCharType="begin"/>
          </w:r>
          <w:r>
            <w:instrText xml:space="preserve"> PAGEREF _Toc18926 \h </w:instrText>
          </w:r>
          <w:r>
            <w:fldChar w:fldCharType="separate"/>
          </w:r>
          <w:r>
            <w:t>11</w:t>
          </w:r>
          <w:r>
            <w:fldChar w:fldCharType="end"/>
          </w:r>
          <w:r>
            <w:rPr>
              <w:rFonts w:asciiTheme="minorHAnsi" w:hAnsiTheme="minorHAnsi" w:cstheme="minorHAnsi"/>
            </w:rPr>
            <w:fldChar w:fldCharType="end"/>
          </w:r>
        </w:p>
        <w:p w14:paraId="1CDD61A1">
          <w:pPr>
            <w:pStyle w:val="1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_Toc15291 </w:instrText>
          </w:r>
          <w:r>
            <w:rPr>
              <w:rFonts w:asciiTheme="minorHAnsi" w:hAnsiTheme="minorHAnsi" w:cstheme="minorHAnsi"/>
            </w:rPr>
            <w:fldChar w:fldCharType="separate"/>
          </w:r>
          <w:r>
            <w:t>8.1.2 Interfaces de hardware</w:t>
          </w:r>
          <w:r>
            <w:tab/>
          </w:r>
          <w:r>
            <w:fldChar w:fldCharType="begin"/>
          </w:r>
          <w:r>
            <w:instrText xml:space="preserve"> PAGEREF _Toc15291 \h </w:instrText>
          </w:r>
          <w:r>
            <w:fldChar w:fldCharType="separate"/>
          </w:r>
          <w:r>
            <w:t>11</w:t>
          </w:r>
          <w:r>
            <w:fldChar w:fldCharType="end"/>
          </w:r>
          <w:r>
            <w:rPr>
              <w:rFonts w:asciiTheme="minorHAnsi" w:hAnsiTheme="minorHAnsi" w:cstheme="minorHAnsi"/>
            </w:rPr>
            <w:fldChar w:fldCharType="end"/>
          </w:r>
        </w:p>
        <w:p w14:paraId="2951E592">
          <w:pPr>
            <w:pStyle w:val="1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_Toc24084 </w:instrText>
          </w:r>
          <w:r>
            <w:rPr>
              <w:rFonts w:asciiTheme="minorHAnsi" w:hAnsiTheme="minorHAnsi" w:cstheme="minorHAnsi"/>
            </w:rPr>
            <w:fldChar w:fldCharType="separate"/>
          </w:r>
          <w:r>
            <w:t>8.1.3 Interfaces de software</w:t>
          </w:r>
          <w:r>
            <w:tab/>
          </w:r>
          <w:r>
            <w:fldChar w:fldCharType="begin"/>
          </w:r>
          <w:r>
            <w:instrText xml:space="preserve"> PAGEREF _Toc24084 \h </w:instrText>
          </w:r>
          <w:r>
            <w:fldChar w:fldCharType="separate"/>
          </w:r>
          <w:r>
            <w:t>12</w:t>
          </w:r>
          <w:r>
            <w:fldChar w:fldCharType="end"/>
          </w:r>
          <w:r>
            <w:rPr>
              <w:rFonts w:asciiTheme="minorHAnsi" w:hAnsiTheme="minorHAnsi" w:cstheme="minorHAnsi"/>
            </w:rPr>
            <w:fldChar w:fldCharType="end"/>
          </w:r>
        </w:p>
        <w:p w14:paraId="71B8BFCC">
          <w:pPr>
            <w:pStyle w:val="1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_Toc16059 </w:instrText>
          </w:r>
          <w:r>
            <w:rPr>
              <w:rFonts w:asciiTheme="minorHAnsi" w:hAnsiTheme="minorHAnsi" w:cstheme="minorHAnsi"/>
            </w:rPr>
            <w:fldChar w:fldCharType="separate"/>
          </w:r>
          <w:r>
            <w:t>8.1.4 Interfaces de comunicación</w:t>
          </w:r>
          <w:r>
            <w:tab/>
          </w:r>
          <w:r>
            <w:fldChar w:fldCharType="begin"/>
          </w:r>
          <w:r>
            <w:instrText xml:space="preserve"> PAGEREF _Toc16059 \h </w:instrText>
          </w:r>
          <w:r>
            <w:fldChar w:fldCharType="separate"/>
          </w:r>
          <w:r>
            <w:t>13</w:t>
          </w:r>
          <w:r>
            <w:fldChar w:fldCharType="end"/>
          </w:r>
          <w:r>
            <w:rPr>
              <w:rFonts w:asciiTheme="minorHAnsi" w:hAnsiTheme="minorHAnsi" w:cstheme="minorHAnsi"/>
            </w:rPr>
            <w:fldChar w:fldCharType="end"/>
          </w:r>
        </w:p>
        <w:p w14:paraId="02F81C85">
          <w:pPr>
            <w:pStyle w:val="18"/>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_Toc30941 </w:instrText>
          </w:r>
          <w:r>
            <w:rPr>
              <w:rFonts w:asciiTheme="minorHAnsi" w:hAnsiTheme="minorHAnsi" w:cstheme="minorHAnsi"/>
            </w:rPr>
            <w:fldChar w:fldCharType="separate"/>
          </w:r>
          <w:r>
            <w:t>8.2 Requisitos Funcionales</w:t>
          </w:r>
          <w:r>
            <w:tab/>
          </w:r>
          <w:r>
            <w:fldChar w:fldCharType="begin"/>
          </w:r>
          <w:r>
            <w:instrText xml:space="preserve"> PAGEREF _Toc30941 \h </w:instrText>
          </w:r>
          <w:r>
            <w:fldChar w:fldCharType="separate"/>
          </w:r>
          <w:r>
            <w:t>13</w:t>
          </w:r>
          <w:r>
            <w:fldChar w:fldCharType="end"/>
          </w:r>
          <w:r>
            <w:rPr>
              <w:rFonts w:asciiTheme="minorHAnsi" w:hAnsiTheme="minorHAnsi" w:cstheme="minorHAnsi"/>
            </w:rPr>
            <w:fldChar w:fldCharType="end"/>
          </w:r>
        </w:p>
        <w:p w14:paraId="7E979980">
          <w:pPr>
            <w:pStyle w:val="1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_Toc23715 </w:instrText>
          </w:r>
          <w:r>
            <w:rPr>
              <w:rFonts w:asciiTheme="minorHAnsi" w:hAnsiTheme="minorHAnsi" w:cstheme="minorHAnsi"/>
            </w:rPr>
            <w:fldChar w:fldCharType="separate"/>
          </w:r>
          <w:r>
            <w:t>8.2.1. Objetivo General</w:t>
          </w:r>
          <w:r>
            <w:tab/>
          </w:r>
          <w:r>
            <w:fldChar w:fldCharType="begin"/>
          </w:r>
          <w:r>
            <w:instrText xml:space="preserve"> PAGEREF _Toc23715 \h </w:instrText>
          </w:r>
          <w:r>
            <w:fldChar w:fldCharType="separate"/>
          </w:r>
          <w:r>
            <w:t>13</w:t>
          </w:r>
          <w:r>
            <w:fldChar w:fldCharType="end"/>
          </w:r>
          <w:r>
            <w:rPr>
              <w:rFonts w:asciiTheme="minorHAnsi" w:hAnsiTheme="minorHAnsi" w:cstheme="minorHAnsi"/>
            </w:rPr>
            <w:fldChar w:fldCharType="end"/>
          </w:r>
        </w:p>
        <w:p w14:paraId="20CF9B62">
          <w:pPr>
            <w:pStyle w:val="1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_Toc18303 </w:instrText>
          </w:r>
          <w:r>
            <w:rPr>
              <w:rFonts w:asciiTheme="minorHAnsi" w:hAnsiTheme="minorHAnsi" w:cstheme="minorHAnsi"/>
            </w:rPr>
            <w:fldChar w:fldCharType="separate"/>
          </w:r>
          <w:r>
            <w:t>8.2.3. Actores</w:t>
          </w:r>
          <w:r>
            <w:tab/>
          </w:r>
          <w:r>
            <w:fldChar w:fldCharType="begin"/>
          </w:r>
          <w:r>
            <w:instrText xml:space="preserve"> PAGEREF _Toc18303 \h </w:instrText>
          </w:r>
          <w:r>
            <w:fldChar w:fldCharType="separate"/>
          </w:r>
          <w:r>
            <w:t>14</w:t>
          </w:r>
          <w:r>
            <w:fldChar w:fldCharType="end"/>
          </w:r>
          <w:r>
            <w:rPr>
              <w:rFonts w:asciiTheme="minorHAnsi" w:hAnsiTheme="minorHAnsi" w:cstheme="minorHAnsi"/>
            </w:rPr>
            <w:fldChar w:fldCharType="end"/>
          </w:r>
        </w:p>
        <w:p w14:paraId="3664A9CE">
          <w:pPr>
            <w:pStyle w:val="1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_Toc7761 </w:instrText>
          </w:r>
          <w:r>
            <w:rPr>
              <w:rFonts w:asciiTheme="minorHAnsi" w:hAnsiTheme="minorHAnsi" w:cstheme="minorHAnsi"/>
            </w:rPr>
            <w:fldChar w:fldCharType="separate"/>
          </w:r>
          <w:r>
            <w:t>8.2.4. Lista de requisitos funcionales</w:t>
          </w:r>
          <w:r>
            <w:tab/>
          </w:r>
          <w:r>
            <w:fldChar w:fldCharType="begin"/>
          </w:r>
          <w:r>
            <w:instrText xml:space="preserve"> PAGEREF _Toc7761 \h </w:instrText>
          </w:r>
          <w:r>
            <w:fldChar w:fldCharType="separate"/>
          </w:r>
          <w:r>
            <w:t>14</w:t>
          </w:r>
          <w:r>
            <w:fldChar w:fldCharType="end"/>
          </w:r>
          <w:r>
            <w:rPr>
              <w:rFonts w:asciiTheme="minorHAnsi" w:hAnsiTheme="minorHAnsi" w:cstheme="minorHAnsi"/>
            </w:rPr>
            <w:fldChar w:fldCharType="end"/>
          </w:r>
        </w:p>
        <w:p w14:paraId="422A0244">
          <w:pPr>
            <w:pStyle w:val="1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_Toc1494 </w:instrText>
          </w:r>
          <w:r>
            <w:rPr>
              <w:rFonts w:asciiTheme="minorHAnsi" w:hAnsiTheme="minorHAnsi" w:cstheme="minorHAnsi"/>
            </w:rPr>
            <w:fldChar w:fldCharType="separate"/>
          </w:r>
          <w:r>
            <w:t>8.2.5 Requisitos Funcionales</w:t>
          </w:r>
          <w:r>
            <w:tab/>
          </w:r>
          <w:r>
            <w:fldChar w:fldCharType="begin"/>
          </w:r>
          <w:r>
            <w:instrText xml:space="preserve"> PAGEREF _Toc1494 \h </w:instrText>
          </w:r>
          <w:r>
            <w:fldChar w:fldCharType="separate"/>
          </w:r>
          <w:r>
            <w:t>15</w:t>
          </w:r>
          <w:r>
            <w:fldChar w:fldCharType="end"/>
          </w:r>
          <w:r>
            <w:rPr>
              <w:rFonts w:asciiTheme="minorHAnsi" w:hAnsiTheme="minorHAnsi" w:cstheme="minorHAnsi"/>
            </w:rPr>
            <w:fldChar w:fldCharType="end"/>
          </w:r>
        </w:p>
        <w:p w14:paraId="37A3C6D4">
          <w:pPr>
            <w:pStyle w:val="18"/>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_Toc13509 </w:instrText>
          </w:r>
          <w:r>
            <w:rPr>
              <w:rFonts w:asciiTheme="minorHAnsi" w:hAnsiTheme="minorHAnsi" w:cstheme="minorHAnsi"/>
            </w:rPr>
            <w:fldChar w:fldCharType="separate"/>
          </w:r>
          <w:r>
            <w:t>8.3 Requisitos No Funcionales</w:t>
          </w:r>
          <w:r>
            <w:tab/>
          </w:r>
          <w:r>
            <w:fldChar w:fldCharType="begin"/>
          </w:r>
          <w:r>
            <w:instrText xml:space="preserve"> PAGEREF _Toc13509 \h </w:instrText>
          </w:r>
          <w:r>
            <w:fldChar w:fldCharType="separate"/>
          </w:r>
          <w:r>
            <w:t>18</w:t>
          </w:r>
          <w:r>
            <w:fldChar w:fldCharType="end"/>
          </w:r>
          <w:r>
            <w:rPr>
              <w:rFonts w:asciiTheme="minorHAnsi" w:hAnsiTheme="minorHAnsi" w:cstheme="minorHAnsi"/>
            </w:rPr>
            <w:fldChar w:fldCharType="end"/>
          </w:r>
        </w:p>
        <w:p w14:paraId="01859238">
          <w:pPr>
            <w:pStyle w:val="1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_Toc15155 </w:instrText>
          </w:r>
          <w:r>
            <w:rPr>
              <w:rFonts w:asciiTheme="minorHAnsi" w:hAnsiTheme="minorHAnsi" w:cstheme="minorHAnsi"/>
            </w:rPr>
            <w:fldChar w:fldCharType="separate"/>
          </w:r>
          <w:r>
            <w:t>8.3.1 Objetivo General</w:t>
          </w:r>
          <w:r>
            <w:tab/>
          </w:r>
          <w:r>
            <w:fldChar w:fldCharType="begin"/>
          </w:r>
          <w:r>
            <w:instrText xml:space="preserve"> PAGEREF _Toc15155 \h </w:instrText>
          </w:r>
          <w:r>
            <w:fldChar w:fldCharType="separate"/>
          </w:r>
          <w:r>
            <w:t>18</w:t>
          </w:r>
          <w:r>
            <w:fldChar w:fldCharType="end"/>
          </w:r>
          <w:r>
            <w:rPr>
              <w:rFonts w:asciiTheme="minorHAnsi" w:hAnsiTheme="minorHAnsi" w:cstheme="minorHAnsi"/>
            </w:rPr>
            <w:fldChar w:fldCharType="end"/>
          </w:r>
        </w:p>
        <w:p w14:paraId="4E100436">
          <w:pPr>
            <w:pStyle w:val="18"/>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_Toc25391 </w:instrText>
          </w:r>
          <w:r>
            <w:rPr>
              <w:rFonts w:asciiTheme="minorHAnsi" w:hAnsiTheme="minorHAnsi" w:cstheme="minorHAnsi"/>
            </w:rPr>
            <w:fldChar w:fldCharType="separate"/>
          </w:r>
          <w:r>
            <w:t>8.4 Otros Requerimientos</w:t>
          </w:r>
          <w:r>
            <w:tab/>
          </w:r>
          <w:r>
            <w:fldChar w:fldCharType="begin"/>
          </w:r>
          <w:r>
            <w:instrText xml:space="preserve"> PAGEREF _Toc25391 \h </w:instrText>
          </w:r>
          <w:r>
            <w:fldChar w:fldCharType="separate"/>
          </w:r>
          <w:r>
            <w:t>19</w:t>
          </w:r>
          <w:r>
            <w:fldChar w:fldCharType="end"/>
          </w:r>
          <w:r>
            <w:rPr>
              <w:rFonts w:asciiTheme="minorHAnsi" w:hAnsiTheme="minorHAnsi" w:cstheme="minorHAnsi"/>
            </w:rPr>
            <w:fldChar w:fldCharType="end"/>
          </w:r>
        </w:p>
        <w:p w14:paraId="658DD80D">
          <w:pPr>
            <w:pStyle w:val="1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_Toc6807 </w:instrText>
          </w:r>
          <w:r>
            <w:rPr>
              <w:rFonts w:asciiTheme="minorHAnsi" w:hAnsiTheme="minorHAnsi" w:cstheme="minorHAnsi"/>
            </w:rPr>
            <w:fldChar w:fldCharType="separate"/>
          </w:r>
          <w:r>
            <w:t>8.4.1 Restricciones de Diseño</w:t>
          </w:r>
          <w:r>
            <w:tab/>
          </w:r>
          <w:r>
            <w:fldChar w:fldCharType="begin"/>
          </w:r>
          <w:r>
            <w:instrText xml:space="preserve"> PAGEREF _Toc6807 \h </w:instrText>
          </w:r>
          <w:r>
            <w:fldChar w:fldCharType="separate"/>
          </w:r>
          <w:r>
            <w:t>19</w:t>
          </w:r>
          <w:r>
            <w:fldChar w:fldCharType="end"/>
          </w:r>
          <w:r>
            <w:rPr>
              <w:rFonts w:asciiTheme="minorHAnsi" w:hAnsiTheme="minorHAnsi" w:cstheme="minorHAnsi"/>
            </w:rPr>
            <w:fldChar w:fldCharType="end"/>
          </w:r>
        </w:p>
        <w:p w14:paraId="1C50A395">
          <w:pPr>
            <w:pStyle w:val="1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_Toc697 </w:instrText>
          </w:r>
          <w:r>
            <w:rPr>
              <w:rFonts w:asciiTheme="minorHAnsi" w:hAnsiTheme="minorHAnsi" w:cstheme="minorHAnsi"/>
            </w:rPr>
            <w:fldChar w:fldCharType="separate"/>
          </w:r>
          <w:r>
            <w:t>8.4.2 Restricciones de Hardware</w:t>
          </w:r>
          <w:r>
            <w:tab/>
          </w:r>
          <w:r>
            <w:fldChar w:fldCharType="begin"/>
          </w:r>
          <w:r>
            <w:instrText xml:space="preserve"> PAGEREF _Toc697 \h </w:instrText>
          </w:r>
          <w:r>
            <w:fldChar w:fldCharType="separate"/>
          </w:r>
          <w:r>
            <w:t>19</w:t>
          </w:r>
          <w:r>
            <w:fldChar w:fldCharType="end"/>
          </w:r>
          <w:r>
            <w:rPr>
              <w:rFonts w:asciiTheme="minorHAnsi" w:hAnsiTheme="minorHAnsi" w:cstheme="minorHAnsi"/>
            </w:rPr>
            <w:fldChar w:fldCharType="end"/>
          </w:r>
        </w:p>
        <w:p w14:paraId="24BA6B23">
          <w:pPr>
            <w:pStyle w:val="1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_Toc2545 </w:instrText>
          </w:r>
          <w:r>
            <w:rPr>
              <w:rFonts w:asciiTheme="minorHAnsi" w:hAnsiTheme="minorHAnsi" w:cstheme="minorHAnsi"/>
            </w:rPr>
            <w:fldChar w:fldCharType="separate"/>
          </w:r>
          <w:r>
            <w:t>8.4.3 Atributos de calidad</w:t>
          </w:r>
          <w:r>
            <w:tab/>
          </w:r>
          <w:r>
            <w:fldChar w:fldCharType="begin"/>
          </w:r>
          <w:r>
            <w:instrText xml:space="preserve"> PAGEREF _Toc2545 \h </w:instrText>
          </w:r>
          <w:r>
            <w:fldChar w:fldCharType="separate"/>
          </w:r>
          <w:r>
            <w:t>20</w:t>
          </w:r>
          <w:r>
            <w:fldChar w:fldCharType="end"/>
          </w:r>
          <w:r>
            <w:rPr>
              <w:rFonts w:asciiTheme="minorHAnsi" w:hAnsiTheme="minorHAnsi" w:cstheme="minorHAnsi"/>
            </w:rPr>
            <w:fldChar w:fldCharType="end"/>
          </w:r>
        </w:p>
        <w:p w14:paraId="060BB07F">
          <w:pPr>
            <w:pStyle w:val="16"/>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_Toc13660 </w:instrText>
          </w:r>
          <w:r>
            <w:rPr>
              <w:rFonts w:asciiTheme="minorHAnsi" w:hAnsiTheme="minorHAnsi" w:cstheme="minorHAnsi"/>
            </w:rPr>
            <w:fldChar w:fldCharType="separate"/>
          </w:r>
          <w:r>
            <w:t>9. Requisitos de Rendimiento</w:t>
          </w:r>
          <w:r>
            <w:tab/>
          </w:r>
          <w:r>
            <w:fldChar w:fldCharType="begin"/>
          </w:r>
          <w:r>
            <w:instrText xml:space="preserve"> PAGEREF _Toc13660 \h </w:instrText>
          </w:r>
          <w:r>
            <w:fldChar w:fldCharType="separate"/>
          </w:r>
          <w:r>
            <w:t>20</w:t>
          </w:r>
          <w:r>
            <w:fldChar w:fldCharType="end"/>
          </w:r>
          <w:r>
            <w:rPr>
              <w:rFonts w:asciiTheme="minorHAnsi" w:hAnsiTheme="minorHAnsi" w:cstheme="minorHAnsi"/>
            </w:rPr>
            <w:fldChar w:fldCharType="end"/>
          </w:r>
        </w:p>
        <w:p w14:paraId="40077510">
          <w:pPr>
            <w:pStyle w:val="18"/>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_Toc12308 </w:instrText>
          </w:r>
          <w:r>
            <w:rPr>
              <w:rFonts w:asciiTheme="minorHAnsi" w:hAnsiTheme="minorHAnsi" w:cstheme="minorHAnsi"/>
            </w:rPr>
            <w:fldChar w:fldCharType="separate"/>
          </w:r>
          <w:r>
            <w:t>9.1. Requisitos de Interfaces Externas</w:t>
          </w:r>
          <w:r>
            <w:tab/>
          </w:r>
          <w:r>
            <w:fldChar w:fldCharType="begin"/>
          </w:r>
          <w:r>
            <w:instrText xml:space="preserve"> PAGEREF _Toc12308 \h </w:instrText>
          </w:r>
          <w:r>
            <w:fldChar w:fldCharType="separate"/>
          </w:r>
          <w:r>
            <w:t>20</w:t>
          </w:r>
          <w:r>
            <w:fldChar w:fldCharType="end"/>
          </w:r>
          <w:r>
            <w:rPr>
              <w:rFonts w:asciiTheme="minorHAnsi" w:hAnsiTheme="minorHAnsi" w:cstheme="minorHAnsi"/>
            </w:rPr>
            <w:fldChar w:fldCharType="end"/>
          </w:r>
        </w:p>
        <w:p w14:paraId="05CB6E65">
          <w:pPr>
            <w:pStyle w:val="1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_Toc18547 </w:instrText>
          </w:r>
          <w:r>
            <w:rPr>
              <w:rFonts w:asciiTheme="minorHAnsi" w:hAnsiTheme="minorHAnsi" w:cstheme="minorHAnsi"/>
            </w:rPr>
            <w:fldChar w:fldCharType="separate"/>
          </w:r>
          <w:r>
            <w:t>9.1.1. Interfaces de Usuario</w:t>
          </w:r>
          <w:r>
            <w:tab/>
          </w:r>
          <w:r>
            <w:fldChar w:fldCharType="begin"/>
          </w:r>
          <w:r>
            <w:instrText xml:space="preserve"> PAGEREF _Toc18547 \h </w:instrText>
          </w:r>
          <w:r>
            <w:fldChar w:fldCharType="separate"/>
          </w:r>
          <w:r>
            <w:t>20</w:t>
          </w:r>
          <w:r>
            <w:fldChar w:fldCharType="end"/>
          </w:r>
          <w:r>
            <w:rPr>
              <w:rFonts w:asciiTheme="minorHAnsi" w:hAnsiTheme="minorHAnsi" w:cstheme="minorHAnsi"/>
            </w:rPr>
            <w:fldChar w:fldCharType="end"/>
          </w:r>
        </w:p>
        <w:p w14:paraId="67C3EBF4">
          <w:pPr>
            <w:pStyle w:val="1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_Toc10103 </w:instrText>
          </w:r>
          <w:r>
            <w:rPr>
              <w:rFonts w:asciiTheme="minorHAnsi" w:hAnsiTheme="minorHAnsi" w:cstheme="minorHAnsi"/>
            </w:rPr>
            <w:fldChar w:fldCharType="separate"/>
          </w:r>
          <w:r>
            <w:t>9.1.2. Interfaces de Hardware</w:t>
          </w:r>
          <w:r>
            <w:tab/>
          </w:r>
          <w:r>
            <w:fldChar w:fldCharType="begin"/>
          </w:r>
          <w:r>
            <w:instrText xml:space="preserve"> PAGEREF _Toc10103 \h </w:instrText>
          </w:r>
          <w:r>
            <w:fldChar w:fldCharType="separate"/>
          </w:r>
          <w:r>
            <w:t>20</w:t>
          </w:r>
          <w:r>
            <w:fldChar w:fldCharType="end"/>
          </w:r>
          <w:r>
            <w:rPr>
              <w:rFonts w:asciiTheme="minorHAnsi" w:hAnsiTheme="minorHAnsi" w:cstheme="minorHAnsi"/>
            </w:rPr>
            <w:fldChar w:fldCharType="end"/>
          </w:r>
        </w:p>
        <w:p w14:paraId="33E13E59">
          <w:pPr>
            <w:pStyle w:val="1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_Toc3317 </w:instrText>
          </w:r>
          <w:r>
            <w:rPr>
              <w:rFonts w:asciiTheme="minorHAnsi" w:hAnsiTheme="minorHAnsi" w:cstheme="minorHAnsi"/>
            </w:rPr>
            <w:fldChar w:fldCharType="separate"/>
          </w:r>
          <w:r>
            <w:t>9.1.3. Interfaces de Software</w:t>
          </w:r>
          <w:r>
            <w:tab/>
          </w:r>
          <w:r>
            <w:fldChar w:fldCharType="begin"/>
          </w:r>
          <w:r>
            <w:instrText xml:space="preserve"> PAGEREF _Toc3317 \h </w:instrText>
          </w:r>
          <w:r>
            <w:fldChar w:fldCharType="separate"/>
          </w:r>
          <w:r>
            <w:t>20</w:t>
          </w:r>
          <w:r>
            <w:fldChar w:fldCharType="end"/>
          </w:r>
          <w:r>
            <w:rPr>
              <w:rFonts w:asciiTheme="minorHAnsi" w:hAnsiTheme="minorHAnsi" w:cstheme="minorHAnsi"/>
            </w:rPr>
            <w:fldChar w:fldCharType="end"/>
          </w:r>
        </w:p>
        <w:p w14:paraId="35174F54">
          <w:pPr>
            <w:pStyle w:val="11"/>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_Toc9230 </w:instrText>
          </w:r>
          <w:r>
            <w:rPr>
              <w:rFonts w:asciiTheme="minorHAnsi" w:hAnsiTheme="minorHAnsi" w:cstheme="minorHAnsi"/>
            </w:rPr>
            <w:fldChar w:fldCharType="separate"/>
          </w:r>
          <w:r>
            <w:t>9.1.4. Interfaces de Comunicación</w:t>
          </w:r>
          <w:r>
            <w:tab/>
          </w:r>
          <w:r>
            <w:fldChar w:fldCharType="begin"/>
          </w:r>
          <w:r>
            <w:instrText xml:space="preserve"> PAGEREF _Toc9230 \h </w:instrText>
          </w:r>
          <w:r>
            <w:fldChar w:fldCharType="separate"/>
          </w:r>
          <w:r>
            <w:t>20</w:t>
          </w:r>
          <w:r>
            <w:fldChar w:fldCharType="end"/>
          </w:r>
          <w:r>
            <w:rPr>
              <w:rFonts w:asciiTheme="minorHAnsi" w:hAnsiTheme="minorHAnsi" w:cstheme="minorHAnsi"/>
            </w:rPr>
            <w:fldChar w:fldCharType="end"/>
          </w:r>
        </w:p>
        <w:p w14:paraId="596CDE53">
          <w:pPr>
            <w:pStyle w:val="16"/>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_Toc23165 </w:instrText>
          </w:r>
          <w:r>
            <w:rPr>
              <w:rFonts w:asciiTheme="minorHAnsi" w:hAnsiTheme="minorHAnsi" w:cstheme="minorHAnsi"/>
            </w:rPr>
            <w:fldChar w:fldCharType="separate"/>
          </w:r>
          <w:r>
            <w:t>RECOMENDACIONES</w:t>
          </w:r>
          <w:r>
            <w:tab/>
          </w:r>
          <w:r>
            <w:fldChar w:fldCharType="begin"/>
          </w:r>
          <w:r>
            <w:instrText xml:space="preserve"> PAGEREF _Toc23165 \h </w:instrText>
          </w:r>
          <w:r>
            <w:fldChar w:fldCharType="separate"/>
          </w:r>
          <w:r>
            <w:t>21</w:t>
          </w:r>
          <w:r>
            <w:fldChar w:fldCharType="end"/>
          </w:r>
          <w:r>
            <w:rPr>
              <w:rFonts w:asciiTheme="minorHAnsi" w:hAnsiTheme="minorHAnsi" w:cstheme="minorHAnsi"/>
            </w:rPr>
            <w:fldChar w:fldCharType="end"/>
          </w:r>
        </w:p>
        <w:p w14:paraId="7B05D4E0">
          <w:pPr>
            <w:pStyle w:val="16"/>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_Toc3247 </w:instrText>
          </w:r>
          <w:r>
            <w:rPr>
              <w:rFonts w:asciiTheme="minorHAnsi" w:hAnsiTheme="minorHAnsi" w:cstheme="minorHAnsi"/>
            </w:rPr>
            <w:fldChar w:fldCharType="separate"/>
          </w:r>
          <w:r>
            <w:t>CONCLUSIONES</w:t>
          </w:r>
          <w:r>
            <w:tab/>
          </w:r>
          <w:r>
            <w:fldChar w:fldCharType="begin"/>
          </w:r>
          <w:r>
            <w:instrText xml:space="preserve"> PAGEREF _Toc3247 \h </w:instrText>
          </w:r>
          <w:r>
            <w:fldChar w:fldCharType="separate"/>
          </w:r>
          <w:r>
            <w:t>21</w:t>
          </w:r>
          <w:r>
            <w:fldChar w:fldCharType="end"/>
          </w:r>
          <w:r>
            <w:rPr>
              <w:rFonts w:asciiTheme="minorHAnsi" w:hAnsiTheme="minorHAnsi" w:cstheme="minorHAnsi"/>
            </w:rPr>
            <w:fldChar w:fldCharType="end"/>
          </w:r>
        </w:p>
        <w:p w14:paraId="3AD3EA00">
          <w:pPr>
            <w:pStyle w:val="16"/>
            <w:tabs>
              <w:tab w:val="right" w:leader="dot" w:pos="9030"/>
            </w:tabs>
          </w:pPr>
          <w:r>
            <w:rPr>
              <w:rFonts w:asciiTheme="minorHAnsi" w:hAnsiTheme="minorHAnsi" w:cstheme="minorHAnsi"/>
            </w:rPr>
            <w:fldChar w:fldCharType="begin"/>
          </w:r>
          <w:r>
            <w:rPr>
              <w:rFonts w:asciiTheme="minorHAnsi" w:hAnsiTheme="minorHAnsi" w:cstheme="minorHAnsi"/>
            </w:rPr>
            <w:instrText xml:space="preserve"> HYPERLINK \l _Toc23431 </w:instrText>
          </w:r>
          <w:r>
            <w:rPr>
              <w:rFonts w:asciiTheme="minorHAnsi" w:hAnsiTheme="minorHAnsi" w:cstheme="minorHAnsi"/>
            </w:rPr>
            <w:fldChar w:fldCharType="separate"/>
          </w:r>
          <w:r>
            <w:t>BIBLIOGRAFÍA</w:t>
          </w:r>
          <w:r>
            <w:tab/>
          </w:r>
          <w:r>
            <w:fldChar w:fldCharType="begin"/>
          </w:r>
          <w:r>
            <w:instrText xml:space="preserve"> PAGEREF _Toc23431 \h </w:instrText>
          </w:r>
          <w:r>
            <w:fldChar w:fldCharType="separate"/>
          </w:r>
          <w:r>
            <w:t>21</w:t>
          </w:r>
          <w:r>
            <w:fldChar w:fldCharType="end"/>
          </w:r>
          <w:r>
            <w:rPr>
              <w:rFonts w:asciiTheme="minorHAnsi" w:hAnsiTheme="minorHAnsi" w:cstheme="minorHAnsi"/>
            </w:rPr>
            <w:fldChar w:fldCharType="end"/>
          </w:r>
        </w:p>
        <w:p w14:paraId="4A3DD9ED">
          <w:pPr>
            <w:tabs>
              <w:tab w:val="right" w:leader="dot" w:pos="9020"/>
            </w:tabs>
            <w:ind w:left="441"/>
            <w:jc w:val="left"/>
            <w:rPr>
              <w:rFonts w:asciiTheme="minorHAnsi" w:hAnsiTheme="minorHAnsi" w:cstheme="minorHAnsi"/>
            </w:rPr>
          </w:pPr>
          <w:r>
            <w:rPr>
              <w:rFonts w:asciiTheme="minorHAnsi" w:hAnsiTheme="minorHAnsi" w:cstheme="minorHAnsi"/>
            </w:rPr>
            <w:fldChar w:fldCharType="end"/>
          </w:r>
        </w:p>
      </w:sdtContent>
    </w:sdt>
    <w:p w14:paraId="41DE3BA1">
      <w:pPr>
        <w:sectPr>
          <w:headerReference r:id="rId6" w:type="default"/>
          <w:footerReference r:id="rId7" w:type="default"/>
          <w:pgSz w:w="11910" w:h="16840"/>
          <w:pgMar w:top="1440" w:right="1440" w:bottom="1440" w:left="1440" w:header="0" w:footer="998" w:gutter="0"/>
          <w:pgBorders w:offsetFrom="page">
            <w:top w:val="twistedLines1" w:color="auto" w:sz="15" w:space="24"/>
            <w:left w:val="twistedLines1" w:color="auto" w:sz="15" w:space="24"/>
            <w:bottom w:val="twistedLines1" w:color="auto" w:sz="15" w:space="24"/>
            <w:right w:val="twistedLines1" w:color="auto" w:sz="15" w:space="24"/>
          </w:pgBorders>
          <w:pgNumType w:start="1"/>
          <w:cols w:space="720" w:num="1"/>
          <w:docGrid w:linePitch="299" w:charSpace="0"/>
        </w:sectPr>
      </w:pPr>
    </w:p>
    <w:p w14:paraId="05A263DD">
      <w:pPr>
        <w:pStyle w:val="37"/>
      </w:pPr>
      <w:bookmarkStart w:id="1" w:name="_Toc23972"/>
      <w:r>
        <w:t>ÍNDICE DE ILUSTRACIONES</w:t>
      </w:r>
      <w:bookmarkEnd w:id="1"/>
    </w:p>
    <w:p w14:paraId="41DDB6A1">
      <w:pPr>
        <w:pStyle w:val="22"/>
        <w:tabs>
          <w:tab w:val="right" w:leader="dot" w:pos="9020"/>
        </w:tabs>
        <w:rPr>
          <w:rFonts w:asciiTheme="minorHAnsi" w:hAnsiTheme="minorHAnsi" w:eastAsiaTheme="minorEastAsia" w:cstheme="minorBidi"/>
          <w:lang w:val="es-US" w:eastAsia="es-US"/>
        </w:rPr>
      </w:pPr>
      <w:r>
        <w:fldChar w:fldCharType="begin"/>
      </w:r>
      <w:r>
        <w:instrText xml:space="preserve"> TOC \h \z \c "Ilustración" </w:instrText>
      </w:r>
      <w:r>
        <w:fldChar w:fldCharType="separate"/>
      </w:r>
      <w:r>
        <w:fldChar w:fldCharType="begin"/>
      </w:r>
      <w:r>
        <w:instrText xml:space="preserve"> HYPERLINK \l "_Toc83812939" </w:instrText>
      </w:r>
      <w:r>
        <w:fldChar w:fldCharType="separate"/>
      </w:r>
      <w:r>
        <w:rPr>
          <w:rStyle w:val="10"/>
        </w:rPr>
        <w:t>Ilustración 1. Diagrama de casos de uso del sistema</w:t>
      </w:r>
      <w:r>
        <w:tab/>
      </w:r>
      <w:r>
        <w:fldChar w:fldCharType="begin"/>
      </w:r>
      <w:r>
        <w:instrText xml:space="preserve"> PAGEREF _Toc83812939 \h </w:instrText>
      </w:r>
      <w:r>
        <w:fldChar w:fldCharType="separate"/>
      </w:r>
      <w:r>
        <w:t>11</w:t>
      </w:r>
      <w:r>
        <w:fldChar w:fldCharType="end"/>
      </w:r>
      <w:r>
        <w:fldChar w:fldCharType="end"/>
      </w:r>
    </w:p>
    <w:p w14:paraId="71B411CE">
      <w:r>
        <w:fldChar w:fldCharType="end"/>
      </w:r>
    </w:p>
    <w:p w14:paraId="241C0B71">
      <w:pPr>
        <w:spacing w:before="0" w:after="0"/>
        <w:jc w:val="left"/>
      </w:pPr>
      <w:r>
        <w:br w:type="page"/>
      </w:r>
    </w:p>
    <w:p w14:paraId="62EFAE6A">
      <w:pPr>
        <w:pStyle w:val="37"/>
      </w:pPr>
      <w:bookmarkStart w:id="2" w:name="_Toc31"/>
      <w:r>
        <w:t>ÍNDICE DE TABLAS</w:t>
      </w:r>
      <w:bookmarkEnd w:id="2"/>
    </w:p>
    <w:p w14:paraId="2F54B713">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TOC \h \z \t "Table;1" </w:instrText>
      </w:r>
      <w:r>
        <w:fldChar w:fldCharType="separate"/>
      </w:r>
      <w:r>
        <w:fldChar w:fldCharType="begin"/>
      </w:r>
      <w:r>
        <w:instrText xml:space="preserve"> HYPERLINK \l "_Toc242174923" </w:instrText>
      </w:r>
      <w:r>
        <w:fldChar w:fldCharType="separate"/>
      </w:r>
      <w:r>
        <w:rPr>
          <w:rStyle w:val="10"/>
        </w:rPr>
        <w:t>Tabla 1. Definiciones</w:t>
      </w:r>
      <w:r>
        <w:tab/>
      </w:r>
      <w:r>
        <w:fldChar w:fldCharType="begin"/>
      </w:r>
      <w:r>
        <w:instrText xml:space="preserve"> PAGEREF _Toc242174923 \h </w:instrText>
      </w:r>
      <w:r>
        <w:fldChar w:fldCharType="separate"/>
      </w:r>
      <w:r>
        <w:t>7</w:t>
      </w:r>
      <w:r>
        <w:fldChar w:fldCharType="end"/>
      </w:r>
      <w:r>
        <w:fldChar w:fldCharType="end"/>
      </w:r>
    </w:p>
    <w:p w14:paraId="60002220">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"_Toc242174924" </w:instrText>
      </w:r>
      <w:r>
        <w:fldChar w:fldCharType="separate"/>
      </w:r>
      <w:r>
        <w:rPr>
          <w:rStyle w:val="10"/>
        </w:rPr>
        <w:t>Tabla 2. Acrónimo y abreviaturas</w:t>
      </w:r>
      <w:r>
        <w:tab/>
      </w:r>
      <w:r>
        <w:fldChar w:fldCharType="begin"/>
      </w:r>
      <w:r>
        <w:instrText xml:space="preserve"> PAGEREF _Toc242174924 \h </w:instrText>
      </w:r>
      <w:r>
        <w:fldChar w:fldCharType="separate"/>
      </w:r>
      <w:r>
        <w:t>7</w:t>
      </w:r>
      <w:r>
        <w:fldChar w:fldCharType="end"/>
      </w:r>
      <w:r>
        <w:fldChar w:fldCharType="end"/>
      </w:r>
    </w:p>
    <w:p w14:paraId="002A17BF">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"_Toc242174925" </w:instrText>
      </w:r>
      <w:r>
        <w:fldChar w:fldCharType="separate"/>
      </w:r>
      <w:r>
        <w:rPr>
          <w:rStyle w:val="10"/>
        </w:rPr>
        <w:t>Tabla 3. Referencias</w:t>
      </w:r>
      <w:r>
        <w:tab/>
      </w:r>
      <w:r>
        <w:fldChar w:fldCharType="begin"/>
      </w:r>
      <w:r>
        <w:instrText xml:space="preserve"> PAGEREF _Toc242174925 \h </w:instrText>
      </w:r>
      <w:r>
        <w:fldChar w:fldCharType="separate"/>
      </w:r>
      <w:r>
        <w:t>8</w:t>
      </w:r>
      <w:r>
        <w:fldChar w:fldCharType="end"/>
      </w:r>
      <w:r>
        <w:fldChar w:fldCharType="end"/>
      </w:r>
    </w:p>
    <w:p w14:paraId="69DDA000">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"_Toc242174926" </w:instrText>
      </w:r>
      <w:r>
        <w:fldChar w:fldCharType="separate"/>
      </w:r>
      <w:r>
        <w:rPr>
          <w:rStyle w:val="10"/>
        </w:rPr>
        <w:t>Tabla 4. Usuario final</w:t>
      </w:r>
      <w:r>
        <w:tab/>
      </w:r>
      <w:r>
        <w:fldChar w:fldCharType="begin"/>
      </w:r>
      <w:r>
        <w:instrText xml:space="preserve"> PAGEREF _Toc242174926 \h </w:instrText>
      </w:r>
      <w:r>
        <w:fldChar w:fldCharType="separate"/>
      </w:r>
      <w:r>
        <w:t>10</w:t>
      </w:r>
      <w:r>
        <w:fldChar w:fldCharType="end"/>
      </w:r>
      <w:r>
        <w:fldChar w:fldCharType="end"/>
      </w:r>
    </w:p>
    <w:p w14:paraId="765000E1">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"_Toc242174927" </w:instrText>
      </w:r>
      <w:r>
        <w:fldChar w:fldCharType="separate"/>
      </w:r>
      <w:r>
        <w:rPr>
          <w:rStyle w:val="10"/>
        </w:rPr>
        <w:t>Tabla 8. Requisitos de interfaces de hardware</w:t>
      </w:r>
      <w:r>
        <w:tab/>
      </w:r>
      <w:r>
        <w:fldChar w:fldCharType="begin"/>
      </w:r>
      <w:r>
        <w:instrText xml:space="preserve"> PAGEREF _Toc242174927 \h </w:instrText>
      </w:r>
      <w:r>
        <w:fldChar w:fldCharType="separate"/>
      </w:r>
      <w:r>
        <w:t>11</w:t>
      </w:r>
      <w:r>
        <w:fldChar w:fldCharType="end"/>
      </w:r>
      <w:r>
        <w:fldChar w:fldCharType="end"/>
      </w:r>
    </w:p>
    <w:p w14:paraId="763EC101">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"_Toc242174928" </w:instrText>
      </w:r>
      <w:r>
        <w:fldChar w:fldCharType="separate"/>
      </w:r>
      <w:r>
        <w:rPr>
          <w:rStyle w:val="10"/>
        </w:rPr>
        <w:t>Tabla 9.Interfaces de software</w:t>
      </w:r>
      <w:r>
        <w:tab/>
      </w:r>
      <w:r>
        <w:fldChar w:fldCharType="begin"/>
      </w:r>
      <w:r>
        <w:instrText xml:space="preserve"> PAGEREF _Toc242174928 \h </w:instrText>
      </w:r>
      <w:r>
        <w:fldChar w:fldCharType="separate"/>
      </w:r>
      <w:r>
        <w:t>12</w:t>
      </w:r>
      <w:r>
        <w:fldChar w:fldCharType="end"/>
      </w:r>
      <w:r>
        <w:fldChar w:fldCharType="end"/>
      </w:r>
    </w:p>
    <w:p w14:paraId="607F3A93">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"_Toc242174929" </w:instrText>
      </w:r>
      <w:r>
        <w:fldChar w:fldCharType="separate"/>
      </w:r>
      <w:r>
        <w:rPr>
          <w:rStyle w:val="10"/>
        </w:rPr>
        <w:t>Tabla 10. Autenticar el acceso de los clientes</w:t>
      </w:r>
      <w:r>
        <w:tab/>
      </w:r>
      <w:r>
        <w:fldChar w:fldCharType="begin"/>
      </w:r>
      <w:r>
        <w:instrText xml:space="preserve"> PAGEREF _Toc242174929 \h </w:instrText>
      </w:r>
      <w:r>
        <w:fldChar w:fldCharType="separate"/>
      </w:r>
      <w:r>
        <w:t>13</w:t>
      </w:r>
      <w:r>
        <w:fldChar w:fldCharType="end"/>
      </w:r>
      <w:r>
        <w:fldChar w:fldCharType="end"/>
      </w:r>
    </w:p>
    <w:p w14:paraId="0BF6F2F2">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"_Toc242174930" </w:instrText>
      </w:r>
      <w:r>
        <w:fldChar w:fldCharType="separate"/>
      </w:r>
      <w:r>
        <w:rPr>
          <w:rStyle w:val="10"/>
        </w:rPr>
        <w:t>Tabla 14. Actor Usuario Final</w:t>
      </w:r>
      <w:r>
        <w:tab/>
      </w:r>
      <w:r>
        <w:fldChar w:fldCharType="begin"/>
      </w:r>
      <w:r>
        <w:instrText xml:space="preserve"> PAGEREF _Toc242174930 \h </w:instrText>
      </w:r>
      <w:r>
        <w:fldChar w:fldCharType="separate"/>
      </w:r>
      <w:r>
        <w:t>14</w:t>
      </w:r>
      <w:r>
        <w:fldChar w:fldCharType="end"/>
      </w:r>
      <w:r>
        <w:fldChar w:fldCharType="end"/>
      </w:r>
    </w:p>
    <w:p w14:paraId="1BD2E3B7">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"_Toc242174931" </w:instrText>
      </w:r>
      <w:r>
        <w:fldChar w:fldCharType="separate"/>
      </w:r>
      <w:r>
        <w:rPr>
          <w:rStyle w:val="10"/>
        </w:rPr>
        <w:t>Tabla 18. Lista de requisitos funcionales</w:t>
      </w:r>
      <w:r>
        <w:tab/>
      </w:r>
      <w:r>
        <w:fldChar w:fldCharType="begin"/>
      </w:r>
      <w:r>
        <w:instrText xml:space="preserve"> PAGEREF _Toc242174931 \h </w:instrText>
      </w:r>
      <w:r>
        <w:fldChar w:fldCharType="separate"/>
      </w:r>
      <w:r>
        <w:t>14</w:t>
      </w:r>
      <w:r>
        <w:fldChar w:fldCharType="end"/>
      </w:r>
      <w:r>
        <w:fldChar w:fldCharType="end"/>
      </w:r>
    </w:p>
    <w:p w14:paraId="0476A6FF">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"_Toc242174932" </w:instrText>
      </w:r>
      <w:r>
        <w:fldChar w:fldCharType="separate"/>
      </w:r>
      <w:r>
        <w:rPr>
          <w:rStyle w:val="10"/>
        </w:rPr>
        <w:t>Tabla 19. Autenticar Cliente</w:t>
      </w:r>
      <w:r>
        <w:tab/>
      </w:r>
      <w:r>
        <w:fldChar w:fldCharType="begin"/>
      </w:r>
      <w:r>
        <w:instrText xml:space="preserve"> PAGEREF _Toc242174932 \h </w:instrText>
      </w:r>
      <w:r>
        <w:fldChar w:fldCharType="separate"/>
      </w:r>
      <w:r>
        <w:t>15</w:t>
      </w:r>
      <w:r>
        <w:fldChar w:fldCharType="end"/>
      </w:r>
      <w:r>
        <w:fldChar w:fldCharType="end"/>
      </w:r>
    </w:p>
    <w:p w14:paraId="56F12B00">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"_Toc242174933" </w:instrText>
      </w:r>
      <w:r>
        <w:fldChar w:fldCharType="separate"/>
      </w:r>
      <w:r>
        <w:rPr>
          <w:rStyle w:val="10"/>
        </w:rPr>
        <w:t>Tabla 20. Convertir Longitud</w:t>
      </w:r>
      <w:r>
        <w:tab/>
      </w:r>
      <w:r>
        <w:fldChar w:fldCharType="begin"/>
      </w:r>
      <w:r>
        <w:instrText xml:space="preserve"> PAGEREF _Toc242174933 \h </w:instrText>
      </w:r>
      <w:r>
        <w:fldChar w:fldCharType="separate"/>
      </w:r>
      <w:r>
        <w:t>15</w:t>
      </w:r>
      <w:r>
        <w:fldChar w:fldCharType="end"/>
      </w:r>
      <w:r>
        <w:fldChar w:fldCharType="end"/>
      </w:r>
    </w:p>
    <w:p w14:paraId="7D0B78D6">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"_Toc242174934" </w:instrText>
      </w:r>
      <w:r>
        <w:fldChar w:fldCharType="separate"/>
      </w:r>
      <w:r>
        <w:rPr>
          <w:rStyle w:val="10"/>
        </w:rPr>
        <w:t>Tabla 21. Convertir Masa</w:t>
      </w:r>
      <w:r>
        <w:tab/>
      </w:r>
      <w:r>
        <w:fldChar w:fldCharType="begin"/>
      </w:r>
      <w:r>
        <w:instrText xml:space="preserve"> PAGEREF _Toc242174934 \h </w:instrText>
      </w:r>
      <w:r>
        <w:fldChar w:fldCharType="separate"/>
      </w:r>
      <w:r>
        <w:t>16</w:t>
      </w:r>
      <w:r>
        <w:fldChar w:fldCharType="end"/>
      </w:r>
      <w:r>
        <w:fldChar w:fldCharType="end"/>
      </w:r>
    </w:p>
    <w:p w14:paraId="3C27A1C7">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"_Toc242174935" </w:instrText>
      </w:r>
      <w:r>
        <w:fldChar w:fldCharType="separate"/>
      </w:r>
      <w:r>
        <w:rPr>
          <w:rStyle w:val="10"/>
        </w:rPr>
        <w:t>Tabla 22. Convertir Temperatura</w:t>
      </w:r>
      <w:r>
        <w:tab/>
      </w:r>
      <w:r>
        <w:fldChar w:fldCharType="begin"/>
      </w:r>
      <w:r>
        <w:instrText xml:space="preserve"> PAGEREF _Toc242174935 \h </w:instrText>
      </w:r>
      <w:r>
        <w:fldChar w:fldCharType="separate"/>
      </w:r>
      <w:r>
        <w:t>16</w:t>
      </w:r>
      <w:r>
        <w:fldChar w:fldCharType="end"/>
      </w:r>
      <w:r>
        <w:fldChar w:fldCharType="end"/>
      </w:r>
    </w:p>
    <w:p w14:paraId="577628D5">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"_Toc242174936" </w:instrText>
      </w:r>
      <w:r>
        <w:fldChar w:fldCharType="separate"/>
      </w:r>
      <w:r>
        <w:rPr>
          <w:rStyle w:val="10"/>
        </w:rPr>
        <w:t>Tabla 23. Convertir Temperatura</w:t>
      </w:r>
      <w:r>
        <w:tab/>
      </w:r>
      <w:r>
        <w:fldChar w:fldCharType="begin"/>
      </w:r>
      <w:r>
        <w:instrText xml:space="preserve"> PAGEREF _Toc242174936 \h </w:instrText>
      </w:r>
      <w:r>
        <w:fldChar w:fldCharType="separate"/>
      </w:r>
      <w:r>
        <w:t>16</w:t>
      </w:r>
      <w:r>
        <w:fldChar w:fldCharType="end"/>
      </w:r>
      <w:r>
        <w:fldChar w:fldCharType="end"/>
      </w:r>
    </w:p>
    <w:p w14:paraId="6B094F8A">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"_Toc242174937" </w:instrText>
      </w:r>
      <w:r>
        <w:fldChar w:fldCharType="separate"/>
      </w:r>
      <w:r>
        <w:rPr>
          <w:rStyle w:val="10"/>
        </w:rPr>
        <w:t>Tabla 24. Convertir Temperatura</w:t>
      </w:r>
      <w:r>
        <w:tab/>
      </w:r>
      <w:r>
        <w:fldChar w:fldCharType="begin"/>
      </w:r>
      <w:r>
        <w:instrText xml:space="preserve"> PAGEREF _Toc242174937 \h </w:instrText>
      </w:r>
      <w:r>
        <w:fldChar w:fldCharType="separate"/>
      </w:r>
      <w:r>
        <w:t>16</w:t>
      </w:r>
      <w:r>
        <w:fldChar w:fldCharType="end"/>
      </w:r>
      <w:r>
        <w:fldChar w:fldCharType="end"/>
      </w:r>
    </w:p>
    <w:p w14:paraId="5F3D4B01">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"_Toc242174938" </w:instrText>
      </w:r>
      <w:r>
        <w:fldChar w:fldCharType="separate"/>
      </w:r>
      <w:r>
        <w:rPr>
          <w:rStyle w:val="10"/>
        </w:rPr>
        <w:t>Tabla 25. Convertir Temperatura</w:t>
      </w:r>
      <w:r>
        <w:tab/>
      </w:r>
      <w:r>
        <w:fldChar w:fldCharType="begin"/>
      </w:r>
      <w:r>
        <w:instrText xml:space="preserve"> PAGEREF _Toc242174938 \h </w:instrText>
      </w:r>
      <w:r>
        <w:fldChar w:fldCharType="separate"/>
      </w:r>
      <w:r>
        <w:t>16</w:t>
      </w:r>
      <w:r>
        <w:fldChar w:fldCharType="end"/>
      </w:r>
      <w:r>
        <w:fldChar w:fldCharType="end"/>
      </w:r>
    </w:p>
    <w:p w14:paraId="4D735887">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"_Toc242174939" </w:instrText>
      </w:r>
      <w:r>
        <w:fldChar w:fldCharType="separate"/>
      </w:r>
      <w:r>
        <w:rPr>
          <w:rStyle w:val="10"/>
        </w:rPr>
        <w:t>Tabla 26. Convertir Temperatura</w:t>
      </w:r>
      <w:r>
        <w:tab/>
      </w:r>
      <w:r>
        <w:fldChar w:fldCharType="begin"/>
      </w:r>
      <w:r>
        <w:instrText xml:space="preserve"> PAGEREF _Toc242174939 \h </w:instrText>
      </w:r>
      <w:r>
        <w:fldChar w:fldCharType="separate"/>
      </w:r>
      <w:r>
        <w:t>17</w:t>
      </w:r>
      <w:r>
        <w:fldChar w:fldCharType="end"/>
      </w:r>
      <w:r>
        <w:fldChar w:fldCharType="end"/>
      </w:r>
    </w:p>
    <w:p w14:paraId="5D1813D9">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"_Toc242174940" </w:instrText>
      </w:r>
      <w:r>
        <w:fldChar w:fldCharType="separate"/>
      </w:r>
      <w:r>
        <w:rPr>
          <w:rStyle w:val="10"/>
        </w:rPr>
        <w:t>Tabla 27. Convertir Temperatura</w:t>
      </w:r>
      <w:r>
        <w:tab/>
      </w:r>
      <w:r>
        <w:fldChar w:fldCharType="begin"/>
      </w:r>
      <w:r>
        <w:instrText xml:space="preserve"> PAGEREF _Toc242174940 \h </w:instrText>
      </w:r>
      <w:r>
        <w:fldChar w:fldCharType="separate"/>
      </w:r>
      <w:r>
        <w:t>17</w:t>
      </w:r>
      <w:r>
        <w:fldChar w:fldCharType="end"/>
      </w:r>
      <w:r>
        <w:fldChar w:fldCharType="end"/>
      </w:r>
    </w:p>
    <w:p w14:paraId="7FBE5FBE">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"_Toc242174941" </w:instrText>
      </w:r>
      <w:r>
        <w:fldChar w:fldCharType="separate"/>
      </w:r>
      <w:r>
        <w:rPr>
          <w:rStyle w:val="10"/>
        </w:rPr>
        <w:t>Tabla 28. Convertir Temperatura</w:t>
      </w:r>
      <w:r>
        <w:tab/>
      </w:r>
      <w:r>
        <w:fldChar w:fldCharType="begin"/>
      </w:r>
      <w:r>
        <w:instrText xml:space="preserve"> PAGEREF _Toc242174941 \h </w:instrText>
      </w:r>
      <w:r>
        <w:fldChar w:fldCharType="separate"/>
      </w:r>
      <w:r>
        <w:t>17</w:t>
      </w:r>
      <w:r>
        <w:fldChar w:fldCharType="end"/>
      </w:r>
      <w:r>
        <w:fldChar w:fldCharType="end"/>
      </w:r>
    </w:p>
    <w:p w14:paraId="456BFC27">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"_Toc242174942" </w:instrText>
      </w:r>
      <w:r>
        <w:fldChar w:fldCharType="separate"/>
      </w:r>
      <w:r>
        <w:rPr>
          <w:rStyle w:val="10"/>
        </w:rPr>
        <w:t>Tabla 29. Convertir Temperatura</w:t>
      </w:r>
      <w:r>
        <w:tab/>
      </w:r>
      <w:r>
        <w:fldChar w:fldCharType="begin"/>
      </w:r>
      <w:r>
        <w:instrText xml:space="preserve"> PAGEREF _Toc242174942 \h </w:instrText>
      </w:r>
      <w:r>
        <w:fldChar w:fldCharType="separate"/>
      </w:r>
      <w:r>
        <w:t>17</w:t>
      </w:r>
      <w:r>
        <w:fldChar w:fldCharType="end"/>
      </w:r>
      <w:r>
        <w:fldChar w:fldCharType="end"/>
      </w:r>
    </w:p>
    <w:p w14:paraId="5AB52F05">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"_Toc242174943" </w:instrText>
      </w:r>
      <w:r>
        <w:fldChar w:fldCharType="separate"/>
      </w:r>
      <w:r>
        <w:rPr>
          <w:rStyle w:val="10"/>
        </w:rPr>
        <w:t>Tabla 30. Convertir Temperatura</w:t>
      </w:r>
      <w:r>
        <w:tab/>
      </w:r>
      <w:r>
        <w:fldChar w:fldCharType="begin"/>
      </w:r>
      <w:r>
        <w:instrText xml:space="preserve"> PAGEREF _Toc242174943 \h </w:instrText>
      </w:r>
      <w:r>
        <w:fldChar w:fldCharType="separate"/>
      </w:r>
      <w:r>
        <w:t>17</w:t>
      </w:r>
      <w:r>
        <w:fldChar w:fldCharType="end"/>
      </w:r>
      <w:r>
        <w:fldChar w:fldCharType="end"/>
      </w:r>
    </w:p>
    <w:p w14:paraId="73D9BE43">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"_Toc242174944" </w:instrText>
      </w:r>
      <w:r>
        <w:fldChar w:fldCharType="separate"/>
      </w:r>
      <w:r>
        <w:rPr>
          <w:rStyle w:val="10"/>
        </w:rPr>
        <w:t>Tabla 31. Requerimiento no funcional Protocolo de Arquitectura (</w:t>
      </w:r>
      <w:r>
        <w:rPr>
          <w:rStyle w:val="10"/>
          <w:rFonts w:hint="default"/>
          <w:lang w:val="es-EC"/>
        </w:rPr>
        <w:t>RESTFUL</w:t>
      </w:r>
      <w:r>
        <w:rPr>
          <w:rStyle w:val="10"/>
        </w:rPr>
        <w:t>)</w:t>
      </w:r>
      <w:r>
        <w:tab/>
      </w:r>
      <w:r>
        <w:fldChar w:fldCharType="begin"/>
      </w:r>
      <w:r>
        <w:instrText xml:space="preserve"> PAGEREF _Toc242174944 \h </w:instrText>
      </w:r>
      <w:r>
        <w:fldChar w:fldCharType="separate"/>
      </w:r>
      <w:r>
        <w:t>18</w:t>
      </w:r>
      <w:r>
        <w:fldChar w:fldCharType="end"/>
      </w:r>
      <w:r>
        <w:fldChar w:fldCharType="end"/>
      </w:r>
    </w:p>
    <w:p w14:paraId="0364FC51">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"_Toc242174945" </w:instrText>
      </w:r>
      <w:r>
        <w:fldChar w:fldCharType="separate"/>
      </w:r>
      <w:r>
        <w:rPr>
          <w:rStyle w:val="10"/>
        </w:rPr>
        <w:t>Tabla 32. Requerimiento no funcional Especificación de Software.</w:t>
      </w:r>
      <w:r>
        <w:tab/>
      </w:r>
      <w:r>
        <w:fldChar w:fldCharType="begin"/>
      </w:r>
      <w:r>
        <w:instrText xml:space="preserve"> PAGEREF _Toc242174945 \h </w:instrText>
      </w:r>
      <w:r>
        <w:fldChar w:fldCharType="separate"/>
      </w:r>
      <w:r>
        <w:t>18</w:t>
      </w:r>
      <w:r>
        <w:fldChar w:fldCharType="end"/>
      </w:r>
      <w:r>
        <w:fldChar w:fldCharType="end"/>
      </w:r>
    </w:p>
    <w:p w14:paraId="54305929">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"_Toc242174946" </w:instrText>
      </w:r>
      <w:r>
        <w:fldChar w:fldCharType="separate"/>
      </w:r>
      <w:r>
        <w:rPr>
          <w:rStyle w:val="10"/>
        </w:rPr>
        <w:t>Tabla 33. Requerimiento no funcional Entorno de Desarrollo.</w:t>
      </w:r>
      <w:r>
        <w:tab/>
      </w:r>
      <w:r>
        <w:fldChar w:fldCharType="begin"/>
      </w:r>
      <w:r>
        <w:instrText xml:space="preserve"> PAGEREF _Toc242174946 \h </w:instrText>
      </w:r>
      <w:r>
        <w:fldChar w:fldCharType="separate"/>
      </w:r>
      <w:r>
        <w:t>18</w:t>
      </w:r>
      <w:r>
        <w:fldChar w:fldCharType="end"/>
      </w:r>
      <w:r>
        <w:fldChar w:fldCharType="end"/>
      </w:r>
    </w:p>
    <w:p w14:paraId="5DD95A67">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"_Toc242174947" </w:instrText>
      </w:r>
      <w:r>
        <w:fldChar w:fldCharType="separate"/>
      </w:r>
      <w:r>
        <w:rPr>
          <w:rStyle w:val="10"/>
        </w:rPr>
        <w:t>Tabla 34. Requerimiento no funcional Servidor de Aplicaciones</w:t>
      </w:r>
      <w:r>
        <w:tab/>
      </w:r>
      <w:r>
        <w:fldChar w:fldCharType="begin"/>
      </w:r>
      <w:r>
        <w:instrText xml:space="preserve"> PAGEREF _Toc242174947 \h </w:instrText>
      </w:r>
      <w:r>
        <w:fldChar w:fldCharType="separate"/>
      </w:r>
      <w:r>
        <w:t>18</w:t>
      </w:r>
      <w:r>
        <w:fldChar w:fldCharType="end"/>
      </w:r>
      <w:r>
        <w:fldChar w:fldCharType="end"/>
      </w:r>
    </w:p>
    <w:p w14:paraId="766DF975">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"_Toc242174948" </w:instrText>
      </w:r>
      <w:r>
        <w:fldChar w:fldCharType="separate"/>
      </w:r>
      <w:r>
        <w:rPr>
          <w:rStyle w:val="10"/>
        </w:rPr>
        <w:t>Tabla 35. Requerimiento no funcional Seguridad y autorización de Token.</w:t>
      </w:r>
      <w:r>
        <w:tab/>
      </w:r>
      <w:r>
        <w:fldChar w:fldCharType="begin"/>
      </w:r>
      <w:r>
        <w:instrText xml:space="preserve"> PAGEREF _Toc242174948 \h </w:instrText>
      </w:r>
      <w:r>
        <w:fldChar w:fldCharType="separate"/>
      </w:r>
      <w:r>
        <w:t>18</w:t>
      </w:r>
      <w:r>
        <w:fldChar w:fldCharType="end"/>
      </w:r>
      <w:r>
        <w:fldChar w:fldCharType="end"/>
      </w:r>
    </w:p>
    <w:p w14:paraId="7407E7C0">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"_Toc242174949" </w:instrText>
      </w:r>
      <w:r>
        <w:fldChar w:fldCharType="separate"/>
      </w:r>
      <w:r>
        <w:rPr>
          <w:rStyle w:val="10"/>
        </w:rPr>
        <w:t>Tabla 36. Requerimiento no funcional Accesibilidad.</w:t>
      </w:r>
      <w:r>
        <w:tab/>
      </w:r>
      <w:r>
        <w:fldChar w:fldCharType="begin"/>
      </w:r>
      <w:r>
        <w:instrText xml:space="preserve"> PAGEREF _Toc242174949 \h </w:instrText>
      </w:r>
      <w:r>
        <w:fldChar w:fldCharType="separate"/>
      </w:r>
      <w:r>
        <w:t>19</w:t>
      </w:r>
      <w:r>
        <w:fldChar w:fldCharType="end"/>
      </w:r>
      <w:r>
        <w:fldChar w:fldCharType="end"/>
      </w:r>
    </w:p>
    <w:p w14:paraId="6E52A077">
      <w:pPr>
        <w:pStyle w:val="16"/>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"_Toc242174950" </w:instrText>
      </w:r>
      <w:r>
        <w:fldChar w:fldCharType="separate"/>
      </w:r>
      <w:r>
        <w:rPr>
          <w:rStyle w:val="10"/>
        </w:rPr>
        <w:t>Tabla 37. Requerimiento no funcional Mantenimiento.</w:t>
      </w:r>
      <w:r>
        <w:tab/>
      </w:r>
      <w:r>
        <w:fldChar w:fldCharType="begin"/>
      </w:r>
      <w:r>
        <w:instrText xml:space="preserve"> PAGEREF _Toc242174950 \h </w:instrText>
      </w:r>
      <w:r>
        <w:fldChar w:fldCharType="separate"/>
      </w:r>
      <w:r>
        <w:t>19</w:t>
      </w:r>
      <w:r>
        <w:fldChar w:fldCharType="end"/>
      </w:r>
      <w:r>
        <w:fldChar w:fldCharType="end"/>
      </w:r>
    </w:p>
    <w:p w14:paraId="3DC65ADF">
      <w:r>
        <w:fldChar w:fldCharType="end"/>
      </w:r>
      <w:bookmarkStart w:id="3" w:name="_bookmark0"/>
      <w:bookmarkEnd w:id="3"/>
      <w:bookmarkStart w:id="4" w:name="_Hlk241086724"/>
    </w:p>
    <w:p w14:paraId="231943EC">
      <w:pPr>
        <w:spacing w:before="0" w:after="0"/>
        <w:jc w:val="left"/>
      </w:pPr>
      <w:r>
        <w:br w:type="page"/>
      </w:r>
    </w:p>
    <w:p w14:paraId="20D88558">
      <w:pPr>
        <w:pStyle w:val="37"/>
      </w:pPr>
      <w:bookmarkStart w:id="5" w:name="_Toc20842"/>
      <w:r>
        <w:t>CASO DE ESTUDIO</w:t>
      </w:r>
      <w:bookmarkEnd w:id="5"/>
    </w:p>
    <w:p w14:paraId="1DABEE3E">
      <w:pPr>
        <w:jc w:val="both"/>
        <w:rPr>
          <w:lang w:val="zh-CN"/>
        </w:rPr>
      </w:pPr>
      <w:r>
        <w:rPr>
          <w:lang w:val="zh-CN"/>
        </w:rPr>
        <w:t>El Banco BanQuito ha formado una alianza estratégica con una compañía comercializadora de teléfonos celulares, para proveer de una línea de crédito directo a los clientes del banco que deseen adquirir un teléfono de acuerdo a su capacidad de pago.</w:t>
      </w:r>
    </w:p>
    <w:p w14:paraId="1E886BC8">
      <w:pPr>
        <w:jc w:val="both"/>
        <w:rPr>
          <w:lang w:val="zh-CN"/>
        </w:rPr>
      </w:pPr>
      <w:r>
        <w:rPr>
          <w:lang w:val="zh-CN"/>
        </w:rPr>
        <w:t>Como parte de este examen práctico usted deberá desarrollar las dos aplicaciones necesarias: Sistema de la Comercializadora de Teléfonos Celulares y Módulo de Crédito del Banco Banquito; a continuación se describen las características de las funcionalidades a ser desarrolladas para cada aplicación.</w:t>
      </w:r>
    </w:p>
    <w:p w14:paraId="2C2C16C9">
      <w:r>
        <w:t>Se desea implementar un sistema de servicios de software basado en una Arquitectura Orientada a Servicios (SOA), la cual se atiene a las siguientes características de negocio:</w:t>
      </w:r>
    </w:p>
    <w:bookmarkEnd w:id="4"/>
    <w:p w14:paraId="663F1D86">
      <w:pPr>
        <w:numPr>
          <w:ilvl w:val="0"/>
          <w:numId w:val="1"/>
        </w:numPr>
        <w:ind w:left="420" w:leftChars="0" w:hanging="420" w:firstLineChars="0"/>
        <w:jc w:val="both"/>
        <w:rPr>
          <w:b/>
          <w:lang w:val="zh-CN"/>
        </w:rPr>
      </w:pPr>
      <w:bookmarkStart w:id="6" w:name="_bookmark1"/>
      <w:bookmarkEnd w:id="6"/>
      <w:bookmarkStart w:id="7" w:name="_Toc9730"/>
      <w:r>
        <w:rPr>
          <w:b/>
          <w:lang w:val="zh-CN"/>
        </w:rPr>
        <w:t>Sistema de la Comercializadora de Teléfonos Celulares</w:t>
      </w:r>
    </w:p>
    <w:p w14:paraId="064D2A4D">
      <w:pPr>
        <w:numPr>
          <w:ilvl w:val="1"/>
          <w:numId w:val="1"/>
        </w:numPr>
        <w:ind w:left="840" w:leftChars="0" w:hanging="420" w:firstLineChars="0"/>
        <w:jc w:val="both"/>
        <w:rPr>
          <w:lang w:val="zh-CN"/>
        </w:rPr>
      </w:pPr>
      <w:r>
        <w:rPr>
          <w:rFonts w:hint="default"/>
          <w:lang w:val="es-ES"/>
        </w:rPr>
        <w:t>D</w:t>
      </w:r>
      <w:r>
        <w:rPr>
          <w:lang w:val="zh-CN"/>
        </w:rPr>
        <w:t xml:space="preserve">efinir un modelo de datos, que permita realizar la facturación de la venta de teléfonos celulares. </w:t>
      </w:r>
    </w:p>
    <w:p w14:paraId="2402AEDB">
      <w:pPr>
        <w:numPr>
          <w:ilvl w:val="1"/>
          <w:numId w:val="1"/>
        </w:numPr>
        <w:ind w:left="840" w:leftChars="0" w:hanging="420" w:firstLineChars="0"/>
        <w:jc w:val="both"/>
        <w:rPr>
          <w:lang w:val="zh-CN"/>
        </w:rPr>
      </w:pPr>
      <w:r>
        <w:rPr>
          <w:lang w:val="zh-CN"/>
        </w:rPr>
        <w:t xml:space="preserve">El sistema </w:t>
      </w:r>
      <w:r>
        <w:rPr>
          <w:rFonts w:hint="default"/>
          <w:lang w:val="es-ES"/>
        </w:rPr>
        <w:t>de facturación</w:t>
      </w:r>
      <w:r>
        <w:rPr>
          <w:lang w:val="zh-CN"/>
        </w:rPr>
        <w:t xml:space="preserve"> NO deberá contar con inventario, basta con solo tener una entidad donde se encuentren los electrodomésticos disponibles para la venta.</w:t>
      </w:r>
    </w:p>
    <w:p w14:paraId="574E5593">
      <w:pPr>
        <w:numPr>
          <w:ilvl w:val="1"/>
          <w:numId w:val="1"/>
        </w:numPr>
        <w:ind w:left="840" w:leftChars="0" w:hanging="420" w:firstLineChars="0"/>
        <w:jc w:val="both"/>
        <w:rPr>
          <w:lang w:val="zh-CN"/>
        </w:rPr>
      </w:pPr>
      <w:r>
        <w:rPr>
          <w:lang w:val="zh-CN"/>
        </w:rPr>
        <w:t>Formas de pago; en virtud de la alianza con el banco Banquito la comercializadora de teléfonos celulares deberá permitir dos formas de pago: Efectivo y Crédito Directo; para el caso de compras en efectivo se deberá dar un descuento del 42% del precio de venta.</w:t>
      </w:r>
    </w:p>
    <w:p w14:paraId="57B31D17">
      <w:pPr>
        <w:numPr>
          <w:ilvl w:val="1"/>
          <w:numId w:val="1"/>
        </w:numPr>
        <w:ind w:left="840" w:leftChars="0" w:hanging="420" w:firstLineChars="0"/>
        <w:jc w:val="both"/>
        <w:rPr>
          <w:lang w:val="zh-CN"/>
        </w:rPr>
      </w:pPr>
      <w:r>
        <w:rPr>
          <w:lang w:val="zh-CN"/>
        </w:rPr>
        <w:t>Cuando la forma de pago seleccionada sea Crédito Directo, el sistema deberá invocar un servicio web del Banco Banquito, para saber si el comprador es sujeto de crédito del banco Banquito, en caso de que la respuesta sea positiva y que el valor del teléfono que desea comprar sea menos o igual que el crédito máximo aprobado se procederá a realizar la facturación.</w:t>
      </w:r>
    </w:p>
    <w:p w14:paraId="044B2FB6">
      <w:pPr>
        <w:numPr>
          <w:ilvl w:val="0"/>
          <w:numId w:val="1"/>
        </w:numPr>
        <w:ind w:left="420" w:leftChars="0" w:hanging="420" w:firstLineChars="0"/>
        <w:jc w:val="both"/>
        <w:rPr>
          <w:b/>
          <w:lang w:val="zh-CN"/>
        </w:rPr>
      </w:pPr>
      <w:r>
        <w:rPr>
          <w:b/>
          <w:lang w:val="zh-CN"/>
        </w:rPr>
        <w:t>Módulo de Crédito del Banco BanQuito.</w:t>
      </w:r>
    </w:p>
    <w:p w14:paraId="12A07019">
      <w:pPr>
        <w:numPr>
          <w:ilvl w:val="1"/>
          <w:numId w:val="1"/>
        </w:numPr>
        <w:ind w:left="840" w:leftChars="0" w:hanging="420" w:firstLineChars="0"/>
        <w:jc w:val="both"/>
        <w:rPr>
          <w:lang w:val="zh-CN"/>
        </w:rPr>
      </w:pPr>
      <w:r>
        <w:rPr>
          <w:lang w:val="zh-CN"/>
        </w:rPr>
        <w:t>Este módulo permitirá verificar si una persona es sujeto o no de crédito para el Banco BanQuito, si la persona es sujeto de crédito se deberá verificar adicionalmente el monto máximo de crédito autorizado; si el precio del teléfono es menor o igual al monto máximo aprobado el módulo automáticamente deberá aprobar la transacción y registrar la respectiva tabla de amortización del préstamo.</w:t>
      </w:r>
    </w:p>
    <w:p w14:paraId="04F6310D">
      <w:pPr>
        <w:numPr>
          <w:ilvl w:val="1"/>
          <w:numId w:val="1"/>
        </w:numPr>
        <w:ind w:left="840" w:leftChars="0" w:hanging="420" w:firstLineChars="0"/>
        <w:jc w:val="both"/>
        <w:rPr>
          <w:lang w:val="zh-CN"/>
        </w:rPr>
      </w:pPr>
      <w:r>
        <w:rPr>
          <w:lang w:val="zh-CN"/>
        </w:rPr>
        <w:t>Para verificar si una persona es sujeto de crédito se deberá seguir las siguientes reglas.</w:t>
      </w:r>
    </w:p>
    <w:p w14:paraId="03E7B1E3">
      <w:pPr>
        <w:pStyle w:val="32"/>
        <w:numPr>
          <w:ilvl w:val="2"/>
          <w:numId w:val="1"/>
        </w:numPr>
        <w:ind w:left="1260" w:leftChars="0" w:hanging="420" w:firstLineChars="0"/>
        <w:jc w:val="both"/>
        <w:rPr>
          <w:lang w:val="zh-CN"/>
        </w:rPr>
      </w:pPr>
      <w:r>
        <w:rPr>
          <w:lang w:val="zh-CN"/>
        </w:rPr>
        <w:t>Verificar si el solicitante es cliente del banco.</w:t>
      </w:r>
    </w:p>
    <w:p w14:paraId="7F102D16">
      <w:pPr>
        <w:pStyle w:val="32"/>
        <w:numPr>
          <w:ilvl w:val="2"/>
          <w:numId w:val="1"/>
        </w:numPr>
        <w:ind w:left="1260" w:leftChars="0" w:hanging="420" w:firstLineChars="0"/>
        <w:jc w:val="both"/>
        <w:rPr>
          <w:lang w:val="zh-CN"/>
        </w:rPr>
      </w:pPr>
      <w:r>
        <w:rPr>
          <w:lang w:val="zh-CN"/>
        </w:rPr>
        <w:t>Verificar que el cliente al menos posea una transacción de depósito en el último mes.</w:t>
      </w:r>
    </w:p>
    <w:p w14:paraId="7C3455AA">
      <w:pPr>
        <w:pStyle w:val="32"/>
        <w:numPr>
          <w:ilvl w:val="2"/>
          <w:numId w:val="1"/>
        </w:numPr>
        <w:ind w:left="1260" w:leftChars="0" w:hanging="420" w:firstLineChars="0"/>
        <w:jc w:val="both"/>
        <w:rPr>
          <w:lang w:val="zh-CN"/>
        </w:rPr>
      </w:pPr>
      <w:r>
        <w:rPr>
          <w:lang w:val="zh-CN"/>
        </w:rPr>
        <w:t xml:space="preserve">Verificar que el cliente no sea menor de 25 años si género es masculino </w:t>
      </w:r>
    </w:p>
    <w:p w14:paraId="2DA09AA1">
      <w:pPr>
        <w:pStyle w:val="32"/>
        <w:numPr>
          <w:ilvl w:val="2"/>
          <w:numId w:val="1"/>
        </w:numPr>
        <w:ind w:left="1260" w:leftChars="0" w:hanging="420" w:firstLineChars="0"/>
        <w:jc w:val="both"/>
        <w:rPr>
          <w:lang w:val="zh-CN"/>
        </w:rPr>
      </w:pPr>
      <w:r>
        <w:rPr>
          <w:lang w:val="zh-CN"/>
        </w:rPr>
        <w:t>Verificar que el cliente actualmente no tenga un crédito activo en el banco.</w:t>
      </w:r>
    </w:p>
    <w:p w14:paraId="3C8F74CC">
      <w:pPr>
        <w:numPr>
          <w:ilvl w:val="1"/>
          <w:numId w:val="1"/>
        </w:numPr>
        <w:ind w:left="840" w:leftChars="0" w:hanging="420" w:firstLineChars="0"/>
        <w:jc w:val="both"/>
        <w:rPr>
          <w:lang w:val="zh-CN"/>
        </w:rPr>
      </w:pPr>
      <w:r>
        <w:rPr>
          <w:lang w:val="zh-CN"/>
        </w:rPr>
        <w:t>Para obtener el monto máximo del crédito se deberá seguir las siguientes reglas.</w:t>
      </w:r>
    </w:p>
    <w:p w14:paraId="7D35AEFE">
      <w:pPr>
        <w:pStyle w:val="32"/>
        <w:numPr>
          <w:ilvl w:val="2"/>
          <w:numId w:val="1"/>
        </w:numPr>
        <w:ind w:left="1260" w:leftChars="0" w:hanging="420" w:firstLineChars="0"/>
        <w:jc w:val="both"/>
        <w:rPr>
          <w:lang w:val="zh-CN"/>
        </w:rPr>
      </w:pPr>
      <w:r>
        <w:rPr>
          <w:lang w:val="zh-CN"/>
        </w:rPr>
        <w:t>Obtener un promedio de todos los depósitos de los últimos 3 meses.</w:t>
      </w:r>
    </w:p>
    <w:p w14:paraId="354D3CB7">
      <w:pPr>
        <w:pStyle w:val="32"/>
        <w:numPr>
          <w:ilvl w:val="2"/>
          <w:numId w:val="1"/>
        </w:numPr>
        <w:ind w:left="1260" w:leftChars="0" w:hanging="420" w:firstLineChars="0"/>
        <w:jc w:val="both"/>
        <w:rPr>
          <w:lang w:val="zh-CN"/>
        </w:rPr>
      </w:pPr>
      <w:r>
        <w:rPr>
          <w:lang w:val="zh-CN"/>
        </w:rPr>
        <w:t>Obtener un promedio de todos los retiros de los últimos 3 meses.</w:t>
      </w:r>
    </w:p>
    <w:p w14:paraId="7B52CBAD">
      <w:pPr>
        <w:pStyle w:val="32"/>
        <w:numPr>
          <w:ilvl w:val="2"/>
          <w:numId w:val="1"/>
        </w:numPr>
        <w:ind w:left="1260" w:leftChars="0" w:hanging="420" w:firstLineChars="0"/>
        <w:jc w:val="both"/>
        <w:rPr>
          <w:lang w:val="zh-CN"/>
        </w:rPr>
      </w:pPr>
      <w:r>
        <w:rPr>
          <w:lang w:val="zh-CN"/>
        </w:rPr>
        <w:t>El monto máximo del crédito será del 35% de la diferencia de los promedios de depósito menos los promedios de retiro multiplicado por 6.</w:t>
      </w:r>
    </w:p>
    <w:p w14:paraId="4E0E3A2D">
      <w:pPr>
        <w:pStyle w:val="32"/>
        <w:numPr>
          <w:ilvl w:val="0"/>
          <w:numId w:val="0"/>
        </w:numPr>
        <w:ind w:left="720" w:leftChars="0" w:firstLine="720" w:firstLineChars="0"/>
        <w:jc w:val="both"/>
        <w:rPr>
          <w:rFonts w:hint="default" w:hAnsi="Cambria Math" w:cs="Carlito"/>
          <w:i w:val="0"/>
          <w:color w:val="376092" w:themeColor="accent1" w:themeShade="BF"/>
          <w:sz w:val="22"/>
          <w:szCs w:val="22"/>
          <w:lang w:val="en-US" w:eastAsia="en-US" w:bidi="ar-SA"/>
        </w:rPr>
      </w:pPr>
      <m:oMathPara>
        <m:oMath>
          <m:r>
            <m:rPr/>
            <w:rPr>
              <w:rFonts w:hint="default" w:ascii="Cambria Math" w:hAnsi="Cambria Math" w:cs="Carlito"/>
              <w:color w:val="376092" w:themeColor="accent1" w:themeShade="BF"/>
              <w:sz w:val="22"/>
              <w:szCs w:val="22"/>
              <w:lang w:val="es-ES" w:eastAsia="en-US" w:bidi="ar-SA"/>
            </w:rPr>
            <m:t>(Promedio Depósitos – Promedio Retiros)</m:t>
          </m:r>
          <m:r>
            <m:rPr/>
            <w:rPr>
              <w:rFonts w:hint="default" w:ascii="Cambria Math" w:hAnsi="Cambria Math" w:cs="Cambria Math"/>
              <w:color w:val="376092" w:themeColor="accent1" w:themeShade="BF"/>
              <w:sz w:val="22"/>
              <w:szCs w:val="22"/>
              <w:lang w:val="es-ES" w:eastAsia="en-US" w:bidi="ar-SA"/>
            </w:rPr>
            <m:t>×</m:t>
          </m:r>
          <m:r>
            <m:rPr>
              <m:sty m:val="p"/>
            </m:rPr>
            <w:rPr>
              <w:lang w:val="zh-CN"/>
            </w:rPr>
            <m:t>30%</m:t>
          </m:r>
          <m:r>
            <m:rPr>
              <m:sty m:val="p"/>
            </m:rPr>
            <w:rPr>
              <w:rFonts w:hint="default" w:ascii="Cambria Math" w:hAnsi="Cambria Math" w:cs="Cambria Math"/>
              <w:lang w:val="zh-CN"/>
            </w:rPr>
            <m:t>×</m:t>
          </m:r>
          <m:r>
            <m:rPr>
              <m:sty m:val="p"/>
            </m:rPr>
            <w:rPr>
              <w:rFonts w:hint="default"/>
              <w:lang w:val="en-US"/>
            </w:rPr>
            <m:t>6</m:t>
          </m:r>
        </m:oMath>
      </m:oMathPara>
    </w:p>
    <w:p w14:paraId="7EB6501C">
      <w:pPr>
        <w:pStyle w:val="32"/>
        <w:numPr>
          <w:ilvl w:val="0"/>
          <w:numId w:val="0"/>
        </w:numPr>
        <w:ind w:left="720" w:leftChars="0" w:firstLine="720" w:firstLineChars="0"/>
        <w:jc w:val="both"/>
        <w:rPr>
          <w:rFonts w:hint="default" w:hAnsi="Cambria Math" w:cs="Carlito"/>
          <w:i w:val="0"/>
          <w:color w:val="376092" w:themeColor="accent1" w:themeShade="BF"/>
          <w:sz w:val="22"/>
          <w:szCs w:val="22"/>
          <w:lang w:val="en-US" w:eastAsia="en-US" w:bidi="ar-SA"/>
        </w:rPr>
      </w:pPr>
    </w:p>
    <w:p w14:paraId="6FD34C25">
      <w:pPr>
        <w:numPr>
          <w:ilvl w:val="1"/>
          <w:numId w:val="1"/>
        </w:numPr>
        <w:ind w:left="840" w:leftChars="0" w:hanging="420" w:firstLineChars="0"/>
        <w:jc w:val="both"/>
        <w:rPr>
          <w:lang w:val="zh-CN"/>
        </w:rPr>
      </w:pPr>
      <w:r>
        <w:rPr>
          <w:lang w:val="zh-CN"/>
        </w:rPr>
        <w:t>Si el crédito es aprobado se procederá a crear la tabla de amortización, para esto se deberá tener en cuenta lo siguiente:</w:t>
      </w:r>
    </w:p>
    <w:p w14:paraId="05C5B7C8">
      <w:pPr>
        <w:pStyle w:val="32"/>
        <w:numPr>
          <w:ilvl w:val="2"/>
          <w:numId w:val="1"/>
        </w:numPr>
        <w:ind w:left="1260" w:leftChars="0" w:hanging="420" w:firstLineChars="0"/>
        <w:jc w:val="both"/>
        <w:rPr>
          <w:lang w:val="zh-CN"/>
        </w:rPr>
      </w:pPr>
      <w:r>
        <w:rPr>
          <w:lang w:val="zh-CN"/>
        </w:rPr>
        <w:t>El tipo de crédito es cuota fija (todos los meses se debe pagar la misma cuota)</w:t>
      </w:r>
    </w:p>
    <w:p w14:paraId="00F4B925">
      <w:pPr>
        <w:pStyle w:val="32"/>
        <w:numPr>
          <w:ilvl w:val="2"/>
          <w:numId w:val="1"/>
        </w:numPr>
        <w:ind w:left="1260" w:leftChars="0" w:hanging="420" w:firstLineChars="0"/>
        <w:jc w:val="both"/>
        <w:rPr>
          <w:lang w:val="zh-CN"/>
        </w:rPr>
      </w:pPr>
      <w:r>
        <w:rPr>
          <w:lang w:val="zh-CN"/>
        </w:rPr>
        <w:t>El pago de cada cuota es mensual</w:t>
      </w:r>
    </w:p>
    <w:p w14:paraId="7D437D81">
      <w:pPr>
        <w:pStyle w:val="32"/>
        <w:numPr>
          <w:ilvl w:val="2"/>
          <w:numId w:val="1"/>
        </w:numPr>
        <w:ind w:left="1260" w:leftChars="0" w:hanging="420" w:firstLineChars="0"/>
        <w:jc w:val="both"/>
        <w:rPr>
          <w:lang w:val="zh-CN"/>
        </w:rPr>
      </w:pPr>
      <w:r>
        <w:rPr>
          <w:lang w:val="zh-CN"/>
        </w:rPr>
        <w:t>El cliente escoge el plazo del crédito el cual debe ser mayor o igual a 3 meses y menor o igual a 18 meses.</w:t>
      </w:r>
    </w:p>
    <w:p w14:paraId="6B495B26">
      <w:pPr>
        <w:pStyle w:val="32"/>
        <w:numPr>
          <w:ilvl w:val="2"/>
          <w:numId w:val="1"/>
        </w:numPr>
        <w:ind w:left="1260" w:leftChars="0" w:hanging="420" w:firstLineChars="0"/>
        <w:jc w:val="both"/>
        <w:rPr>
          <w:lang w:val="zh-CN"/>
        </w:rPr>
      </w:pPr>
      <w:r>
        <w:rPr>
          <w:lang w:val="zh-CN"/>
        </w:rPr>
        <w:t>La tasa de interés es del 16.5% anual.</w:t>
      </w:r>
    </w:p>
    <w:p w14:paraId="5BF6A7E8">
      <w:pPr>
        <w:numPr>
          <w:ilvl w:val="1"/>
          <w:numId w:val="1"/>
        </w:numPr>
        <w:ind w:left="840" w:leftChars="0" w:hanging="420" w:firstLineChars="0"/>
        <w:jc w:val="both"/>
        <w:rPr>
          <w:lang w:val="zh-CN"/>
        </w:rPr>
      </w:pPr>
      <w:r>
        <w:rPr>
          <w:lang w:val="zh-CN"/>
        </w:rPr>
        <w:t>Para la elaboración de la tabla de amortización se recomienda seguir los siguientes pasos.</w:t>
      </w:r>
    </w:p>
    <w:p w14:paraId="684983EF">
      <w:pPr>
        <w:pStyle w:val="32"/>
        <w:numPr>
          <w:ilvl w:val="2"/>
          <w:numId w:val="1"/>
        </w:numPr>
        <w:ind w:left="1260" w:leftChars="0" w:hanging="420" w:firstLineChars="0"/>
        <w:jc w:val="both"/>
        <w:rPr>
          <w:rFonts w:hint="default"/>
          <w:lang w:val="en-US"/>
        </w:rPr>
      </w:pPr>
      <w:r>
        <w:rPr>
          <w:lang w:val="zh-CN"/>
        </w:rPr>
        <w:t>Calcular la cuota fija de pago, para esto se debe utilizar la siguiente fórmula.</w:t>
      </w:r>
    </w:p>
    <w:p w14:paraId="5A7F9933">
      <w:pPr>
        <w:pStyle w:val="32"/>
        <w:numPr>
          <w:ilvl w:val="0"/>
          <w:numId w:val="0"/>
        </w:numPr>
        <w:ind w:left="840" w:leftChars="0"/>
        <w:jc w:val="both"/>
        <w:rPr>
          <w:rFonts w:hint="default"/>
          <w:lang w:val="en-US"/>
        </w:rPr>
      </w:pPr>
      <m:oMathPara>
        <m:oMath>
          <m:r>
            <m:rPr>
              <m:sty m:val="p"/>
            </m:rPr>
            <w:rPr>
              <w:rFonts w:hint="default" w:ascii="Times New Roman" w:hAnsi="Times New Roman"/>
              <w:lang w:val="en-US" w:eastAsia="en-US"/>
            </w:rPr>
            <m:t>Cuota =</m:t>
          </m:r>
          <m:f>
            <m:fPr>
              <m:ctrlPr>
                <w:rPr>
                  <w:rFonts w:hint="default" w:ascii="Times New Roman" w:hAnsi="Times New Roman"/>
                  <w:lang w:val="en-US" w:eastAsia="en-US"/>
                </w:rPr>
              </m:ctrlPr>
            </m:fPr>
            <m:num>
              <m:r>
                <m:rPr>
                  <m:sty m:val="p"/>
                </m:rPr>
                <w:rPr>
                  <w:lang w:val="zh-CN"/>
                </w:rPr>
                <m:t>Valor Teléfono</m:t>
              </m:r>
              <m:ctrlPr>
                <w:rPr>
                  <w:rFonts w:hint="default" w:ascii="Times New Roman" w:hAnsi="Times New Roman"/>
                  <w:lang w:val="en-US" w:eastAsia="en-US"/>
                </w:rPr>
              </m:ctrlPr>
            </m:num>
            <m:den>
              <m:f>
                <m:fPr>
                  <m:ctrlPr>
                    <w:rPr>
                      <w:rFonts w:hint="default" w:ascii="Times New Roman" w:hAnsi="Times New Roman"/>
                      <w:lang w:val="en-US" w:eastAsia="en-US"/>
                    </w:rPr>
                  </m:ctrlPr>
                </m:fPr>
                <m:num>
                  <m:r>
                    <m:rPr>
                      <m:sty m:val="p"/>
                    </m:rPr>
                    <w:rPr>
                      <w:rFonts w:hint="default" w:ascii="Times New Roman" w:hAnsi="Times New Roman"/>
                      <w:lang w:val="en-US" w:eastAsia="en-US"/>
                    </w:rPr>
                    <m:t>1−</m:t>
                  </m:r>
                  <m:sSup>
                    <m:sSupPr>
                      <m:ctrlPr>
                        <w:rPr>
                          <w:rFonts w:hint="default" w:ascii="Times New Roman" w:hAnsi="Times New Roman"/>
                          <w:i w:val="0"/>
                          <w:lang w:val="en-US" w:eastAsia="en-US"/>
                        </w:rPr>
                      </m:ctrlPr>
                    </m:sSupPr>
                    <m:e>
                      <m:r>
                        <m:rPr>
                          <m:sty m:val="p"/>
                        </m:rPr>
                        <w:rPr>
                          <w:rFonts w:hint="default" w:ascii="Times New Roman" w:hAnsi="Times New Roman"/>
                          <w:lang w:val="en-US" w:eastAsia="en-US"/>
                        </w:rPr>
                        <m:t>(1+Tasa Periodo)</m:t>
                      </m:r>
                      <m:ctrlPr>
                        <w:rPr>
                          <w:rFonts w:hint="default" w:ascii="Times New Roman" w:hAnsi="Times New Roman"/>
                          <w:i w:val="0"/>
                          <w:lang w:val="en-US" w:eastAsia="en-US"/>
                        </w:rPr>
                      </m:ctrlPr>
                    </m:e>
                    <m:sup>
                      <m:r>
                        <m:rPr>
                          <m:sty m:val="p"/>
                        </m:rPr>
                        <w:rPr>
                          <w:rFonts w:hint="default" w:ascii="Times New Roman" w:hAnsi="Times New Roman"/>
                          <w:lang w:val="en-US" w:eastAsia="en-US"/>
                        </w:rPr>
                        <m:t>−N</m:t>
                      </m:r>
                      <m:r>
                        <m:rPr>
                          <m:sty m:val="p"/>
                        </m:rPr>
                        <w:rPr>
                          <w:rFonts w:hint="default" w:ascii="Times New Roman" w:hAnsi="Times New Roman"/>
                          <w:lang w:val="es-ES" w:eastAsia="en-US"/>
                        </w:rPr>
                        <m:t>úmero Cuotas</m:t>
                      </m:r>
                      <m:ctrlPr>
                        <w:rPr>
                          <w:rFonts w:hint="default" w:ascii="Times New Roman" w:hAnsi="Times New Roman"/>
                          <w:i w:val="0"/>
                          <w:lang w:val="en-US" w:eastAsia="en-US"/>
                        </w:rPr>
                      </m:ctrlPr>
                    </m:sup>
                  </m:sSup>
                  <m:ctrlPr>
                    <w:rPr>
                      <w:rFonts w:hint="default" w:ascii="Times New Roman" w:hAnsi="Times New Roman"/>
                      <w:lang w:val="en-US" w:eastAsia="en-US"/>
                    </w:rPr>
                  </m:ctrlPr>
                </m:num>
                <m:den>
                  <m:r>
                    <m:rPr>
                      <m:nor/>
                      <m:sty m:val="p"/>
                    </m:rPr>
                    <w:rPr>
                      <w:rFonts w:hint="default" w:ascii="Times New Roman" w:hAnsi="Times New Roman"/>
                      <w:b w:val="0"/>
                      <w:i w:val="0"/>
                      <w:lang w:val="es-ES" w:eastAsia="en-US"/>
                    </w:rPr>
                    <m:t>Tasa Periodo</m:t>
                  </m:r>
                  <m:ctrlPr>
                    <w:rPr>
                      <w:rFonts w:hint="default" w:ascii="Times New Roman" w:hAnsi="Times New Roman"/>
                      <w:lang w:val="en-US" w:eastAsia="en-US"/>
                    </w:rPr>
                  </m:ctrlPr>
                </m:den>
              </m:f>
              <m:ctrlPr>
                <w:rPr>
                  <w:rFonts w:hint="default" w:ascii="Times New Roman" w:hAnsi="Times New Roman"/>
                  <w:lang w:val="en-US" w:eastAsia="en-US"/>
                </w:rPr>
              </m:ctrlPr>
            </m:den>
          </m:f>
        </m:oMath>
      </m:oMathPara>
    </w:p>
    <w:p w14:paraId="74ECFA77">
      <w:pPr>
        <w:pStyle w:val="32"/>
        <w:jc w:val="both"/>
        <w:rPr>
          <w:lang w:val="zh-CN"/>
        </w:rPr>
      </w:pPr>
    </w:p>
    <w:p w14:paraId="2E4A3EC7">
      <w:pPr>
        <w:pStyle w:val="32"/>
        <w:numPr>
          <w:ilvl w:val="3"/>
          <w:numId w:val="1"/>
        </w:numPr>
        <w:ind w:left="1680" w:leftChars="0" w:hanging="420" w:firstLineChars="0"/>
        <w:jc w:val="both"/>
        <w:rPr>
          <w:lang w:val="zh-CN"/>
        </w:rPr>
      </w:pPr>
      <w:r>
        <w:rPr>
          <w:lang w:val="zh-CN"/>
        </w:rPr>
        <w:t xml:space="preserve">Nota: Al ser el pago mensual la TasaPeriodo es igual a: 16.5%/12 </w:t>
      </w:r>
    </w:p>
    <w:p w14:paraId="097BF212">
      <w:pPr>
        <w:pStyle w:val="32"/>
        <w:numPr>
          <w:ilvl w:val="2"/>
          <w:numId w:val="1"/>
        </w:numPr>
        <w:ind w:left="1260" w:leftChars="0" w:hanging="420" w:firstLineChars="0"/>
        <w:jc w:val="both"/>
        <w:rPr>
          <w:lang w:val="zh-CN"/>
        </w:rPr>
      </w:pPr>
      <w:r>
        <w:rPr>
          <w:lang w:val="zh-CN"/>
        </w:rPr>
        <w:t>Utilizar el siguiente formato para la elaboración de la tabla de amortización:</w:t>
      </w:r>
    </w:p>
    <w:tbl>
      <w:tblPr>
        <w:tblStyle w:val="29"/>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1530"/>
        <w:gridCol w:w="1620"/>
        <w:gridCol w:w="1890"/>
        <w:gridCol w:w="2425"/>
      </w:tblGrid>
      <w:tr w14:paraId="70DDB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tcPr>
          <w:p w14:paraId="75B15BEA">
            <w:pPr>
              <w:pStyle w:val="32"/>
              <w:numPr>
                <w:ilvl w:val="0"/>
                <w:numId w:val="0"/>
              </w:numPr>
              <w:ind w:leftChars="0"/>
              <w:jc w:val="center"/>
              <w:rPr>
                <w:b/>
                <w:lang w:val="zh-CN"/>
              </w:rPr>
            </w:pPr>
            <w:r>
              <w:rPr>
                <w:b/>
                <w:lang w:val="zh-CN"/>
              </w:rPr>
              <w:t># Cuota</w:t>
            </w:r>
          </w:p>
        </w:tc>
        <w:tc>
          <w:tcPr>
            <w:tcW w:w="1530" w:type="dxa"/>
          </w:tcPr>
          <w:p w14:paraId="678446B2">
            <w:pPr>
              <w:pStyle w:val="32"/>
              <w:numPr>
                <w:ilvl w:val="0"/>
                <w:numId w:val="0"/>
              </w:numPr>
              <w:ind w:leftChars="0"/>
              <w:jc w:val="center"/>
              <w:rPr>
                <w:b/>
                <w:lang w:val="zh-CN"/>
              </w:rPr>
            </w:pPr>
            <w:r>
              <w:rPr>
                <w:b/>
                <w:lang w:val="zh-CN"/>
              </w:rPr>
              <w:t>Valor Cuota</w:t>
            </w:r>
          </w:p>
        </w:tc>
        <w:tc>
          <w:tcPr>
            <w:tcW w:w="1620" w:type="dxa"/>
          </w:tcPr>
          <w:p w14:paraId="774D1D59">
            <w:pPr>
              <w:pStyle w:val="32"/>
              <w:numPr>
                <w:ilvl w:val="0"/>
                <w:numId w:val="0"/>
              </w:numPr>
              <w:ind w:leftChars="0"/>
              <w:jc w:val="center"/>
              <w:rPr>
                <w:b/>
                <w:lang w:val="zh-CN"/>
              </w:rPr>
            </w:pPr>
            <w:r>
              <w:rPr>
                <w:b/>
                <w:lang w:val="zh-CN"/>
              </w:rPr>
              <w:t>Interés</w:t>
            </w:r>
          </w:p>
          <w:p w14:paraId="01455590">
            <w:pPr>
              <w:pStyle w:val="32"/>
              <w:numPr>
                <w:ilvl w:val="0"/>
                <w:numId w:val="0"/>
              </w:numPr>
              <w:ind w:leftChars="0"/>
              <w:jc w:val="center"/>
              <w:rPr>
                <w:b/>
                <w:lang w:val="zh-CN"/>
              </w:rPr>
            </w:pPr>
            <w:r>
              <w:rPr>
                <w:b/>
                <w:lang w:val="zh-CN"/>
              </w:rPr>
              <w:t>Pagado</w:t>
            </w:r>
          </w:p>
        </w:tc>
        <w:tc>
          <w:tcPr>
            <w:tcW w:w="1890" w:type="dxa"/>
          </w:tcPr>
          <w:p w14:paraId="5C4DFC5B">
            <w:pPr>
              <w:pStyle w:val="32"/>
              <w:numPr>
                <w:ilvl w:val="0"/>
                <w:numId w:val="0"/>
              </w:numPr>
              <w:ind w:leftChars="0"/>
              <w:jc w:val="center"/>
              <w:rPr>
                <w:b/>
                <w:lang w:val="zh-CN"/>
              </w:rPr>
            </w:pPr>
            <w:r>
              <w:rPr>
                <w:b/>
                <w:lang w:val="zh-CN"/>
              </w:rPr>
              <w:t>Capital Pagado</w:t>
            </w:r>
          </w:p>
        </w:tc>
        <w:tc>
          <w:tcPr>
            <w:tcW w:w="2425" w:type="dxa"/>
          </w:tcPr>
          <w:p w14:paraId="77694C37">
            <w:pPr>
              <w:pStyle w:val="32"/>
              <w:numPr>
                <w:ilvl w:val="0"/>
                <w:numId w:val="0"/>
              </w:numPr>
              <w:ind w:leftChars="0"/>
              <w:jc w:val="center"/>
              <w:rPr>
                <w:b/>
                <w:lang w:val="zh-CN"/>
              </w:rPr>
            </w:pPr>
            <w:r>
              <w:rPr>
                <w:b/>
                <w:lang w:val="zh-CN"/>
              </w:rPr>
              <w:t>Saldo</w:t>
            </w:r>
          </w:p>
        </w:tc>
      </w:tr>
      <w:tr w14:paraId="36EE4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tcPr>
          <w:p w14:paraId="7356EFB1">
            <w:pPr>
              <w:pStyle w:val="32"/>
              <w:numPr>
                <w:ilvl w:val="0"/>
                <w:numId w:val="0"/>
              </w:numPr>
              <w:ind w:leftChars="0"/>
              <w:jc w:val="both"/>
              <w:rPr>
                <w:lang w:val="zh-CN"/>
              </w:rPr>
            </w:pPr>
          </w:p>
        </w:tc>
        <w:tc>
          <w:tcPr>
            <w:tcW w:w="1530" w:type="dxa"/>
          </w:tcPr>
          <w:p w14:paraId="11DB641A">
            <w:pPr>
              <w:pStyle w:val="32"/>
              <w:numPr>
                <w:ilvl w:val="0"/>
                <w:numId w:val="0"/>
              </w:numPr>
              <w:ind w:leftChars="0"/>
              <w:jc w:val="both"/>
              <w:rPr>
                <w:lang w:val="zh-CN"/>
              </w:rPr>
            </w:pPr>
          </w:p>
        </w:tc>
        <w:tc>
          <w:tcPr>
            <w:tcW w:w="1620" w:type="dxa"/>
          </w:tcPr>
          <w:p w14:paraId="772BEC66">
            <w:pPr>
              <w:pStyle w:val="32"/>
              <w:numPr>
                <w:ilvl w:val="0"/>
                <w:numId w:val="0"/>
              </w:numPr>
              <w:ind w:leftChars="0"/>
              <w:jc w:val="both"/>
              <w:rPr>
                <w:lang w:val="zh-CN"/>
              </w:rPr>
            </w:pPr>
          </w:p>
        </w:tc>
        <w:tc>
          <w:tcPr>
            <w:tcW w:w="1890" w:type="dxa"/>
          </w:tcPr>
          <w:p w14:paraId="0E0F6EF6">
            <w:pPr>
              <w:pStyle w:val="32"/>
              <w:numPr>
                <w:ilvl w:val="0"/>
                <w:numId w:val="0"/>
              </w:numPr>
              <w:ind w:leftChars="0"/>
              <w:jc w:val="both"/>
              <w:rPr>
                <w:lang w:val="zh-CN"/>
              </w:rPr>
            </w:pPr>
          </w:p>
        </w:tc>
        <w:tc>
          <w:tcPr>
            <w:tcW w:w="2425" w:type="dxa"/>
          </w:tcPr>
          <w:p w14:paraId="7AB3A0BF">
            <w:pPr>
              <w:pStyle w:val="32"/>
              <w:numPr>
                <w:ilvl w:val="0"/>
                <w:numId w:val="0"/>
              </w:numPr>
              <w:ind w:leftChars="0"/>
              <w:jc w:val="both"/>
              <w:rPr>
                <w:lang w:val="zh-CN"/>
              </w:rPr>
            </w:pPr>
          </w:p>
        </w:tc>
      </w:tr>
    </w:tbl>
    <w:p w14:paraId="139A76DE">
      <w:pPr>
        <w:pStyle w:val="32"/>
        <w:jc w:val="both"/>
        <w:rPr>
          <w:lang w:val="zh-CN"/>
        </w:rPr>
      </w:pPr>
    </w:p>
    <w:p w14:paraId="7B569133">
      <w:pPr>
        <w:pStyle w:val="32"/>
        <w:numPr>
          <w:ilvl w:val="3"/>
          <w:numId w:val="1"/>
        </w:numPr>
        <w:ind w:left="1680" w:leftChars="0" w:hanging="420" w:firstLineChars="0"/>
        <w:jc w:val="both"/>
        <w:rPr>
          <w:lang w:val="zh-CN"/>
        </w:rPr>
      </w:pPr>
      <w:r>
        <w:rPr>
          <w:lang w:val="zh-CN"/>
        </w:rPr>
        <w:t>Nota: La tabla de amortización debe reflejar todas las cuotas que el cliente pagará para cancelar la totalidad del crédito más los intereses generados.</w:t>
      </w:r>
    </w:p>
    <w:p w14:paraId="6BE6099F">
      <w:pPr>
        <w:pStyle w:val="2"/>
        <w:numPr>
          <w:ilvl w:val="0"/>
          <w:numId w:val="2"/>
        </w:numPr>
        <w:spacing w:before="0" w:after="0" w:line="240" w:lineRule="auto"/>
      </w:pPr>
      <w:r>
        <w:t>Introducción</w:t>
      </w:r>
      <w:bookmarkEnd w:id="7"/>
    </w:p>
    <w:p w14:paraId="730C1B49">
      <w:r>
        <w:t>Este documento de Especificación de Requerimientos de Software ha sido creado siguiendo la norma IEEE-830 para la especificación de requerimientos, que forma parte de la documentación generada previo al posible desarrollo e implementación de la capa de servicios del sistema “</w:t>
      </w:r>
      <w:r>
        <w:rPr>
          <w:rFonts w:hint="default"/>
          <w:lang w:val="es-ES"/>
        </w:rPr>
        <w:t>BANQUITO</w:t>
      </w:r>
      <w:r>
        <w:t xml:space="preserve">”. El documento detalla la arquitectura, diseño de interfaces y comportamientos funcionales necesarios para construir una solución basada en el </w:t>
      </w:r>
      <w:r>
        <w:rPr>
          <w:rFonts w:hint="default"/>
          <w:lang w:val="es-EC"/>
        </w:rPr>
        <w:t>patrón arquitectónico RESTFUL</w:t>
      </w:r>
      <w:r>
        <w:t>, incluyendo los mecanismos de consumo por parte cuatro clientes diferentes y las restricciones tecnológicas.</w:t>
      </w:r>
    </w:p>
    <w:p w14:paraId="327FA98B">
      <w:pPr>
        <w:spacing w:before="0" w:after="0"/>
      </w:pPr>
    </w:p>
    <w:p w14:paraId="6698143B">
      <w:pPr>
        <w:pStyle w:val="2"/>
        <w:numPr>
          <w:ilvl w:val="0"/>
          <w:numId w:val="2"/>
        </w:numPr>
        <w:spacing w:before="0" w:after="0" w:line="240" w:lineRule="auto"/>
      </w:pPr>
      <w:bookmarkStart w:id="8" w:name="_bookmark2"/>
      <w:bookmarkEnd w:id="8"/>
      <w:bookmarkStart w:id="9" w:name="_Toc14014"/>
      <w:r>
        <w:t>Propósito</w:t>
      </w:r>
      <w:bookmarkEnd w:id="9"/>
    </w:p>
    <w:p w14:paraId="734D1A5C">
      <w:pPr>
        <w:spacing w:before="0" w:after="0"/>
      </w:pPr>
      <w:r>
        <w:t xml:space="preserve">El propósito principal del presente documento de visión es </w:t>
      </w:r>
      <w:bookmarkStart w:id="10" w:name="_Hlk82377912"/>
      <w:r>
        <w:t>listar, definir y detallar los requerimientos funcionales y no funcionales del sistema “</w:t>
      </w:r>
      <w:r>
        <w:rPr>
          <w:lang w:val="es-ES"/>
        </w:rPr>
        <w:t>BANQUITO</w:t>
      </w:r>
      <w:r>
        <w:t>”. Este documento también ayuda a recopilar y analizar ideas recogidas en el proyecto</w:t>
      </w:r>
      <w:bookmarkEnd w:id="10"/>
      <w:r>
        <w:t>. Cabe mencionar que este documento no estará sujeto a cambio en el caso de que se añadan más requisitos para el proyecto.</w:t>
      </w:r>
    </w:p>
    <w:p w14:paraId="6FF93015">
      <w:pPr>
        <w:spacing w:before="0" w:after="0"/>
      </w:pPr>
      <w:r>
        <w:t>Es principalmente preparado para establecer el escenario para la fase de diseño del proyecto. El entregable que está siendo elaborado es la primera versión del documento de visión para el proyecto enfocado en el sistema de “</w:t>
      </w:r>
      <w:r>
        <w:rPr>
          <w:lang w:val="es-ES"/>
        </w:rPr>
        <w:t>BANQUITO</w:t>
      </w:r>
      <w:r>
        <w:t>”.</w:t>
      </w:r>
    </w:p>
    <w:p w14:paraId="45B68ECA">
      <w:pPr>
        <w:spacing w:before="0" w:after="0"/>
      </w:pPr>
    </w:p>
    <w:p w14:paraId="0790AA49">
      <w:pPr>
        <w:pStyle w:val="2"/>
        <w:numPr>
          <w:ilvl w:val="0"/>
          <w:numId w:val="2"/>
        </w:numPr>
        <w:spacing w:before="0" w:after="0" w:line="240" w:lineRule="auto"/>
      </w:pPr>
      <w:bookmarkStart w:id="11" w:name="_bookmark3"/>
      <w:bookmarkEnd w:id="11"/>
      <w:bookmarkStart w:id="12" w:name="_Toc24879"/>
      <w:r>
        <w:t>Alcance</w:t>
      </w:r>
      <w:bookmarkEnd w:id="12"/>
    </w:p>
    <w:p w14:paraId="53E17042">
      <w:pPr>
        <w:spacing w:before="0" w:after="0"/>
      </w:pPr>
      <w:r>
        <w:t>El presente trabajo se centra en la implementación del sistema de “</w:t>
      </w:r>
      <w:r>
        <w:rPr>
          <w:lang w:val="es-ES"/>
        </w:rPr>
        <w:t>BANQUITO</w:t>
      </w:r>
      <w:r>
        <w:t xml:space="preserve">”, mismo que 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0A9C8798">
      <w:pPr>
        <w:spacing w:before="0" w:after="0"/>
      </w:pPr>
      <w:r>
        <w:t xml:space="preserve">La implementación del sistema tendrá como beneficios la gestión de los siguientes módulos: </w:t>
      </w:r>
    </w:p>
    <w:p w14:paraId="320A901C">
      <w:pPr>
        <w:spacing w:before="0" w:after="0"/>
      </w:pPr>
    </w:p>
    <w:p w14:paraId="4BCDA6A9">
      <w:pPr>
        <w:pStyle w:val="32"/>
        <w:numPr>
          <w:ilvl w:val="0"/>
          <w:numId w:val="3"/>
        </w:numPr>
        <w:spacing w:before="0" w:after="0"/>
      </w:pPr>
      <w:r>
        <w:rPr>
          <w:rFonts w:hint="default"/>
          <w:lang w:val="es-ES"/>
        </w:rPr>
        <w:t>SISTEMA FACTURACIÓN</w:t>
      </w:r>
    </w:p>
    <w:p w14:paraId="05539AA9">
      <w:pPr>
        <w:pStyle w:val="32"/>
        <w:numPr>
          <w:ilvl w:val="1"/>
          <w:numId w:val="3"/>
        </w:numPr>
        <w:spacing w:before="0" w:after="0"/>
        <w:ind w:left="792" w:leftChars="0" w:hanging="432" w:firstLineChars="0"/>
        <w:rPr>
          <w:rFonts w:hint="default"/>
          <w:lang w:val="es-ES"/>
        </w:rPr>
      </w:pPr>
      <w:r>
        <w:t xml:space="preserve">MÓDULO DE </w:t>
      </w:r>
      <w:r>
        <w:rPr>
          <w:rFonts w:hint="default"/>
          <w:lang w:val="es-ES"/>
        </w:rPr>
        <w:t>FACTURACIÓN</w:t>
      </w:r>
    </w:p>
    <w:p w14:paraId="77817A10">
      <w:pPr>
        <w:pStyle w:val="32"/>
        <w:numPr>
          <w:ilvl w:val="2"/>
          <w:numId w:val="3"/>
        </w:numPr>
        <w:spacing w:before="0" w:after="0"/>
        <w:ind w:left="1224" w:leftChars="0" w:hanging="504" w:firstLineChars="0"/>
        <w:rPr>
          <w:rFonts w:hint="default"/>
          <w:lang w:val="es-ES"/>
        </w:rPr>
      </w:pPr>
      <w:r>
        <w:rPr>
          <w:rFonts w:hint="default"/>
          <w:lang w:val="es-ES"/>
        </w:rPr>
        <w:t>Gestión de modelo de pago</w:t>
      </w:r>
    </w:p>
    <w:p w14:paraId="6554FE3C">
      <w:pPr>
        <w:pStyle w:val="32"/>
        <w:numPr>
          <w:ilvl w:val="2"/>
          <w:numId w:val="3"/>
        </w:numPr>
        <w:spacing w:before="0" w:after="0"/>
        <w:ind w:left="1224" w:leftChars="0" w:hanging="504" w:firstLineChars="0"/>
        <w:rPr>
          <w:rFonts w:hint="default"/>
          <w:lang w:val="es-ES"/>
        </w:rPr>
      </w:pPr>
      <w:r>
        <w:rPr>
          <w:rFonts w:hint="default"/>
          <w:lang w:val="es-ES"/>
        </w:rPr>
        <w:t>Calculo de interés y descuento</w:t>
      </w:r>
    </w:p>
    <w:p w14:paraId="3FBB1A35">
      <w:pPr>
        <w:pStyle w:val="32"/>
        <w:numPr>
          <w:ilvl w:val="2"/>
          <w:numId w:val="3"/>
        </w:numPr>
        <w:spacing w:before="0" w:after="0"/>
        <w:ind w:left="1224" w:leftChars="0" w:hanging="504" w:firstLineChars="0"/>
        <w:rPr>
          <w:rFonts w:hint="default"/>
          <w:lang w:val="es-ES"/>
        </w:rPr>
      </w:pPr>
      <w:r>
        <w:rPr>
          <w:rFonts w:hint="default"/>
          <w:lang w:val="es-ES"/>
        </w:rPr>
        <w:t>Consulta de Crédito en el Banco</w:t>
      </w:r>
    </w:p>
    <w:p w14:paraId="69703E9B">
      <w:pPr>
        <w:pStyle w:val="32"/>
        <w:numPr>
          <w:ilvl w:val="2"/>
          <w:numId w:val="3"/>
        </w:numPr>
        <w:spacing w:before="0" w:after="0"/>
        <w:ind w:left="1224" w:leftChars="0" w:hanging="504" w:firstLineChars="0"/>
        <w:rPr>
          <w:rFonts w:hint="default"/>
          <w:lang w:val="es-ES"/>
        </w:rPr>
      </w:pPr>
      <w:r>
        <w:rPr>
          <w:rFonts w:hint="default"/>
          <w:lang w:val="es-ES"/>
        </w:rPr>
        <w:t>Consulta de Catálogo</w:t>
      </w:r>
    </w:p>
    <w:p w14:paraId="52C485A9">
      <w:pPr>
        <w:pStyle w:val="32"/>
        <w:numPr>
          <w:ilvl w:val="0"/>
          <w:numId w:val="3"/>
        </w:numPr>
        <w:spacing w:before="0" w:after="0"/>
        <w:ind w:left="360" w:leftChars="0" w:hanging="360" w:firstLineChars="0"/>
        <w:rPr>
          <w:rFonts w:hint="default"/>
          <w:lang w:val="es-ES"/>
        </w:rPr>
      </w:pPr>
      <w:r>
        <w:rPr>
          <w:rFonts w:hint="default"/>
          <w:lang w:val="es-ES"/>
        </w:rPr>
        <w:t>SISTEMA DE CREDITO</w:t>
      </w:r>
    </w:p>
    <w:p w14:paraId="134A75F2">
      <w:pPr>
        <w:pStyle w:val="32"/>
        <w:numPr>
          <w:ilvl w:val="1"/>
          <w:numId w:val="3"/>
        </w:numPr>
        <w:spacing w:before="0" w:after="0"/>
        <w:ind w:left="792" w:leftChars="0" w:hanging="432" w:firstLineChars="0"/>
        <w:rPr>
          <w:rFonts w:hint="default"/>
          <w:lang w:val="es-ES"/>
        </w:rPr>
      </w:pPr>
      <w:r>
        <w:rPr>
          <w:rFonts w:hint="default"/>
          <w:lang w:val="es-ES"/>
        </w:rPr>
        <w:t>MÓDULO DE CRÉDITO</w:t>
      </w:r>
    </w:p>
    <w:p w14:paraId="1684909E">
      <w:pPr>
        <w:pStyle w:val="32"/>
        <w:numPr>
          <w:ilvl w:val="2"/>
          <w:numId w:val="3"/>
        </w:numPr>
        <w:spacing w:before="0" w:after="0"/>
        <w:ind w:left="1224" w:leftChars="0" w:hanging="504" w:firstLineChars="0"/>
        <w:rPr>
          <w:rFonts w:hint="default"/>
          <w:lang w:val="es-ES"/>
        </w:rPr>
      </w:pPr>
      <w:r>
        <w:rPr>
          <w:rFonts w:hint="default"/>
          <w:lang w:val="es-ES"/>
        </w:rPr>
        <w:t>Validación para acceso al crédito</w:t>
      </w:r>
    </w:p>
    <w:p w14:paraId="0802172E">
      <w:pPr>
        <w:pStyle w:val="32"/>
        <w:numPr>
          <w:ilvl w:val="2"/>
          <w:numId w:val="3"/>
        </w:numPr>
        <w:spacing w:before="0" w:after="0"/>
        <w:ind w:left="1224" w:leftChars="0" w:hanging="504" w:firstLineChars="0"/>
        <w:rPr>
          <w:rFonts w:hint="default"/>
          <w:lang w:val="es-ES"/>
        </w:rPr>
      </w:pPr>
      <w:r>
        <w:rPr>
          <w:rFonts w:hint="default"/>
          <w:lang w:val="es-ES"/>
        </w:rPr>
        <w:t>Gestión del crédito</w:t>
      </w:r>
    </w:p>
    <w:p w14:paraId="002113BB">
      <w:pPr>
        <w:pStyle w:val="32"/>
        <w:numPr>
          <w:ilvl w:val="2"/>
          <w:numId w:val="3"/>
        </w:numPr>
        <w:spacing w:before="0" w:after="0"/>
        <w:ind w:left="1224" w:leftChars="0" w:hanging="504" w:firstLineChars="0"/>
        <w:rPr>
          <w:rFonts w:hint="default"/>
          <w:lang w:val="es-ES"/>
        </w:rPr>
      </w:pPr>
      <w:r>
        <w:rPr>
          <w:rFonts w:hint="default"/>
          <w:lang w:val="es-ES"/>
        </w:rPr>
        <w:t>Calcúlo del Máximo en el crédito</w:t>
      </w:r>
    </w:p>
    <w:p w14:paraId="6DC1C67D">
      <w:pPr>
        <w:pStyle w:val="32"/>
        <w:numPr>
          <w:ilvl w:val="1"/>
          <w:numId w:val="3"/>
        </w:numPr>
        <w:spacing w:before="0" w:after="0"/>
        <w:ind w:left="792" w:leftChars="0" w:hanging="432" w:firstLineChars="0"/>
        <w:rPr>
          <w:rFonts w:hint="default"/>
          <w:lang w:val="es-ES"/>
        </w:rPr>
      </w:pPr>
      <w:r>
        <w:rPr>
          <w:rFonts w:hint="default"/>
          <w:lang w:val="es-ES"/>
        </w:rPr>
        <w:t>MÓDULO AMORTIZACIÓN</w:t>
      </w:r>
    </w:p>
    <w:p w14:paraId="4D339AB2">
      <w:pPr>
        <w:pStyle w:val="32"/>
        <w:numPr>
          <w:ilvl w:val="2"/>
          <w:numId w:val="3"/>
        </w:numPr>
        <w:spacing w:before="0" w:after="0"/>
        <w:ind w:left="1224" w:leftChars="0" w:hanging="504" w:firstLineChars="0"/>
        <w:rPr>
          <w:rFonts w:hint="default"/>
          <w:lang w:val="es-ES"/>
        </w:rPr>
      </w:pPr>
      <w:r>
        <w:rPr>
          <w:rFonts w:hint="default"/>
          <w:lang w:val="es-ES"/>
        </w:rPr>
        <w:t>Gestión de pagos</w:t>
      </w:r>
    </w:p>
    <w:p w14:paraId="32EA3023">
      <w:pPr>
        <w:pStyle w:val="32"/>
        <w:numPr>
          <w:ilvl w:val="2"/>
          <w:numId w:val="3"/>
        </w:numPr>
        <w:spacing w:before="0" w:after="0"/>
        <w:ind w:left="1224" w:leftChars="0" w:hanging="504" w:firstLineChars="0"/>
        <w:rPr>
          <w:rFonts w:hint="default"/>
          <w:lang w:val="es-ES"/>
        </w:rPr>
      </w:pPr>
      <w:r>
        <w:rPr>
          <w:rFonts w:hint="default"/>
          <w:lang w:val="es-ES"/>
        </w:rPr>
        <w:t>Cálculo del pago</w:t>
      </w:r>
    </w:p>
    <w:p w14:paraId="43822ADA">
      <w:pPr>
        <w:spacing w:before="0" w:after="0"/>
      </w:pPr>
      <w:r>
        <w:t xml:space="preserve">Actualmente, cuando se requiere hacer un proceso de </w:t>
      </w:r>
      <w:r>
        <w:rPr>
          <w:rFonts w:hint="default"/>
          <w:lang w:val="es-ES"/>
        </w:rPr>
        <w:t>Facturación y Gestión Crediticia</w:t>
      </w:r>
      <w:r>
        <w:t xml:space="preserve"> en un proyecto multiplataforma el código se vuelve redundante, repitiéndose la función </w:t>
      </w:r>
      <w:r>
        <w:rPr>
          <w:rFonts w:hint="default"/>
          <w:lang w:val="es-ES"/>
        </w:rPr>
        <w:t>entre</w:t>
      </w:r>
      <w:r>
        <w:t xml:space="preserve"> cada plataforma </w:t>
      </w:r>
      <w:r>
        <w:rPr>
          <w:rFonts w:hint="default"/>
          <w:lang w:val="es-ES"/>
        </w:rPr>
        <w:t xml:space="preserve">del cliente, </w:t>
      </w:r>
      <w:r>
        <w:t xml:space="preserve">generado una carga mayor en el mantenimiento del código ya que cualquier cambio, corrección o actualización obliga a los desarrolladores a cambiar cada aplicación por separado. </w:t>
      </w:r>
    </w:p>
    <w:p w14:paraId="73B2D019">
      <w:pPr>
        <w:spacing w:before="0" w:after="0"/>
      </w:pPr>
    </w:p>
    <w:p w14:paraId="2DE6464B">
      <w:pPr>
        <w:spacing w:before="0" w:after="0"/>
      </w:pPr>
      <w:r>
        <w:t xml:space="preserve">Además, al programar todo de forma de forma aislada no se suele implementar un control centralizado de acceso o formato de comunicación centralizado estándar para todos. Debido a esto, con la implementación del sistema de conversión de unidades bajo una arquitectura SOA, se busca centralizar la lógica de las conversiones en un solo servidor. </w:t>
      </w:r>
    </w:p>
    <w:p w14:paraId="762384C8">
      <w:pPr>
        <w:spacing w:before="0" w:after="0"/>
      </w:pPr>
    </w:p>
    <w:p w14:paraId="4BA9EF2E">
      <w:pPr>
        <w:spacing w:before="0" w:after="0"/>
      </w:pPr>
      <w:r>
        <w:t xml:space="preserve">De esta forma, las aplicaciones cliente pueden consumir el mismo servicio uniformemente y se asegura la integridad con un token de acceso, evitando la duplicación de código y simplificando el desarrollo. </w:t>
      </w:r>
    </w:p>
    <w:p w14:paraId="5149A1BC">
      <w:pPr>
        <w:spacing w:before="0" w:after="0"/>
        <w:jc w:val="left"/>
      </w:pPr>
      <w:r>
        <w:br w:type="page"/>
      </w:r>
    </w:p>
    <w:p w14:paraId="10CE83F7">
      <w:pPr>
        <w:pStyle w:val="2"/>
        <w:numPr>
          <w:ilvl w:val="0"/>
          <w:numId w:val="2"/>
        </w:numPr>
      </w:pPr>
      <w:bookmarkStart w:id="13" w:name="_bookmark4"/>
      <w:bookmarkEnd w:id="13"/>
      <w:bookmarkStart w:id="14" w:name="_Toc29537"/>
      <w:r>
        <w:t>Definiciones, Acrónimos y Abreviaturas</w:t>
      </w:r>
      <w:bookmarkEnd w:id="14"/>
    </w:p>
    <w:p w14:paraId="5DA945F6">
      <w:pPr>
        <w:pStyle w:val="3"/>
        <w:numPr>
          <w:ilvl w:val="1"/>
          <w:numId w:val="2"/>
        </w:numPr>
      </w:pPr>
      <w:bookmarkStart w:id="15" w:name="_Toc20967"/>
      <w:r>
        <w:t>Definiciones</w:t>
      </w:r>
      <w:bookmarkEnd w:id="15"/>
    </w:p>
    <w:p w14:paraId="41EDE727">
      <w:pPr>
        <w:pStyle w:val="63"/>
      </w:pPr>
      <w:bookmarkStart w:id="16" w:name="_Toc242174923"/>
      <w:bookmarkStart w:id="17" w:name="_Toc83812944"/>
      <w:r>
        <w:t xml:space="preserve">Tabla </w:t>
      </w:r>
      <w:r>
        <w:fldChar w:fldCharType="begin"/>
      </w:r>
      <w:r>
        <w:instrText xml:space="preserve"> SEQ Tabla \* ARABIC </w:instrText>
      </w:r>
      <w:r>
        <w:fldChar w:fldCharType="separate"/>
      </w:r>
      <w:r>
        <w:t>1</w:t>
      </w:r>
      <w:r>
        <w:fldChar w:fldCharType="end"/>
      </w:r>
      <w:r>
        <w:t>. Definiciones</w:t>
      </w:r>
      <w:bookmarkEnd w:id="16"/>
      <w:bookmarkEnd w:id="17"/>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489"/>
        <w:gridCol w:w="7157"/>
      </w:tblGrid>
      <w:tr w14:paraId="3607F06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5EC99583">
            <w:pPr>
              <w:rPr>
                <w:rFonts w:cs="Calibri"/>
                <w:b/>
                <w:bCs/>
                <w:color w:val="FFFFFF" w:themeColor="background1"/>
                <w14:textFill>
                  <w14:solidFill>
                    <w14:schemeClr w14:val="bg1"/>
                  </w14:solidFill>
                </w14:textFill>
              </w:rPr>
            </w:pPr>
            <w:bookmarkStart w:id="18" w:name="_Toc61544604"/>
            <w:r>
              <w:rPr>
                <w:rFonts w:cs="Calibri"/>
                <w:b/>
                <w:bCs/>
                <w:color w:val="FFFFFF" w:themeColor="background1"/>
                <w14:textFill>
                  <w14:solidFill>
                    <w14:schemeClr w14:val="bg1"/>
                  </w14:solidFill>
                </w14:textFill>
              </w:rPr>
              <w:t>TÉRMINO</w:t>
            </w:r>
            <w:bookmarkEnd w:id="18"/>
          </w:p>
        </w:tc>
        <w:tc>
          <w:tcPr>
            <w:tcW w:w="0" w:type="auto"/>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7679B454">
            <w:pPr>
              <w:rPr>
                <w:rFonts w:cs="Calibri"/>
                <w:b/>
                <w:bCs/>
                <w:color w:val="FFFFFF" w:themeColor="background1"/>
                <w14:textFill>
                  <w14:solidFill>
                    <w14:schemeClr w14:val="bg1"/>
                  </w14:solidFill>
                </w14:textFill>
              </w:rPr>
            </w:pPr>
            <w:bookmarkStart w:id="19" w:name="_Toc61544605"/>
            <w:r>
              <w:rPr>
                <w:rFonts w:cs="Calibri"/>
                <w:b/>
                <w:bCs/>
                <w:color w:val="FFFFFF" w:themeColor="background1"/>
                <w14:textFill>
                  <w14:solidFill>
                    <w14:schemeClr w14:val="bg1"/>
                  </w14:solidFill>
                </w14:textFill>
              </w:rPr>
              <w:t>DEFINICIÓN</w:t>
            </w:r>
            <w:bookmarkEnd w:id="19"/>
          </w:p>
        </w:tc>
      </w:tr>
      <w:tr w14:paraId="0D000F1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699D886F">
            <w:pPr>
              <w:jc w:val="left"/>
              <w:rPr>
                <w:rFonts w:cs="Calibri"/>
                <w:b/>
                <w:bCs/>
              </w:rPr>
            </w:pPr>
            <w:r>
              <w:rPr>
                <w:rFonts w:cs="Calibri"/>
                <w:b/>
                <w:bCs/>
              </w:rPr>
              <w:t>Arquitectura Orientada a Servicios (SOA)</w:t>
            </w:r>
          </w:p>
        </w:tc>
        <w:tc>
          <w:tcPr>
            <w:tcW w:w="0" w:type="auto"/>
            <w:shd w:val="clear" w:color="auto" w:fill="DBE5F1" w:themeFill="accent1" w:themeFillTint="33"/>
          </w:tcPr>
          <w:p w14:paraId="5B880A4D">
            <w:pPr>
              <w:rPr>
                <w:rFonts w:cs="Calibri"/>
              </w:rPr>
            </w:pPr>
            <w:r>
              <w:rPr>
                <w:rFonts w:cs="Calibri"/>
              </w:rPr>
              <w:t xml:space="preserve">Estilo arquitectónico de software que hace que los componentes de software sean reutilizables y operen mediante interfaces independientes de su tecnología. </w:t>
            </w:r>
          </w:p>
        </w:tc>
      </w:tr>
      <w:tr w14:paraId="3F1EB1C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56503E32">
            <w:pPr>
              <w:jc w:val="left"/>
              <w:rPr>
                <w:rFonts w:cs="Calibri"/>
                <w:b/>
                <w:bCs/>
              </w:rPr>
            </w:pPr>
            <w:r>
              <w:rPr>
                <w:rFonts w:cs="Calibri"/>
                <w:b/>
                <w:bCs/>
              </w:rPr>
              <w:t xml:space="preserve">Servicio Web </w:t>
            </w:r>
          </w:p>
        </w:tc>
        <w:tc>
          <w:tcPr>
            <w:tcW w:w="0" w:type="auto"/>
          </w:tcPr>
          <w:p w14:paraId="5F6EF7A1">
            <w:pPr>
              <w:rPr>
                <w:rFonts w:cs="Calibri"/>
              </w:rPr>
            </w:pPr>
            <w:r>
              <w:rPr>
                <w:rFonts w:cs="Calibri"/>
              </w:rPr>
              <w:t xml:space="preserve">Sistema de software diseñado para soportar la interacción máquina a máquina a través de una red, permitiendo a los clientes acceder al servidor.  </w:t>
            </w:r>
          </w:p>
        </w:tc>
      </w:tr>
      <w:tr w14:paraId="58A9ACB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17980F45">
            <w:pPr>
              <w:jc w:val="left"/>
              <w:rPr>
                <w:rFonts w:cs="Calibri"/>
                <w:b/>
                <w:bCs/>
              </w:rPr>
            </w:pPr>
            <w:r>
              <w:rPr>
                <w:rFonts w:cs="Calibri"/>
                <w:b/>
                <w:bCs/>
              </w:rPr>
              <w:t xml:space="preserve">Cliente / Consumidor </w:t>
            </w:r>
          </w:p>
        </w:tc>
        <w:tc>
          <w:tcPr>
            <w:tcW w:w="0" w:type="auto"/>
            <w:shd w:val="clear" w:color="auto" w:fill="DBE5F1" w:themeFill="accent1" w:themeFillTint="33"/>
          </w:tcPr>
          <w:p w14:paraId="3F8E7EF7">
            <w:pPr>
              <w:rPr>
                <w:rFonts w:cs="Calibri"/>
              </w:rPr>
            </w:pPr>
            <w:r>
              <w:rPr>
                <w:rFonts w:cs="Calibri"/>
              </w:rPr>
              <w:t xml:space="preserve">Aplicación software que realiza peticiones a un servidor para utilizar sus servicios expuestos. </w:t>
            </w:r>
          </w:p>
        </w:tc>
      </w:tr>
      <w:tr w14:paraId="54FBB63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005399F0">
            <w:pPr>
              <w:jc w:val="left"/>
              <w:rPr>
                <w:rFonts w:cs="Calibri"/>
                <w:b/>
                <w:bCs/>
              </w:rPr>
            </w:pPr>
            <w:r>
              <w:rPr>
                <w:rFonts w:cs="Calibri"/>
                <w:b/>
                <w:bCs/>
              </w:rPr>
              <w:t xml:space="preserve">Token </w:t>
            </w:r>
          </w:p>
        </w:tc>
        <w:tc>
          <w:tcPr>
            <w:tcW w:w="0" w:type="auto"/>
          </w:tcPr>
          <w:p w14:paraId="22453B2B">
            <w:pPr>
              <w:rPr>
                <w:rFonts w:cs="Calibri"/>
              </w:rPr>
            </w:pPr>
            <w:r>
              <w:rPr>
                <w:rFonts w:cs="Calibri"/>
              </w:rPr>
              <w:t xml:space="preserve">Cadena de caracteres alfanuméricos que actúa como una credencial de seguridad. Utilizada para verificar la identidad del cliente y autorizar el acceso a las funciones del sistema. </w:t>
            </w:r>
          </w:p>
        </w:tc>
      </w:tr>
      <w:tr w14:paraId="58D79F5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5789484C">
            <w:pPr>
              <w:jc w:val="left"/>
              <w:rPr>
                <w:rFonts w:cs="Calibri"/>
                <w:b/>
                <w:bCs/>
              </w:rPr>
            </w:pPr>
            <w:r>
              <w:rPr>
                <w:rFonts w:cs="Calibri"/>
                <w:b/>
                <w:bCs/>
              </w:rPr>
              <w:t>Endpoint</w:t>
            </w:r>
          </w:p>
        </w:tc>
        <w:tc>
          <w:tcPr>
            <w:tcW w:w="0" w:type="auto"/>
            <w:shd w:val="clear" w:color="auto" w:fill="DBE5F1" w:themeFill="accent1" w:themeFillTint="33"/>
          </w:tcPr>
          <w:p w14:paraId="48A764EC">
            <w:pPr>
              <w:rPr>
                <w:rFonts w:cs="Calibri"/>
              </w:rPr>
            </w:pPr>
            <w:r>
              <w:rPr>
                <w:rFonts w:cs="Calibri"/>
              </w:rPr>
              <w:t xml:space="preserve">URL o punto de conexión a través del cual un cliente puede comunicarse con un servicio web para ejecutar una operación concreta. </w:t>
            </w:r>
          </w:p>
        </w:tc>
      </w:tr>
      <w:tr w14:paraId="4C49830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630935EE">
            <w:pPr>
              <w:jc w:val="left"/>
              <w:rPr>
                <w:rFonts w:cs="Calibri"/>
                <w:b/>
                <w:bCs/>
              </w:rPr>
            </w:pPr>
            <w:r>
              <w:rPr>
                <w:rFonts w:cs="Calibri"/>
                <w:b/>
                <w:bCs/>
              </w:rPr>
              <w:t>Interoperabilidad</w:t>
            </w:r>
          </w:p>
        </w:tc>
        <w:tc>
          <w:tcPr>
            <w:tcW w:w="0" w:type="auto"/>
          </w:tcPr>
          <w:p w14:paraId="7366DD6D">
            <w:pPr>
              <w:rPr>
                <w:rFonts w:cs="Calibri"/>
              </w:rPr>
            </w:pPr>
            <w:r>
              <w:rPr>
                <w:rFonts w:cs="Calibri"/>
              </w:rPr>
              <w:t xml:space="preserve">Capacidad que tiene diferentes sistemas informáticos, aplicaciones o componentes para comunicarse, intercambiar datos y usar la información efectivamente, sin importar el lenguaje en el que está desarrollado. </w:t>
            </w:r>
          </w:p>
        </w:tc>
      </w:tr>
      <w:tr w14:paraId="0F0C426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3B338020">
            <w:pPr>
              <w:jc w:val="left"/>
              <w:rPr>
                <w:rFonts w:cs="Calibri"/>
                <w:b/>
                <w:bCs/>
              </w:rPr>
            </w:pPr>
            <w:r>
              <w:rPr>
                <w:rFonts w:cs="Calibri"/>
                <w:b/>
                <w:bCs/>
              </w:rPr>
              <w:t>Magnitud Física</w:t>
            </w:r>
          </w:p>
        </w:tc>
        <w:tc>
          <w:tcPr>
            <w:tcW w:w="0" w:type="auto"/>
            <w:shd w:val="clear" w:color="auto" w:fill="DBE5F1" w:themeFill="accent1" w:themeFillTint="33"/>
          </w:tcPr>
          <w:p w14:paraId="41C71F65">
            <w:pPr>
              <w:rPr>
                <w:rFonts w:cs="Calibri"/>
              </w:rPr>
            </w:pPr>
            <w:r>
              <w:rPr>
                <w:rFonts w:cs="Calibri"/>
              </w:rPr>
              <w:t xml:space="preserve">Propiedad de los cuerpos que puede ser medida. Para este proyecto en concreto se utiliza Longitud, Masa y Temperatura. </w:t>
            </w:r>
          </w:p>
        </w:tc>
      </w:tr>
      <w:tr w14:paraId="6D78A0F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645B5129">
            <w:pPr>
              <w:jc w:val="left"/>
              <w:rPr>
                <w:rFonts w:cs="Calibri"/>
                <w:b/>
                <w:bCs/>
              </w:rPr>
            </w:pPr>
            <w:r>
              <w:rPr>
                <w:rFonts w:cs="Calibri"/>
                <w:b/>
                <w:bCs/>
              </w:rPr>
              <w:t>Capa de Lógica de Negocio</w:t>
            </w:r>
          </w:p>
        </w:tc>
        <w:tc>
          <w:tcPr>
            <w:tcW w:w="0" w:type="auto"/>
          </w:tcPr>
          <w:p w14:paraId="1E458E81">
            <w:pPr>
              <w:rPr>
                <w:rFonts w:cs="Calibri"/>
              </w:rPr>
            </w:pPr>
            <w:r>
              <w:rPr>
                <w:rFonts w:cs="Calibri"/>
              </w:rPr>
              <w:t xml:space="preserve">Parte del software que contiene las reglas, cálculos y procesos principales que se separa de la interfaz de usuario. </w:t>
            </w:r>
          </w:p>
        </w:tc>
      </w:tr>
      <w:tr w14:paraId="3E63224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47C3DCC0">
            <w:pPr>
              <w:jc w:val="left"/>
              <w:rPr>
                <w:rFonts w:cs="Calibri"/>
                <w:b/>
                <w:bCs/>
              </w:rPr>
            </w:pPr>
            <w:bookmarkStart w:id="20" w:name="_Toc61544618"/>
            <w:r>
              <w:rPr>
                <w:rFonts w:cs="Calibri"/>
                <w:b/>
                <w:bCs/>
              </w:rPr>
              <w:t>IDE de desarrollo</w:t>
            </w:r>
            <w:bookmarkEnd w:id="20"/>
          </w:p>
        </w:tc>
        <w:tc>
          <w:tcPr>
            <w:tcW w:w="0" w:type="auto"/>
            <w:shd w:val="clear" w:color="auto" w:fill="DBE5F1" w:themeFill="accent1" w:themeFillTint="33"/>
          </w:tcPr>
          <w:p w14:paraId="3FF8946E">
            <w:pPr>
              <w:rPr>
                <w:rFonts w:cs="Calibri"/>
              </w:rPr>
            </w:pPr>
            <w:bookmarkStart w:id="21" w:name="_Toc61544619"/>
            <w:r>
              <w:rPr>
                <w:rFonts w:cs="Calibri"/>
              </w:rPr>
              <w:t>Aplicación informática que proporciona servicios integrales para facilitarle el desarrollo de software.</w:t>
            </w:r>
            <w:bookmarkEnd w:id="21"/>
          </w:p>
        </w:tc>
      </w:tr>
      <w:tr w14:paraId="4EEB4BA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0301CA12">
            <w:pPr>
              <w:bidi w:val="0"/>
              <w:spacing w:before="90" w:beforeAutospacing="0" w:after="120" w:afterAutospacing="0" w:line="259" w:lineRule="auto"/>
              <w:ind w:left="0" w:right="0"/>
              <w:jc w:val="left"/>
              <w:rPr>
                <w:rFonts w:ascii="Calibri" w:hAnsi="Calibri" w:eastAsia="Calibri" w:cs="Calibri"/>
                <w:b/>
                <w:bCs/>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bCs/>
                <w:i w:val="0"/>
                <w:iCs w:val="0"/>
                <w:caps w:val="0"/>
                <w:smallCaps w:val="0"/>
                <w:color w:val="4F81BD" w:themeColor="accent1" w:themeTint="FF"/>
                <w:sz w:val="22"/>
                <w:szCs w:val="22"/>
                <w:lang w:val="es-ES"/>
                <w14:textFill>
                  <w14:solidFill>
                    <w14:schemeClr w14:val="accent1">
                      <w14:lumMod w14:val="100000"/>
                      <w14:lumOff w14:val="0"/>
                    </w14:schemeClr>
                  </w14:solidFill>
                </w14:textFill>
              </w:rPr>
              <w:t>Visual Studio</w:t>
            </w:r>
          </w:p>
        </w:tc>
        <w:tc>
          <w:tcPr>
            <w:tcW w:w="0" w:type="auto"/>
          </w:tcPr>
          <w:p w14:paraId="6BC1B33F">
            <w:pPr>
              <w:bidi w:val="0"/>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Entorno de desarrollo integrado creado por Microsoft. Fue creado principalmente para trabajar con el entorno .NET, pero también soporta otros lenguajes. Permite crear varios tipos de aplicaciones.</w:t>
            </w:r>
          </w:p>
        </w:tc>
      </w:tr>
      <w:tr w14:paraId="66B98F1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220F7B70">
            <w:pPr>
              <w:bidi w:val="0"/>
              <w:spacing w:before="90" w:beforeAutospacing="0" w:after="120" w:afterAutospacing="0" w:line="259" w:lineRule="auto"/>
              <w:ind w:left="0" w:right="0"/>
              <w:jc w:val="left"/>
              <w:rPr>
                <w:rFonts w:hint="default"/>
                <w:b/>
                <w:bCs/>
                <w:lang w:val="es-EC"/>
              </w:rPr>
            </w:pPr>
            <w:r>
              <w:rPr>
                <w:rFonts w:hint="default" w:eastAsia="Calibri" w:cs="Calibri"/>
                <w:b/>
                <w:bCs/>
                <w:i w:val="0"/>
                <w:iCs w:val="0"/>
                <w:caps w:val="0"/>
                <w:smallCaps w:val="0"/>
                <w:color w:val="4F81BD" w:themeColor="accent1" w:themeTint="FF"/>
                <w:sz w:val="22"/>
                <w:szCs w:val="22"/>
                <w:lang w:val="es-EC"/>
                <w14:textFill>
                  <w14:solidFill>
                    <w14:schemeClr w14:val="accent1">
                      <w14:lumMod w14:val="100000"/>
                      <w14:lumOff w14:val="0"/>
                    </w14:schemeClr>
                  </w14:solidFill>
                </w14:textFill>
              </w:rPr>
              <w:t>ASP.NET Core</w:t>
            </w:r>
          </w:p>
        </w:tc>
        <w:tc>
          <w:tcPr>
            <w:tcW w:w="0" w:type="auto"/>
            <w:shd w:val="clear" w:color="auto" w:fill="DBE5F1" w:themeFill="accent1" w:themeFillTint="33"/>
          </w:tcPr>
          <w:p w14:paraId="3E925CB2">
            <w:pPr>
              <w:bidi w:val="0"/>
              <w:spacing w:before="90" w:after="120"/>
              <w:jc w:val="both"/>
              <w:rPr>
                <w:rFonts w:hint="default" w:ascii="Calibri" w:hAnsi="Calibri" w:eastAsia="Calibri" w:cs="Calibri"/>
                <w:b w:val="0"/>
                <w:bCs w:val="0"/>
                <w:i w:val="0"/>
                <w:iCs w:val="0"/>
                <w:caps w:val="0"/>
                <w:smallCaps w:val="0"/>
                <w:color w:val="4F81BD" w:themeColor="accent1" w:themeTint="FF"/>
                <w:sz w:val="22"/>
                <w:szCs w:val="22"/>
                <w:lang w:val="es-EC"/>
                <w14:textFill>
                  <w14:solidFill>
                    <w14:schemeClr w14:val="accent1">
                      <w14:lumMod w14:val="100000"/>
                      <w14:lumOff w14:val="0"/>
                    </w14:schemeClr>
                  </w14:solidFill>
                </w14:textFill>
              </w:rPr>
            </w:pPr>
            <w:r>
              <w:rPr>
                <w:rFonts w:hint="default" w:eastAsia="Calibri" w:cs="Calibri"/>
                <w:b w:val="0"/>
                <w:bCs w:val="0"/>
                <w:i w:val="0"/>
                <w:iCs w:val="0"/>
                <w:caps w:val="0"/>
                <w:smallCaps w:val="0"/>
                <w:color w:val="4F81BD" w:themeColor="accent1" w:themeTint="FF"/>
                <w:sz w:val="22"/>
                <w:szCs w:val="22"/>
                <w:lang w:val="es-EC"/>
                <w14:textFill>
                  <w14:solidFill>
                    <w14:schemeClr w14:val="accent1">
                      <w14:lumMod w14:val="100000"/>
                      <w14:lumOff w14:val="0"/>
                    </w14:schemeClr>
                  </w14:solidFill>
                </w14:textFill>
              </w:rPr>
              <w:t>Marco de desarrollo de aplicaciones web para .NET Core, permite desarrollar aplicaciones web locales o para la nube, backends móviles y aplicaciones IoT.</w:t>
            </w:r>
          </w:p>
        </w:tc>
      </w:tr>
    </w:tbl>
    <w:p w14:paraId="77B49145">
      <w:bookmarkStart w:id="22" w:name="_Toc61544630"/>
    </w:p>
    <w:p w14:paraId="6535EB51">
      <w:pPr>
        <w:pStyle w:val="3"/>
        <w:numPr>
          <w:ilvl w:val="1"/>
          <w:numId w:val="2"/>
        </w:numPr>
      </w:pPr>
      <w:bookmarkStart w:id="23" w:name="_Toc23027"/>
      <w:r>
        <w:t>Acrónimos y abreviaturas</w:t>
      </w:r>
      <w:bookmarkEnd w:id="22"/>
      <w:bookmarkEnd w:id="23"/>
    </w:p>
    <w:p w14:paraId="609167F4">
      <w:pPr>
        <w:pStyle w:val="63"/>
      </w:pPr>
      <w:bookmarkStart w:id="24" w:name="_Toc83812945"/>
      <w:bookmarkStart w:id="25" w:name="_Toc242174924"/>
      <w:r>
        <w:t xml:space="preserve">Tabla </w:t>
      </w:r>
      <w:r>
        <w:fldChar w:fldCharType="begin"/>
      </w:r>
      <w:r>
        <w:instrText xml:space="preserve"> SEQ Tabla \* ARABIC </w:instrText>
      </w:r>
      <w:r>
        <w:fldChar w:fldCharType="separate"/>
      </w:r>
      <w:r>
        <w:t>2</w:t>
      </w:r>
      <w:r>
        <w:fldChar w:fldCharType="end"/>
      </w:r>
      <w:r>
        <w:t>. Acrónimo y abreviaturas</w:t>
      </w:r>
      <w:bookmarkEnd w:id="24"/>
      <w:bookmarkEnd w:id="25"/>
      <w:r>
        <w:t xml:space="preserve"> </w:t>
      </w:r>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464"/>
        <w:gridCol w:w="7182"/>
      </w:tblGrid>
      <w:tr w14:paraId="07A6089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454DDA33">
            <w:pPr>
              <w:rPr>
                <w:rFonts w:cs="Calibri"/>
                <w:b/>
                <w:bCs/>
              </w:rPr>
            </w:pPr>
            <w:bookmarkStart w:id="26" w:name="_Toc61544631"/>
            <w:r>
              <w:rPr>
                <w:rFonts w:cs="Calibri"/>
                <w:b/>
                <w:bCs/>
              </w:rPr>
              <w:t>Acrónimo/ Abreviatura</w:t>
            </w:r>
            <w:bookmarkEnd w:id="26"/>
          </w:p>
        </w:tc>
        <w:tc>
          <w:tcPr>
            <w:tcW w:w="3723"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56B8B935">
            <w:pPr>
              <w:rPr>
                <w:rFonts w:cs="Calibri"/>
                <w:b/>
                <w:bCs/>
              </w:rPr>
            </w:pPr>
            <w:bookmarkStart w:id="27" w:name="_Toc61544632"/>
            <w:r>
              <w:rPr>
                <w:rFonts w:cs="Calibri"/>
                <w:b/>
                <w:bCs/>
              </w:rPr>
              <w:t>Significado</w:t>
            </w:r>
            <w:bookmarkEnd w:id="27"/>
          </w:p>
        </w:tc>
      </w:tr>
      <w:tr w14:paraId="54F562F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shd w:val="clear" w:color="auto" w:fill="DBE5F1" w:themeFill="accent1" w:themeFillTint="33"/>
          </w:tcPr>
          <w:p w14:paraId="07A33BC8">
            <w:pPr>
              <w:rPr>
                <w:rFonts w:cs="Calibri"/>
                <w:b/>
                <w:bCs/>
              </w:rPr>
            </w:pPr>
            <w:r>
              <w:rPr>
                <w:rFonts w:cs="Calibri"/>
                <w:b/>
                <w:bCs/>
              </w:rPr>
              <w:t>SOA</w:t>
            </w:r>
          </w:p>
        </w:tc>
        <w:tc>
          <w:tcPr>
            <w:tcW w:w="3723" w:type="pct"/>
            <w:shd w:val="clear" w:color="auto" w:fill="DBE5F1" w:themeFill="accent1" w:themeFillTint="33"/>
          </w:tcPr>
          <w:p w14:paraId="1C39155D">
            <w:pPr>
              <w:rPr>
                <w:rFonts w:cs="Calibri"/>
              </w:rPr>
            </w:pPr>
            <w:r>
              <w:rPr>
                <w:rFonts w:cs="Calibri"/>
              </w:rPr>
              <w:t>Arquitectura Orientada a Servicios (Service-Oriented Architecture).</w:t>
            </w:r>
          </w:p>
        </w:tc>
      </w:tr>
      <w:tr w14:paraId="4BBD5C0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tcPr>
          <w:p w14:paraId="64E31AFC">
            <w:pPr>
              <w:rPr>
                <w:rFonts w:cs="Calibri"/>
                <w:b/>
                <w:bCs/>
              </w:rPr>
            </w:pPr>
            <w:r>
              <w:rPr>
                <w:rFonts w:cs="Calibri"/>
                <w:b/>
                <w:bCs/>
              </w:rPr>
              <w:t>SOAP</w:t>
            </w:r>
          </w:p>
        </w:tc>
        <w:tc>
          <w:tcPr>
            <w:tcW w:w="3723" w:type="pct"/>
          </w:tcPr>
          <w:p w14:paraId="778F33A6">
            <w:pPr>
              <w:rPr>
                <w:rFonts w:cs="Calibri"/>
              </w:rPr>
            </w:pPr>
            <w:r>
              <w:rPr>
                <w:rFonts w:cs="Calibri"/>
              </w:rPr>
              <w:t xml:space="preserve">Protocolo Simple de Acceso a Objetos (Simple Object Access Protocol). </w:t>
            </w:r>
          </w:p>
        </w:tc>
      </w:tr>
      <w:tr w14:paraId="15D4B5E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shd w:val="clear" w:color="auto" w:fill="DBE5F1" w:themeFill="accent1" w:themeFillTint="33"/>
          </w:tcPr>
          <w:p w14:paraId="3A80EBD6">
            <w:pPr>
              <w:rPr>
                <w:rFonts w:cs="Calibri"/>
                <w:b/>
                <w:bCs/>
              </w:rPr>
            </w:pPr>
            <w:r>
              <w:rPr>
                <w:rFonts w:cs="Calibri"/>
                <w:b/>
                <w:bCs/>
              </w:rPr>
              <w:t>REST</w:t>
            </w:r>
          </w:p>
        </w:tc>
        <w:tc>
          <w:tcPr>
            <w:tcW w:w="3723" w:type="pct"/>
            <w:shd w:val="clear" w:color="auto" w:fill="DBE5F1" w:themeFill="accent1" w:themeFillTint="33"/>
          </w:tcPr>
          <w:p w14:paraId="7EE44269">
            <w:pPr>
              <w:rPr>
                <w:rFonts w:cs="Calibri"/>
              </w:rPr>
            </w:pPr>
            <w:r>
              <w:rPr>
                <w:rFonts w:cs="Calibri"/>
              </w:rPr>
              <w:t xml:space="preserve">Transferencia de Estado Representacional (Represantational State Transfer). </w:t>
            </w:r>
          </w:p>
        </w:tc>
      </w:tr>
      <w:tr w14:paraId="43A1DC0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tcPr>
          <w:p w14:paraId="1C5306DB">
            <w:pPr>
              <w:rPr>
                <w:rFonts w:hint="default" w:cs="Calibri"/>
                <w:b/>
                <w:bCs/>
                <w:lang w:val="es-EC"/>
              </w:rPr>
            </w:pPr>
            <w:r>
              <w:rPr>
                <w:rFonts w:hint="default" w:cs="Calibri"/>
                <w:b/>
                <w:bCs/>
                <w:lang w:val="es-EC"/>
              </w:rPr>
              <w:t>JSON</w:t>
            </w:r>
          </w:p>
        </w:tc>
        <w:tc>
          <w:tcPr>
            <w:tcW w:w="3723" w:type="pct"/>
          </w:tcPr>
          <w:p w14:paraId="383AD248">
            <w:pPr>
              <w:rPr>
                <w:rFonts w:cs="Calibri"/>
              </w:rPr>
            </w:pPr>
            <w:r>
              <w:rPr>
                <w:rFonts w:hint="default" w:cs="Calibri"/>
                <w:lang w:val="es-EC"/>
              </w:rPr>
              <w:t>Notación de Objetos de JavaScript</w:t>
            </w:r>
            <w:r>
              <w:rPr>
                <w:rFonts w:cs="Calibri"/>
              </w:rPr>
              <w:t xml:space="preserve"> (</w:t>
            </w:r>
            <w:r>
              <w:rPr>
                <w:rFonts w:hint="default" w:cs="Calibri"/>
                <w:lang w:val="es-EC"/>
              </w:rPr>
              <w:t>JavaScript Object Notation</w:t>
            </w:r>
            <w:r>
              <w:rPr>
                <w:rFonts w:cs="Calibri"/>
              </w:rPr>
              <w:t>).</w:t>
            </w:r>
          </w:p>
        </w:tc>
      </w:tr>
      <w:tr w14:paraId="2FE7E8E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shd w:val="clear" w:color="auto" w:fill="DBE5F1" w:themeFill="accent1" w:themeFillTint="33"/>
          </w:tcPr>
          <w:p w14:paraId="33824059">
            <w:pPr>
              <w:rPr>
                <w:rFonts w:cs="Calibri"/>
                <w:b/>
                <w:bCs/>
              </w:rPr>
            </w:pPr>
            <w:r>
              <w:rPr>
                <w:rFonts w:cs="Calibri"/>
                <w:b/>
                <w:bCs/>
              </w:rPr>
              <w:t>HTTP</w:t>
            </w:r>
          </w:p>
        </w:tc>
        <w:tc>
          <w:tcPr>
            <w:tcW w:w="3723" w:type="pct"/>
            <w:shd w:val="clear" w:color="auto" w:fill="DBE5F1" w:themeFill="accent1" w:themeFillTint="33"/>
          </w:tcPr>
          <w:p w14:paraId="26EB6755">
            <w:pPr>
              <w:rPr>
                <w:rFonts w:cs="Calibri"/>
              </w:rPr>
            </w:pPr>
            <w:r>
              <w:rPr>
                <w:rFonts w:cs="Calibri"/>
              </w:rPr>
              <w:t xml:space="preserve">Protocolo de Transferencia de Hipertexto (Hypertext Transfer Protocol). </w:t>
            </w:r>
          </w:p>
        </w:tc>
      </w:tr>
      <w:tr w14:paraId="4E09513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tcPr>
          <w:p w14:paraId="6EDF4C52">
            <w:pPr>
              <w:rPr>
                <w:rFonts w:cs="Calibri"/>
                <w:b/>
                <w:bCs/>
              </w:rPr>
            </w:pPr>
            <w:r>
              <w:rPr>
                <w:rFonts w:cs="Calibri"/>
                <w:b/>
                <w:bCs/>
              </w:rPr>
              <w:t>ERS</w:t>
            </w:r>
          </w:p>
        </w:tc>
        <w:tc>
          <w:tcPr>
            <w:tcW w:w="3723" w:type="pct"/>
          </w:tcPr>
          <w:p w14:paraId="077FD489">
            <w:pPr>
              <w:rPr>
                <w:rFonts w:cs="Calibri"/>
              </w:rPr>
            </w:pPr>
            <w:r>
              <w:rPr>
                <w:rFonts w:cs="Calibri"/>
              </w:rPr>
              <w:t xml:space="preserve">Especificación de Requisitos de Software. </w:t>
            </w:r>
          </w:p>
        </w:tc>
      </w:tr>
      <w:tr w14:paraId="423CE07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shd w:val="clear" w:color="auto" w:fill="DBE5F1" w:themeFill="accent1" w:themeFillTint="33"/>
          </w:tcPr>
          <w:p w14:paraId="567E0685">
            <w:pPr>
              <w:rPr>
                <w:rFonts w:cs="Calibri"/>
                <w:b/>
                <w:bCs/>
              </w:rPr>
            </w:pPr>
            <w:r>
              <w:rPr>
                <w:rFonts w:cs="Calibri"/>
                <w:b/>
                <w:bCs/>
              </w:rPr>
              <w:t>RF</w:t>
            </w:r>
          </w:p>
        </w:tc>
        <w:tc>
          <w:tcPr>
            <w:tcW w:w="3723" w:type="pct"/>
            <w:shd w:val="clear" w:color="auto" w:fill="DBE5F1" w:themeFill="accent1" w:themeFillTint="33"/>
          </w:tcPr>
          <w:p w14:paraId="3BCCFE19">
            <w:pPr>
              <w:rPr>
                <w:rFonts w:cs="Calibri"/>
              </w:rPr>
            </w:pPr>
            <w:r>
              <w:rPr>
                <w:rFonts w:cs="Calibri"/>
              </w:rPr>
              <w:t>Requisito Funcional.</w:t>
            </w:r>
          </w:p>
        </w:tc>
      </w:tr>
      <w:tr w14:paraId="414C8A7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tcPr>
          <w:p w14:paraId="347D32B1">
            <w:pPr>
              <w:rPr>
                <w:rFonts w:cs="Calibri"/>
                <w:b/>
                <w:bCs/>
              </w:rPr>
            </w:pPr>
            <w:r>
              <w:rPr>
                <w:rFonts w:cs="Calibri"/>
                <w:b/>
                <w:bCs/>
              </w:rPr>
              <w:t>RNF</w:t>
            </w:r>
          </w:p>
        </w:tc>
        <w:tc>
          <w:tcPr>
            <w:tcW w:w="3723" w:type="pct"/>
          </w:tcPr>
          <w:p w14:paraId="420E7FE0">
            <w:pPr>
              <w:rPr>
                <w:rFonts w:cs="Calibri"/>
              </w:rPr>
            </w:pPr>
            <w:r>
              <w:rPr>
                <w:rFonts w:cs="Calibri"/>
              </w:rPr>
              <w:t>Requisito No Funcional.</w:t>
            </w:r>
          </w:p>
        </w:tc>
      </w:tr>
      <w:tr w14:paraId="1234508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shd w:val="clear" w:color="auto" w:fill="DBE5F1" w:themeFill="accent1" w:themeFillTint="33"/>
          </w:tcPr>
          <w:p w14:paraId="3068EC1F">
            <w:pPr>
              <w:rPr>
                <w:rFonts w:cs="Calibri"/>
                <w:b/>
                <w:bCs/>
              </w:rPr>
            </w:pPr>
            <w:r>
              <w:rPr>
                <w:rFonts w:cs="Calibri"/>
                <w:b/>
                <w:bCs/>
              </w:rPr>
              <w:t>ECUD</w:t>
            </w:r>
          </w:p>
        </w:tc>
        <w:tc>
          <w:tcPr>
            <w:tcW w:w="3723" w:type="pct"/>
            <w:shd w:val="clear" w:color="auto" w:fill="DBE5F1" w:themeFill="accent1" w:themeFillTint="33"/>
          </w:tcPr>
          <w:p w14:paraId="44372286">
            <w:pPr>
              <w:rPr>
                <w:rFonts w:cs="Calibri"/>
              </w:rPr>
            </w:pPr>
            <w:r>
              <w:rPr>
                <w:rFonts w:cs="Calibri"/>
              </w:rPr>
              <w:t>Especificación de Casos de Uso Detallado.</w:t>
            </w:r>
          </w:p>
        </w:tc>
      </w:tr>
    </w:tbl>
    <w:p w14:paraId="7C027A26">
      <w:pPr>
        <w:pStyle w:val="2"/>
        <w:ind w:left="360"/>
      </w:pPr>
    </w:p>
    <w:p w14:paraId="0614F09B">
      <w:pPr>
        <w:pStyle w:val="2"/>
        <w:numPr>
          <w:ilvl w:val="0"/>
          <w:numId w:val="2"/>
        </w:numPr>
      </w:pPr>
      <w:bookmarkStart w:id="28" w:name="_Toc28202"/>
      <w:r>
        <w:t>Referencias</w:t>
      </w:r>
      <w:bookmarkEnd w:id="28"/>
    </w:p>
    <w:p w14:paraId="6C5F13E4">
      <w:pPr>
        <w:pStyle w:val="63"/>
      </w:pPr>
      <w:bookmarkStart w:id="29" w:name="_Toc242174925"/>
      <w:bookmarkStart w:id="30" w:name="_Toc83812946"/>
      <w:r>
        <w:t xml:space="preserve">Tabla </w:t>
      </w:r>
      <w:r>
        <w:fldChar w:fldCharType="begin"/>
      </w:r>
      <w:r>
        <w:instrText xml:space="preserve"> SEQ Tabla \* ARABIC </w:instrText>
      </w:r>
      <w:r>
        <w:fldChar w:fldCharType="separate"/>
      </w:r>
      <w:r>
        <w:t>3</w:t>
      </w:r>
      <w:r>
        <w:fldChar w:fldCharType="end"/>
      </w:r>
      <w:r>
        <w:t>. Referencias</w:t>
      </w:r>
      <w:bookmarkEnd w:id="29"/>
      <w:bookmarkEnd w:id="30"/>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1447"/>
        <w:gridCol w:w="1580"/>
        <w:gridCol w:w="4397"/>
        <w:gridCol w:w="1364"/>
        <w:gridCol w:w="858"/>
      </w:tblGrid>
      <w:tr w14:paraId="21D8AF02">
        <w:tblPrEx>
          <w:tblCellMar>
            <w:top w:w="0" w:type="dxa"/>
            <w:left w:w="108" w:type="dxa"/>
            <w:bottom w:w="0" w:type="dxa"/>
            <w:right w:w="108" w:type="dxa"/>
          </w:tblCellMar>
        </w:tblPrEx>
        <w:tc>
          <w:tcPr>
            <w:tcW w:w="750"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68B0AC4">
            <w:pPr>
              <w:rPr>
                <w:rFonts w:asciiTheme="minorHAnsi" w:hAnsiTheme="minorHAnsi" w:cstheme="minorHAnsi"/>
                <w:b/>
                <w:bCs/>
              </w:rPr>
            </w:pPr>
            <w:r>
              <w:rPr>
                <w:rFonts w:asciiTheme="minorHAnsi" w:hAnsiTheme="minorHAnsi" w:cstheme="minorHAnsi"/>
                <w:b/>
                <w:bCs/>
              </w:rPr>
              <w:t>Referencia</w:t>
            </w:r>
          </w:p>
        </w:tc>
        <w:tc>
          <w:tcPr>
            <w:tcW w:w="819"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6F28BB45">
            <w:pPr>
              <w:rPr>
                <w:rFonts w:asciiTheme="minorHAnsi" w:hAnsiTheme="minorHAnsi" w:cstheme="minorHAnsi"/>
                <w:b/>
                <w:bCs/>
              </w:rPr>
            </w:pPr>
            <w:r>
              <w:rPr>
                <w:rFonts w:asciiTheme="minorHAnsi" w:hAnsiTheme="minorHAnsi" w:cstheme="minorHAnsi"/>
                <w:b/>
                <w:bCs/>
              </w:rPr>
              <w:t>Titulo</w:t>
            </w:r>
          </w:p>
        </w:tc>
        <w:tc>
          <w:tcPr>
            <w:tcW w:w="2279"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08A53D81">
            <w:pPr>
              <w:rPr>
                <w:rFonts w:asciiTheme="minorHAnsi" w:hAnsiTheme="minorHAnsi" w:cstheme="minorHAnsi"/>
                <w:b/>
                <w:bCs/>
              </w:rPr>
            </w:pPr>
            <w:r>
              <w:rPr>
                <w:rFonts w:asciiTheme="minorHAnsi" w:hAnsiTheme="minorHAnsi" w:cstheme="minorHAnsi"/>
                <w:b/>
                <w:bCs/>
              </w:rPr>
              <w:t>Ruta</w:t>
            </w:r>
          </w:p>
        </w:tc>
        <w:tc>
          <w:tcPr>
            <w:tcW w:w="707"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46354605">
            <w:pPr>
              <w:rPr>
                <w:rFonts w:asciiTheme="minorHAnsi" w:hAnsiTheme="minorHAnsi" w:cstheme="minorHAnsi"/>
                <w:b/>
                <w:bCs/>
              </w:rPr>
            </w:pPr>
            <w:r>
              <w:rPr>
                <w:rFonts w:asciiTheme="minorHAnsi" w:hAnsiTheme="minorHAnsi" w:cstheme="minorHAnsi"/>
                <w:b/>
                <w:bCs/>
              </w:rPr>
              <w:t>Fecha</w:t>
            </w:r>
          </w:p>
        </w:tc>
        <w:tc>
          <w:tcPr>
            <w:tcW w:w="445"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4CC0496">
            <w:pPr>
              <w:rPr>
                <w:rFonts w:asciiTheme="minorHAnsi" w:hAnsiTheme="minorHAnsi" w:cstheme="minorHAnsi"/>
                <w:b/>
                <w:bCs/>
              </w:rPr>
            </w:pPr>
            <w:r>
              <w:rPr>
                <w:rFonts w:asciiTheme="minorHAnsi" w:hAnsiTheme="minorHAnsi" w:cstheme="minorHAnsi"/>
                <w:b/>
                <w:bCs/>
              </w:rPr>
              <w:t>Autor</w:t>
            </w:r>
          </w:p>
        </w:tc>
      </w:tr>
      <w:tr w14:paraId="4813C81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50" w:type="pct"/>
            <w:shd w:val="clear" w:color="auto" w:fill="DBE5F1" w:themeFill="accent1" w:themeFillTint="33"/>
          </w:tcPr>
          <w:p w14:paraId="10BEA244">
            <w:pPr>
              <w:rPr>
                <w:rFonts w:asciiTheme="minorHAnsi" w:hAnsiTheme="minorHAnsi" w:cstheme="minorHAnsi"/>
                <w:b/>
                <w:bCs/>
              </w:rPr>
            </w:pPr>
            <w:r>
              <w:rPr>
                <w:rFonts w:asciiTheme="minorHAnsi" w:hAnsiTheme="minorHAnsi" w:cstheme="minorHAnsi"/>
                <w:b/>
                <w:bCs/>
              </w:rPr>
              <w:t>1.</w:t>
            </w:r>
          </w:p>
        </w:tc>
        <w:tc>
          <w:tcPr>
            <w:tcW w:w="819" w:type="pct"/>
            <w:shd w:val="clear" w:color="auto" w:fill="DBE5F1" w:themeFill="accent1" w:themeFillTint="33"/>
          </w:tcPr>
          <w:p w14:paraId="7C63C991">
            <w:pPr>
              <w:rPr>
                <w:rFonts w:asciiTheme="minorHAnsi" w:hAnsiTheme="minorHAnsi" w:cstheme="minorHAnsi"/>
              </w:rPr>
            </w:pPr>
            <w:r>
              <w:rPr>
                <w:rFonts w:asciiTheme="minorHAnsi" w:hAnsiTheme="minorHAnsi" w:cstheme="minorHAnsi"/>
              </w:rPr>
              <w:t>Standard IEEE 830</w:t>
            </w:r>
          </w:p>
        </w:tc>
        <w:tc>
          <w:tcPr>
            <w:tcW w:w="2279" w:type="pct"/>
            <w:shd w:val="clear" w:color="auto" w:fill="DBE5F1" w:themeFill="accent1" w:themeFillTint="33"/>
          </w:tcPr>
          <w:p w14:paraId="1B38A8BA">
            <w:pPr>
              <w:rPr>
                <w:rFonts w:asciiTheme="minorHAnsi" w:hAnsiTheme="minorHAnsi" w:cstheme="minorHAnsi"/>
              </w:rPr>
            </w:pPr>
            <w:r>
              <w:rPr>
                <w:rFonts w:asciiTheme="minorHAnsi" w:hAnsiTheme="minorHAnsi" w:cstheme="minorHAnsi"/>
              </w:rPr>
              <w:t xml:space="preserve">De la plantilla de formato del documento © &amp; Coloriuris </w:t>
            </w:r>
            <w:r>
              <w:fldChar w:fldCharType="begin"/>
            </w:r>
            <w:r>
              <w:instrText xml:space="preserve"> HYPERLINK "http://www.qualitatis.org/" \h </w:instrText>
            </w:r>
            <w:r>
              <w:fldChar w:fldCharType="separate"/>
            </w:r>
            <w:r>
              <w:rPr>
                <w:rStyle w:val="10"/>
                <w:rFonts w:asciiTheme="minorHAnsi" w:hAnsiTheme="minorHAnsi" w:cstheme="minorHAnsi"/>
              </w:rPr>
              <w:t>http://www.qualitatis.org</w:t>
            </w:r>
            <w:r>
              <w:rPr>
                <w:rStyle w:val="10"/>
                <w:rFonts w:asciiTheme="minorHAnsi" w:hAnsiTheme="minorHAnsi" w:cstheme="minorHAnsi"/>
              </w:rPr>
              <w:fldChar w:fldCharType="end"/>
            </w:r>
          </w:p>
        </w:tc>
        <w:tc>
          <w:tcPr>
            <w:tcW w:w="707" w:type="pct"/>
            <w:shd w:val="clear" w:color="auto" w:fill="DBE5F1" w:themeFill="accent1" w:themeFillTint="33"/>
          </w:tcPr>
          <w:p w14:paraId="67ADB485">
            <w:pPr>
              <w:rPr>
                <w:rFonts w:asciiTheme="minorHAnsi" w:hAnsiTheme="minorHAnsi" w:cstheme="minorHAnsi"/>
              </w:rPr>
            </w:pPr>
            <w:r>
              <w:rPr>
                <w:rFonts w:asciiTheme="minorHAnsi" w:hAnsiTheme="minorHAnsi" w:cstheme="minorHAnsi"/>
              </w:rPr>
              <w:t>1988</w:t>
            </w:r>
          </w:p>
        </w:tc>
        <w:tc>
          <w:tcPr>
            <w:tcW w:w="445" w:type="pct"/>
            <w:shd w:val="clear" w:color="auto" w:fill="DBE5F1" w:themeFill="accent1" w:themeFillTint="33"/>
          </w:tcPr>
          <w:p w14:paraId="0DF34110">
            <w:pPr>
              <w:rPr>
                <w:rFonts w:asciiTheme="minorHAnsi" w:hAnsiTheme="minorHAnsi" w:cstheme="minorHAnsi"/>
              </w:rPr>
            </w:pPr>
            <w:r>
              <w:rPr>
                <w:rFonts w:asciiTheme="minorHAnsi" w:hAnsiTheme="minorHAnsi" w:cstheme="minorHAnsi"/>
              </w:rPr>
              <w:t>IEEE</w:t>
            </w:r>
          </w:p>
        </w:tc>
      </w:tr>
    </w:tbl>
    <w:p w14:paraId="39F127C7">
      <w:pPr>
        <w:pStyle w:val="2"/>
        <w:ind w:left="360"/>
      </w:pPr>
      <w:bookmarkStart w:id="31" w:name="_bookmark6"/>
      <w:bookmarkEnd w:id="31"/>
    </w:p>
    <w:p w14:paraId="738FC0F3">
      <w:pPr>
        <w:pStyle w:val="2"/>
        <w:numPr>
          <w:ilvl w:val="0"/>
          <w:numId w:val="2"/>
        </w:numPr>
      </w:pPr>
      <w:bookmarkStart w:id="32" w:name="_Toc9953"/>
      <w:r>
        <w:t>Visión General del Documento</w:t>
      </w:r>
      <w:bookmarkEnd w:id="32"/>
    </w:p>
    <w:p w14:paraId="6CEA2B4D">
      <w:pPr>
        <w:spacing w:before="0" w:after="0"/>
        <w:rPr>
          <w:rFonts w:cs="Calibri"/>
        </w:rPr>
      </w:pPr>
      <w:r>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 El contenido de este documento cuenta con el sustento de todo el proceso de la Ingeniería de Requerimientos realizada por los autores del sistema, con distintos mecanismos de soporte que permitirán realizar las adaptaciones, usos, restricciones y controles a cada sección.</w:t>
      </w:r>
    </w:p>
    <w:p w14:paraId="6E8C2115">
      <w:pPr>
        <w:spacing w:before="0" w:after="0"/>
      </w:pPr>
    </w:p>
    <w:p w14:paraId="10DE0311">
      <w:pPr>
        <w:pStyle w:val="2"/>
        <w:numPr>
          <w:ilvl w:val="0"/>
          <w:numId w:val="2"/>
        </w:numPr>
        <w:spacing w:before="0" w:after="0" w:line="240" w:lineRule="auto"/>
      </w:pPr>
      <w:bookmarkStart w:id="33" w:name="_bookmark7"/>
      <w:bookmarkEnd w:id="33"/>
      <w:bookmarkStart w:id="34" w:name="_Toc27990"/>
      <w:r>
        <w:t>Descripción General</w:t>
      </w:r>
      <w:bookmarkEnd w:id="34"/>
    </w:p>
    <w:p w14:paraId="30284DF6">
      <w:pPr>
        <w:spacing w:before="0" w:after="0"/>
        <w:rPr>
          <w:rFonts w:cs="Calibri"/>
        </w:rPr>
      </w:pPr>
      <w:r>
        <w:rPr>
          <w:rFonts w:cs="Calibri"/>
        </w:rPr>
        <w:t xml:space="preserve">El sistema permitirá la ejecución centralizada de </w:t>
      </w:r>
      <w:r>
        <w:rPr>
          <w:rFonts w:hint="default" w:cs="Calibri"/>
          <w:lang w:val="es-ES"/>
        </w:rPr>
        <w:t xml:space="preserve">consultas y gestión de la facturación, cada sistema por separado funcionara independientemente uno del otro, sea de BANQUITO y el sistema de facturación. Manejara principalemente la consulta de procesos para gestión de créditos y pagos en el sistema BANQUITO, mientras que el sistema de facturación, se encargara de generar las facturas, por su tipo de pago y si se realizo a traves de un crédito en asociación con BANQUITO </w:t>
      </w:r>
      <w:r>
        <w:rPr>
          <w:rFonts w:cs="Calibri"/>
        </w:rPr>
        <w:t>. Toda la lógica de cálculo</w:t>
      </w:r>
      <w:r>
        <w:rPr>
          <w:rFonts w:hint="default" w:cs="Calibri"/>
          <w:lang w:val="es-ES"/>
        </w:rPr>
        <w:t xml:space="preserve"> y gestión</w:t>
      </w:r>
      <w:r>
        <w:rPr>
          <w:rFonts w:cs="Calibri"/>
        </w:rPr>
        <w:t xml:space="preserve"> residirá en un servidor central, el cual expondrá los servicios a ser consumidos de manera independiente por cuatro tipos de clientes: una aplicación de consola, un cliente de escritorio, una plataforma web y una aplicación móvil. </w:t>
      </w:r>
    </w:p>
    <w:p w14:paraId="1543A558">
      <w:pPr>
        <w:pStyle w:val="3"/>
        <w:numPr>
          <w:ilvl w:val="1"/>
          <w:numId w:val="2"/>
        </w:numPr>
        <w:spacing w:before="0" w:after="0"/>
      </w:pPr>
      <w:bookmarkStart w:id="35" w:name="_Toc5657"/>
      <w:r>
        <w:t>Perspectiva del Producto</w:t>
      </w:r>
      <w:bookmarkEnd w:id="35"/>
    </w:p>
    <w:p w14:paraId="5F2AE5AD">
      <w:pPr>
        <w:spacing w:before="0" w:after="0"/>
        <w:rPr>
          <w:rFonts w:cs="Calibri"/>
        </w:rPr>
      </w:pPr>
      <w:r>
        <w:rPr>
          <w:rFonts w:hint="default" w:cs="Calibri"/>
          <w:lang w:val="es-ES"/>
        </w:rPr>
        <w:t>Los</w:t>
      </w:r>
      <w:r>
        <w:rPr>
          <w:rFonts w:cs="Calibri"/>
        </w:rPr>
        <w:t xml:space="preserve"> sistema</w:t>
      </w:r>
      <w:r>
        <w:rPr>
          <w:rFonts w:hint="default" w:cs="Calibri"/>
          <w:lang w:val="es-ES"/>
        </w:rPr>
        <w:t>s</w:t>
      </w:r>
      <w:r>
        <w:rPr>
          <w:rFonts w:cs="Calibri"/>
        </w:rPr>
        <w:t xml:space="preserve"> de </w:t>
      </w:r>
      <w:r>
        <w:rPr>
          <w:rFonts w:hint="default" w:cs="Calibri"/>
          <w:lang w:val="es-ES"/>
        </w:rPr>
        <w:t>BANQUITO y el sistema de facturación</w:t>
      </w:r>
      <w:r>
        <w:rPr>
          <w:rFonts w:cs="Calibri"/>
        </w:rPr>
        <w:t xml:space="preserve"> actuar</w:t>
      </w:r>
      <w:r>
        <w:rPr>
          <w:rFonts w:hint="default" w:cs="Calibri"/>
          <w:lang w:val="es-ES"/>
        </w:rPr>
        <w:t>an</w:t>
      </w:r>
      <w:r>
        <w:rPr>
          <w:rFonts w:cs="Calibri"/>
        </w:rPr>
        <w:t xml:space="preserve"> como un proveedor central 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0BBA0D58">
      <w:pPr>
        <w:pStyle w:val="3"/>
        <w:numPr>
          <w:ilvl w:val="1"/>
          <w:numId w:val="2"/>
        </w:numPr>
        <w:spacing w:before="0" w:after="0"/>
      </w:pPr>
      <w:bookmarkStart w:id="36" w:name="_bookmark9"/>
      <w:bookmarkEnd w:id="36"/>
      <w:bookmarkStart w:id="37" w:name="_Toc32159"/>
      <w:r>
        <w:t>Funciones del Producto (software)</w:t>
      </w:r>
      <w:bookmarkEnd w:id="37"/>
    </w:p>
    <w:p w14:paraId="7B9EA73B">
      <w:pPr>
        <w:spacing w:before="0" w:after="0"/>
        <w:rPr>
          <w:rFonts w:cs="Calibri"/>
        </w:rPr>
      </w:pPr>
      <w:r>
        <w:rPr>
          <w:rFonts w:cs="Calibri"/>
        </w:rPr>
        <w:t xml:space="preserve">El sistema contará  </w:t>
      </w:r>
      <w:r>
        <w:rPr>
          <w:rFonts w:hint="default" w:cs="Calibri"/>
          <w:lang w:val="es-ES"/>
        </w:rPr>
        <w:t>con las siguientes</w:t>
      </w:r>
      <w:r>
        <w:rPr>
          <w:rFonts w:cs="Calibri"/>
        </w:rPr>
        <w:t xml:space="preserve"> funcionales principales: el módulo de </w:t>
      </w:r>
      <w:r>
        <w:rPr>
          <w:rFonts w:hint="default" w:cs="Calibri"/>
          <w:lang w:val="es-ES"/>
        </w:rPr>
        <w:t>credito, el módulo de amortización</w:t>
      </w:r>
      <w:r>
        <w:rPr>
          <w:rFonts w:cs="Calibri"/>
        </w:rPr>
        <w:t xml:space="preserve"> y el módulo</w:t>
      </w:r>
      <w:r>
        <w:rPr>
          <w:rFonts w:hint="default" w:cs="Calibri"/>
          <w:lang w:val="es-ES"/>
        </w:rPr>
        <w:t xml:space="preserve"> de facturación</w:t>
      </w:r>
      <w:r>
        <w:rPr>
          <w:rFonts w:cs="Calibri"/>
        </w:rPr>
        <w:t xml:space="preserve">. Estas son las principales funciones que se deben incluir en el software: </w:t>
      </w:r>
    </w:p>
    <w:p w14:paraId="3B765BA5">
      <w:pPr>
        <w:pStyle w:val="32"/>
        <w:numPr>
          <w:ilvl w:val="0"/>
          <w:numId w:val="4"/>
        </w:numPr>
        <w:spacing w:before="0" w:after="0"/>
        <w:rPr>
          <w:rFonts w:cs="Calibri"/>
        </w:rPr>
      </w:pPr>
    </w:p>
    <w:p w14:paraId="18438CB8">
      <w:pPr>
        <w:spacing w:before="0" w:after="0"/>
        <w:rPr>
          <w:rFonts w:cs="Calibri"/>
        </w:rPr>
      </w:pPr>
    </w:p>
    <w:p w14:paraId="46A69DD6">
      <w:pPr>
        <w:pStyle w:val="14"/>
      </w:pPr>
      <w:bookmarkStart w:id="38" w:name="_Toc83812939"/>
      <w:r>
        <w:rPr>
          <w:rStyle w:val="62"/>
          <w:i/>
          <w:iCs/>
        </w:rPr>
        <w:t xml:space="preserve">Ilustración </w:t>
      </w:r>
      <w:r>
        <w:rPr>
          <w:rStyle w:val="62"/>
          <w:i/>
          <w:iCs/>
        </w:rPr>
        <w:fldChar w:fldCharType="begin"/>
      </w:r>
      <w:r>
        <w:rPr>
          <w:rStyle w:val="62"/>
          <w:i/>
          <w:iCs/>
        </w:rPr>
        <w:instrText xml:space="preserve"> SEQ Ilustración \* ARABIC </w:instrText>
      </w:r>
      <w:r>
        <w:rPr>
          <w:rStyle w:val="62"/>
          <w:i/>
          <w:iCs/>
        </w:rPr>
        <w:fldChar w:fldCharType="separate"/>
      </w:r>
      <w:r>
        <w:rPr>
          <w:rStyle w:val="62"/>
          <w:i/>
          <w:iCs/>
        </w:rPr>
        <w:t>1</w:t>
      </w:r>
      <w:r>
        <w:rPr>
          <w:rStyle w:val="62"/>
          <w:i/>
          <w:iCs/>
        </w:rPr>
        <w:fldChar w:fldCharType="end"/>
      </w:r>
      <w:r>
        <w:rPr>
          <w:rStyle w:val="62"/>
          <w:i/>
          <w:iCs/>
        </w:rPr>
        <w:t>. Diagrama de casos de uso del sistema</w:t>
      </w:r>
      <w:bookmarkEnd w:id="38"/>
    </w:p>
    <w:p w14:paraId="0101ECDE">
      <w:pPr>
        <w:spacing w:before="0" w:after="0"/>
        <w:ind w:firstLine="720" w:firstLineChars="0"/>
        <w:jc w:val="left"/>
        <w:rPr>
          <w:rFonts w:eastAsia="Arial" w:cs="Arial"/>
          <w:b/>
          <w:bCs/>
        </w:rPr>
      </w:pPr>
      <w:r>
        <w:br w:type="page"/>
      </w:r>
    </w:p>
    <w:p w14:paraId="41E8B71F">
      <w:pPr>
        <w:pStyle w:val="3"/>
        <w:spacing w:before="0" w:after="0"/>
      </w:pPr>
      <w:bookmarkStart w:id="39" w:name="_Toc24332"/>
      <w:r>
        <w:rPr>
          <w:lang w:val="es-EC" w:eastAsia="es-EC"/>
        </w:rPr>
        <mc:AlternateContent>
          <mc:Choice Requires="wps">
            <w:drawing>
              <wp:anchor distT="0" distB="0" distL="114300" distR="114300" simplePos="0" relativeHeight="251659264" behindDoc="1" locked="0" layoutInCell="1" allowOverlap="1">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Rectangle 1979" o:spid="_x0000_s1026" o:spt="1" style="position:absolute;left:0pt;margin-left:113.45pt;margin-top:12.85pt;height:1.4pt;width:3.85pt;mso-position-horizontal-relative:page;z-index:-251657216;mso-width-relative:page;mso-height-relative:page;" fillcolor="#000000" filled="t" stroked="f" coordsize="21600,21600" o:gfxdata="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Hcy2l2AAAAAkBAAAPAAAAAAAA&#10;AAEAIAAAACIAAABkcnMvZG93bnJldi54bWxQSwECFAAUAAAACACHTuJAJ3tjvhICAAAsBAAADgAA&#10;AAAAAAABACAAAAAnAQAAZHJzL2Uyb0RvYy54bWxQSwUGAAAAAAYABgBZAQAAqwUAAAAA&#10;">
                <v:fill on="t" focussize="0,0"/>
                <v:stroke on="f"/>
                <v:imagedata o:title=""/>
                <o:lock v:ext="edit" aspectratio="f"/>
              </v:rect>
            </w:pict>
          </mc:Fallback>
        </mc:AlternateContent>
      </w:r>
      <w:bookmarkStart w:id="40" w:name="_bookmark10"/>
      <w:bookmarkEnd w:id="40"/>
      <w:r>
        <w:t>7.3 Condiciones del Entorno</w:t>
      </w:r>
      <w:bookmarkEnd w:id="39"/>
    </w:p>
    <w:p w14:paraId="17C5FC21">
      <w:pPr>
        <w:spacing w:before="0" w:after="0"/>
      </w:pPr>
      <w: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1663117">
      <w:pPr>
        <w:spacing w:before="0" w:after="0"/>
      </w:pPr>
    </w:p>
    <w:p w14:paraId="6876148C">
      <w:pPr>
        <w:pStyle w:val="3"/>
        <w:spacing w:before="0" w:after="0"/>
      </w:pPr>
      <w:bookmarkStart w:id="41" w:name="_bookmark11"/>
      <w:bookmarkEnd w:id="41"/>
      <w:bookmarkStart w:id="42" w:name="_Toc31354"/>
      <w:r>
        <w:t>7.4 Características de los Usuarios</w:t>
      </w:r>
      <w:bookmarkEnd w:id="42"/>
    </w:p>
    <w:p w14:paraId="14FF2CDB">
      <w:pPr>
        <w:spacing w:before="0" w:after="0"/>
      </w:pPr>
      <w:r>
        <w:t>El sistema cuenta con un solo usuario final que interactúa con todas las funcionalidades del mismo.</w:t>
      </w:r>
    </w:p>
    <w:p w14:paraId="1C6899EA">
      <w:pPr>
        <w:spacing w:before="0" w:after="0"/>
      </w:pPr>
    </w:p>
    <w:p w14:paraId="73E55D01">
      <w:pPr>
        <w:pStyle w:val="63"/>
        <w:rPr>
          <w:rFonts w:hint="default"/>
          <w:lang w:val="es-ES"/>
        </w:rPr>
      </w:pPr>
      <w:bookmarkStart w:id="43" w:name="_Toc83812947"/>
      <w:bookmarkStart w:id="44" w:name="_Toc242174926"/>
      <w:r>
        <w:t xml:space="preserve">Tabla </w:t>
      </w:r>
      <w:r>
        <w:fldChar w:fldCharType="begin"/>
      </w:r>
      <w:r>
        <w:instrText xml:space="preserve"> SEQ Tabla \* ARABIC </w:instrText>
      </w:r>
      <w:r>
        <w:fldChar w:fldCharType="separate"/>
      </w:r>
      <w:r>
        <w:t>4</w:t>
      </w:r>
      <w:r>
        <w:fldChar w:fldCharType="end"/>
      </w:r>
      <w:r>
        <w:t xml:space="preserve">. </w:t>
      </w:r>
      <w:bookmarkEnd w:id="43"/>
      <w:bookmarkEnd w:id="44"/>
      <w:r>
        <w:rPr>
          <w:rFonts w:hint="default"/>
          <w:lang w:val="es-ES"/>
        </w:rPr>
        <w:t>Cajero</w:t>
      </w:r>
    </w:p>
    <w:tbl>
      <w:tblPr>
        <w:tblStyle w:val="59"/>
        <w:tblW w:w="9133" w:type="dxa"/>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22"/>
        <w:gridCol w:w="7011"/>
      </w:tblGrid>
      <w:tr w14:paraId="73CA746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22"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412DD5A4">
            <w:pPr>
              <w:rPr>
                <w:b/>
                <w:bCs/>
              </w:rPr>
            </w:pPr>
            <w:r>
              <w:rPr>
                <w:b/>
                <w:bCs/>
              </w:rPr>
              <w:t>Tipo de usuario</w:t>
            </w:r>
          </w:p>
        </w:tc>
        <w:tc>
          <w:tcPr>
            <w:tcW w:w="7011"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1669CC2C">
            <w:pPr>
              <w:rPr>
                <w:rFonts w:hint="default"/>
                <w:b/>
                <w:bCs/>
                <w:lang w:val="es-ES"/>
              </w:rPr>
            </w:pPr>
            <w:r>
              <w:rPr>
                <w:rFonts w:hint="default"/>
                <w:b/>
                <w:bCs/>
                <w:lang w:val="es-ES"/>
              </w:rPr>
              <w:t>Cajero</w:t>
            </w:r>
          </w:p>
        </w:tc>
      </w:tr>
      <w:tr w14:paraId="42CC83D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22" w:type="dxa"/>
            <w:shd w:val="clear" w:color="auto" w:fill="DBE5F1" w:themeFill="accent1" w:themeFillTint="33"/>
          </w:tcPr>
          <w:p w14:paraId="38E1352B">
            <w:pPr>
              <w:rPr>
                <w:b/>
                <w:bCs/>
              </w:rPr>
            </w:pPr>
            <w:r>
              <w:rPr>
                <w:b/>
                <w:bCs/>
              </w:rPr>
              <w:t>Formación</w:t>
            </w:r>
          </w:p>
        </w:tc>
        <w:tc>
          <w:tcPr>
            <w:tcW w:w="7011" w:type="dxa"/>
            <w:shd w:val="clear" w:color="auto" w:fill="DBE5F1" w:themeFill="accent1" w:themeFillTint="33"/>
          </w:tcPr>
          <w:p w14:paraId="32C175AF">
            <w:r>
              <w:t>No requerida</w:t>
            </w:r>
          </w:p>
        </w:tc>
      </w:tr>
      <w:tr w14:paraId="6A9BB4D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22" w:type="dxa"/>
          </w:tcPr>
          <w:p w14:paraId="3AEB34C3">
            <w:pPr>
              <w:rPr>
                <w:b/>
                <w:bCs/>
              </w:rPr>
            </w:pPr>
            <w:r>
              <w:rPr>
                <w:b/>
                <w:bCs/>
              </w:rPr>
              <w:t>Habilidades</w:t>
            </w:r>
          </w:p>
        </w:tc>
        <w:tc>
          <w:tcPr>
            <w:tcW w:w="7011" w:type="dxa"/>
          </w:tcPr>
          <w:p w14:paraId="6C53EC43">
            <w:r>
              <w:t xml:space="preserve">Conocimientos básicos en el manejo de interfaces gráficas web, móviles, software de escritorio o manejo básico de consola de comandos. </w:t>
            </w:r>
          </w:p>
        </w:tc>
      </w:tr>
      <w:tr w14:paraId="2AD22E8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22" w:type="dxa"/>
            <w:shd w:val="clear" w:color="auto" w:fill="DBE5F1" w:themeFill="accent1" w:themeFillTint="33"/>
          </w:tcPr>
          <w:p w14:paraId="727632C3">
            <w:pPr>
              <w:rPr>
                <w:b/>
                <w:bCs/>
              </w:rPr>
            </w:pPr>
            <w:r>
              <w:rPr>
                <w:b/>
                <w:bCs/>
              </w:rPr>
              <w:t>Actividades</w:t>
            </w:r>
          </w:p>
        </w:tc>
        <w:tc>
          <w:tcPr>
            <w:tcW w:w="7011" w:type="dxa"/>
            <w:shd w:val="clear" w:color="auto" w:fill="DBE5F1" w:themeFill="accent1" w:themeFillTint="33"/>
          </w:tcPr>
          <w:p w14:paraId="3B8650AF">
            <w:pPr>
              <w:rPr>
                <w:rFonts w:hint="default"/>
                <w:lang w:val="es-ES"/>
              </w:rPr>
            </w:pPr>
            <w:r>
              <w:rPr>
                <w:rFonts w:hint="default"/>
                <w:lang w:val="es-ES"/>
              </w:rPr>
              <w:t>I</w:t>
            </w:r>
            <w:r>
              <w:t>ngresar valores numéricos</w:t>
            </w:r>
            <w:r>
              <w:rPr>
                <w:rFonts w:hint="default"/>
                <w:lang w:val="es-ES"/>
              </w:rPr>
              <w:t xml:space="preserve"> y datos de solicitante de la factura para aprobar o no procesos de credito en la compra de telefonos</w:t>
            </w:r>
          </w:p>
        </w:tc>
      </w:tr>
    </w:tbl>
    <w:p w14:paraId="5C317984">
      <w:pPr>
        <w:pStyle w:val="3"/>
        <w:spacing w:before="0" w:after="0"/>
      </w:pPr>
      <w:bookmarkStart w:id="45" w:name="_bookmark12"/>
      <w:bookmarkEnd w:id="45"/>
      <w:bookmarkStart w:id="46" w:name="_Toc4607"/>
    </w:p>
    <w:p w14:paraId="322DEB88">
      <w:pPr>
        <w:pStyle w:val="63"/>
        <w:rPr>
          <w:rFonts w:hint="default"/>
          <w:lang w:val="es-ES"/>
        </w:rPr>
      </w:pPr>
      <w:r>
        <w:t>Tabla</w:t>
      </w:r>
      <w:r>
        <w:rPr>
          <w:rFonts w:hint="default"/>
          <w:lang w:val="es-ES"/>
        </w:rPr>
        <w:t xml:space="preserve"> 5</w:t>
      </w:r>
      <w:r>
        <w:t xml:space="preserve">. </w:t>
      </w:r>
      <w:r>
        <w:rPr>
          <w:rFonts w:hint="default"/>
          <w:lang w:val="es-ES"/>
        </w:rPr>
        <w:t>Administrador de Cuentas</w:t>
      </w:r>
    </w:p>
    <w:tbl>
      <w:tblPr>
        <w:tblStyle w:val="59"/>
        <w:tblW w:w="9133" w:type="dxa"/>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22"/>
        <w:gridCol w:w="7011"/>
      </w:tblGrid>
      <w:tr w14:paraId="36020D1F">
        <w:tblPrEx>
          <w:tblCellMar>
            <w:top w:w="0" w:type="dxa"/>
            <w:left w:w="108" w:type="dxa"/>
            <w:bottom w:w="0" w:type="dxa"/>
            <w:right w:w="108" w:type="dxa"/>
          </w:tblCellMar>
        </w:tblPrEx>
        <w:tc>
          <w:tcPr>
            <w:tcW w:w="2122"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4428055B">
            <w:pPr>
              <w:rPr>
                <w:b/>
                <w:bCs/>
              </w:rPr>
            </w:pPr>
            <w:r>
              <w:rPr>
                <w:b/>
                <w:bCs/>
              </w:rPr>
              <w:t>Tipo de usuario</w:t>
            </w:r>
          </w:p>
        </w:tc>
        <w:tc>
          <w:tcPr>
            <w:tcW w:w="7011"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5895E1E">
            <w:pPr>
              <w:rPr>
                <w:rFonts w:hint="default"/>
                <w:b/>
                <w:bCs/>
                <w:lang w:val="es-ES"/>
              </w:rPr>
            </w:pPr>
            <w:r>
              <w:rPr>
                <w:rFonts w:hint="default"/>
                <w:b/>
                <w:bCs/>
                <w:lang w:val="es-ES"/>
              </w:rPr>
              <w:t>Administrador de Cuentas</w:t>
            </w:r>
          </w:p>
        </w:tc>
      </w:tr>
      <w:tr w14:paraId="243DDE8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22" w:type="dxa"/>
            <w:shd w:val="clear" w:color="auto" w:fill="DBE5F1" w:themeFill="accent1" w:themeFillTint="33"/>
          </w:tcPr>
          <w:p w14:paraId="6EC06A8E">
            <w:pPr>
              <w:rPr>
                <w:b/>
                <w:bCs/>
              </w:rPr>
            </w:pPr>
            <w:r>
              <w:rPr>
                <w:b/>
                <w:bCs/>
              </w:rPr>
              <w:t>Formación</w:t>
            </w:r>
          </w:p>
        </w:tc>
        <w:tc>
          <w:tcPr>
            <w:tcW w:w="7011" w:type="dxa"/>
            <w:shd w:val="clear" w:color="auto" w:fill="DBE5F1" w:themeFill="accent1" w:themeFillTint="33"/>
          </w:tcPr>
          <w:p w14:paraId="239215C3">
            <w:pPr>
              <w:rPr>
                <w:rFonts w:hint="default"/>
                <w:lang w:val="es-ES"/>
              </w:rPr>
            </w:pPr>
            <w:r>
              <w:rPr>
                <w:rFonts w:hint="default"/>
                <w:lang w:val="es-ES"/>
              </w:rPr>
              <w:t>En ambitos de economia</w:t>
            </w:r>
          </w:p>
        </w:tc>
      </w:tr>
      <w:tr w14:paraId="405DEC1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22" w:type="dxa"/>
          </w:tcPr>
          <w:p w14:paraId="20C2DD27">
            <w:pPr>
              <w:rPr>
                <w:b/>
                <w:bCs/>
              </w:rPr>
            </w:pPr>
            <w:r>
              <w:rPr>
                <w:b/>
                <w:bCs/>
              </w:rPr>
              <w:t>Habilidades</w:t>
            </w:r>
          </w:p>
        </w:tc>
        <w:tc>
          <w:tcPr>
            <w:tcW w:w="7011" w:type="dxa"/>
          </w:tcPr>
          <w:p w14:paraId="7711FDB9">
            <w:r>
              <w:t xml:space="preserve">Conocimientos básicos en el manejo de interfaces gráficas web, móviles, software de escritorio o manejo básico de consola de comandos. </w:t>
            </w:r>
          </w:p>
          <w:p w14:paraId="6D6FF83B">
            <w:pPr>
              <w:rPr>
                <w:rFonts w:hint="default"/>
                <w:lang w:val="es-ES"/>
              </w:rPr>
            </w:pPr>
            <w:r>
              <w:rPr>
                <w:rFonts w:hint="default"/>
                <w:lang w:val="es-ES"/>
              </w:rPr>
              <w:t>Conocimientos en economia y gestión de cuentas bancarias</w:t>
            </w:r>
          </w:p>
        </w:tc>
      </w:tr>
      <w:tr w14:paraId="1DA3359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22" w:type="dxa"/>
            <w:shd w:val="clear" w:color="auto" w:fill="DBE5F1" w:themeFill="accent1" w:themeFillTint="33"/>
          </w:tcPr>
          <w:p w14:paraId="42A7570C">
            <w:pPr>
              <w:rPr>
                <w:b/>
                <w:bCs/>
              </w:rPr>
            </w:pPr>
            <w:r>
              <w:rPr>
                <w:b/>
                <w:bCs/>
              </w:rPr>
              <w:t>Actividades</w:t>
            </w:r>
          </w:p>
        </w:tc>
        <w:tc>
          <w:tcPr>
            <w:tcW w:w="7011" w:type="dxa"/>
            <w:shd w:val="clear" w:color="auto" w:fill="DBE5F1" w:themeFill="accent1" w:themeFillTint="33"/>
          </w:tcPr>
          <w:p w14:paraId="5922E53B">
            <w:pPr>
              <w:rPr>
                <w:rFonts w:hint="default"/>
                <w:lang w:val="es-ES"/>
              </w:rPr>
            </w:pPr>
            <w:r>
              <w:rPr>
                <w:rFonts w:hint="default"/>
                <w:lang w:val="es-ES"/>
              </w:rPr>
              <w:t>Gestionar Cuentas de Banco y sus clientes, estar pendiente de actividades en el banco y revisar procesos en BANQUITO.</w:t>
            </w:r>
          </w:p>
        </w:tc>
      </w:tr>
    </w:tbl>
    <w:p w14:paraId="300C3FFB">
      <w:pPr>
        <w:pStyle w:val="3"/>
        <w:spacing w:before="0" w:after="0"/>
      </w:pPr>
    </w:p>
    <w:p w14:paraId="57C2D4EB">
      <w:pPr>
        <w:pStyle w:val="3"/>
        <w:spacing w:before="0" w:after="0"/>
      </w:pPr>
      <w:r>
        <w:t>7.5 Interfaces Externas</w:t>
      </w:r>
      <w:bookmarkEnd w:id="46"/>
    </w:p>
    <w:p w14:paraId="686F1AAE">
      <w:pPr>
        <w:spacing w:before="0" w:after="0"/>
      </w:pPr>
      <w:r>
        <w:t>El sistema no requiere ni implementa conexión a  base de datos. La interfaz externa principal del sistema es la capa de red que expone al servidor. A través de esta interfaz de red, los cuatro clientes se comunicarán con el servidor para intercambiar los mensajes de autenticación y datos de las conversiones.</w:t>
      </w:r>
      <w:r>
        <w:rPr>
          <w:rFonts w:hint="default"/>
          <w:lang w:val="es-ES"/>
        </w:rPr>
        <w:t xml:space="preserve"> Y en ciertos casos existira una conexión al servidor de BANQUITO o de faturación en casos de consulta y generación de factura por crédito</w:t>
      </w:r>
      <w:r>
        <w:t xml:space="preserve"> </w:t>
      </w:r>
    </w:p>
    <w:p w14:paraId="095F60DA">
      <w:pPr>
        <w:pStyle w:val="3"/>
      </w:pPr>
      <w:bookmarkStart w:id="47" w:name="_bookmark13"/>
      <w:bookmarkEnd w:id="47"/>
    </w:p>
    <w:p w14:paraId="2B13444B">
      <w:pPr>
        <w:pStyle w:val="3"/>
        <w:spacing w:before="0" w:after="0"/>
        <w:rPr>
          <w:rFonts w:ascii="Arial" w:hAnsi="Arial"/>
          <w:sz w:val="24"/>
        </w:rPr>
      </w:pPr>
      <w:bookmarkStart w:id="48" w:name="_Toc21298"/>
      <w:r>
        <w:rPr>
          <w:rFonts w:ascii="Arial" w:hAnsi="Arial"/>
          <w:sz w:val="24"/>
        </w:rPr>
        <w:t>7.6 Restricciones</w:t>
      </w:r>
      <w:bookmarkEnd w:id="48"/>
    </w:p>
    <w:p w14:paraId="1D2FB476">
      <w:pPr>
        <w:pStyle w:val="32"/>
        <w:numPr>
          <w:ilvl w:val="0"/>
          <w:numId w:val="5"/>
        </w:numPr>
        <w:spacing w:before="0" w:after="0"/>
      </w:pPr>
      <w:r>
        <w:t>Hardware: Los equipos requeridos tanto para el despliegue del servidor como para la ejecución de clientes debe contar con especificaciones básicas como, por ejemplo: Procesador Intel i3-10100, 4GB de memoria RAM y tarjeta de red funcional.</w:t>
      </w:r>
    </w:p>
    <w:p w14:paraId="4A2AC3B8">
      <w:pPr>
        <w:pStyle w:val="32"/>
        <w:numPr>
          <w:ilvl w:val="0"/>
          <w:numId w:val="5"/>
        </w:numPr>
        <w:spacing w:before="0" w:after="0"/>
      </w:pPr>
      <w:r>
        <w:t xml:space="preserve">Se trabaja con el sistema operativo Windows 11. </w:t>
      </w:r>
    </w:p>
    <w:p w14:paraId="65A3542A">
      <w:pPr>
        <w:pStyle w:val="32"/>
        <w:numPr>
          <w:ilvl w:val="0"/>
          <w:numId w:val="5"/>
        </w:numPr>
        <w:spacing w:before="0" w:after="0"/>
      </w:pPr>
      <w:r>
        <w:t xml:space="preserve">Para la elaboración de los diagramas del sistema, se hará uso de la herramienta Power Designer. </w:t>
      </w:r>
    </w:p>
    <w:p w14:paraId="45E0C5CB">
      <w:pPr>
        <w:pStyle w:val="32"/>
        <w:numPr>
          <w:ilvl w:val="0"/>
          <w:numId w:val="5"/>
        </w:numPr>
        <w:spacing w:before="0" w:after="0"/>
      </w:pPr>
      <w:r>
        <w:t xml:space="preserve">La interfaz gráfica deberá ser amigable para el usuario y sencilla de utilizar. </w:t>
      </w:r>
    </w:p>
    <w:p w14:paraId="5B10E439">
      <w:pPr>
        <w:pStyle w:val="32"/>
        <w:numPr>
          <w:ilvl w:val="0"/>
          <w:numId w:val="5"/>
        </w:numPr>
        <w:spacing w:before="0" w:after="0"/>
      </w:pPr>
      <w:r>
        <w:t>El sistema debe tener una conexión a internet con un buen ancho de banda que permita realizar transacciones sobre backend.</w:t>
      </w:r>
    </w:p>
    <w:p w14:paraId="321032A1">
      <w:pPr>
        <w:pStyle w:val="32"/>
        <w:numPr>
          <w:ilvl w:val="0"/>
          <w:numId w:val="5"/>
        </w:numPr>
        <w:suppressLineNumbers w:val="0"/>
        <w:bidi w:val="0"/>
        <w:spacing w:before="0" w:beforeAutospacing="0" w:after="0" w:afterAutospacing="0" w:line="259" w:lineRule="auto"/>
        <w:ind w:left="720" w:right="0" w:hanging="360"/>
        <w:jc w:val="both"/>
      </w:pPr>
      <w:r>
        <w:t xml:space="preserve">Toda la lógica del servidor de conversiones debe programarse utilizando el lenguaje C#, independiente de la versión de Dotnet. </w:t>
      </w:r>
    </w:p>
    <w:p w14:paraId="32730EC0">
      <w:pPr>
        <w:pStyle w:val="32"/>
        <w:numPr>
          <w:ilvl w:val="0"/>
          <w:numId w:val="5"/>
        </w:numPr>
        <w:suppressLineNumbers w:val="0"/>
        <w:bidi w:val="0"/>
        <w:spacing w:before="0" w:beforeAutospacing="0" w:after="0" w:afterAutospacing="0" w:line="259" w:lineRule="auto"/>
        <w:ind w:left="720" w:right="0" w:hanging="360"/>
        <w:jc w:val="both"/>
      </w:pPr>
      <w:r>
        <w:t xml:space="preserve">El servidor de aplicaciones es IIS y la arquitectura es </w:t>
      </w:r>
      <w:r>
        <w:rPr>
          <w:rFonts w:hint="default"/>
          <w:lang w:val="es-EC"/>
        </w:rPr>
        <w:t>ASP</w:t>
      </w:r>
      <w:r>
        <w:t xml:space="preserve">.NET Core. </w:t>
      </w:r>
    </w:p>
    <w:p w14:paraId="0309A170">
      <w:pPr>
        <w:pStyle w:val="32"/>
        <w:numPr>
          <w:ilvl w:val="0"/>
          <w:numId w:val="5"/>
        </w:numPr>
        <w:suppressLineNumbers w:val="0"/>
        <w:bidi w:val="0"/>
        <w:spacing w:before="0" w:beforeAutospacing="0" w:after="0" w:afterAutospacing="0" w:line="259" w:lineRule="auto"/>
        <w:ind w:left="720" w:right="0" w:hanging="360"/>
        <w:jc w:val="both"/>
      </w:pPr>
      <w:r>
        <w:t xml:space="preserve">El entorno de desarrollo para la construcción del sistema es Visual Studio.  </w:t>
      </w:r>
    </w:p>
    <w:p w14:paraId="2382F651">
      <w:pPr>
        <w:pStyle w:val="32"/>
        <w:numPr>
          <w:ilvl w:val="0"/>
          <w:numId w:val="5"/>
        </w:numPr>
        <w:spacing w:before="0" w:after="0"/>
      </w:pPr>
      <w:r>
        <w:t xml:space="preserve">Se mantiene la restricción de no implementar base de datos, toda la gestión de las conversiones y el control de token se manejará directamente en la memoria y lógica del código. </w:t>
      </w:r>
    </w:p>
    <w:p w14:paraId="723056D8">
      <w:pPr>
        <w:spacing w:before="0" w:after="0"/>
      </w:pPr>
    </w:p>
    <w:p w14:paraId="43809002">
      <w:pPr>
        <w:spacing w:before="0" w:after="0"/>
      </w:pPr>
    </w:p>
    <w:p w14:paraId="36217A2A">
      <w:pPr>
        <w:spacing w:before="0" w:after="0"/>
      </w:pPr>
    </w:p>
    <w:p w14:paraId="3D586424">
      <w:pPr>
        <w:pStyle w:val="3"/>
        <w:spacing w:before="0" w:after="0"/>
      </w:pPr>
      <w:bookmarkStart w:id="49" w:name="_bookmark14"/>
      <w:bookmarkEnd w:id="49"/>
      <w:bookmarkStart w:id="50" w:name="_Toc26822"/>
      <w:r>
        <w:t>7.7 Suposiciones y Dependencias</w:t>
      </w:r>
      <w:bookmarkEnd w:id="50"/>
    </w:p>
    <w:p w14:paraId="03068C7A">
      <w:pPr>
        <w:spacing w:before="0" w:after="0"/>
      </w:pPr>
      <w:r>
        <w:t xml:space="preserve">En caso de que el sistema no cuente con el hardware detallado en los requisitos, existirá dos posibles soluciones: </w:t>
      </w:r>
    </w:p>
    <w:p w14:paraId="2D47DE2B">
      <w:pPr>
        <w:pStyle w:val="32"/>
        <w:numPr>
          <w:ilvl w:val="0"/>
          <w:numId w:val="6"/>
        </w:numPr>
        <w:spacing w:before="0" w:after="0"/>
      </w:pPr>
      <w:r>
        <w:t xml:space="preserve">El cliente realiza la inversión para la adquisición del hardware necesario. </w:t>
      </w:r>
    </w:p>
    <w:p w14:paraId="3922D3CB">
      <w:pPr>
        <w:pStyle w:val="32"/>
        <w:numPr>
          <w:ilvl w:val="0"/>
          <w:numId w:val="6"/>
        </w:numPr>
        <w:spacing w:before="0" w:after="0"/>
      </w:pPr>
      <w:r>
        <w:t xml:space="preserve">Los requisitos cambiarán para ajustarse a la necesidad del cliente. </w:t>
      </w:r>
    </w:p>
    <w:p w14:paraId="0823D7C2">
      <w:pPr>
        <w:spacing w:before="0" w:after="0"/>
      </w:pPr>
      <w:r>
        <w:t>Si el cliente necesita realizar un cambio en algunos de los requisitos expuestos en el documento, se lo realizará con la anticipación de 7 días laborales; consecuentemente el requisito afectado tendrá un cambio tanto en el desarrollo como en el documento.</w:t>
      </w:r>
    </w:p>
    <w:p w14:paraId="6218EC1D">
      <w:pPr>
        <w:spacing w:before="0" w:after="0"/>
      </w:pPr>
      <w:r>
        <w:t>Otro factor importante por considerar es el sistema operativo, si es que no es compatible con las tecnologías propuestas, los requisitos sufrirán un cambio para posterior análisis de cómo solucionar esta problemática, o a su vez si los requisitos sufrirán un cambio y así poder acoplar al sistema operativo en funcionamiento. La conexión a internet es una parte esencial dentro del sistema a desarrollar, por ello es por lo que, si el cliente no cuenta con una conexión de red estable, los requisitos sufrirán un cambio para ajustarse a lo que cuente el usuario.</w:t>
      </w:r>
      <w:bookmarkStart w:id="51" w:name="_bookmark15"/>
      <w:bookmarkEnd w:id="51"/>
      <w:r>
        <w:t xml:space="preserve"> </w:t>
      </w:r>
    </w:p>
    <w:p w14:paraId="71270F0A">
      <w:pPr>
        <w:spacing w:before="0" w:after="0"/>
      </w:pPr>
    </w:p>
    <w:p w14:paraId="0278F22A">
      <w:pPr>
        <w:pStyle w:val="2"/>
        <w:numPr>
          <w:ilvl w:val="0"/>
          <w:numId w:val="2"/>
        </w:numPr>
      </w:pPr>
      <w:bookmarkStart w:id="52" w:name="_Toc2870"/>
      <w:r>
        <w:t>Especificación de Requerimientos</w:t>
      </w:r>
      <w:bookmarkEnd w:id="52"/>
    </w:p>
    <w:p w14:paraId="74EEEEBA">
      <w:pPr>
        <w:pStyle w:val="3"/>
      </w:pPr>
      <w:bookmarkStart w:id="53" w:name="_bookmark16"/>
      <w:bookmarkEnd w:id="53"/>
      <w:bookmarkStart w:id="54" w:name="_Toc28241"/>
      <w:r>
        <w:t>8.1 Requisitos comunes de las interfaces</w:t>
      </w:r>
      <w:bookmarkEnd w:id="54"/>
    </w:p>
    <w:p w14:paraId="0D493BA1">
      <w:pPr>
        <w:pStyle w:val="4"/>
      </w:pPr>
      <w:bookmarkStart w:id="55" w:name="_Toc18926"/>
      <w:r>
        <w:t>8.1.1 Interfaces de usuario</w:t>
      </w:r>
      <w:bookmarkEnd w:id="55"/>
    </w:p>
    <w:p w14:paraId="4D8142D0">
      <w:r>
        <w:t xml:space="preserve">El sistema estará desarrollado sobre una Arquitectura Orientada a Servicios (SOA), se mostrará un único diseño de interfaz mostrada en diferentes clientes. La interfaz gráfica con el usuario consistirá en un conjunto de ventanas con botones, listas desplegables, campos de textos e imágenes.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2ED0FA8">
      <w:pPr>
        <w:pStyle w:val="4"/>
      </w:pPr>
      <w:bookmarkStart w:id="56" w:name="_Toc15291"/>
      <w:r>
        <w:t>8.1.2 Interfaces de hardware</w:t>
      </w:r>
      <w:bookmarkEnd w:id="56"/>
    </w:p>
    <w:p w14:paraId="0B7EA808">
      <w:pPr>
        <w:pStyle w:val="63"/>
      </w:pPr>
      <w:bookmarkStart w:id="57" w:name="_Toc83812951"/>
      <w:bookmarkStart w:id="58" w:name="_Toc242174927"/>
      <w:r>
        <w:t xml:space="preserve">Tabla </w:t>
      </w:r>
      <w:r>
        <w:rPr>
          <w:rFonts w:hint="default"/>
          <w:lang w:val="es-ES"/>
        </w:rPr>
        <w:t>6</w:t>
      </w:r>
      <w:r>
        <w:t>. Requisitos de interfaces de hardware</w:t>
      </w:r>
      <w:bookmarkEnd w:id="57"/>
      <w:bookmarkEnd w:id="58"/>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261"/>
        <w:gridCol w:w="1907"/>
        <w:gridCol w:w="993"/>
        <w:gridCol w:w="2639"/>
        <w:gridCol w:w="1729"/>
        <w:gridCol w:w="776"/>
      </w:tblGrid>
      <w:tr w14:paraId="123BB65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953"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500E219">
            <w:pPr>
              <w:rPr>
                <w:b/>
                <w:bCs/>
                <w:sz w:val="20"/>
                <w:szCs w:val="20"/>
              </w:rPr>
            </w:pPr>
            <w:r>
              <w:rPr>
                <w:b/>
                <w:bCs/>
                <w:sz w:val="20"/>
                <w:szCs w:val="20"/>
              </w:rPr>
              <w:t>Nombre</w:t>
            </w:r>
          </w:p>
        </w:tc>
        <w:tc>
          <w:tcPr>
            <w:tcW w:w="1907"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5DEE8C7B">
            <w:pPr>
              <w:rPr>
                <w:b/>
                <w:bCs/>
                <w:sz w:val="20"/>
                <w:szCs w:val="20"/>
              </w:rPr>
            </w:pPr>
            <w:r>
              <w:rPr>
                <w:b/>
                <w:bCs/>
                <w:sz w:val="20"/>
                <w:szCs w:val="20"/>
              </w:rPr>
              <w:t>Detalle</w:t>
            </w:r>
          </w:p>
        </w:tc>
        <w:tc>
          <w:tcPr>
            <w:tcW w:w="993"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23903BC1">
            <w:pPr>
              <w:rPr>
                <w:b/>
                <w:bCs/>
                <w:sz w:val="20"/>
                <w:szCs w:val="20"/>
              </w:rPr>
            </w:pPr>
            <w:r>
              <w:rPr>
                <w:b/>
                <w:bCs/>
                <w:sz w:val="20"/>
                <w:szCs w:val="20"/>
              </w:rPr>
              <w:t>Marca</w:t>
            </w:r>
          </w:p>
        </w:tc>
        <w:tc>
          <w:tcPr>
            <w:tcW w:w="2639"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6F511242">
            <w:pPr>
              <w:rPr>
                <w:b/>
                <w:bCs/>
                <w:sz w:val="20"/>
                <w:szCs w:val="20"/>
              </w:rPr>
            </w:pPr>
            <w:r>
              <w:rPr>
                <w:b/>
                <w:bCs/>
                <w:sz w:val="20"/>
                <w:szCs w:val="20"/>
              </w:rPr>
              <w:t>Características</w:t>
            </w:r>
          </w:p>
        </w:tc>
        <w:tc>
          <w:tcPr>
            <w:tcW w:w="1729"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14366231">
            <w:pPr>
              <w:rPr>
                <w:b/>
                <w:bCs/>
                <w:sz w:val="20"/>
                <w:szCs w:val="20"/>
              </w:rPr>
            </w:pPr>
            <w:r>
              <w:rPr>
                <w:b/>
                <w:bCs/>
                <w:sz w:val="20"/>
                <w:szCs w:val="20"/>
              </w:rPr>
              <w:t>Descripción</w:t>
            </w:r>
          </w:p>
        </w:tc>
        <w:tc>
          <w:tcPr>
            <w:tcW w:w="776"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561C127">
            <w:pPr>
              <w:rPr>
                <w:b/>
                <w:bCs/>
                <w:sz w:val="20"/>
                <w:szCs w:val="20"/>
              </w:rPr>
            </w:pPr>
            <w:r>
              <w:rPr>
                <w:b/>
                <w:bCs/>
                <w:sz w:val="20"/>
                <w:szCs w:val="20"/>
              </w:rPr>
              <w:t>Precio</w:t>
            </w:r>
          </w:p>
        </w:tc>
      </w:tr>
      <w:tr w14:paraId="5100033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953" w:type="dxa"/>
            <w:shd w:val="clear" w:color="auto" w:fill="DBE5F1" w:themeFill="accent1" w:themeFillTint="33"/>
          </w:tcPr>
          <w:p w14:paraId="17CF9BF3">
            <w:pPr>
              <w:rPr>
                <w:b/>
                <w:bCs/>
                <w:sz w:val="20"/>
                <w:szCs w:val="20"/>
              </w:rPr>
            </w:pPr>
            <w:r>
              <w:rPr>
                <w:b/>
                <w:bCs/>
                <w:sz w:val="20"/>
                <w:szCs w:val="20"/>
              </w:rPr>
              <w:t>Monitor</w:t>
            </w:r>
          </w:p>
        </w:tc>
        <w:tc>
          <w:tcPr>
            <w:tcW w:w="1907" w:type="dxa"/>
            <w:shd w:val="clear" w:color="auto" w:fill="DBE5F1" w:themeFill="accent1" w:themeFillTint="33"/>
          </w:tcPr>
          <w:p w14:paraId="129E796B">
            <w:pPr>
              <w:rPr>
                <w:sz w:val="20"/>
                <w:szCs w:val="20"/>
              </w:rPr>
            </w:pPr>
            <w:r>
              <w:rPr>
                <w:sz w:val="20"/>
                <w:szCs w:val="20"/>
              </w:rPr>
              <w:t>Principal dispositivo de salida (interfaz), que muestra datos o información</w:t>
            </w:r>
          </w:p>
        </w:tc>
        <w:tc>
          <w:tcPr>
            <w:tcW w:w="993" w:type="dxa"/>
            <w:shd w:val="clear" w:color="auto" w:fill="DBE5F1" w:themeFill="accent1" w:themeFillTint="33"/>
          </w:tcPr>
          <w:p w14:paraId="64A4C3ED">
            <w:pPr>
              <w:rPr>
                <w:sz w:val="20"/>
                <w:szCs w:val="20"/>
              </w:rPr>
            </w:pPr>
            <w:r>
              <w:rPr>
                <w:sz w:val="20"/>
                <w:szCs w:val="20"/>
              </w:rPr>
              <w:t>Acer</w:t>
            </w:r>
          </w:p>
        </w:tc>
        <w:tc>
          <w:tcPr>
            <w:tcW w:w="2639" w:type="dxa"/>
            <w:shd w:val="clear" w:color="auto" w:fill="DBE5F1" w:themeFill="accent1" w:themeFillTint="33"/>
          </w:tcPr>
          <w:p w14:paraId="1FFD54EF">
            <w:pPr>
              <w:rPr>
                <w:sz w:val="20"/>
                <w:szCs w:val="20"/>
              </w:rPr>
            </w:pPr>
            <w:r>
              <w:rPr>
                <w:sz w:val="20"/>
                <w:szCs w:val="20"/>
              </w:rPr>
              <w:t>-24"</w:t>
            </w:r>
          </w:p>
          <w:p w14:paraId="54B015A3">
            <w:pPr>
              <w:rPr>
                <w:sz w:val="20"/>
                <w:szCs w:val="20"/>
              </w:rPr>
            </w:pPr>
            <w:r>
              <w:rPr>
                <w:sz w:val="20"/>
                <w:szCs w:val="20"/>
              </w:rPr>
              <w:t>-Resolución: Full HD (1920 x 1080)</w:t>
            </w:r>
          </w:p>
          <w:p w14:paraId="023AECA1">
            <w:pPr>
              <w:rPr>
                <w:sz w:val="20"/>
                <w:szCs w:val="20"/>
              </w:rPr>
            </w:pPr>
            <w:r>
              <w:rPr>
                <w:sz w:val="20"/>
                <w:szCs w:val="20"/>
              </w:rPr>
              <w:t xml:space="preserve">-Relación de aspecto: 16:9 Tiempo de Respuesta: 5 ms </w:t>
            </w:r>
          </w:p>
          <w:p w14:paraId="29948ADF">
            <w:pPr>
              <w:rPr>
                <w:sz w:val="20"/>
                <w:szCs w:val="20"/>
              </w:rPr>
            </w:pPr>
            <w:r>
              <w:rPr>
                <w:sz w:val="20"/>
                <w:szCs w:val="20"/>
              </w:rPr>
              <w:t>-Frecuencia de actualización: 60 Hz.</w:t>
            </w:r>
          </w:p>
          <w:p w14:paraId="42A05133">
            <w:pPr>
              <w:rPr>
                <w:sz w:val="20"/>
                <w:szCs w:val="20"/>
              </w:rPr>
            </w:pPr>
            <w:r>
              <w:rPr>
                <w:sz w:val="20"/>
                <w:szCs w:val="20"/>
              </w:rPr>
              <w:t xml:space="preserve">-Colores Admitidos: 16.7 millones </w:t>
            </w:r>
          </w:p>
          <w:p w14:paraId="1B57E73F">
            <w:pPr>
              <w:rPr>
                <w:sz w:val="20"/>
                <w:szCs w:val="20"/>
              </w:rPr>
            </w:pPr>
            <w:r>
              <w:rPr>
                <w:sz w:val="20"/>
                <w:szCs w:val="20"/>
              </w:rPr>
              <w:t xml:space="preserve">-Relación de Contraste: 100,000,000:1 </w:t>
            </w:r>
          </w:p>
          <w:p w14:paraId="164F2DF0">
            <w:pPr>
              <w:rPr>
                <w:sz w:val="20"/>
                <w:szCs w:val="20"/>
              </w:rPr>
            </w:pPr>
            <w:r>
              <w:rPr>
                <w:sz w:val="20"/>
                <w:szCs w:val="20"/>
              </w:rPr>
              <w:t>-Brillo: 250 cd/m²</w:t>
            </w:r>
          </w:p>
        </w:tc>
        <w:tc>
          <w:tcPr>
            <w:tcW w:w="1729" w:type="dxa"/>
            <w:shd w:val="clear" w:color="auto" w:fill="DBE5F1" w:themeFill="accent1" w:themeFillTint="33"/>
          </w:tcPr>
          <w:p w14:paraId="76A1FFB0">
            <w:pPr>
              <w:rPr>
                <w:sz w:val="20"/>
                <w:szCs w:val="20"/>
              </w:rPr>
            </w:pPr>
            <w:r>
              <w:rPr>
                <w:sz w:val="20"/>
                <w:szCs w:val="20"/>
              </w:rPr>
              <w:t>El software deberá mostrar información al usuario a través de la pantalla.</w:t>
            </w:r>
          </w:p>
        </w:tc>
        <w:tc>
          <w:tcPr>
            <w:tcW w:w="776" w:type="dxa"/>
            <w:shd w:val="clear" w:color="auto" w:fill="DBE5F1" w:themeFill="accent1" w:themeFillTint="33"/>
          </w:tcPr>
          <w:p w14:paraId="3FDB0949">
            <w:pPr>
              <w:rPr>
                <w:sz w:val="20"/>
                <w:szCs w:val="20"/>
              </w:rPr>
            </w:pPr>
            <w:r>
              <w:rPr>
                <w:sz w:val="20"/>
                <w:szCs w:val="20"/>
              </w:rPr>
              <w:t>$116</w:t>
            </w:r>
          </w:p>
        </w:tc>
      </w:tr>
      <w:tr w14:paraId="745C06D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953" w:type="dxa"/>
          </w:tcPr>
          <w:p w14:paraId="0888630C">
            <w:pPr>
              <w:rPr>
                <w:b/>
                <w:bCs/>
                <w:sz w:val="20"/>
                <w:szCs w:val="20"/>
              </w:rPr>
            </w:pPr>
            <w:r>
              <w:rPr>
                <w:b/>
                <w:bCs/>
                <w:sz w:val="20"/>
                <w:szCs w:val="20"/>
              </w:rPr>
              <w:t>Mouse</w:t>
            </w:r>
          </w:p>
        </w:tc>
        <w:tc>
          <w:tcPr>
            <w:tcW w:w="1907" w:type="dxa"/>
          </w:tcPr>
          <w:p w14:paraId="734C85D1">
            <w:pPr>
              <w:rPr>
                <w:sz w:val="20"/>
                <w:szCs w:val="20"/>
              </w:rPr>
            </w:pPr>
            <w:r>
              <w:rPr>
                <w:sz w:val="20"/>
                <w:szCs w:val="20"/>
              </w:rPr>
              <w:t>Dispositivo apuntador utilizado para facilitar el manejo de un entorno gráfico en una computadora.</w:t>
            </w:r>
          </w:p>
        </w:tc>
        <w:tc>
          <w:tcPr>
            <w:tcW w:w="993" w:type="dxa"/>
          </w:tcPr>
          <w:p w14:paraId="59B6A78C">
            <w:pPr>
              <w:rPr>
                <w:sz w:val="20"/>
                <w:szCs w:val="20"/>
              </w:rPr>
            </w:pPr>
            <w:r>
              <w:rPr>
                <w:sz w:val="20"/>
                <w:szCs w:val="20"/>
              </w:rPr>
              <w:t>Genius</w:t>
            </w:r>
          </w:p>
        </w:tc>
        <w:tc>
          <w:tcPr>
            <w:tcW w:w="2639" w:type="dxa"/>
          </w:tcPr>
          <w:p w14:paraId="4F46932E">
            <w:pPr>
              <w:rPr>
                <w:sz w:val="20"/>
                <w:szCs w:val="20"/>
              </w:rPr>
            </w:pPr>
            <w:r>
              <w:rPr>
                <w:sz w:val="20"/>
                <w:szCs w:val="20"/>
              </w:rPr>
              <w:t>Ratón óptico con sensor de 1000dpi.</w:t>
            </w:r>
          </w:p>
        </w:tc>
        <w:tc>
          <w:tcPr>
            <w:tcW w:w="1729" w:type="dxa"/>
          </w:tcPr>
          <w:p w14:paraId="61892613">
            <w:pPr>
              <w:rPr>
                <w:sz w:val="20"/>
                <w:szCs w:val="20"/>
              </w:rPr>
            </w:pPr>
            <w:r>
              <w:rPr>
                <w:sz w:val="20"/>
                <w:szCs w:val="20"/>
              </w:rPr>
              <w:t xml:space="preserve">El software debe interactuar con el movimiento del mouse y sus botones. </w:t>
            </w:r>
          </w:p>
        </w:tc>
        <w:tc>
          <w:tcPr>
            <w:tcW w:w="776" w:type="dxa"/>
          </w:tcPr>
          <w:p w14:paraId="658682FD">
            <w:pPr>
              <w:rPr>
                <w:sz w:val="20"/>
                <w:szCs w:val="20"/>
              </w:rPr>
            </w:pPr>
            <w:r>
              <w:rPr>
                <w:sz w:val="20"/>
                <w:szCs w:val="20"/>
              </w:rPr>
              <w:t>$6</w:t>
            </w:r>
          </w:p>
        </w:tc>
      </w:tr>
      <w:tr w14:paraId="2B993CC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953" w:type="dxa"/>
            <w:shd w:val="clear" w:color="auto" w:fill="DBE5F1" w:themeFill="accent1" w:themeFillTint="33"/>
          </w:tcPr>
          <w:p w14:paraId="097E50C7">
            <w:pPr>
              <w:rPr>
                <w:b/>
                <w:bCs/>
                <w:sz w:val="20"/>
                <w:szCs w:val="20"/>
              </w:rPr>
            </w:pPr>
            <w:r>
              <w:rPr>
                <w:b/>
                <w:bCs/>
                <w:sz w:val="20"/>
                <w:szCs w:val="20"/>
              </w:rPr>
              <w:t>Teclado</w:t>
            </w:r>
          </w:p>
        </w:tc>
        <w:tc>
          <w:tcPr>
            <w:tcW w:w="1907" w:type="dxa"/>
            <w:shd w:val="clear" w:color="auto" w:fill="DBE5F1" w:themeFill="accent1" w:themeFillTint="33"/>
          </w:tcPr>
          <w:p w14:paraId="4DED9578">
            <w:pPr>
              <w:rPr>
                <w:sz w:val="20"/>
                <w:szCs w:val="20"/>
              </w:rPr>
            </w:pPr>
            <w:r>
              <w:rPr>
                <w:sz w:val="20"/>
                <w:szCs w:val="20"/>
              </w:rPr>
              <w:t>Dispositivo o periférico de entrada</w:t>
            </w:r>
          </w:p>
        </w:tc>
        <w:tc>
          <w:tcPr>
            <w:tcW w:w="993" w:type="dxa"/>
            <w:shd w:val="clear" w:color="auto" w:fill="DBE5F1" w:themeFill="accent1" w:themeFillTint="33"/>
          </w:tcPr>
          <w:p w14:paraId="2E8BF8C2">
            <w:pPr>
              <w:rPr>
                <w:sz w:val="20"/>
                <w:szCs w:val="20"/>
              </w:rPr>
            </w:pPr>
            <w:r>
              <w:rPr>
                <w:sz w:val="20"/>
                <w:szCs w:val="20"/>
              </w:rPr>
              <w:t>Genius</w:t>
            </w:r>
          </w:p>
        </w:tc>
        <w:tc>
          <w:tcPr>
            <w:tcW w:w="2639" w:type="dxa"/>
            <w:shd w:val="clear" w:color="auto" w:fill="DBE5F1" w:themeFill="accent1" w:themeFillTint="33"/>
          </w:tcPr>
          <w:p w14:paraId="4AD2EDFD">
            <w:pPr>
              <w:rPr>
                <w:sz w:val="20"/>
                <w:szCs w:val="20"/>
              </w:rPr>
            </w:pPr>
            <w:r>
              <w:rPr>
                <w:sz w:val="20"/>
                <w:szCs w:val="20"/>
              </w:rPr>
              <w:t>Estándar de teclas de 104/105/106 Puerto USB: Si Soporte Sistema Windows10 /Windows®7/Vista/XP Soporte Interfaz USB</w:t>
            </w:r>
          </w:p>
        </w:tc>
        <w:tc>
          <w:tcPr>
            <w:tcW w:w="1729" w:type="dxa"/>
            <w:shd w:val="clear" w:color="auto" w:fill="DBE5F1" w:themeFill="accent1" w:themeFillTint="33"/>
          </w:tcPr>
          <w:p w14:paraId="1900CFA4">
            <w:pPr>
              <w:rPr>
                <w:sz w:val="20"/>
                <w:szCs w:val="20"/>
              </w:rPr>
            </w:pPr>
            <w:r>
              <w:rPr>
                <w:sz w:val="20"/>
                <w:szCs w:val="20"/>
              </w:rPr>
              <w:t>El software deberá interactuar con las pulsaciones del teclado. Con el teclado el usuario digitara las peticiones que requiera.</w:t>
            </w:r>
          </w:p>
        </w:tc>
        <w:tc>
          <w:tcPr>
            <w:tcW w:w="776" w:type="dxa"/>
            <w:shd w:val="clear" w:color="auto" w:fill="DBE5F1" w:themeFill="accent1" w:themeFillTint="33"/>
          </w:tcPr>
          <w:p w14:paraId="4F2A7A0E">
            <w:pPr>
              <w:rPr>
                <w:sz w:val="20"/>
                <w:szCs w:val="20"/>
              </w:rPr>
            </w:pPr>
            <w:r>
              <w:rPr>
                <w:sz w:val="20"/>
                <w:szCs w:val="20"/>
              </w:rPr>
              <w:t>$10</w:t>
            </w:r>
          </w:p>
        </w:tc>
      </w:tr>
      <w:tr w14:paraId="0C282B2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953" w:type="dxa"/>
          </w:tcPr>
          <w:p w14:paraId="30BCB7DE">
            <w:pPr>
              <w:rPr>
                <w:b/>
                <w:bCs/>
                <w:sz w:val="20"/>
                <w:szCs w:val="20"/>
              </w:rPr>
            </w:pPr>
            <w:r>
              <w:rPr>
                <w:b/>
                <w:bCs/>
                <w:sz w:val="20"/>
                <w:szCs w:val="20"/>
              </w:rPr>
              <w:t>Computador</w:t>
            </w:r>
          </w:p>
        </w:tc>
        <w:tc>
          <w:tcPr>
            <w:tcW w:w="1907" w:type="dxa"/>
          </w:tcPr>
          <w:p w14:paraId="52E68DDF">
            <w:pPr>
              <w:rPr>
                <w:sz w:val="20"/>
                <w:szCs w:val="20"/>
              </w:rPr>
            </w:pPr>
            <w:r>
              <w:rPr>
                <w:sz w:val="20"/>
                <w:szCs w:val="20"/>
              </w:rPr>
              <w:t>La unidad central de procesamiento es el hardware dentro de un ordenador u otros dispositivos</w:t>
            </w:r>
          </w:p>
        </w:tc>
        <w:tc>
          <w:tcPr>
            <w:tcW w:w="993" w:type="dxa"/>
          </w:tcPr>
          <w:p w14:paraId="71DD9620">
            <w:pPr>
              <w:rPr>
                <w:sz w:val="20"/>
                <w:szCs w:val="20"/>
              </w:rPr>
            </w:pPr>
            <w:r>
              <w:rPr>
                <w:sz w:val="20"/>
                <w:szCs w:val="20"/>
              </w:rPr>
              <w:t>Dell</w:t>
            </w:r>
          </w:p>
        </w:tc>
        <w:tc>
          <w:tcPr>
            <w:tcW w:w="2639" w:type="dxa"/>
          </w:tcPr>
          <w:p w14:paraId="5CD53BF7">
            <w:pPr>
              <w:rPr>
                <w:sz w:val="20"/>
                <w:szCs w:val="20"/>
              </w:rPr>
            </w:pPr>
            <w:r>
              <w:rPr>
                <w:sz w:val="20"/>
                <w:szCs w:val="20"/>
              </w:rPr>
              <w:t xml:space="preserve">Procesador: Intel Core I3 10100 o superior. compatibles con un sistema operativo como Windows 11, Linux (…), Memoria Ram: 4GB. 256gb ssd. </w:t>
            </w:r>
          </w:p>
        </w:tc>
        <w:tc>
          <w:tcPr>
            <w:tcW w:w="1729" w:type="dxa"/>
          </w:tcPr>
          <w:p w14:paraId="7B6A53C2">
            <w:pPr>
              <w:rPr>
                <w:sz w:val="20"/>
                <w:szCs w:val="20"/>
              </w:rPr>
            </w:pPr>
            <w:r>
              <w:rPr>
                <w:sz w:val="20"/>
                <w:szCs w:val="20"/>
              </w:rPr>
              <w:t>En buen estado, el cual poseerá todos los controladores para poder manejar cada periférico de entrada y salida.</w:t>
            </w:r>
          </w:p>
        </w:tc>
        <w:tc>
          <w:tcPr>
            <w:tcW w:w="776" w:type="dxa"/>
          </w:tcPr>
          <w:p w14:paraId="391C424C">
            <w:pPr>
              <w:rPr>
                <w:sz w:val="20"/>
                <w:szCs w:val="20"/>
              </w:rPr>
            </w:pPr>
            <w:r>
              <w:rPr>
                <w:sz w:val="20"/>
                <w:szCs w:val="20"/>
              </w:rPr>
              <w:t>$255</w:t>
            </w:r>
          </w:p>
        </w:tc>
      </w:tr>
    </w:tbl>
    <w:p w14:paraId="7C0C9DA8">
      <w:pPr>
        <w:pStyle w:val="4"/>
      </w:pPr>
      <w:bookmarkStart w:id="59" w:name="_Toc24084"/>
      <w:r>
        <w:t>8.1.3 Interfaces de software</w:t>
      </w:r>
      <w:bookmarkEnd w:id="59"/>
    </w:p>
    <w:p w14:paraId="0B09271A">
      <w:pPr>
        <w:pStyle w:val="63"/>
      </w:pPr>
      <w:bookmarkStart w:id="60" w:name="_Toc83812952"/>
      <w:bookmarkStart w:id="61" w:name="_Toc242174928"/>
      <w:r>
        <w:t xml:space="preserve">Tabla </w:t>
      </w:r>
      <w:r>
        <w:rPr>
          <w:rFonts w:hint="default"/>
          <w:lang w:val="es-ES"/>
        </w:rPr>
        <w:t>7</w:t>
      </w:r>
      <w:r>
        <w:t>.Interfaces de software</w:t>
      </w:r>
      <w:bookmarkEnd w:id="60"/>
      <w:bookmarkEnd w:id="61"/>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493"/>
        <w:gridCol w:w="3460"/>
        <w:gridCol w:w="2650"/>
        <w:gridCol w:w="2043"/>
      </w:tblGrid>
      <w:tr w14:paraId="577226B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92DC7AA">
            <w:pPr>
              <w:rPr>
                <w:b/>
                <w:bCs/>
              </w:rPr>
            </w:pPr>
          </w:p>
        </w:tc>
        <w:tc>
          <w:tcPr>
            <w:tcW w:w="1730"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6C51BFF0">
            <w:pPr>
              <w:rPr>
                <w:b/>
                <w:bCs/>
              </w:rPr>
            </w:pPr>
            <w:r>
              <w:rPr>
                <w:b/>
                <w:bCs/>
              </w:rPr>
              <w:t>Detalles</w:t>
            </w:r>
          </w:p>
        </w:tc>
        <w:tc>
          <w:tcPr>
            <w:tcW w:w="1413"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173D4BB5">
            <w:pPr>
              <w:rPr>
                <w:b/>
                <w:bCs/>
              </w:rPr>
            </w:pPr>
            <w:r>
              <w:rPr>
                <w:b/>
                <w:bCs/>
              </w:rPr>
              <w:t>Definición</w:t>
            </w:r>
          </w:p>
        </w:tc>
        <w:tc>
          <w:tcPr>
            <w:tcW w:w="1080"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258E196D">
            <w:pPr>
              <w:rPr>
                <w:b/>
                <w:bCs/>
              </w:rPr>
            </w:pPr>
            <w:r>
              <w:rPr>
                <w:b/>
                <w:bCs/>
              </w:rPr>
              <w:t>Propósito</w:t>
            </w:r>
          </w:p>
        </w:tc>
      </w:tr>
      <w:tr w14:paraId="55CC76D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shd w:val="clear" w:color="auto" w:fill="DBE5F1" w:themeFill="accent1" w:themeFillTint="33"/>
          </w:tcPr>
          <w:p w14:paraId="514321B3">
            <w:pPr>
              <w:jc w:val="left"/>
              <w:rPr>
                <w:b/>
                <w:bCs/>
              </w:rPr>
            </w:pPr>
            <w:r>
              <w:rPr>
                <w:b/>
                <w:bCs/>
              </w:rPr>
              <w:t>Sistema operativo</w:t>
            </w:r>
          </w:p>
        </w:tc>
        <w:tc>
          <w:tcPr>
            <w:tcW w:w="1730" w:type="pct"/>
            <w:shd w:val="clear" w:color="auto" w:fill="DBE5F1" w:themeFill="accent1" w:themeFillTint="33"/>
          </w:tcPr>
          <w:p w14:paraId="1770C239">
            <w:r>
              <w:t>Nombre: Windows</w:t>
            </w:r>
          </w:p>
          <w:p w14:paraId="5BD7B14A">
            <w:r>
              <w:t xml:space="preserve">Número de especificación: 11 </w:t>
            </w:r>
          </w:p>
          <w:p w14:paraId="7CB940A4">
            <w:r>
              <w:t>Fuente:</w:t>
            </w:r>
            <w:r>
              <w:fldChar w:fldCharType="begin"/>
            </w:r>
            <w:r>
              <w:instrText xml:space="preserve"> HYPERLINK "http://windows.microsoft.com/" </w:instrText>
            </w:r>
            <w:r>
              <w:fldChar w:fldCharType="separate"/>
            </w:r>
            <w:r>
              <w:rPr>
                <w:rStyle w:val="10"/>
              </w:rPr>
              <w:t xml:space="preserve"> http://windows.microsoft.com/</w:t>
            </w:r>
            <w:r>
              <w:rPr>
                <w:rStyle w:val="10"/>
              </w:rPr>
              <w:fldChar w:fldCharType="end"/>
            </w:r>
          </w:p>
          <w:p w14:paraId="69F1CED5">
            <w:r>
              <w:t>Distribución: Pagada</w:t>
            </w:r>
          </w:p>
          <w:p w14:paraId="7C98B9EF">
            <w:r>
              <w:t>Precio: $10 en adelante</w:t>
            </w:r>
          </w:p>
        </w:tc>
        <w:tc>
          <w:tcPr>
            <w:tcW w:w="1413" w:type="pct"/>
            <w:shd w:val="clear" w:color="auto" w:fill="DBE5F1" w:themeFill="accent1" w:themeFillTint="33"/>
          </w:tcPr>
          <w:p w14:paraId="0A220FFF">
            <w:r>
              <w:t>Windows es el nombre de una familia de distribuciones de software para PC, smartphone, servidores y sistemas empotrados, desarrollados y vendidos por Microsoft y disponibles para múltiples arquitecturas, tales como x86 y ARM</w:t>
            </w:r>
          </w:p>
        </w:tc>
        <w:tc>
          <w:tcPr>
            <w:tcW w:w="1080" w:type="pct"/>
            <w:shd w:val="clear" w:color="auto" w:fill="DBE5F1" w:themeFill="accent1" w:themeFillTint="33"/>
          </w:tcPr>
          <w:p w14:paraId="57CC5B03">
            <w:r>
              <w:t>Es la plataforma sobre la cual se va a ejecutar la aplicación y la base de datos el cual cuenta con un soporte hasta 2020</w:t>
            </w:r>
          </w:p>
        </w:tc>
      </w:tr>
      <w:tr w14:paraId="657129D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tcPr>
          <w:p w14:paraId="1FF77CB5">
            <w:pPr>
              <w:jc w:val="left"/>
              <w:rPr>
                <w:b/>
                <w:bCs/>
              </w:rPr>
            </w:pPr>
            <w:r>
              <w:rPr>
                <w:b/>
                <w:bCs/>
              </w:rPr>
              <w:t>Herramienta de desarrollo</w:t>
            </w:r>
          </w:p>
        </w:tc>
        <w:tc>
          <w:tcPr>
            <w:tcW w:w="3249" w:type="dxa"/>
            <w:vAlign w:val="top"/>
          </w:tcPr>
          <w:p w14:paraId="49F32786">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80" w:afterAutospacing="0"/>
              <w:ind w:left="0" w:right="0" w:firstLine="0"/>
              <w:jc w:val="both"/>
              <w:textAlignment w:val="baseline"/>
              <w:rPr>
                <w:b w:val="0"/>
                <w:bCs w:val="0"/>
                <w:i w:val="0"/>
                <w:iCs w:val="0"/>
                <w:color w:val="365F91"/>
              </w:rPr>
            </w:pPr>
            <w:r>
              <w:rPr>
                <w:rFonts w:ascii="Calibri" w:hAnsi="Calibri" w:eastAsia="Segoe UI" w:cs="Calibri"/>
                <w:b w:val="0"/>
                <w:bCs w:val="0"/>
                <w:i w:val="0"/>
                <w:iCs w:val="0"/>
                <w:caps w:val="0"/>
                <w:color w:val="365F91"/>
                <w:spacing w:val="0"/>
                <w:sz w:val="22"/>
                <w:szCs w:val="22"/>
                <w:vertAlign w:val="baseline"/>
              </w:rPr>
              <w:t xml:space="preserve">Nombre: </w:t>
            </w:r>
            <w:r>
              <w:rPr>
                <w:rFonts w:hint="default" w:ascii="Calibri" w:hAnsi="Calibri" w:eastAsia="Segoe UI" w:cs="Calibri"/>
                <w:b w:val="0"/>
                <w:bCs w:val="0"/>
                <w:i w:val="0"/>
                <w:iCs w:val="0"/>
                <w:caps w:val="0"/>
                <w:color w:val="365F91"/>
                <w:spacing w:val="0"/>
                <w:sz w:val="22"/>
                <w:szCs w:val="22"/>
                <w:vertAlign w:val="baseline"/>
              </w:rPr>
              <w:t>Visual Studio Community </w:t>
            </w:r>
          </w:p>
          <w:p w14:paraId="3517989F">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80" w:afterAutospacing="0"/>
              <w:ind w:left="0" w:right="0" w:firstLine="0"/>
              <w:jc w:val="both"/>
              <w:textAlignment w:val="baseline"/>
              <w:rPr>
                <w:b w:val="0"/>
                <w:bCs w:val="0"/>
                <w:i w:val="0"/>
                <w:iCs w:val="0"/>
                <w:color w:val="365F91"/>
              </w:rPr>
            </w:pPr>
            <w:r>
              <w:rPr>
                <w:rFonts w:hint="default" w:ascii="Calibri" w:hAnsi="Calibri" w:eastAsia="Segoe UI" w:cs="Calibri"/>
                <w:b w:val="0"/>
                <w:bCs w:val="0"/>
                <w:i w:val="0"/>
                <w:iCs w:val="0"/>
                <w:caps w:val="0"/>
                <w:color w:val="365F91"/>
                <w:spacing w:val="0"/>
                <w:sz w:val="22"/>
                <w:szCs w:val="22"/>
                <w:vertAlign w:val="baseline"/>
              </w:rPr>
              <w:t>Número de especificación: 2026 </w:t>
            </w:r>
          </w:p>
          <w:p w14:paraId="3227C0AA">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b w:val="0"/>
                <w:bCs w:val="0"/>
                <w:i w:val="0"/>
                <w:iCs w:val="0"/>
                <w:color w:val="365F91"/>
              </w:rPr>
            </w:pPr>
            <w:r>
              <w:rPr>
                <w:rFonts w:hint="default" w:ascii="Calibri" w:hAnsi="Calibri" w:eastAsia="Segoe UI" w:cs="Calibri"/>
                <w:b w:val="0"/>
                <w:bCs w:val="0"/>
                <w:i w:val="0"/>
                <w:iCs w:val="0"/>
                <w:caps w:val="0"/>
                <w:color w:val="365F91"/>
                <w:spacing w:val="0"/>
                <w:sz w:val="22"/>
                <w:szCs w:val="22"/>
                <w:vertAlign w:val="baseline"/>
              </w:rPr>
              <w:t>Número de versión: 12224.323 </w:t>
            </w:r>
          </w:p>
          <w:p w14:paraId="0756EE79">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80" w:afterAutospacing="0"/>
              <w:ind w:left="0" w:right="0" w:firstLine="0"/>
              <w:jc w:val="both"/>
              <w:textAlignment w:val="baseline"/>
              <w:rPr>
                <w:b w:val="0"/>
                <w:bCs w:val="0"/>
                <w:i w:val="0"/>
                <w:iCs w:val="0"/>
                <w:color w:val="365F91"/>
              </w:rPr>
            </w:pPr>
            <w:r>
              <w:rPr>
                <w:rFonts w:hint="default" w:ascii="Calibri" w:hAnsi="Calibri" w:eastAsia="Segoe UI" w:cs="Calibri"/>
                <w:b w:val="0"/>
                <w:bCs w:val="0"/>
                <w:i w:val="0"/>
                <w:iCs w:val="0"/>
                <w:caps w:val="0"/>
                <w:color w:val="365F91"/>
                <w:spacing w:val="0"/>
                <w:sz w:val="22"/>
                <w:szCs w:val="22"/>
                <w:vertAlign w:val="baseline"/>
              </w:rPr>
              <w:t>Fuente:</w:t>
            </w:r>
            <w:r>
              <w:rPr>
                <w:rFonts w:hint="default" w:ascii="Segoe UI" w:hAnsi="Segoe UI" w:eastAsia="Segoe UI" w:cs="Segoe UI"/>
                <w:b w:val="0"/>
                <w:bCs w:val="0"/>
                <w:i w:val="0"/>
                <w:iCs w:val="0"/>
                <w:caps w:val="0"/>
                <w:spacing w:val="0"/>
                <w:sz w:val="18"/>
                <w:szCs w:val="18"/>
                <w:u w:val="none"/>
                <w:vertAlign w:val="baseline"/>
              </w:rPr>
              <w:fldChar w:fldCharType="begin"/>
            </w:r>
            <w:r>
              <w:rPr>
                <w:rFonts w:hint="default" w:ascii="Segoe UI" w:hAnsi="Segoe UI" w:eastAsia="Segoe UI" w:cs="Segoe UI"/>
                <w:b w:val="0"/>
                <w:bCs w:val="0"/>
                <w:i w:val="0"/>
                <w:iCs w:val="0"/>
                <w:caps w:val="0"/>
                <w:spacing w:val="0"/>
                <w:sz w:val="18"/>
                <w:szCs w:val="18"/>
                <w:u w:val="none"/>
                <w:vertAlign w:val="baseline"/>
              </w:rPr>
              <w:instrText xml:space="preserve"> HYPERLINK "https://www.netbeanside.com/" \t "https://word-edit.officeapps.live.com/we/_blank" </w:instrText>
            </w:r>
            <w:r>
              <w:rPr>
                <w:rFonts w:hint="default" w:ascii="Segoe UI" w:hAnsi="Segoe UI" w:eastAsia="Segoe UI" w:cs="Segoe UI"/>
                <w:b w:val="0"/>
                <w:bCs w:val="0"/>
                <w:i w:val="0"/>
                <w:iCs w:val="0"/>
                <w:caps w:val="0"/>
                <w:spacing w:val="0"/>
                <w:sz w:val="18"/>
                <w:szCs w:val="18"/>
                <w:u w:val="none"/>
                <w:vertAlign w:val="baseline"/>
              </w:rPr>
              <w:fldChar w:fldCharType="separate"/>
            </w:r>
            <w:r>
              <w:rPr>
                <w:rStyle w:val="10"/>
                <w:rFonts w:hint="default" w:ascii="Calibri" w:hAnsi="Calibri" w:eastAsia="Segoe UI" w:cs="Calibri"/>
                <w:b w:val="0"/>
                <w:bCs w:val="0"/>
                <w:i w:val="0"/>
                <w:iCs w:val="0"/>
                <w:caps w:val="0"/>
                <w:color w:val="0000FF"/>
                <w:spacing w:val="0"/>
                <w:sz w:val="22"/>
                <w:szCs w:val="22"/>
                <w:u w:val="single"/>
                <w:vertAlign w:val="baseline"/>
              </w:rPr>
              <w:t xml:space="preserve"> </w:t>
            </w:r>
            <w:r>
              <w:rPr>
                <w:rFonts w:hint="default" w:ascii="Segoe UI" w:hAnsi="Segoe UI" w:eastAsia="Segoe UI" w:cs="Segoe UI"/>
                <w:b w:val="0"/>
                <w:bCs w:val="0"/>
                <w:i w:val="0"/>
                <w:iCs w:val="0"/>
                <w:caps w:val="0"/>
                <w:spacing w:val="0"/>
                <w:sz w:val="18"/>
                <w:szCs w:val="18"/>
                <w:u w:val="none"/>
                <w:vertAlign w:val="baseline"/>
              </w:rPr>
              <w:fldChar w:fldCharType="end"/>
            </w:r>
            <w:r>
              <w:rPr>
                <w:rFonts w:hint="default" w:ascii="Calibri" w:hAnsi="Calibri" w:eastAsia="Segoe UI" w:cs="Calibri"/>
                <w:b w:val="0"/>
                <w:bCs w:val="0"/>
                <w:i w:val="0"/>
                <w:iCs w:val="0"/>
                <w:caps w:val="0"/>
                <w:color w:val="0000FF"/>
                <w:spacing w:val="0"/>
                <w:sz w:val="22"/>
                <w:szCs w:val="22"/>
                <w:u w:val="single"/>
                <w:vertAlign w:val="baseline"/>
              </w:rPr>
              <w:t>https://visualstudio.microsoft.com/</w:t>
            </w:r>
            <w:r>
              <w:rPr>
                <w:rFonts w:hint="default" w:ascii="Calibri" w:hAnsi="Calibri" w:eastAsia="Segoe UI" w:cs="Calibri"/>
                <w:b w:val="0"/>
                <w:bCs w:val="0"/>
                <w:i w:val="0"/>
                <w:iCs w:val="0"/>
                <w:caps w:val="0"/>
                <w:color w:val="0000FF"/>
                <w:spacing w:val="0"/>
                <w:sz w:val="22"/>
                <w:szCs w:val="22"/>
                <w:vertAlign w:val="baseline"/>
              </w:rPr>
              <w:t> </w:t>
            </w:r>
          </w:p>
          <w:p w14:paraId="47E9A7C2">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80" w:afterAutospacing="0"/>
              <w:ind w:left="0" w:leftChars="0" w:right="0" w:rightChars="0" w:firstLine="0" w:firstLineChars="0"/>
              <w:jc w:val="both"/>
              <w:textAlignment w:val="baseline"/>
            </w:pPr>
            <w:r>
              <w:rPr>
                <w:rFonts w:hint="default" w:ascii="Calibri" w:hAnsi="Calibri" w:eastAsia="Segoe UI" w:cs="Calibri"/>
                <w:b w:val="0"/>
                <w:bCs w:val="0"/>
                <w:i w:val="0"/>
                <w:iCs w:val="0"/>
                <w:caps w:val="0"/>
                <w:color w:val="365F91"/>
                <w:spacing w:val="0"/>
                <w:sz w:val="22"/>
                <w:szCs w:val="22"/>
                <w:vertAlign w:val="baseline"/>
              </w:rPr>
              <w:t>Distribución: Comunitaria </w:t>
            </w:r>
          </w:p>
        </w:tc>
        <w:tc>
          <w:tcPr>
            <w:tcW w:w="2652" w:type="dxa"/>
            <w:vAlign w:val="top"/>
          </w:tcPr>
          <w:p w14:paraId="4F5FB944">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80" w:afterAutospacing="0"/>
              <w:ind w:left="0" w:leftChars="0" w:right="0" w:rightChars="0" w:firstLine="0" w:firstLineChars="0"/>
              <w:jc w:val="both"/>
              <w:textAlignment w:val="baseline"/>
            </w:pPr>
            <w:r>
              <w:rPr>
                <w:rFonts w:hint="default" w:ascii="Calibri" w:hAnsi="Calibri" w:eastAsia="Segoe UI" w:cs="Calibri"/>
                <w:b w:val="0"/>
                <w:bCs w:val="0"/>
                <w:i w:val="0"/>
                <w:iCs w:val="0"/>
                <w:caps w:val="0"/>
                <w:color w:val="365F91"/>
                <w:spacing w:val="0"/>
                <w:sz w:val="22"/>
                <w:szCs w:val="22"/>
                <w:vertAlign w:val="baseline"/>
              </w:rPr>
              <w:t>Diseñar y generar interfaces y el funcionamiento del programa mediante el lenguaje de programación C#. </w:t>
            </w:r>
          </w:p>
        </w:tc>
        <w:tc>
          <w:tcPr>
            <w:tcW w:w="2026" w:type="dxa"/>
            <w:vAlign w:val="top"/>
          </w:tcPr>
          <w:p w14:paraId="265351AD">
            <w:pPr>
              <w:pStyle w:val="2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80" w:afterAutospacing="0"/>
              <w:ind w:left="0" w:leftChars="0" w:right="0" w:rightChars="0" w:firstLine="0" w:firstLineChars="0"/>
              <w:jc w:val="both"/>
              <w:textAlignment w:val="baseline"/>
            </w:pPr>
            <w:r>
              <w:rPr>
                <w:rFonts w:hint="default" w:ascii="Calibri" w:hAnsi="Calibri" w:eastAsia="Segoe UI" w:cs="Calibri"/>
                <w:b w:val="0"/>
                <w:bCs w:val="0"/>
                <w:i w:val="0"/>
                <w:iCs w:val="0"/>
                <w:caps w:val="0"/>
                <w:color w:val="365F91"/>
                <w:spacing w:val="0"/>
                <w:sz w:val="22"/>
                <w:szCs w:val="22"/>
                <w:vertAlign w:val="baseline"/>
              </w:rPr>
              <w:t xml:space="preserve">Herramienta que se utiliza para desarrollar aplicaciones Web, Móvil y de Escritorio para diferentes lenguajes de programación como son </w:t>
            </w:r>
            <w:r>
              <w:rPr>
                <w:rFonts w:hint="default" w:ascii="Calibri" w:hAnsi="Calibri" w:eastAsia="Segoe UI" w:cs="Calibri"/>
                <w:b w:val="0"/>
                <w:bCs w:val="0"/>
                <w:i w:val="0"/>
                <w:iCs w:val="0"/>
                <w:caps w:val="0"/>
                <w:color w:val="365F91"/>
                <w:spacing w:val="0"/>
                <w:sz w:val="22"/>
                <w:szCs w:val="22"/>
                <w:vertAlign w:val="baseline"/>
                <w:lang w:val="es-EC"/>
              </w:rPr>
              <w:t>Python</w:t>
            </w:r>
            <w:r>
              <w:rPr>
                <w:rFonts w:hint="default" w:ascii="Calibri" w:hAnsi="Calibri" w:eastAsia="Segoe UI" w:cs="Calibri"/>
                <w:b w:val="0"/>
                <w:bCs w:val="0"/>
                <w:i w:val="0"/>
                <w:iCs w:val="0"/>
                <w:caps w:val="0"/>
                <w:color w:val="365F91"/>
                <w:spacing w:val="0"/>
                <w:sz w:val="22"/>
                <w:szCs w:val="22"/>
                <w:vertAlign w:val="baseline"/>
              </w:rPr>
              <w:t>, C++, Ruby y    PHP entre    otros </w:t>
            </w:r>
          </w:p>
        </w:tc>
      </w:tr>
      <w:tr w14:paraId="5D5B023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shd w:val="clear" w:color="auto" w:fill="DBE5F1" w:themeFill="accent1" w:themeFillTint="33"/>
          </w:tcPr>
          <w:p w14:paraId="4160298D">
            <w:pPr>
              <w:jc w:val="left"/>
              <w:rPr>
                <w:b/>
                <w:bCs/>
              </w:rPr>
            </w:pPr>
            <w:r>
              <w:rPr>
                <w:b/>
                <w:bCs/>
              </w:rPr>
              <w:t>Diseño de diagramas UML</w:t>
            </w:r>
          </w:p>
        </w:tc>
        <w:tc>
          <w:tcPr>
            <w:tcW w:w="1730" w:type="pct"/>
            <w:shd w:val="clear" w:color="auto" w:fill="DBE5F1" w:themeFill="accent1" w:themeFillTint="33"/>
          </w:tcPr>
          <w:p w14:paraId="2126E263">
            <w:r>
              <w:t>Nombre: Power Designer</w:t>
            </w:r>
          </w:p>
          <w:p w14:paraId="6BC7B379">
            <w:r>
              <w:t>Desarrollador: SAP</w:t>
            </w:r>
          </w:p>
          <w:p w14:paraId="673D1C0B">
            <w:r>
              <w:t xml:space="preserve">Version:16.5 </w:t>
            </w:r>
          </w:p>
          <w:p w14:paraId="2E69D233">
            <w:r>
              <w:t>Distribución: Pagada</w:t>
            </w:r>
          </w:p>
          <w:p w14:paraId="2CB1C033">
            <w:r>
              <w:t xml:space="preserve">Precio: $3750 </w:t>
            </w:r>
          </w:p>
          <w:p w14:paraId="3A273DEB"/>
        </w:tc>
        <w:tc>
          <w:tcPr>
            <w:tcW w:w="1413" w:type="pct"/>
            <w:shd w:val="clear" w:color="auto" w:fill="DBE5F1" w:themeFill="accent1" w:themeFillTint="33"/>
          </w:tcPr>
          <w:p w14:paraId="0E7F2E99">
            <w:r>
              <w:t xml:space="preserve">Es una herramienta para el análisis, diseño inteligente y construcción sólida de una base de datos y un desarrollo orientado a modelos de datos a nivel físico y conceptual, que da a los desarrolladores </w:t>
            </w:r>
          </w:p>
        </w:tc>
        <w:tc>
          <w:tcPr>
            <w:tcW w:w="1080" w:type="pct"/>
            <w:shd w:val="clear" w:color="auto" w:fill="DBE5F1" w:themeFill="accent1" w:themeFillTint="33"/>
          </w:tcPr>
          <w:p w14:paraId="402B6F56">
            <w:r>
              <w:t>El propósito de este programa en el proyecto es diseñar un modelo relacional de base de datos</w:t>
            </w:r>
          </w:p>
        </w:tc>
      </w:tr>
      <w:tr w14:paraId="58F4C2D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tcPr>
          <w:p w14:paraId="57A72C80">
            <w:pPr>
              <w:spacing w:before="90" w:after="120"/>
              <w:jc w:val="left"/>
              <w:rPr>
                <w:rFonts w:ascii="Calibri" w:hAnsi="Calibri" w:eastAsia="Calibri" w:cs="Calibri"/>
                <w:b/>
                <w:bCs/>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bCs/>
                <w:i w:val="0"/>
                <w:iCs w:val="0"/>
                <w:caps w:val="0"/>
                <w:smallCaps w:val="0"/>
                <w:color w:val="4F81BD" w:themeColor="accent1" w:themeTint="FF"/>
                <w:sz w:val="22"/>
                <w:szCs w:val="22"/>
                <w:lang w:val="es-ES"/>
                <w14:textFill>
                  <w14:solidFill>
                    <w14:schemeClr w14:val="accent1">
                      <w14:lumMod w14:val="100000"/>
                      <w14:lumOff w14:val="0"/>
                    </w14:schemeClr>
                  </w14:solidFill>
                </w14:textFill>
              </w:rPr>
              <w:t>Especificación de software</w:t>
            </w:r>
          </w:p>
        </w:tc>
        <w:tc>
          <w:tcPr>
            <w:tcW w:w="1730" w:type="pct"/>
          </w:tcPr>
          <w:p w14:paraId="0A256D98">
            <w:pPr>
              <w:spacing w:before="90" w:after="120"/>
              <w:jc w:val="both"/>
              <w:rPr>
                <w:rFonts w:hint="default" w:ascii="Calibri" w:hAnsi="Calibri" w:eastAsia="Calibri" w:cs="Calibri"/>
                <w:b w:val="0"/>
                <w:bCs w:val="0"/>
                <w:i w:val="0"/>
                <w:iCs w:val="0"/>
                <w:caps w:val="0"/>
                <w:smallCaps w:val="0"/>
                <w:color w:val="4F81BD" w:themeColor="accent1" w:themeTint="FF"/>
                <w:sz w:val="22"/>
                <w:szCs w:val="22"/>
                <w:lang w:val="es-EC"/>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Nombre: </w:t>
            </w:r>
            <w:r>
              <w:rPr>
                <w:rFonts w:hint="default" w:eastAsia="Calibri" w:cs="Calibri"/>
                <w:b w:val="0"/>
                <w:bCs w:val="0"/>
                <w:i w:val="0"/>
                <w:iCs w:val="0"/>
                <w:caps w:val="0"/>
                <w:smallCaps w:val="0"/>
                <w:color w:val="4F81BD" w:themeColor="accent1" w:themeTint="FF"/>
                <w:sz w:val="22"/>
                <w:szCs w:val="22"/>
                <w:lang w:val="es-EC"/>
                <w14:textFill>
                  <w14:solidFill>
                    <w14:schemeClr w14:val="accent1">
                      <w14:lumMod w14:val="100000"/>
                      <w14:lumOff w14:val="0"/>
                    </w14:schemeClr>
                  </w14:solidFill>
                </w14:textFill>
              </w:rPr>
              <w:t>ASP.NET</w:t>
            </w:r>
          </w:p>
          <w:p w14:paraId="7451CCDF">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Versión: 10</w:t>
            </w:r>
            <w:r>
              <w:rPr>
                <w:rFonts w:hint="default" w:eastAsia="Calibri" w:cs="Calibri"/>
                <w:b w:val="0"/>
                <w:bCs w:val="0"/>
                <w:i w:val="0"/>
                <w:iCs w:val="0"/>
                <w:caps w:val="0"/>
                <w:smallCaps w:val="0"/>
                <w:color w:val="4F81BD" w:themeColor="accent1" w:themeTint="FF"/>
                <w:sz w:val="22"/>
                <w:szCs w:val="22"/>
                <w:lang w:val="es-EC"/>
                <w14:textFill>
                  <w14:solidFill>
                    <w14:schemeClr w14:val="accent1">
                      <w14:lumMod w14:val="100000"/>
                      <w14:lumOff w14:val="0"/>
                    </w14:schemeClr>
                  </w14:solidFill>
                </w14:textFill>
              </w:rPr>
              <w:t>.0.12</w:t>
            </w: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 </w:t>
            </w:r>
          </w:p>
          <w:p w14:paraId="2F475F8B">
            <w:pPr>
              <w:spacing w:before="90" w:after="120"/>
              <w:jc w:val="both"/>
              <w:rPr>
                <w:rFonts w:hint="default" w:ascii="Calibri" w:hAnsi="Calibri" w:eastAsia="Calibri" w:cs="Calibri"/>
                <w:b w:val="0"/>
                <w:bCs w:val="0"/>
                <w:i w:val="0"/>
                <w:iCs w:val="0"/>
                <w:caps w:val="0"/>
                <w:smallCaps w:val="0"/>
                <w:color w:val="4F81BD" w:themeColor="accent1" w:themeTint="FF"/>
                <w:sz w:val="22"/>
                <w:szCs w:val="22"/>
                <w:lang w:val="es-EC"/>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Fuente: </w:t>
            </w:r>
            <w:r>
              <w:rPr>
                <w:rFonts w:hint="default"/>
              </w:rPr>
              <w:fldChar w:fldCharType="begin"/>
            </w:r>
            <w:r>
              <w:rPr>
                <w:rFonts w:hint="default"/>
              </w:rPr>
              <w:instrText xml:space="preserve"> HYPERLINK "https://learn.microsoft.com/en-us/aspnet/core/overview?view=aspnetcore-10.0" </w:instrText>
            </w:r>
            <w:r>
              <w:rPr>
                <w:rFonts w:hint="default"/>
              </w:rPr>
              <w:fldChar w:fldCharType="separate"/>
            </w:r>
            <w:r>
              <w:rPr>
                <w:rStyle w:val="10"/>
                <w:rFonts w:hint="default"/>
              </w:rPr>
              <w:t>https://learn.microsoft.com/en-us/aspnet/core/overview?view=aspnetcore-10.0</w:t>
            </w:r>
            <w:r>
              <w:rPr>
                <w:rFonts w:hint="default"/>
              </w:rPr>
              <w:fldChar w:fldCharType="end"/>
            </w:r>
            <w:r>
              <w:rPr>
                <w:rFonts w:hint="default"/>
                <w:lang w:val="es-EC"/>
              </w:rPr>
              <w:t xml:space="preserve"> </w:t>
            </w:r>
          </w:p>
          <w:p w14:paraId="4D697C10">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Distribución: Código Propietario</w:t>
            </w:r>
          </w:p>
          <w:p w14:paraId="06D2C21D">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Precio: Gratuito</w:t>
            </w:r>
          </w:p>
        </w:tc>
        <w:tc>
          <w:tcPr>
            <w:tcW w:w="1413" w:type="pct"/>
          </w:tcPr>
          <w:p w14:paraId="72587EED">
            <w:pPr>
              <w:spacing w:before="90" w:after="120"/>
              <w:jc w:val="both"/>
              <w:rPr>
                <w:rFonts w:hint="default" w:ascii="Calibri" w:hAnsi="Calibri" w:eastAsia="Calibri" w:cs="Calibri"/>
                <w:b w:val="0"/>
                <w:bCs w:val="0"/>
                <w:i w:val="0"/>
                <w:iCs w:val="0"/>
                <w:caps w:val="0"/>
                <w:smallCaps w:val="0"/>
                <w:color w:val="4F81BD" w:themeColor="accent1" w:themeTint="FF"/>
                <w:sz w:val="22"/>
                <w:szCs w:val="22"/>
                <w:lang w:val="es-EC"/>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Marco de trabajo (framework) y un conjunto de interfaces de programación de aplicaciones (API) dentro de .NET Framework que sirve para crear aplicaciones </w:t>
            </w:r>
            <w:r>
              <w:rPr>
                <w:rFonts w:hint="default" w:eastAsia="Calibri" w:cs="Calibri"/>
                <w:b w:val="0"/>
                <w:bCs w:val="0"/>
                <w:i w:val="0"/>
                <w:iCs w:val="0"/>
                <w:caps w:val="0"/>
                <w:smallCaps w:val="0"/>
                <w:color w:val="4F81BD" w:themeColor="accent1" w:themeTint="FF"/>
                <w:sz w:val="22"/>
                <w:szCs w:val="22"/>
                <w:lang w:val="es-EC"/>
                <w14:textFill>
                  <w14:solidFill>
                    <w14:schemeClr w14:val="accent1">
                      <w14:lumMod w14:val="100000"/>
                      <w14:lumOff w14:val="0"/>
                    </w14:schemeClr>
                  </w14:solidFill>
                </w14:textFill>
              </w:rPr>
              <w:t>web locales o en la nube.</w:t>
            </w:r>
          </w:p>
        </w:tc>
        <w:tc>
          <w:tcPr>
            <w:tcW w:w="1080" w:type="pct"/>
          </w:tcPr>
          <w:p w14:paraId="2BD40874">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Proveer el conjunto de APIs y anotaciones necesarias para construir la lógica del servidor y estructurar los servicios web de conversión.</w:t>
            </w:r>
          </w:p>
        </w:tc>
      </w:tr>
      <w:tr w14:paraId="381DD4C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shd w:val="clear" w:color="auto" w:fill="DBE5F1" w:themeFill="accent1" w:themeFillTint="33"/>
          </w:tcPr>
          <w:p w14:paraId="2EE20B37">
            <w:pPr>
              <w:spacing w:before="90" w:after="120"/>
              <w:jc w:val="left"/>
              <w:rPr>
                <w:rFonts w:ascii="Calibri" w:hAnsi="Calibri" w:eastAsia="Calibri" w:cs="Calibri"/>
                <w:b/>
                <w:bCs/>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bCs/>
                <w:i w:val="0"/>
                <w:iCs w:val="0"/>
                <w:caps w:val="0"/>
                <w:smallCaps w:val="0"/>
                <w:color w:val="4F81BD" w:themeColor="accent1" w:themeTint="FF"/>
                <w:sz w:val="22"/>
                <w:szCs w:val="22"/>
                <w:lang w:val="es-ES"/>
                <w14:textFill>
                  <w14:solidFill>
                    <w14:schemeClr w14:val="accent1">
                      <w14:lumMod w14:val="100000"/>
                      <w14:lumOff w14:val="0"/>
                    </w14:schemeClr>
                  </w14:solidFill>
                </w14:textFill>
              </w:rPr>
              <w:t>Servidor de Aplicaciones</w:t>
            </w:r>
          </w:p>
        </w:tc>
        <w:tc>
          <w:tcPr>
            <w:tcW w:w="1730" w:type="pct"/>
            <w:shd w:val="clear" w:color="auto" w:fill="DBE5F1" w:themeFill="accent1" w:themeFillTint="33"/>
          </w:tcPr>
          <w:p w14:paraId="18BA6B13">
            <w:pPr>
              <w:spacing w:before="90" w:beforeAutospacing="0" w:after="120" w:afterAutospacing="0" w:line="259" w:lineRule="auto"/>
              <w:ind w:left="0" w:right="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Nombre: Internet Information Service (IIS)</w:t>
            </w:r>
          </w:p>
          <w:p w14:paraId="6C0C9DDB">
            <w:pPr>
              <w:spacing w:before="90" w:beforeAutospacing="0" w:after="120" w:afterAutospacing="0" w:line="259" w:lineRule="auto"/>
              <w:ind w:left="0" w:right="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Versión: 10.0.26100 </w:t>
            </w:r>
          </w:p>
          <w:p w14:paraId="19A403AB">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Fuente: </w:t>
            </w:r>
            <w:r>
              <w:fldChar w:fldCharType="begin"/>
            </w:r>
            <w:r>
              <w:instrText xml:space="preserve"> HYPERLINK "https://www.iis.net/" \h </w:instrText>
            </w:r>
            <w:r>
              <w:fldChar w:fldCharType="separate"/>
            </w:r>
            <w:r>
              <w:rPr>
                <w:rStyle w:val="10"/>
                <w:rFonts w:ascii="Calibri" w:hAnsi="Calibri" w:eastAsia="Calibri" w:cs="Calibri"/>
                <w:b w:val="0"/>
                <w:bCs w:val="0"/>
                <w:i w:val="0"/>
                <w:iCs w:val="0"/>
                <w:caps w:val="0"/>
                <w:smallCaps w:val="0"/>
                <w:strike w:val="0"/>
                <w:dstrike w:val="0"/>
                <w:sz w:val="22"/>
                <w:szCs w:val="22"/>
                <w:lang w:val="es-ES"/>
              </w:rPr>
              <w:t>https://www.iis.net/</w:t>
            </w:r>
            <w:r>
              <w:rPr>
                <w:rStyle w:val="10"/>
                <w:rFonts w:ascii="Calibri" w:hAnsi="Calibri" w:eastAsia="Calibri" w:cs="Calibri"/>
                <w:b w:val="0"/>
                <w:bCs w:val="0"/>
                <w:i w:val="0"/>
                <w:iCs w:val="0"/>
                <w:caps w:val="0"/>
                <w:smallCaps w:val="0"/>
                <w:strike w:val="0"/>
                <w:dstrike w:val="0"/>
                <w:sz w:val="22"/>
                <w:szCs w:val="22"/>
                <w:lang w:val="es-ES"/>
              </w:rPr>
              <w:fldChar w:fldCharType="end"/>
            </w: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 </w:t>
            </w:r>
          </w:p>
          <w:p w14:paraId="45FC2E3B">
            <w:pPr>
              <w:spacing w:before="90" w:beforeAutospacing="0" w:after="120" w:afterAutospacing="0" w:line="259" w:lineRule="auto"/>
              <w:ind w:left="0" w:right="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Distribución: Característica de Windows</w:t>
            </w:r>
          </w:p>
          <w:p w14:paraId="2EA15D8B">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 xml:space="preserve">Precio: Gratuito </w:t>
            </w:r>
          </w:p>
        </w:tc>
        <w:tc>
          <w:tcPr>
            <w:tcW w:w="1413" w:type="pct"/>
            <w:shd w:val="clear" w:color="auto" w:fill="DBE5F1" w:themeFill="accent1" w:themeFillTint="33"/>
          </w:tcPr>
          <w:p w14:paraId="3AC04CBE">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Servidor web y conjunto de servicios de Microsoft para sistemas operativos Windows.</w:t>
            </w:r>
          </w:p>
        </w:tc>
        <w:tc>
          <w:tcPr>
            <w:tcW w:w="1080" w:type="pct"/>
            <w:shd w:val="clear" w:color="auto" w:fill="DBE5F1" w:themeFill="accent1" w:themeFillTint="33"/>
          </w:tcPr>
          <w:p w14:paraId="2925B215">
            <w:pPr>
              <w:spacing w:before="90" w:after="120"/>
              <w:jc w:val="both"/>
              <w:rPr>
                <w:rFonts w:ascii="Calibri" w:hAnsi="Calibri" w:eastAsia="Calibri" w:cs="Calibri"/>
                <w:b w:val="0"/>
                <w:bCs w:val="0"/>
                <w:i w:val="0"/>
                <w:iCs w:val="0"/>
                <w:caps w:val="0"/>
                <w:smallCaps w:val="0"/>
                <w:color w:val="4F81BD" w:themeColor="accent1" w:themeTint="FF"/>
                <w:sz w:val="22"/>
                <w:szCs w:val="22"/>
                <w14:textFill>
                  <w14:solidFill>
                    <w14:schemeClr w14:val="accent1">
                      <w14:lumMod w14:val="100000"/>
                      <w14:lumOff w14:val="0"/>
                    </w14:schemeClr>
                  </w14:solidFill>
                </w14:textFill>
              </w:rPr>
            </w:pPr>
            <w:r>
              <w:rPr>
                <w:rFonts w:ascii="Calibri" w:hAnsi="Calibri" w:eastAsia="Calibri" w:cs="Calibri"/>
                <w:b w:val="0"/>
                <w:bCs w:val="0"/>
                <w:i w:val="0"/>
                <w:iCs w:val="0"/>
                <w:caps w:val="0"/>
                <w:smallCaps w:val="0"/>
                <w:color w:val="4F81BD" w:themeColor="accent1" w:themeTint="FF"/>
                <w:sz w:val="22"/>
                <w:szCs w:val="22"/>
                <w:lang w:val="es-ES"/>
                <w14:textFill>
                  <w14:solidFill>
                    <w14:schemeClr w14:val="accent1">
                      <w14:lumMod w14:val="100000"/>
                      <w14:lumOff w14:val="0"/>
                    </w14:schemeClr>
                  </w14:solidFill>
                </w14:textFill>
              </w:rPr>
              <w:t>Alojar, compilar y mantener en ejecución el proyecto del backend. Es el encargado de exponer los servicios en la red para que los cuatro clientes puedan conectarse.</w:t>
            </w:r>
          </w:p>
        </w:tc>
      </w:tr>
    </w:tbl>
    <w:p w14:paraId="6B79BB53">
      <w:pPr>
        <w:pStyle w:val="4"/>
      </w:pPr>
      <w:bookmarkStart w:id="62" w:name="_Toc16059"/>
      <w:r>
        <w:t>8.1.4 Interfaces de comunicación</w:t>
      </w:r>
      <w:bookmarkEnd w:id="62"/>
    </w:p>
    <w:p w14:paraId="38144CD9">
      <w:r>
        <w:t>El sistema de “Conversor de Unidades Monster” no interactúa con bases de datos. La comunicación se realiza de forma exclusiva a través de la red utilizando el protocolo HTTP/HTTPS.</w:t>
      </w:r>
    </w:p>
    <w:p w14:paraId="7DD4F7AC">
      <w:pPr>
        <w:pStyle w:val="32"/>
        <w:numPr>
          <w:ilvl w:val="0"/>
          <w:numId w:val="6"/>
        </w:numPr>
      </w:pPr>
      <w:r>
        <w:rPr>
          <w:b/>
          <w:bCs/>
        </w:rPr>
        <w:t>Intercambio de datos:</w:t>
      </w:r>
      <w:r>
        <w:t xml:space="preserve"> La comunicación entre los cuatro clientes (web, móvil, escritorio, consola) y el servidor central se rige por el estándar </w:t>
      </w:r>
      <w:r>
        <w:rPr>
          <w:lang w:val="es-EC"/>
        </w:rPr>
        <w:t>RESTFUL</w:t>
      </w:r>
      <w:r>
        <w:t>.</w:t>
      </w:r>
    </w:p>
    <w:p w14:paraId="6E2E6F54">
      <w:pPr>
        <w:pStyle w:val="32"/>
        <w:numPr>
          <w:ilvl w:val="0"/>
          <w:numId w:val="6"/>
        </w:numPr>
      </w:pPr>
      <w:r>
        <w:rPr>
          <w:b/>
          <w:bCs/>
        </w:rPr>
        <w:t xml:space="preserve">Formato de datos: </w:t>
      </w:r>
      <w:r>
        <w:t xml:space="preserve">Tanto las peticiones enviadas por los clientes como las respuestas generadas por el servidor se estructuran por formato </w:t>
      </w:r>
      <w:r>
        <w:rPr>
          <w:lang w:val="es-EC"/>
        </w:rPr>
        <w:t>JSON</w:t>
      </w:r>
      <w:r>
        <w:t xml:space="preserve">, de acuerdo con el contrato definido en el archivo </w:t>
      </w:r>
      <w:r>
        <w:rPr>
          <w:lang w:val="es-EC"/>
        </w:rPr>
        <w:t>OpenAPI</w:t>
      </w:r>
      <w:r>
        <w:t xml:space="preserve">. </w:t>
      </w:r>
    </w:p>
    <w:p w14:paraId="0671CE73">
      <w:pPr>
        <w:pStyle w:val="3"/>
      </w:pPr>
      <w:bookmarkStart w:id="63" w:name="_Toc30941"/>
      <w:r>
        <w:t>8.2 Requisitos Funcionales</w:t>
      </w:r>
      <w:bookmarkEnd w:id="63"/>
    </w:p>
    <w:p w14:paraId="5709B8AA">
      <w:pPr>
        <w:pStyle w:val="4"/>
      </w:pPr>
      <w:bookmarkStart w:id="64" w:name="_Toc23715"/>
      <w:r>
        <w:t>8.2.1. Objetivo General</w:t>
      </w:r>
      <w:bookmarkEnd w:id="64"/>
    </w:p>
    <w:p w14:paraId="2AFE3603">
      <w:r>
        <w:t xml:space="preserve">El Sistema “Conversor de Unidades Monster” permitirá el procesamiento centralizado y seguro de operaciones matemáticas de conversión a través de una red, apoyándose en los servicios expuestos por los módulos del servidor backend. </w:t>
      </w:r>
    </w:p>
    <w:p w14:paraId="756AEC46">
      <w:r>
        <w:t>8.2.2. Objetivos Específicos</w:t>
      </w:r>
    </w:p>
    <w:p w14:paraId="21F73BCF">
      <w:r>
        <w:t>A continuación, se muestran los objetivos específicos en el que se sustenta el proyecto de desarrollo de software.</w:t>
      </w:r>
    </w:p>
    <w:p w14:paraId="24BE29C6">
      <w:pPr>
        <w:pStyle w:val="63"/>
        <w:rPr>
          <w:rFonts w:hint="default" w:ascii="Verdana" w:hAnsi="Verdana" w:eastAsia="Droid Sans Fallback" w:cstheme="minorHAnsi"/>
          <w:sz w:val="24"/>
          <w:lang w:val="es-ES"/>
        </w:rPr>
      </w:pPr>
      <w:bookmarkStart w:id="65" w:name="_Toc83812953"/>
      <w:bookmarkStart w:id="66" w:name="_Toc242174929"/>
      <w:r>
        <w:t xml:space="preserve">Tabla </w:t>
      </w:r>
      <w:r>
        <w:rPr>
          <w:rFonts w:hint="default"/>
          <w:lang w:val="es-ES"/>
        </w:rPr>
        <w:t>8</w:t>
      </w:r>
      <w:r>
        <w:t xml:space="preserve">. </w:t>
      </w:r>
      <w:bookmarkEnd w:id="65"/>
      <w:bookmarkEnd w:id="66"/>
      <w:r>
        <w:rPr>
          <w:rFonts w:hint="default"/>
          <w:lang w:val="es-ES"/>
        </w:rPr>
        <w:t>Facturar Pagos de celulares</w:t>
      </w:r>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801"/>
        <w:gridCol w:w="7845"/>
      </w:tblGrid>
      <w:tr w14:paraId="48D2EFA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Ex>
        <w:tc>
          <w:tcPr>
            <w:tcW w:w="1809"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2E5565E6">
            <w:pPr>
              <w:rPr>
                <w:b/>
                <w:bCs/>
              </w:rPr>
            </w:pPr>
            <w:r>
              <w:rPr>
                <w:b/>
                <w:bCs/>
              </w:rPr>
              <w:t>OBJ-001</w:t>
            </w:r>
          </w:p>
        </w:tc>
        <w:tc>
          <w:tcPr>
            <w:tcW w:w="7969"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1D3301A6">
            <w:pPr>
              <w:rPr>
                <w:b/>
                <w:bCs/>
              </w:rPr>
            </w:pPr>
            <w:r>
              <w:rPr>
                <w:rFonts w:hint="default"/>
                <w:lang w:val="es-ES"/>
              </w:rPr>
              <w:t>Facturar Pagos de celulares</w:t>
            </w:r>
          </w:p>
        </w:tc>
      </w:tr>
      <w:tr w14:paraId="31C77C7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5F40DC44">
            <w:pPr>
              <w:rPr>
                <w:b/>
                <w:bCs/>
              </w:rPr>
            </w:pPr>
            <w:r>
              <w:rPr>
                <w:b/>
                <w:bCs/>
              </w:rPr>
              <w:t>Descripción</w:t>
            </w:r>
          </w:p>
        </w:tc>
        <w:tc>
          <w:tcPr>
            <w:tcW w:w="7969" w:type="dxa"/>
            <w:shd w:val="clear" w:color="auto" w:fill="DBE5F1" w:themeFill="accent1" w:themeFillTint="33"/>
          </w:tcPr>
          <w:p w14:paraId="564F0D8B">
            <w:pPr>
              <w:rPr>
                <w:rFonts w:hint="default"/>
                <w:lang w:val="es-ES"/>
              </w:rPr>
            </w:pPr>
            <w:r>
              <w:rPr>
                <w:rFonts w:hint="default"/>
                <w:lang w:val="es-ES"/>
              </w:rPr>
              <w:t>Permitir generar y almacenar los datos de facturas generadas en la compra de celulares en la comercializadora</w:t>
            </w:r>
          </w:p>
        </w:tc>
      </w:tr>
      <w:tr w14:paraId="6DBFC97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Pr>
          <w:p w14:paraId="4CFEBB72">
            <w:pPr>
              <w:rPr>
                <w:b/>
                <w:bCs/>
              </w:rPr>
            </w:pPr>
            <w:r>
              <w:rPr>
                <w:b/>
                <w:bCs/>
              </w:rPr>
              <w:t xml:space="preserve">Importancia </w:t>
            </w:r>
          </w:p>
        </w:tc>
        <w:tc>
          <w:tcPr>
            <w:tcW w:w="7969" w:type="dxa"/>
          </w:tcPr>
          <w:p w14:paraId="6369D290">
            <w:r>
              <w:t>Alta</w:t>
            </w:r>
          </w:p>
        </w:tc>
      </w:tr>
      <w:tr w14:paraId="58CE8B2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71A083F6">
            <w:pPr>
              <w:rPr>
                <w:b/>
                <w:bCs/>
              </w:rPr>
            </w:pPr>
            <w:r>
              <w:rPr>
                <w:b/>
                <w:bCs/>
              </w:rPr>
              <w:t>Comentarios</w:t>
            </w:r>
          </w:p>
        </w:tc>
        <w:tc>
          <w:tcPr>
            <w:tcW w:w="7969" w:type="dxa"/>
            <w:shd w:val="clear" w:color="auto" w:fill="DBE5F1" w:themeFill="accent1" w:themeFillTint="33"/>
          </w:tcPr>
          <w:p w14:paraId="35F37B50"/>
        </w:tc>
      </w:tr>
    </w:tbl>
    <w:p w14:paraId="06BCF78A">
      <w:pPr>
        <w:pStyle w:val="14"/>
        <w:rPr>
          <w:rFonts w:hint="default"/>
          <w:lang w:val="es-ES"/>
        </w:rPr>
      </w:pPr>
      <w:bookmarkStart w:id="67" w:name="_Toc83812954"/>
      <w:r>
        <w:t xml:space="preserve">Tabla </w:t>
      </w:r>
      <w:r>
        <w:rPr>
          <w:rFonts w:hint="default"/>
          <w:lang w:val="es-ES"/>
        </w:rPr>
        <w:t>9</w:t>
      </w:r>
      <w:r>
        <w:t xml:space="preserve">. </w:t>
      </w:r>
      <w:bookmarkEnd w:id="67"/>
      <w:r>
        <w:rPr>
          <w:rFonts w:hint="default"/>
          <w:lang w:val="es-ES"/>
        </w:rPr>
        <w:t>Gestionar Créditos</w:t>
      </w:r>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801"/>
        <w:gridCol w:w="7845"/>
      </w:tblGrid>
      <w:tr w14:paraId="612A751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Ex>
        <w:tc>
          <w:tcPr>
            <w:tcW w:w="1809"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A712E98">
            <w:pPr>
              <w:rPr>
                <w:b/>
                <w:bCs/>
              </w:rPr>
            </w:pPr>
            <w:r>
              <w:rPr>
                <w:b/>
                <w:bCs/>
              </w:rPr>
              <w:t>OBJ-002</w:t>
            </w:r>
          </w:p>
        </w:tc>
        <w:tc>
          <w:tcPr>
            <w:tcW w:w="7969"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3153F4F">
            <w:pPr>
              <w:rPr>
                <w:b/>
                <w:bCs/>
              </w:rPr>
            </w:pPr>
            <w:r>
              <w:rPr>
                <w:rFonts w:hint="default"/>
                <w:lang w:val="es-ES"/>
              </w:rPr>
              <w:t>Gestionar Créditos</w:t>
            </w:r>
          </w:p>
        </w:tc>
      </w:tr>
      <w:tr w14:paraId="5A6F334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34DBDB50">
            <w:pPr>
              <w:rPr>
                <w:b/>
                <w:bCs/>
              </w:rPr>
            </w:pPr>
            <w:r>
              <w:rPr>
                <w:b/>
                <w:bCs/>
              </w:rPr>
              <w:t>Descripción</w:t>
            </w:r>
          </w:p>
        </w:tc>
        <w:tc>
          <w:tcPr>
            <w:tcW w:w="7969" w:type="dxa"/>
            <w:shd w:val="clear" w:color="auto" w:fill="DBE5F1" w:themeFill="accent1" w:themeFillTint="33"/>
          </w:tcPr>
          <w:p w14:paraId="71796D9E">
            <w:r>
              <w:rPr>
                <w:rFonts w:hint="default"/>
                <w:lang w:val="es-ES"/>
              </w:rPr>
              <w:t>Gestionar la validación de un crédito, el monto del mismo y la amortización proveninente de esta</w:t>
            </w:r>
            <w:r>
              <w:t xml:space="preserve">. </w:t>
            </w:r>
          </w:p>
        </w:tc>
      </w:tr>
      <w:tr w14:paraId="0DCD823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Pr>
          <w:p w14:paraId="770EB50E">
            <w:pPr>
              <w:rPr>
                <w:b/>
                <w:bCs/>
              </w:rPr>
            </w:pPr>
            <w:r>
              <w:rPr>
                <w:b/>
                <w:bCs/>
              </w:rPr>
              <w:t xml:space="preserve">Importancia </w:t>
            </w:r>
          </w:p>
        </w:tc>
        <w:tc>
          <w:tcPr>
            <w:tcW w:w="7969" w:type="dxa"/>
          </w:tcPr>
          <w:p w14:paraId="0A44D5DF">
            <w:r>
              <w:t>Alta</w:t>
            </w:r>
          </w:p>
        </w:tc>
      </w:tr>
      <w:tr w14:paraId="0D8CA85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20082B6E">
            <w:pPr>
              <w:rPr>
                <w:b/>
                <w:bCs/>
              </w:rPr>
            </w:pPr>
            <w:r>
              <w:rPr>
                <w:b/>
                <w:bCs/>
              </w:rPr>
              <w:t>Comentarios</w:t>
            </w:r>
          </w:p>
        </w:tc>
        <w:tc>
          <w:tcPr>
            <w:tcW w:w="7969" w:type="dxa"/>
            <w:shd w:val="clear" w:color="auto" w:fill="DBE5F1" w:themeFill="accent1" w:themeFillTint="33"/>
          </w:tcPr>
          <w:p w14:paraId="7476D314"/>
        </w:tc>
      </w:tr>
    </w:tbl>
    <w:p w14:paraId="34A9AC19">
      <w:pPr>
        <w:pStyle w:val="14"/>
        <w:rPr>
          <w:rFonts w:hint="default"/>
          <w:lang w:val="es-ES"/>
        </w:rPr>
      </w:pPr>
      <w:bookmarkStart w:id="68" w:name="_Toc18303"/>
      <w:r>
        <w:t xml:space="preserve">Tabla </w:t>
      </w:r>
      <w:r>
        <w:rPr>
          <w:rFonts w:hint="default"/>
          <w:lang w:val="es-ES"/>
        </w:rPr>
        <w:t>10</w:t>
      </w:r>
      <w:r>
        <w:t xml:space="preserve">. </w:t>
      </w:r>
      <w:r>
        <w:rPr>
          <w:rFonts w:hint="default"/>
          <w:lang w:val="es-ES"/>
        </w:rPr>
        <w:t>Gestionar Amortización</w:t>
      </w:r>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801"/>
        <w:gridCol w:w="7845"/>
      </w:tblGrid>
      <w:tr w14:paraId="677AADF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Ex>
        <w:tc>
          <w:tcPr>
            <w:tcW w:w="1809"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AC9E4E3">
            <w:pPr>
              <w:rPr>
                <w:rFonts w:hint="default"/>
                <w:b/>
                <w:bCs/>
                <w:lang w:val="es-ES"/>
              </w:rPr>
            </w:pPr>
            <w:r>
              <w:rPr>
                <w:b/>
                <w:bCs/>
              </w:rPr>
              <w:t>OBJ-00</w:t>
            </w:r>
            <w:r>
              <w:rPr>
                <w:rFonts w:hint="default"/>
                <w:b/>
                <w:bCs/>
                <w:lang w:val="es-ES"/>
              </w:rPr>
              <w:t>3</w:t>
            </w:r>
          </w:p>
        </w:tc>
        <w:tc>
          <w:tcPr>
            <w:tcW w:w="7969"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67334D5C">
            <w:pPr>
              <w:rPr>
                <w:rFonts w:hint="default"/>
                <w:b/>
                <w:bCs/>
                <w:lang w:val="es-ES"/>
              </w:rPr>
            </w:pPr>
            <w:r>
              <w:rPr>
                <w:rFonts w:hint="default"/>
                <w:lang w:val="es-ES"/>
              </w:rPr>
              <w:t>Gestionar Amortización</w:t>
            </w:r>
          </w:p>
        </w:tc>
      </w:tr>
      <w:tr w14:paraId="1B61685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02ED864A">
            <w:pPr>
              <w:rPr>
                <w:b/>
                <w:bCs/>
              </w:rPr>
            </w:pPr>
            <w:r>
              <w:rPr>
                <w:b/>
                <w:bCs/>
              </w:rPr>
              <w:t>Descripción</w:t>
            </w:r>
          </w:p>
        </w:tc>
        <w:tc>
          <w:tcPr>
            <w:tcW w:w="7969" w:type="dxa"/>
            <w:shd w:val="clear" w:color="auto" w:fill="DBE5F1" w:themeFill="accent1" w:themeFillTint="33"/>
          </w:tcPr>
          <w:p w14:paraId="4CBA9D59">
            <w:pPr>
              <w:rPr>
                <w:rFonts w:hint="default"/>
                <w:lang w:val="es-ES"/>
              </w:rPr>
            </w:pPr>
            <w:r>
              <w:rPr>
                <w:rFonts w:hint="default"/>
                <w:lang w:val="es-ES"/>
              </w:rPr>
              <w:t>Gestionar la generación de una tabla de amortización proveniente por una cuenta y su cliente, asi como las transacciones de pago por este medio.</w:t>
            </w:r>
          </w:p>
        </w:tc>
      </w:tr>
      <w:tr w14:paraId="45E82BB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Pr>
          <w:p w14:paraId="325174DD">
            <w:pPr>
              <w:rPr>
                <w:b/>
                <w:bCs/>
              </w:rPr>
            </w:pPr>
            <w:r>
              <w:rPr>
                <w:b/>
                <w:bCs/>
              </w:rPr>
              <w:t xml:space="preserve">Importancia </w:t>
            </w:r>
          </w:p>
        </w:tc>
        <w:tc>
          <w:tcPr>
            <w:tcW w:w="7969" w:type="dxa"/>
          </w:tcPr>
          <w:p w14:paraId="239A2F6D">
            <w:r>
              <w:t>Alta</w:t>
            </w:r>
          </w:p>
        </w:tc>
      </w:tr>
      <w:tr w14:paraId="4FB2C0D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4EE44217">
            <w:pPr>
              <w:rPr>
                <w:b/>
                <w:bCs/>
              </w:rPr>
            </w:pPr>
            <w:r>
              <w:rPr>
                <w:b/>
                <w:bCs/>
              </w:rPr>
              <w:t>Comentarios</w:t>
            </w:r>
          </w:p>
        </w:tc>
        <w:tc>
          <w:tcPr>
            <w:tcW w:w="7969" w:type="dxa"/>
            <w:shd w:val="clear" w:color="auto" w:fill="DBE5F1" w:themeFill="accent1" w:themeFillTint="33"/>
          </w:tcPr>
          <w:p w14:paraId="14041D7C"/>
        </w:tc>
      </w:tr>
    </w:tbl>
    <w:p w14:paraId="272683B6">
      <w:pPr>
        <w:pStyle w:val="14"/>
        <w:rPr>
          <w:rFonts w:hint="default"/>
          <w:lang w:val="es-ES"/>
        </w:rPr>
      </w:pPr>
      <w:r>
        <w:t xml:space="preserve">Tabla </w:t>
      </w:r>
      <w:r>
        <w:rPr>
          <w:rFonts w:hint="default"/>
          <w:lang w:val="es-ES"/>
        </w:rPr>
        <w:t>11</w:t>
      </w:r>
      <w:r>
        <w:t xml:space="preserve">. </w:t>
      </w:r>
      <w:r>
        <w:rPr>
          <w:rFonts w:hint="default"/>
          <w:lang w:val="es-ES"/>
        </w:rPr>
        <w:t>Gestionar Cuentas</w:t>
      </w:r>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801"/>
        <w:gridCol w:w="7845"/>
      </w:tblGrid>
      <w:tr w14:paraId="0F59C4D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Ex>
        <w:tc>
          <w:tcPr>
            <w:tcW w:w="1809"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58A7AF02">
            <w:pPr>
              <w:rPr>
                <w:rFonts w:hint="default"/>
                <w:b/>
                <w:bCs/>
                <w:lang w:val="es-ES"/>
              </w:rPr>
            </w:pPr>
            <w:r>
              <w:rPr>
                <w:b/>
                <w:bCs/>
              </w:rPr>
              <w:t>OBJ-00</w:t>
            </w:r>
            <w:r>
              <w:rPr>
                <w:rFonts w:hint="default"/>
                <w:b/>
                <w:bCs/>
                <w:lang w:val="es-ES"/>
              </w:rPr>
              <w:t>4</w:t>
            </w:r>
          </w:p>
        </w:tc>
        <w:tc>
          <w:tcPr>
            <w:tcW w:w="7969"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463B6C9E">
            <w:pPr>
              <w:rPr>
                <w:rFonts w:hint="default"/>
                <w:b/>
                <w:bCs/>
                <w:lang w:val="es-ES"/>
              </w:rPr>
            </w:pPr>
            <w:r>
              <w:rPr>
                <w:rFonts w:hint="default"/>
                <w:lang w:val="es-ES"/>
              </w:rPr>
              <w:t>Gestionar Cuentas</w:t>
            </w:r>
            <w:bookmarkStart w:id="129" w:name="_GoBack"/>
            <w:bookmarkEnd w:id="129"/>
          </w:p>
        </w:tc>
      </w:tr>
      <w:tr w14:paraId="76F91E3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5D09D4E0">
            <w:pPr>
              <w:rPr>
                <w:b/>
                <w:bCs/>
              </w:rPr>
            </w:pPr>
            <w:r>
              <w:rPr>
                <w:b/>
                <w:bCs/>
              </w:rPr>
              <w:t>Descripción</w:t>
            </w:r>
          </w:p>
        </w:tc>
        <w:tc>
          <w:tcPr>
            <w:tcW w:w="7969" w:type="dxa"/>
            <w:shd w:val="clear" w:color="auto" w:fill="DBE5F1" w:themeFill="accent1" w:themeFillTint="33"/>
          </w:tcPr>
          <w:p w14:paraId="2F39297B">
            <w:pPr>
              <w:rPr>
                <w:rFonts w:hint="default"/>
                <w:lang w:val="es-ES"/>
              </w:rPr>
            </w:pPr>
            <w:r>
              <w:rPr>
                <w:rFonts w:hint="default"/>
                <w:lang w:val="es-ES"/>
              </w:rPr>
              <w:t>Gestionar las cuentas y clientes en banquito para las consultas por transacciones, pagos y otros procesos para la gestión administrativa</w:t>
            </w:r>
          </w:p>
        </w:tc>
      </w:tr>
      <w:tr w14:paraId="4FB4E84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Pr>
          <w:p w14:paraId="3B19DA5C">
            <w:pPr>
              <w:rPr>
                <w:b/>
                <w:bCs/>
              </w:rPr>
            </w:pPr>
            <w:r>
              <w:rPr>
                <w:b/>
                <w:bCs/>
              </w:rPr>
              <w:t xml:space="preserve">Importancia </w:t>
            </w:r>
          </w:p>
        </w:tc>
        <w:tc>
          <w:tcPr>
            <w:tcW w:w="7969" w:type="dxa"/>
          </w:tcPr>
          <w:p w14:paraId="03A2A790">
            <w:r>
              <w:t>Alta</w:t>
            </w:r>
          </w:p>
        </w:tc>
      </w:tr>
      <w:tr w14:paraId="7500AF3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52936398">
            <w:pPr>
              <w:rPr>
                <w:b/>
                <w:bCs/>
              </w:rPr>
            </w:pPr>
            <w:r>
              <w:rPr>
                <w:b/>
                <w:bCs/>
              </w:rPr>
              <w:t>Comentarios</w:t>
            </w:r>
          </w:p>
        </w:tc>
        <w:tc>
          <w:tcPr>
            <w:tcW w:w="7969" w:type="dxa"/>
            <w:shd w:val="clear" w:color="auto" w:fill="DBE5F1" w:themeFill="accent1" w:themeFillTint="33"/>
          </w:tcPr>
          <w:p w14:paraId="1C18CF23"/>
        </w:tc>
      </w:tr>
    </w:tbl>
    <w:p w14:paraId="36A04115">
      <w:pPr>
        <w:pStyle w:val="4"/>
      </w:pPr>
    </w:p>
    <w:p w14:paraId="6822F808">
      <w:pPr>
        <w:pStyle w:val="4"/>
      </w:pPr>
      <w:r>
        <w:t>8.2.3. Actores</w:t>
      </w:r>
      <w:bookmarkEnd w:id="68"/>
    </w:p>
    <w:p w14:paraId="2092305D">
      <w:pPr>
        <w:pStyle w:val="63"/>
        <w:rPr>
          <w:rFonts w:hint="default"/>
          <w:lang w:val="es-ES"/>
        </w:rPr>
      </w:pPr>
      <w:bookmarkStart w:id="69" w:name="_Toc83812957"/>
      <w:bookmarkStart w:id="70" w:name="_Toc242174930"/>
      <w:r>
        <w:t xml:space="preserve">Tabla </w:t>
      </w:r>
      <w:r>
        <w:rPr>
          <w:rFonts w:hint="default"/>
          <w:lang w:val="es-ES"/>
        </w:rPr>
        <w:t>12</w:t>
      </w:r>
      <w:r>
        <w:t xml:space="preserve">. </w:t>
      </w:r>
      <w:bookmarkEnd w:id="69"/>
      <w:bookmarkEnd w:id="70"/>
      <w:r>
        <w:rPr>
          <w:rFonts w:hint="default"/>
          <w:lang w:val="es-ES"/>
        </w:rPr>
        <w:t>Cajero</w:t>
      </w:r>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800"/>
        <w:gridCol w:w="7846"/>
      </w:tblGrid>
      <w:tr w14:paraId="625EBAC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Ex>
        <w:tc>
          <w:tcPr>
            <w:tcW w:w="1809"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23561104">
            <w:pPr>
              <w:pStyle w:val="56"/>
              <w:jc w:val="both"/>
              <w:rPr>
                <w:rFonts w:ascii="Calibri" w:hAnsi="Calibri" w:cstheme="minorHAnsi"/>
                <w:b/>
                <w:bCs/>
                <w:color w:val="FFFFFF" w:themeColor="background1"/>
                <w:sz w:val="22"/>
                <w:szCs w:val="22"/>
                <w14:textFill>
                  <w14:solidFill>
                    <w14:schemeClr w14:val="bg1"/>
                  </w14:solidFill>
                </w14:textFill>
              </w:rPr>
            </w:pPr>
            <w:r>
              <w:rPr>
                <w:rFonts w:ascii="Calibri" w:hAnsi="Calibri" w:cstheme="minorHAnsi"/>
                <w:b/>
                <w:bCs/>
                <w:color w:val="FFFFFF" w:themeColor="background1"/>
                <w:sz w:val="22"/>
                <w:szCs w:val="22"/>
                <w14:textFill>
                  <w14:solidFill>
                    <w14:schemeClr w14:val="bg1"/>
                  </w14:solidFill>
                </w14:textFill>
              </w:rPr>
              <w:t>ACT-001</w:t>
            </w:r>
          </w:p>
        </w:tc>
        <w:tc>
          <w:tcPr>
            <w:tcW w:w="7969"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37D786E4">
            <w:pPr>
              <w:pStyle w:val="56"/>
              <w:jc w:val="both"/>
              <w:rPr>
                <w:rFonts w:hint="default" w:ascii="Calibri" w:hAnsi="Calibri" w:cstheme="minorHAnsi"/>
                <w:b/>
                <w:bCs/>
                <w:color w:val="FFFFFF" w:themeColor="background1"/>
                <w:sz w:val="22"/>
                <w:szCs w:val="22"/>
                <w:lang w:val="es-ES"/>
                <w14:textFill>
                  <w14:solidFill>
                    <w14:schemeClr w14:val="bg1"/>
                  </w14:solidFill>
                </w14:textFill>
              </w:rPr>
            </w:pPr>
            <w:r>
              <w:rPr>
                <w:rFonts w:hint="default" w:ascii="Calibri" w:hAnsi="Calibri" w:cstheme="minorHAnsi"/>
                <w:b/>
                <w:bCs/>
                <w:color w:val="FFFFFF" w:themeColor="background1"/>
                <w:sz w:val="22"/>
                <w:szCs w:val="22"/>
                <w:lang w:val="es-ES"/>
                <w14:textFill>
                  <w14:solidFill>
                    <w14:schemeClr w14:val="bg1"/>
                  </w14:solidFill>
                </w14:textFill>
              </w:rPr>
              <w:t>Cajero</w:t>
            </w:r>
          </w:p>
        </w:tc>
      </w:tr>
      <w:tr w14:paraId="68BF26D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672F8DD3">
            <w:pPr>
              <w:pStyle w:val="56"/>
              <w:jc w:val="both"/>
              <w:rPr>
                <w:rFonts w:ascii="Calibri" w:hAnsi="Calibri" w:cstheme="minorHAnsi"/>
                <w:b/>
                <w:bCs/>
                <w:sz w:val="22"/>
                <w:szCs w:val="22"/>
              </w:rPr>
            </w:pPr>
            <w:r>
              <w:rPr>
                <w:rFonts w:ascii="Calibri" w:hAnsi="Calibri" w:cstheme="minorHAnsi"/>
                <w:b/>
                <w:bCs/>
                <w:sz w:val="22"/>
                <w:szCs w:val="22"/>
              </w:rPr>
              <w:t>Descripción</w:t>
            </w:r>
          </w:p>
        </w:tc>
        <w:tc>
          <w:tcPr>
            <w:tcW w:w="7969" w:type="dxa"/>
            <w:shd w:val="clear" w:color="auto" w:fill="DBE5F1" w:themeFill="accent1" w:themeFillTint="33"/>
          </w:tcPr>
          <w:p w14:paraId="2660C054">
            <w:pPr>
              <w:pStyle w:val="56"/>
              <w:jc w:val="both"/>
              <w:rPr>
                <w:rFonts w:hint="default" w:ascii="Calibri" w:hAnsi="Calibri" w:cstheme="minorHAnsi"/>
                <w:sz w:val="22"/>
                <w:szCs w:val="22"/>
                <w:lang w:val="es-ES"/>
              </w:rPr>
            </w:pPr>
            <w:r>
              <w:rPr>
                <w:rFonts w:ascii="Calibri" w:hAnsi="Calibri" w:cstheme="minorHAnsi"/>
                <w:sz w:val="22"/>
                <w:szCs w:val="22"/>
              </w:rPr>
              <w:t xml:space="preserve">Persona que interactúa con las interfaces gráficas o de consola de la aplicación cliente. Es quien ingresa las credenciales del </w:t>
            </w:r>
            <w:r>
              <w:rPr>
                <w:rFonts w:hint="default" w:ascii="Calibri" w:hAnsi="Calibri" w:cstheme="minorHAnsi"/>
                <w:sz w:val="22"/>
                <w:szCs w:val="22"/>
                <w:lang w:val="es-ES"/>
              </w:rPr>
              <w:t>cliente para generar facturas sobre la compra de un celular en la comercializadora.</w:t>
            </w:r>
          </w:p>
        </w:tc>
      </w:tr>
      <w:tr w14:paraId="3BD57BA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Pr>
          <w:p w14:paraId="0841D529">
            <w:pPr>
              <w:pStyle w:val="56"/>
              <w:jc w:val="both"/>
              <w:rPr>
                <w:rFonts w:ascii="Calibri" w:hAnsi="Calibri" w:cstheme="minorHAnsi"/>
                <w:b/>
                <w:bCs/>
                <w:sz w:val="22"/>
                <w:szCs w:val="22"/>
              </w:rPr>
            </w:pPr>
            <w:r>
              <w:rPr>
                <w:rFonts w:ascii="Calibri" w:hAnsi="Calibri" w:cstheme="minorHAnsi"/>
                <w:b/>
                <w:bCs/>
                <w:sz w:val="22"/>
                <w:szCs w:val="22"/>
              </w:rPr>
              <w:t>Comentarios</w:t>
            </w:r>
          </w:p>
        </w:tc>
        <w:tc>
          <w:tcPr>
            <w:tcW w:w="7969" w:type="dxa"/>
          </w:tcPr>
          <w:p w14:paraId="609B2B35">
            <w:pPr>
              <w:pStyle w:val="56"/>
              <w:jc w:val="both"/>
              <w:rPr>
                <w:rFonts w:hint="default" w:ascii="Calibri" w:hAnsi="Calibri" w:cstheme="minorHAnsi"/>
                <w:sz w:val="22"/>
                <w:szCs w:val="22"/>
                <w:lang w:val="es-ES"/>
              </w:rPr>
            </w:pPr>
            <w:r>
              <w:rPr>
                <w:rFonts w:ascii="Calibri" w:hAnsi="Calibri" w:cstheme="minorHAnsi"/>
                <w:sz w:val="22"/>
                <w:szCs w:val="22"/>
              </w:rPr>
              <w:t xml:space="preserve">No tiene acceso al servidor </w:t>
            </w:r>
            <w:r>
              <w:rPr>
                <w:rFonts w:hint="default" w:ascii="Calibri" w:hAnsi="Calibri" w:cstheme="minorHAnsi"/>
                <w:sz w:val="22"/>
                <w:szCs w:val="22"/>
                <w:lang w:val="es-ES"/>
              </w:rPr>
              <w:t>de BANQUITO, permite generar consultas mas no manipular los valores en BANQUITO,  solo genera facturas con  los datos del cliente.</w:t>
            </w:r>
          </w:p>
        </w:tc>
      </w:tr>
    </w:tbl>
    <w:p w14:paraId="0680AF71">
      <w:pPr>
        <w:pStyle w:val="63"/>
        <w:rPr>
          <w:rFonts w:hint="default"/>
          <w:lang w:val="es-ES"/>
        </w:rPr>
      </w:pPr>
      <w:bookmarkStart w:id="71" w:name="_Toc7761"/>
      <w:r>
        <w:t xml:space="preserve">Tabla </w:t>
      </w:r>
      <w:r>
        <w:rPr>
          <w:rFonts w:hint="default"/>
          <w:lang w:val="es-ES"/>
        </w:rPr>
        <w:t>13</w:t>
      </w:r>
      <w:r>
        <w:t xml:space="preserve">. </w:t>
      </w:r>
      <w:r>
        <w:rPr>
          <w:rFonts w:hint="default"/>
          <w:lang w:val="es-ES"/>
        </w:rPr>
        <w:t>Administrador de cuentas</w:t>
      </w:r>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801"/>
        <w:gridCol w:w="7845"/>
      </w:tblGrid>
      <w:tr w14:paraId="6FDA723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0E94FFE6">
            <w:pPr>
              <w:pStyle w:val="56"/>
              <w:jc w:val="both"/>
              <w:rPr>
                <w:rFonts w:ascii="Calibri" w:hAnsi="Calibri" w:cstheme="minorHAnsi"/>
                <w:b/>
                <w:bCs/>
                <w:color w:val="FFFFFF" w:themeColor="background1"/>
                <w:sz w:val="22"/>
                <w:szCs w:val="22"/>
                <w14:textFill>
                  <w14:solidFill>
                    <w14:schemeClr w14:val="bg1"/>
                  </w14:solidFill>
                </w14:textFill>
              </w:rPr>
            </w:pPr>
            <w:r>
              <w:rPr>
                <w:rFonts w:ascii="Calibri" w:hAnsi="Calibri" w:cstheme="minorHAnsi"/>
                <w:b/>
                <w:bCs/>
                <w:color w:val="FFFFFF" w:themeColor="background1"/>
                <w:sz w:val="22"/>
                <w:szCs w:val="22"/>
                <w14:textFill>
                  <w14:solidFill>
                    <w14:schemeClr w14:val="bg1"/>
                  </w14:solidFill>
                </w14:textFill>
              </w:rPr>
              <w:t>ACT-001</w:t>
            </w:r>
          </w:p>
        </w:tc>
        <w:tc>
          <w:tcPr>
            <w:tcW w:w="7969"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5B332573">
            <w:pPr>
              <w:pStyle w:val="56"/>
              <w:jc w:val="both"/>
              <w:rPr>
                <w:rFonts w:hint="default" w:ascii="Calibri" w:hAnsi="Calibri" w:cstheme="minorHAnsi"/>
                <w:b/>
                <w:bCs/>
                <w:color w:val="FFFFFF" w:themeColor="background1"/>
                <w:sz w:val="22"/>
                <w:szCs w:val="22"/>
                <w:lang w:val="es-ES"/>
                <w14:textFill>
                  <w14:solidFill>
                    <w14:schemeClr w14:val="bg1"/>
                  </w14:solidFill>
                </w14:textFill>
              </w:rPr>
            </w:pPr>
            <w:r>
              <w:rPr>
                <w:rFonts w:hint="default" w:ascii="Calibri" w:hAnsi="Calibri" w:cstheme="minorHAnsi"/>
                <w:b/>
                <w:bCs/>
                <w:color w:val="FFFFFF" w:themeColor="background1"/>
                <w:sz w:val="22"/>
                <w:szCs w:val="22"/>
                <w:lang w:val="es-ES"/>
                <w14:textFill>
                  <w14:solidFill>
                    <w14:schemeClr w14:val="bg1"/>
                  </w14:solidFill>
                </w14:textFill>
              </w:rPr>
              <w:t>Cajero</w:t>
            </w:r>
          </w:p>
        </w:tc>
      </w:tr>
      <w:tr w14:paraId="188BAF6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109FCE49">
            <w:pPr>
              <w:pStyle w:val="56"/>
              <w:jc w:val="both"/>
              <w:rPr>
                <w:rFonts w:ascii="Calibri" w:hAnsi="Calibri" w:cstheme="minorHAnsi"/>
                <w:b/>
                <w:bCs/>
                <w:sz w:val="22"/>
                <w:szCs w:val="22"/>
              </w:rPr>
            </w:pPr>
            <w:r>
              <w:rPr>
                <w:rFonts w:ascii="Calibri" w:hAnsi="Calibri" w:cstheme="minorHAnsi"/>
                <w:b/>
                <w:bCs/>
                <w:sz w:val="22"/>
                <w:szCs w:val="22"/>
              </w:rPr>
              <w:t>Descripción</w:t>
            </w:r>
          </w:p>
        </w:tc>
        <w:tc>
          <w:tcPr>
            <w:tcW w:w="7969" w:type="dxa"/>
            <w:shd w:val="clear" w:color="auto" w:fill="DBE5F1" w:themeFill="accent1" w:themeFillTint="33"/>
          </w:tcPr>
          <w:p w14:paraId="397CC43F">
            <w:pPr>
              <w:pStyle w:val="56"/>
              <w:jc w:val="both"/>
              <w:rPr>
                <w:rFonts w:hint="default" w:ascii="Calibri" w:hAnsi="Calibri" w:cstheme="minorHAnsi"/>
                <w:sz w:val="22"/>
                <w:szCs w:val="22"/>
                <w:lang w:val="es-ES"/>
              </w:rPr>
            </w:pPr>
            <w:r>
              <w:rPr>
                <w:rFonts w:ascii="Calibri" w:hAnsi="Calibri" w:cstheme="minorHAnsi"/>
                <w:sz w:val="22"/>
                <w:szCs w:val="22"/>
              </w:rPr>
              <w:t>Persona que interactúa con las interfaces gráficas o de consola de la aplicación cliente. Es quien</w:t>
            </w:r>
            <w:r>
              <w:rPr>
                <w:rFonts w:hint="default" w:ascii="Calibri" w:hAnsi="Calibri" w:cstheme="minorHAnsi"/>
                <w:sz w:val="22"/>
                <w:szCs w:val="22"/>
                <w:lang w:val="es-ES"/>
              </w:rPr>
              <w:t xml:space="preserve"> administra las cuentas y transacciones en BAQUITO y gestiona procesos con la información.</w:t>
            </w:r>
          </w:p>
        </w:tc>
      </w:tr>
      <w:tr w14:paraId="4B505BF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Pr>
          <w:p w14:paraId="4B5038CC">
            <w:pPr>
              <w:pStyle w:val="56"/>
              <w:jc w:val="both"/>
              <w:rPr>
                <w:rFonts w:ascii="Calibri" w:hAnsi="Calibri" w:cstheme="minorHAnsi"/>
                <w:b/>
                <w:bCs/>
                <w:sz w:val="22"/>
                <w:szCs w:val="22"/>
              </w:rPr>
            </w:pPr>
            <w:r>
              <w:rPr>
                <w:rFonts w:ascii="Calibri" w:hAnsi="Calibri" w:cstheme="minorHAnsi"/>
                <w:b/>
                <w:bCs/>
                <w:sz w:val="22"/>
                <w:szCs w:val="22"/>
              </w:rPr>
              <w:t>Comentarios</w:t>
            </w:r>
          </w:p>
        </w:tc>
        <w:tc>
          <w:tcPr>
            <w:tcW w:w="7969" w:type="dxa"/>
          </w:tcPr>
          <w:p w14:paraId="54A22C69">
            <w:pPr>
              <w:pStyle w:val="56"/>
              <w:jc w:val="both"/>
              <w:rPr>
                <w:rFonts w:hint="default" w:ascii="Calibri" w:hAnsi="Calibri" w:cstheme="minorHAnsi"/>
                <w:sz w:val="22"/>
                <w:szCs w:val="22"/>
                <w:lang w:val="es-ES"/>
              </w:rPr>
            </w:pPr>
            <w:r>
              <w:rPr>
                <w:rFonts w:hint="default" w:ascii="Calibri" w:hAnsi="Calibri" w:cstheme="minorHAnsi"/>
                <w:sz w:val="22"/>
                <w:szCs w:val="22"/>
                <w:lang w:val="es-ES"/>
              </w:rPr>
              <w:t>Tiene acceso completo a las cuentas de BANQUITO y las transacciones, pero sin permiso a cambiar los valores de los mismos.</w:t>
            </w:r>
          </w:p>
        </w:tc>
      </w:tr>
    </w:tbl>
    <w:p w14:paraId="19D3B3C9">
      <w:pPr>
        <w:pStyle w:val="4"/>
      </w:pPr>
    </w:p>
    <w:p w14:paraId="07F48E22">
      <w:pPr>
        <w:pStyle w:val="4"/>
      </w:pPr>
      <w:r>
        <w:t>8.2.4. Lista de requisitos funcionales</w:t>
      </w:r>
      <w:bookmarkEnd w:id="71"/>
    </w:p>
    <w:p w14:paraId="4BFD5C22">
      <w:r>
        <w:t>A continuación, se presenta una lista con los requisitos funcionales del sistema “Conversor de Unidades Monster”.</w:t>
      </w:r>
    </w:p>
    <w:p w14:paraId="51C45D84">
      <w:pPr>
        <w:pStyle w:val="63"/>
      </w:pPr>
      <w:bookmarkStart w:id="72" w:name="_Toc83812961"/>
      <w:bookmarkStart w:id="73" w:name="_Toc242174931"/>
      <w:r>
        <w:t xml:space="preserve">Tabla </w:t>
      </w:r>
      <w:r>
        <w:rPr>
          <w:rFonts w:hint="default"/>
          <w:lang w:val="es-ES"/>
        </w:rPr>
        <w:t>14</w:t>
      </w:r>
      <w:r>
        <w:t>. Lista de requisitos funcionales</w:t>
      </w:r>
      <w:bookmarkEnd w:id="72"/>
      <w:bookmarkEnd w:id="73"/>
    </w:p>
    <w:tbl>
      <w:tblPr>
        <w:tblStyle w:val="59"/>
        <w:tblW w:w="5003"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139"/>
        <w:gridCol w:w="4028"/>
        <w:gridCol w:w="2603"/>
        <w:gridCol w:w="1882"/>
      </w:tblGrid>
      <w:tr w14:paraId="3008CA3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Ex>
        <w:tc>
          <w:tcPr>
            <w:tcW w:w="590"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54470A2">
            <w:pPr>
              <w:rPr>
                <w:b/>
                <w:bCs/>
              </w:rPr>
            </w:pPr>
            <w:r>
              <w:rPr>
                <w:b/>
                <w:bCs/>
              </w:rPr>
              <w:t>Código</w:t>
            </w:r>
          </w:p>
        </w:tc>
        <w:tc>
          <w:tcPr>
            <w:tcW w:w="2086"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5DA1F554">
            <w:pPr>
              <w:rPr>
                <w:b/>
                <w:bCs/>
              </w:rPr>
            </w:pPr>
            <w:r>
              <w:rPr>
                <w:b/>
                <w:bCs/>
              </w:rPr>
              <w:t>Requerimiento</w:t>
            </w:r>
          </w:p>
        </w:tc>
        <w:tc>
          <w:tcPr>
            <w:tcW w:w="1348"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294D88BC">
            <w:pPr>
              <w:rPr>
                <w:b/>
                <w:bCs/>
              </w:rPr>
            </w:pPr>
            <w:r>
              <w:rPr>
                <w:b/>
                <w:bCs/>
              </w:rPr>
              <w:t>Caso de uso</w:t>
            </w:r>
          </w:p>
        </w:tc>
        <w:tc>
          <w:tcPr>
            <w:tcW w:w="974"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1E835962">
            <w:pPr>
              <w:rPr>
                <w:b/>
                <w:bCs/>
              </w:rPr>
            </w:pPr>
            <w:r>
              <w:rPr>
                <w:b/>
                <w:bCs/>
              </w:rPr>
              <w:t>Actor</w:t>
            </w:r>
          </w:p>
        </w:tc>
      </w:tr>
      <w:tr w14:paraId="5EE60E9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590" w:type="pct"/>
            <w:shd w:val="clear" w:color="auto" w:fill="DBE5F1" w:themeFill="accent1" w:themeFillTint="33"/>
          </w:tcPr>
          <w:p w14:paraId="5C4249A4">
            <w:pPr>
              <w:rPr>
                <w:b/>
                <w:bCs/>
              </w:rPr>
            </w:pPr>
            <w:r>
              <w:rPr>
                <w:b/>
                <w:bCs/>
              </w:rPr>
              <w:t xml:space="preserve">RF – 01 </w:t>
            </w:r>
          </w:p>
        </w:tc>
        <w:tc>
          <w:tcPr>
            <w:tcW w:w="2086" w:type="pct"/>
            <w:shd w:val="clear" w:color="auto" w:fill="DBE5F1" w:themeFill="accent1" w:themeFillTint="33"/>
          </w:tcPr>
          <w:p w14:paraId="760FF21D">
            <w:pPr>
              <w:rPr>
                <w:rFonts w:hint="default"/>
                <w:lang w:val="es-ES"/>
              </w:rPr>
            </w:pPr>
            <w:r>
              <w:t xml:space="preserve">El sistema debe </w:t>
            </w:r>
            <w:r>
              <w:rPr>
                <w:rFonts w:hint="default"/>
                <w:lang w:val="es-ES"/>
              </w:rPr>
              <w:t>generar la facturación por la compra de un telefono sea por Crédito/Efectivo en el servidor de la comercializadora</w:t>
            </w:r>
          </w:p>
        </w:tc>
        <w:tc>
          <w:tcPr>
            <w:tcW w:w="1348" w:type="pct"/>
            <w:shd w:val="clear" w:color="auto" w:fill="DBE5F1" w:themeFill="accent1" w:themeFillTint="33"/>
          </w:tcPr>
          <w:p w14:paraId="5CC8450F">
            <w:pPr>
              <w:widowControl/>
              <w:spacing w:before="0" w:after="0"/>
              <w:jc w:val="left"/>
              <w:rPr>
                <w:rFonts w:hint="default" w:asciiTheme="minorHAnsi" w:hAnsiTheme="minorHAnsi" w:eastAsiaTheme="minorEastAsia" w:cstheme="minorBidi"/>
                <w:color w:val="2F5496"/>
                <w:lang w:val="es-ES"/>
              </w:rPr>
            </w:pPr>
            <w:r>
              <w:rPr>
                <w:rFonts w:hint="default" w:asciiTheme="minorHAnsi" w:hAnsiTheme="minorHAnsi" w:eastAsiaTheme="minorEastAsia" w:cstheme="minorBidi"/>
                <w:color w:val="2F5496"/>
                <w:lang w:val="es-ES"/>
              </w:rPr>
              <w:t>Gestionar Facturación</w:t>
            </w:r>
          </w:p>
        </w:tc>
        <w:tc>
          <w:tcPr>
            <w:tcW w:w="974" w:type="pct"/>
            <w:shd w:val="clear" w:color="auto" w:fill="DBE5F1" w:themeFill="accent1" w:themeFillTint="33"/>
          </w:tcPr>
          <w:p w14:paraId="0A0E3A7A">
            <w:pPr>
              <w:rPr>
                <w:rFonts w:hint="default"/>
                <w:lang w:val="es-ES"/>
              </w:rPr>
            </w:pPr>
            <w:r>
              <w:rPr>
                <w:rFonts w:hint="default"/>
                <w:lang w:val="es-ES"/>
              </w:rPr>
              <w:t>Cajero</w:t>
            </w:r>
          </w:p>
        </w:tc>
      </w:tr>
      <w:tr w14:paraId="73856AF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590" w:type="pct"/>
          </w:tcPr>
          <w:p w14:paraId="3ACBBB5C">
            <w:pPr>
              <w:rPr>
                <w:b/>
                <w:bCs/>
              </w:rPr>
            </w:pPr>
            <w:r>
              <w:rPr>
                <w:b/>
                <w:bCs/>
              </w:rPr>
              <w:t>RF – 02</w:t>
            </w:r>
          </w:p>
        </w:tc>
        <w:tc>
          <w:tcPr>
            <w:tcW w:w="2086" w:type="pct"/>
          </w:tcPr>
          <w:p w14:paraId="34DF8AD8">
            <w:pPr>
              <w:rPr>
                <w:rFonts w:hint="default"/>
                <w:lang w:val="es-ES"/>
              </w:rPr>
            </w:pPr>
            <w:r>
              <w:t>El sistema debe</w:t>
            </w:r>
            <w:r>
              <w:rPr>
                <w:rFonts w:hint="default"/>
                <w:lang w:val="es-ES"/>
              </w:rPr>
              <w:t xml:space="preserve"> al validar por el pago por efectivo un descuento de 42% y por c</w:t>
            </w:r>
            <w:r>
              <w:rPr>
                <w:rFonts w:hint="default"/>
                <w:lang w:val="en-US"/>
              </w:rPr>
              <w:t>r</w:t>
            </w:r>
            <w:r>
              <w:rPr>
                <w:rFonts w:hint="default"/>
                <w:lang w:val="es-ES"/>
              </w:rPr>
              <w:t>édito que este asociado a BANQUITO</w:t>
            </w:r>
          </w:p>
        </w:tc>
        <w:tc>
          <w:tcPr>
            <w:tcW w:w="1348" w:type="pct"/>
          </w:tcPr>
          <w:p w14:paraId="7EDE52D0">
            <w:pPr>
              <w:widowControl/>
              <w:spacing w:before="0" w:after="0"/>
              <w:jc w:val="left"/>
              <w:rPr>
                <w:rFonts w:hint="default"/>
                <w:lang w:val="es-ES"/>
              </w:rPr>
            </w:pPr>
            <w:r>
              <w:rPr>
                <w:rFonts w:hint="default" w:asciiTheme="minorHAnsi" w:hAnsiTheme="minorHAnsi" w:eastAsiaTheme="minorEastAsia" w:cstheme="minorBidi"/>
                <w:color w:val="2F5496"/>
                <w:lang w:val="es-ES"/>
              </w:rPr>
              <w:t>Validar tipo de pago</w:t>
            </w:r>
          </w:p>
        </w:tc>
        <w:tc>
          <w:tcPr>
            <w:tcW w:w="974" w:type="pct"/>
            <w:shd w:val="clear"/>
            <w:vAlign w:val="top"/>
          </w:tcPr>
          <w:p w14:paraId="321BE74E">
            <w:pPr>
              <w:rPr>
                <w:rFonts w:hint="default" w:ascii="Calibri" w:hAnsi="Calibri" w:eastAsia="Carlito" w:cs="Carlito"/>
                <w:color w:val="376092" w:themeColor="accent1" w:themeShade="BF"/>
                <w:sz w:val="22"/>
                <w:szCs w:val="22"/>
                <w:lang w:val="es-ES" w:eastAsia="en-US" w:bidi="ar-SA"/>
              </w:rPr>
            </w:pPr>
            <w:r>
              <w:rPr>
                <w:rFonts w:hint="default" w:cs="Carlito"/>
                <w:color w:val="376092" w:themeColor="accent1" w:themeShade="BF"/>
                <w:sz w:val="22"/>
                <w:szCs w:val="22"/>
                <w:lang w:val="es-ES" w:eastAsia="en-US" w:bidi="ar-SA"/>
              </w:rPr>
              <w:t>Cajero</w:t>
            </w:r>
          </w:p>
        </w:tc>
      </w:tr>
      <w:tr w14:paraId="73D190C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590" w:type="pct"/>
            <w:shd w:val="clear" w:color="auto" w:fill="DBE5F1" w:themeFill="accent1" w:themeFillTint="33"/>
          </w:tcPr>
          <w:p w14:paraId="6066229B">
            <w:pPr>
              <w:rPr>
                <w:b/>
                <w:bCs/>
              </w:rPr>
            </w:pPr>
            <w:r>
              <w:rPr>
                <w:b/>
                <w:bCs/>
              </w:rPr>
              <w:t>RF – 03</w:t>
            </w:r>
          </w:p>
        </w:tc>
        <w:tc>
          <w:tcPr>
            <w:tcW w:w="2086" w:type="pct"/>
            <w:shd w:val="clear" w:color="auto" w:fill="DBE5F1" w:themeFill="accent1" w:themeFillTint="33"/>
          </w:tcPr>
          <w:p w14:paraId="494A853A">
            <w:pPr>
              <w:spacing w:line="259" w:lineRule="auto"/>
              <w:rPr>
                <w:rFonts w:hint="default"/>
                <w:lang w:val="es-ES"/>
              </w:rPr>
            </w:pPr>
            <w:r>
              <w:t xml:space="preserve">El sistema </w:t>
            </w:r>
            <w:r>
              <w:rPr>
                <w:rFonts w:hint="default"/>
                <w:lang w:val="es-ES"/>
              </w:rPr>
              <w:t xml:space="preserve">de BANQUITO </w:t>
            </w:r>
            <w:r>
              <w:t xml:space="preserve">debe </w:t>
            </w:r>
            <w:r>
              <w:rPr>
                <w:rFonts w:hint="default"/>
                <w:lang w:val="es-ES"/>
              </w:rPr>
              <w:t>Gestionar el crédito por usuario con un maximo posible al cálculo por la regla de negocio.</w:t>
            </w:r>
          </w:p>
        </w:tc>
        <w:tc>
          <w:tcPr>
            <w:tcW w:w="1348" w:type="pct"/>
            <w:shd w:val="clear" w:color="auto" w:fill="DBE5F1" w:themeFill="accent1" w:themeFillTint="33"/>
          </w:tcPr>
          <w:p w14:paraId="4AE5D1A5">
            <w:pPr>
              <w:widowControl/>
              <w:spacing w:before="0" w:after="0"/>
              <w:jc w:val="left"/>
              <w:rPr>
                <w:rFonts w:hint="default"/>
                <w:lang w:val="es-ES"/>
              </w:rPr>
            </w:pPr>
            <w:r>
              <w:rPr>
                <w:rFonts w:hint="default" w:asciiTheme="minorHAnsi" w:hAnsiTheme="minorHAnsi" w:eastAsiaTheme="minorEastAsia" w:cstheme="minorBidi"/>
                <w:color w:val="2F5496"/>
                <w:lang w:val="es-ES"/>
              </w:rPr>
              <w:t>Gestionar Crédito</w:t>
            </w:r>
          </w:p>
        </w:tc>
        <w:tc>
          <w:tcPr>
            <w:tcW w:w="974" w:type="pct"/>
            <w:shd w:val="clear" w:color="auto" w:fill="auto"/>
            <w:vAlign w:val="top"/>
          </w:tcPr>
          <w:p w14:paraId="6DA87D08">
            <w:pPr>
              <w:rPr>
                <w:rFonts w:hint="default" w:ascii="Calibri" w:hAnsi="Calibri" w:eastAsia="Carlito" w:cs="Carlito"/>
                <w:color w:val="376092" w:themeColor="accent1" w:themeShade="BF"/>
                <w:sz w:val="22"/>
                <w:szCs w:val="22"/>
                <w:lang w:val="es-ES" w:eastAsia="en-US" w:bidi="ar-SA"/>
              </w:rPr>
            </w:pPr>
            <w:r>
              <w:rPr>
                <w:rFonts w:hint="default"/>
                <w:lang w:val="es-ES"/>
              </w:rPr>
              <w:t>Sistema, Administrador de Cuentas</w:t>
            </w:r>
          </w:p>
        </w:tc>
      </w:tr>
      <w:tr w14:paraId="0B16A40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590" w:type="pct"/>
          </w:tcPr>
          <w:p w14:paraId="49ACA35F">
            <w:pPr>
              <w:rPr>
                <w:b/>
                <w:bCs/>
              </w:rPr>
            </w:pPr>
            <w:r>
              <w:rPr>
                <w:b/>
                <w:bCs/>
              </w:rPr>
              <w:t xml:space="preserve">RF – 04 </w:t>
            </w:r>
          </w:p>
        </w:tc>
        <w:tc>
          <w:tcPr>
            <w:tcW w:w="2086" w:type="pct"/>
          </w:tcPr>
          <w:p w14:paraId="7F045571">
            <w:pPr>
              <w:rPr>
                <w:rFonts w:hint="default"/>
                <w:lang w:val="es-ES"/>
              </w:rPr>
            </w:pPr>
            <w:r>
              <w:t xml:space="preserve">El sistema </w:t>
            </w:r>
            <w:r>
              <w:rPr>
                <w:rFonts w:hint="default"/>
                <w:lang w:val="es-ES"/>
              </w:rPr>
              <w:t xml:space="preserve">de BANQUITO </w:t>
            </w:r>
            <w:r>
              <w:t xml:space="preserve">debe validar la autorización </w:t>
            </w:r>
            <w:r>
              <w:rPr>
                <w:rFonts w:hint="default"/>
                <w:lang w:val="es-ES"/>
              </w:rPr>
              <w:t>de un crédito en base a las reglas en BANQUITO.</w:t>
            </w:r>
          </w:p>
        </w:tc>
        <w:tc>
          <w:tcPr>
            <w:tcW w:w="1348" w:type="pct"/>
          </w:tcPr>
          <w:p w14:paraId="644EB966">
            <w:pPr>
              <w:widowControl/>
              <w:spacing w:before="0" w:after="0"/>
              <w:jc w:val="left"/>
              <w:rPr>
                <w:rFonts w:hint="default"/>
                <w:lang w:val="es-ES"/>
              </w:rPr>
            </w:pPr>
            <w:r>
              <w:rPr>
                <w:rFonts w:hint="default" w:asciiTheme="minorHAnsi" w:hAnsiTheme="minorHAnsi" w:eastAsiaTheme="minorEastAsia" w:cstheme="minorBidi"/>
                <w:color w:val="2F5496"/>
                <w:lang w:val="es-ES"/>
              </w:rPr>
              <w:t>Validar Crédito</w:t>
            </w:r>
          </w:p>
        </w:tc>
        <w:tc>
          <w:tcPr>
            <w:tcW w:w="974" w:type="pct"/>
            <w:shd w:val="clear" w:color="auto" w:fill="auto"/>
            <w:vAlign w:val="top"/>
          </w:tcPr>
          <w:p w14:paraId="3B2B66E1">
            <w:pPr>
              <w:rPr>
                <w:rFonts w:hint="default" w:ascii="Calibri" w:hAnsi="Calibri" w:eastAsia="Carlito" w:cs="Carlito"/>
                <w:color w:val="376092" w:themeColor="accent1" w:themeShade="BF"/>
                <w:sz w:val="22"/>
                <w:szCs w:val="22"/>
                <w:lang w:val="es-ES" w:eastAsia="en-US" w:bidi="ar-SA"/>
              </w:rPr>
            </w:pPr>
            <w:r>
              <w:rPr>
                <w:rFonts w:hint="default"/>
                <w:lang w:val="es-ES"/>
              </w:rPr>
              <w:t>Sistema, Administrador de Cuentas</w:t>
            </w:r>
          </w:p>
        </w:tc>
      </w:tr>
      <w:tr w14:paraId="78A7CCA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590" w:type="pct"/>
            <w:shd w:val="clear" w:color="auto" w:fill="DBE5F1" w:themeFill="accent1" w:themeFillTint="33"/>
          </w:tcPr>
          <w:p w14:paraId="7E9E5ACE">
            <w:pPr>
              <w:rPr>
                <w:b/>
                <w:bCs/>
              </w:rPr>
            </w:pPr>
            <w:r>
              <w:rPr>
                <w:b/>
                <w:bCs/>
              </w:rPr>
              <w:t>RF – 05</w:t>
            </w:r>
          </w:p>
        </w:tc>
        <w:tc>
          <w:tcPr>
            <w:tcW w:w="2086" w:type="pct"/>
            <w:shd w:val="clear" w:color="auto" w:fill="DBE5F1" w:themeFill="accent1" w:themeFillTint="33"/>
          </w:tcPr>
          <w:p w14:paraId="1C0E83A1">
            <w:pPr>
              <w:spacing w:line="259" w:lineRule="auto"/>
              <w:rPr>
                <w:rFonts w:hint="default"/>
                <w:lang w:val="es-ES"/>
              </w:rPr>
            </w:pPr>
            <w:r>
              <w:t xml:space="preserve">El sistema </w:t>
            </w:r>
            <w:r>
              <w:rPr>
                <w:rFonts w:hint="default"/>
                <w:lang w:val="es-ES"/>
              </w:rPr>
              <w:t xml:space="preserve">de BANQUITO </w:t>
            </w:r>
            <w:r>
              <w:t xml:space="preserve">debe </w:t>
            </w:r>
            <w:r>
              <w:rPr>
                <w:rFonts w:hint="default"/>
                <w:lang w:val="es-ES"/>
              </w:rPr>
              <w:t>gestionar las tablas de amortización segun las cuentas en caso de que se genera un crédito válido con tal de rastrear pagos en el crédito.</w:t>
            </w:r>
          </w:p>
        </w:tc>
        <w:tc>
          <w:tcPr>
            <w:tcW w:w="1348" w:type="pct"/>
            <w:shd w:val="clear" w:color="auto" w:fill="DBE5F1" w:themeFill="accent1" w:themeFillTint="33"/>
          </w:tcPr>
          <w:p w14:paraId="73DC7573">
            <w:pPr>
              <w:widowControl/>
              <w:spacing w:before="0" w:after="0"/>
              <w:jc w:val="left"/>
              <w:rPr>
                <w:rFonts w:hint="default"/>
                <w:lang w:val="es-ES"/>
              </w:rPr>
            </w:pPr>
            <w:r>
              <w:rPr>
                <w:rFonts w:hint="default"/>
                <w:lang w:val="es-ES"/>
              </w:rPr>
              <w:t>Gestionar amortización</w:t>
            </w:r>
          </w:p>
        </w:tc>
        <w:tc>
          <w:tcPr>
            <w:tcW w:w="974" w:type="pct"/>
            <w:shd w:val="clear" w:color="auto" w:fill="DBE5F1" w:themeFill="accent1" w:themeFillTint="33"/>
            <w:vAlign w:val="top"/>
          </w:tcPr>
          <w:p w14:paraId="6B92C54B">
            <w:pPr>
              <w:rPr>
                <w:rFonts w:ascii="Calibri" w:hAnsi="Calibri" w:eastAsia="Carlito" w:cs="Carlito"/>
                <w:color w:val="376092" w:themeColor="accent1" w:themeShade="BF"/>
                <w:sz w:val="22"/>
                <w:szCs w:val="22"/>
                <w:lang w:val="es-ES" w:eastAsia="en-US" w:bidi="ar-SA"/>
              </w:rPr>
            </w:pPr>
            <w:r>
              <w:rPr>
                <w:rFonts w:hint="default"/>
                <w:lang w:val="es-ES"/>
              </w:rPr>
              <w:t>Sistema, Administrador de Cuentas</w:t>
            </w:r>
          </w:p>
        </w:tc>
      </w:tr>
      <w:tr w14:paraId="76CA97E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590" w:type="pct"/>
          </w:tcPr>
          <w:p w14:paraId="5862E6A0">
            <w:pPr>
              <w:rPr>
                <w:b/>
                <w:bCs/>
              </w:rPr>
            </w:pPr>
            <w:r>
              <w:rPr>
                <w:b/>
                <w:bCs/>
              </w:rPr>
              <w:t>RF – 06</w:t>
            </w:r>
          </w:p>
        </w:tc>
        <w:tc>
          <w:tcPr>
            <w:tcW w:w="2086" w:type="pct"/>
          </w:tcPr>
          <w:p w14:paraId="76A8E0BD">
            <w:pPr>
              <w:rPr>
                <w:rFonts w:hint="default"/>
                <w:lang w:val="es-ES"/>
              </w:rPr>
            </w:pPr>
            <w:r>
              <w:rPr>
                <w:rFonts w:hint="default"/>
                <w:lang w:val="es-ES"/>
              </w:rPr>
              <w:t>El sistema de BANQUITO debe permitir gestionar las transacciones de sus cuentas para getionar los créditos.</w:t>
            </w:r>
          </w:p>
        </w:tc>
        <w:tc>
          <w:tcPr>
            <w:tcW w:w="1348" w:type="pct"/>
          </w:tcPr>
          <w:p w14:paraId="47C2A8D2">
            <w:pPr>
              <w:widowControl/>
              <w:spacing w:before="0" w:after="0"/>
              <w:jc w:val="left"/>
              <w:rPr>
                <w:rFonts w:hint="default"/>
                <w:lang w:val="es-ES"/>
              </w:rPr>
            </w:pPr>
            <w:r>
              <w:rPr>
                <w:rFonts w:hint="default"/>
                <w:lang w:val="es-ES"/>
              </w:rPr>
              <w:t>Géstion de transacciones</w:t>
            </w:r>
          </w:p>
        </w:tc>
        <w:tc>
          <w:tcPr>
            <w:tcW w:w="974" w:type="pct"/>
            <w:shd w:val="clear"/>
            <w:vAlign w:val="top"/>
          </w:tcPr>
          <w:p w14:paraId="11D36B5D">
            <w:pPr>
              <w:rPr>
                <w:rFonts w:hint="default" w:ascii="Calibri" w:hAnsi="Calibri" w:eastAsia="Carlito" w:cs="Carlito"/>
                <w:color w:val="376092" w:themeColor="accent1" w:themeShade="BF"/>
                <w:sz w:val="22"/>
                <w:szCs w:val="22"/>
                <w:lang w:val="es-ES" w:eastAsia="en-US" w:bidi="ar-SA"/>
              </w:rPr>
            </w:pPr>
            <w:r>
              <w:rPr>
                <w:rFonts w:hint="default"/>
                <w:lang w:val="es-ES"/>
              </w:rPr>
              <w:t>Sistema, Administrador de Cuentas</w:t>
            </w:r>
          </w:p>
        </w:tc>
      </w:tr>
    </w:tbl>
    <w:p w14:paraId="22FAF5A2">
      <w:pPr>
        <w:pStyle w:val="4"/>
      </w:pPr>
      <w:bookmarkStart w:id="74" w:name="_Toc1494"/>
      <w:r>
        <w:t>8.2.5 Requisitos Funcionales</w:t>
      </w:r>
      <w:bookmarkEnd w:id="74"/>
    </w:p>
    <w:p w14:paraId="10AE12A2">
      <w:r>
        <w:t>Para el Sistema “Conversión Unidades Monster” se ha identificado los siguientes requerimientos funcionales.</w:t>
      </w:r>
    </w:p>
    <w:p w14:paraId="010D8EF9">
      <w:pPr>
        <w:pStyle w:val="63"/>
      </w:pPr>
      <w:bookmarkStart w:id="75" w:name="_Toc83812962"/>
      <w:bookmarkStart w:id="76" w:name="_Toc242174932"/>
      <w:r>
        <w:t xml:space="preserve">Tabla </w:t>
      </w:r>
      <w:r>
        <w:rPr>
          <w:rFonts w:hint="default"/>
          <w:lang w:val="es-ES"/>
        </w:rPr>
        <w:t>15</w:t>
      </w:r>
      <w:r>
        <w:t xml:space="preserve">. </w:t>
      </w:r>
      <w:bookmarkEnd w:id="75"/>
      <w:bookmarkEnd w:id="76"/>
      <w:r>
        <w:rPr>
          <w:rFonts w:hint="default"/>
        </w:rPr>
        <w:t>Gestionar Facturación</w:t>
      </w:r>
    </w:p>
    <w:tbl>
      <w:tblPr>
        <w:tblStyle w:val="59"/>
        <w:tblW w:w="9020" w:type="dxa"/>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085"/>
        <w:gridCol w:w="6935"/>
      </w:tblGrid>
      <w:tr w14:paraId="4062F98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003289D4">
            <w:pPr>
              <w:pStyle w:val="56"/>
              <w:jc w:val="both"/>
              <w:rPr>
                <w:rFonts w:ascii="Calibri" w:hAnsi="Calibri" w:cstheme="minorBidi"/>
                <w:b/>
                <w:bCs/>
                <w:color w:val="FFFFFF" w:themeColor="background1"/>
                <w:sz w:val="22"/>
                <w:szCs w:val="22"/>
                <w14:textFill>
                  <w14:solidFill>
                    <w14:schemeClr w14:val="bg1"/>
                  </w14:solidFill>
                </w14:textFill>
              </w:rPr>
            </w:pPr>
            <w:r>
              <w:rPr>
                <w:rFonts w:ascii="Calibri" w:hAnsi="Calibri" w:cstheme="minorBidi"/>
                <w:b/>
                <w:bCs/>
                <w:color w:val="FFFFFF" w:themeColor="background1"/>
                <w:sz w:val="22"/>
                <w:szCs w:val="22"/>
                <w14:textFill>
                  <w14:solidFill>
                    <w14:schemeClr w14:val="bg1"/>
                  </w14:solidFill>
                </w14:textFill>
              </w:rPr>
              <w:t>RF-001</w:t>
            </w:r>
          </w:p>
        </w:tc>
        <w:tc>
          <w:tcPr>
            <w:tcW w:w="6935"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2DDE334E">
            <w:pPr>
              <w:pStyle w:val="56"/>
              <w:jc w:val="both"/>
              <w:rPr>
                <w:rFonts w:ascii="Calibri" w:hAnsi="Calibri" w:cstheme="minorBidi"/>
                <w:b/>
                <w:bCs/>
                <w:color w:val="FFFFFF" w:themeColor="background1"/>
                <w:sz w:val="22"/>
                <w:szCs w:val="22"/>
                <w14:textFill>
                  <w14:solidFill>
                    <w14:schemeClr w14:val="bg1"/>
                  </w14:solidFill>
                </w14:textFill>
              </w:rPr>
            </w:pPr>
            <w:r>
              <w:rPr>
                <w:rFonts w:hint="default" w:ascii="Calibri" w:hAnsi="Calibri" w:cstheme="minorBidi"/>
                <w:b/>
                <w:bCs/>
                <w:color w:val="FFFFFF" w:themeColor="background1"/>
                <w:sz w:val="22"/>
                <w:szCs w:val="22"/>
                <w:lang w:val="es-ES"/>
                <w14:textFill>
                  <w14:solidFill>
                    <w14:schemeClr w14:val="bg1"/>
                  </w14:solidFill>
                </w14:textFill>
              </w:rPr>
              <w:t>Gestionar Facturación</w:t>
            </w:r>
          </w:p>
        </w:tc>
      </w:tr>
      <w:tr w14:paraId="4837D1D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shd w:val="clear" w:color="auto" w:fill="DBE5F1" w:themeFill="accent1" w:themeFillTint="33"/>
          </w:tcPr>
          <w:p w14:paraId="300BC1B4">
            <w:pPr>
              <w:pStyle w:val="56"/>
              <w:jc w:val="both"/>
              <w:rPr>
                <w:rFonts w:ascii="Calibri" w:hAnsi="Calibri" w:cstheme="minorBidi"/>
                <w:b/>
                <w:bCs/>
                <w:sz w:val="22"/>
                <w:szCs w:val="22"/>
              </w:rPr>
            </w:pPr>
            <w:r>
              <w:rPr>
                <w:rFonts w:ascii="Calibri" w:hAnsi="Calibri" w:cstheme="minorBidi"/>
                <w:b/>
                <w:bCs/>
                <w:sz w:val="22"/>
                <w:szCs w:val="22"/>
              </w:rPr>
              <w:t>Descripción</w:t>
            </w:r>
          </w:p>
        </w:tc>
        <w:tc>
          <w:tcPr>
            <w:tcW w:w="6935" w:type="dxa"/>
            <w:shd w:val="clear" w:color="auto" w:fill="DBE5F1" w:themeFill="accent1" w:themeFillTint="33"/>
          </w:tcPr>
          <w:p w14:paraId="4E12F46D">
            <w:pPr>
              <w:pStyle w:val="56"/>
              <w:jc w:val="both"/>
              <w:rPr>
                <w:rFonts w:hint="default" w:ascii="Calibri" w:hAnsi="Calibri" w:cstheme="minorBidi"/>
                <w:sz w:val="22"/>
                <w:szCs w:val="22"/>
                <w:lang w:val="es-ES"/>
              </w:rPr>
            </w:pPr>
            <w:r>
              <w:rPr>
                <w:rFonts w:ascii="Calibri" w:hAnsi="Calibri" w:cstheme="minorBidi"/>
                <w:sz w:val="22"/>
                <w:szCs w:val="22"/>
              </w:rPr>
              <w:t xml:space="preserve">El sistema debe </w:t>
            </w:r>
            <w:r>
              <w:rPr>
                <w:rFonts w:hint="default" w:ascii="Calibri" w:hAnsi="Calibri" w:cstheme="minorBidi"/>
                <w:sz w:val="22"/>
                <w:szCs w:val="22"/>
                <w:lang w:val="es-ES"/>
              </w:rPr>
              <w:t>permitir generar una factura segun el tipo de pago que sea seleccionado.</w:t>
            </w:r>
          </w:p>
        </w:tc>
      </w:tr>
      <w:tr w14:paraId="1C81488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tcPr>
          <w:p w14:paraId="207AE414">
            <w:pPr>
              <w:pStyle w:val="56"/>
              <w:jc w:val="both"/>
              <w:rPr>
                <w:rFonts w:ascii="Calibri" w:hAnsi="Calibri" w:cstheme="minorBidi"/>
                <w:b/>
                <w:bCs/>
                <w:sz w:val="22"/>
                <w:szCs w:val="22"/>
              </w:rPr>
            </w:pPr>
            <w:r>
              <w:rPr>
                <w:rFonts w:ascii="Calibri" w:hAnsi="Calibri" w:cstheme="minorBidi"/>
                <w:b/>
                <w:bCs/>
                <w:sz w:val="22"/>
                <w:szCs w:val="22"/>
              </w:rPr>
              <w:t>Objetivo</w:t>
            </w:r>
          </w:p>
        </w:tc>
        <w:tc>
          <w:tcPr>
            <w:tcW w:w="6935" w:type="dxa"/>
          </w:tcPr>
          <w:p w14:paraId="258C901C">
            <w:pPr>
              <w:pStyle w:val="56"/>
              <w:jc w:val="both"/>
              <w:rPr>
                <w:rFonts w:ascii="Calibri" w:hAnsi="Calibri" w:cstheme="minorBidi"/>
                <w:sz w:val="22"/>
                <w:szCs w:val="22"/>
              </w:rPr>
            </w:pPr>
            <w:r>
              <w:rPr>
                <w:rFonts w:ascii="Calibri" w:hAnsi="Calibri" w:cstheme="minorBidi"/>
                <w:sz w:val="22"/>
                <w:szCs w:val="22"/>
              </w:rPr>
              <w:t>OBJ-001</w:t>
            </w:r>
          </w:p>
        </w:tc>
      </w:tr>
      <w:tr w14:paraId="158DEAF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shd w:val="clear" w:color="auto" w:fill="DBE5F1" w:themeFill="accent1" w:themeFillTint="33"/>
          </w:tcPr>
          <w:p w14:paraId="26C85263">
            <w:pPr>
              <w:pStyle w:val="56"/>
              <w:jc w:val="both"/>
              <w:rPr>
                <w:rFonts w:ascii="Calibri" w:hAnsi="Calibri" w:cstheme="minorBidi"/>
                <w:b/>
                <w:bCs/>
                <w:sz w:val="22"/>
                <w:szCs w:val="22"/>
              </w:rPr>
            </w:pPr>
            <w:r>
              <w:rPr>
                <w:rFonts w:ascii="Calibri" w:hAnsi="Calibri" w:cstheme="minorBidi"/>
                <w:b/>
                <w:bCs/>
                <w:sz w:val="22"/>
                <w:szCs w:val="22"/>
              </w:rPr>
              <w:t>Importancia</w:t>
            </w:r>
          </w:p>
        </w:tc>
        <w:tc>
          <w:tcPr>
            <w:tcW w:w="6935" w:type="dxa"/>
            <w:shd w:val="clear" w:color="auto" w:fill="DBE5F1" w:themeFill="accent1" w:themeFillTint="33"/>
          </w:tcPr>
          <w:p w14:paraId="6E0D76A8">
            <w:pPr>
              <w:pStyle w:val="56"/>
              <w:jc w:val="both"/>
              <w:rPr>
                <w:rFonts w:ascii="Calibri" w:hAnsi="Calibri" w:cstheme="minorBidi"/>
                <w:sz w:val="22"/>
                <w:szCs w:val="22"/>
              </w:rPr>
            </w:pPr>
            <w:r>
              <w:rPr>
                <w:rFonts w:ascii="Calibri" w:hAnsi="Calibri" w:cstheme="minorBidi"/>
                <w:sz w:val="22"/>
                <w:szCs w:val="22"/>
              </w:rPr>
              <w:t>Alta</w:t>
            </w:r>
          </w:p>
        </w:tc>
      </w:tr>
      <w:tr w14:paraId="3FB34C6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tcPr>
          <w:p w14:paraId="007AE636">
            <w:pPr>
              <w:pStyle w:val="56"/>
              <w:jc w:val="both"/>
              <w:rPr>
                <w:rFonts w:ascii="Calibri" w:hAnsi="Calibri" w:cstheme="minorBidi"/>
                <w:b/>
                <w:bCs/>
                <w:sz w:val="22"/>
                <w:szCs w:val="22"/>
              </w:rPr>
            </w:pPr>
            <w:r>
              <w:rPr>
                <w:rFonts w:ascii="Calibri" w:hAnsi="Calibri" w:cstheme="minorBidi"/>
                <w:b/>
                <w:bCs/>
                <w:sz w:val="22"/>
                <w:szCs w:val="22"/>
              </w:rPr>
              <w:t>Estado</w:t>
            </w:r>
          </w:p>
        </w:tc>
        <w:tc>
          <w:tcPr>
            <w:tcW w:w="6935" w:type="dxa"/>
          </w:tcPr>
          <w:p w14:paraId="05DE641C">
            <w:pPr>
              <w:pStyle w:val="56"/>
              <w:jc w:val="both"/>
              <w:rPr>
                <w:rFonts w:ascii="Calibri" w:hAnsi="Calibri" w:cstheme="minorBidi"/>
                <w:sz w:val="22"/>
                <w:szCs w:val="22"/>
              </w:rPr>
            </w:pPr>
            <w:r>
              <w:rPr>
                <w:rFonts w:ascii="Calibri" w:hAnsi="Calibri" w:cstheme="minorBidi"/>
                <w:sz w:val="22"/>
                <w:szCs w:val="22"/>
              </w:rPr>
              <w:t>Aprobado</w:t>
            </w:r>
          </w:p>
        </w:tc>
      </w:tr>
      <w:tr w14:paraId="36645C1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282" w:hRule="atLeast"/>
        </w:trPr>
        <w:tc>
          <w:tcPr>
            <w:tcW w:w="2085" w:type="dxa"/>
            <w:shd w:val="clear" w:color="auto" w:fill="DBE5F1" w:themeFill="accent1" w:themeFillTint="33"/>
          </w:tcPr>
          <w:p w14:paraId="5C861224">
            <w:pPr>
              <w:pStyle w:val="56"/>
              <w:jc w:val="both"/>
              <w:rPr>
                <w:rFonts w:ascii="Calibri" w:hAnsi="Calibri" w:cstheme="minorBidi"/>
                <w:b/>
                <w:bCs/>
                <w:sz w:val="22"/>
                <w:szCs w:val="22"/>
              </w:rPr>
            </w:pPr>
            <w:r>
              <w:rPr>
                <w:rFonts w:ascii="Calibri" w:hAnsi="Calibri" w:cstheme="minorBidi"/>
                <w:b/>
                <w:bCs/>
                <w:sz w:val="22"/>
                <w:szCs w:val="22"/>
              </w:rPr>
              <w:t>Estabilidad</w:t>
            </w:r>
          </w:p>
        </w:tc>
        <w:tc>
          <w:tcPr>
            <w:tcW w:w="6935" w:type="dxa"/>
            <w:shd w:val="clear" w:color="auto" w:fill="DBE5F1" w:themeFill="accent1" w:themeFillTint="33"/>
          </w:tcPr>
          <w:p w14:paraId="1E72D50F">
            <w:pPr>
              <w:pStyle w:val="56"/>
              <w:jc w:val="both"/>
              <w:rPr>
                <w:rFonts w:ascii="Calibri" w:hAnsi="Calibri" w:cstheme="minorBidi"/>
                <w:sz w:val="22"/>
                <w:szCs w:val="22"/>
              </w:rPr>
            </w:pPr>
            <w:r>
              <w:rPr>
                <w:rFonts w:ascii="Calibri" w:hAnsi="Calibri" w:cstheme="minorBidi"/>
                <w:sz w:val="22"/>
                <w:szCs w:val="22"/>
              </w:rPr>
              <w:t>Alta</w:t>
            </w:r>
          </w:p>
        </w:tc>
      </w:tr>
      <w:tr w14:paraId="77892D5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tcPr>
          <w:p w14:paraId="432DCEAC">
            <w:pPr>
              <w:pStyle w:val="56"/>
              <w:jc w:val="both"/>
              <w:rPr>
                <w:rFonts w:ascii="Calibri" w:hAnsi="Calibri" w:cstheme="minorBidi"/>
                <w:b/>
                <w:bCs/>
                <w:sz w:val="22"/>
                <w:szCs w:val="22"/>
              </w:rPr>
            </w:pPr>
            <w:r>
              <w:rPr>
                <w:rFonts w:ascii="Calibri" w:hAnsi="Calibri" w:cstheme="minorBidi"/>
                <w:b/>
                <w:bCs/>
                <w:sz w:val="22"/>
                <w:szCs w:val="22"/>
              </w:rPr>
              <w:t>Comentarios</w:t>
            </w:r>
          </w:p>
        </w:tc>
        <w:tc>
          <w:tcPr>
            <w:tcW w:w="6935" w:type="dxa"/>
          </w:tcPr>
          <w:p w14:paraId="4F5E810A">
            <w:pPr>
              <w:pStyle w:val="56"/>
              <w:jc w:val="both"/>
              <w:rPr>
                <w:rFonts w:ascii="Calibri" w:hAnsi="Calibri" w:cstheme="minorBidi"/>
                <w:sz w:val="22"/>
                <w:szCs w:val="22"/>
              </w:rPr>
            </w:pPr>
          </w:p>
        </w:tc>
      </w:tr>
    </w:tbl>
    <w:p w14:paraId="649CE168">
      <w:pPr>
        <w:pStyle w:val="63"/>
        <w:rPr>
          <w:rFonts w:ascii="Verdana" w:hAnsi="Verdana" w:cstheme="minorHAnsi"/>
        </w:rPr>
      </w:pPr>
      <w:bookmarkStart w:id="77" w:name="_Toc83812963"/>
      <w:bookmarkStart w:id="78" w:name="_Toc242174933"/>
      <w:r>
        <w:t xml:space="preserve">Tabla </w:t>
      </w:r>
      <w:r>
        <w:rPr>
          <w:rFonts w:hint="default"/>
          <w:lang w:val="es-ES"/>
        </w:rPr>
        <w:t>16</w:t>
      </w:r>
      <w:r>
        <w:t xml:space="preserve">. </w:t>
      </w:r>
      <w:bookmarkEnd w:id="77"/>
      <w:bookmarkEnd w:id="78"/>
      <w:r>
        <w:rPr>
          <w:rFonts w:hint="default"/>
        </w:rPr>
        <w:t>Validar tipo de pago</w:t>
      </w:r>
    </w:p>
    <w:tbl>
      <w:tblPr>
        <w:tblStyle w:val="59"/>
        <w:tblW w:w="4813"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06"/>
        <w:gridCol w:w="7179"/>
      </w:tblGrid>
      <w:tr w14:paraId="273DD39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Ex>
        <w:tc>
          <w:tcPr>
            <w:tcW w:w="1134"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1803037">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RF-002</w:t>
            </w:r>
          </w:p>
        </w:tc>
        <w:tc>
          <w:tcPr>
            <w:tcW w:w="3866"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5DC69B39">
            <w:pPr>
              <w:pStyle w:val="56"/>
              <w:jc w:val="both"/>
              <w:rPr>
                <w:b/>
                <w:bCs/>
                <w:color w:val="FFFFFF" w:themeColor="background1"/>
                <w14:textFill>
                  <w14:solidFill>
                    <w14:schemeClr w14:val="bg1"/>
                  </w14:solidFill>
                </w14:textFill>
              </w:rPr>
            </w:pPr>
            <w:r>
              <w:rPr>
                <w:rFonts w:hint="default" w:asciiTheme="minorHAnsi" w:hAnsiTheme="minorHAnsi" w:eastAsiaTheme="minorEastAsia" w:cstheme="minorBidi"/>
                <w:b/>
                <w:bCs/>
                <w:color w:val="FFFFFF" w:themeColor="background1"/>
                <w:sz w:val="22"/>
                <w:szCs w:val="22"/>
                <w:lang w:val="es-ES"/>
                <w14:textFill>
                  <w14:solidFill>
                    <w14:schemeClr w14:val="bg1"/>
                  </w14:solidFill>
                </w14:textFill>
              </w:rPr>
              <w:t>Validar tipo de pago</w:t>
            </w:r>
          </w:p>
        </w:tc>
      </w:tr>
      <w:tr w14:paraId="5EA1341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137" w:hRule="atLeast"/>
        </w:trPr>
        <w:tc>
          <w:tcPr>
            <w:tcW w:w="1134" w:type="pct"/>
            <w:shd w:val="clear" w:color="auto" w:fill="DBE5F1" w:themeFill="accent1" w:themeFillTint="33"/>
          </w:tcPr>
          <w:p w14:paraId="09EC1C2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3866" w:type="pct"/>
            <w:shd w:val="clear" w:color="auto" w:fill="DBE5F1" w:themeFill="accent1" w:themeFillTint="33"/>
          </w:tcPr>
          <w:p w14:paraId="4201EB00">
            <w:pPr>
              <w:pStyle w:val="56"/>
              <w:spacing w:line="259" w:lineRule="auto"/>
              <w:jc w:val="both"/>
              <w:rPr>
                <w:rFonts w:hint="default"/>
                <w:lang w:val="es-ES"/>
              </w:rPr>
            </w:pPr>
            <w:r>
              <w:rPr>
                <w:rFonts w:asciiTheme="minorHAnsi" w:hAnsiTheme="minorHAnsi" w:eastAsiaTheme="minorEastAsia" w:cstheme="minorBidi"/>
                <w:sz w:val="22"/>
                <w:szCs w:val="22"/>
                <w:lang w:val="es-ES"/>
              </w:rPr>
              <w:t xml:space="preserve">El sistema debe </w:t>
            </w:r>
            <w:r>
              <w:rPr>
                <w:rFonts w:hint="default" w:asciiTheme="minorHAnsi" w:hAnsiTheme="minorHAnsi" w:eastAsiaTheme="minorEastAsia" w:cstheme="minorBidi"/>
                <w:sz w:val="22"/>
                <w:szCs w:val="22"/>
                <w:lang w:val="es-ES"/>
              </w:rPr>
              <w:t>validar el proceso de pago, para credito evaluar segun los datos en el servidor de BANQUITO, para efectivo efectuar un descuento.</w:t>
            </w:r>
          </w:p>
        </w:tc>
      </w:tr>
      <w:tr w14:paraId="4128930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tcPr>
          <w:p w14:paraId="695949E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3866" w:type="pct"/>
          </w:tcPr>
          <w:p w14:paraId="2175D993">
            <w:pPr>
              <w:pStyle w:val="56"/>
              <w:jc w:val="both"/>
              <w:rPr>
                <w:rFonts w:hint="default" w:asciiTheme="minorHAnsi" w:hAnsiTheme="minorHAnsi" w:eastAsiaTheme="minorEastAsia" w:cstheme="minorBidi"/>
                <w:sz w:val="22"/>
                <w:szCs w:val="22"/>
                <w:lang w:val="es-ES"/>
              </w:rPr>
            </w:pPr>
            <w:r>
              <w:rPr>
                <w:rFonts w:asciiTheme="minorHAnsi" w:hAnsiTheme="minorHAnsi" w:eastAsiaTheme="minorEastAsia" w:cstheme="minorBidi"/>
                <w:sz w:val="22"/>
                <w:szCs w:val="22"/>
              </w:rPr>
              <w:t>OBJ-00</w:t>
            </w:r>
            <w:r>
              <w:rPr>
                <w:rFonts w:hint="default" w:asciiTheme="minorHAnsi" w:hAnsiTheme="minorHAnsi" w:eastAsiaTheme="minorEastAsia" w:cstheme="minorBidi"/>
                <w:sz w:val="22"/>
                <w:szCs w:val="22"/>
                <w:lang w:val="es-ES"/>
              </w:rPr>
              <w:t>1</w:t>
            </w:r>
          </w:p>
        </w:tc>
      </w:tr>
      <w:tr w14:paraId="7957FB8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shd w:val="clear" w:color="auto" w:fill="DBE5F1" w:themeFill="accent1" w:themeFillTint="33"/>
          </w:tcPr>
          <w:p w14:paraId="4C9D36FA">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3866" w:type="pct"/>
            <w:shd w:val="clear" w:color="auto" w:fill="DBE5F1" w:themeFill="accent1" w:themeFillTint="33"/>
          </w:tcPr>
          <w:p w14:paraId="465300F1">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3AFF4B9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tcPr>
          <w:p w14:paraId="3F58A1E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3866" w:type="pct"/>
          </w:tcPr>
          <w:p w14:paraId="46475E7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2D75910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shd w:val="clear" w:color="auto" w:fill="DBE5F1" w:themeFill="accent1" w:themeFillTint="33"/>
          </w:tcPr>
          <w:p w14:paraId="6F033285">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3866" w:type="pct"/>
            <w:shd w:val="clear" w:color="auto" w:fill="DBE5F1" w:themeFill="accent1" w:themeFillTint="33"/>
          </w:tcPr>
          <w:p w14:paraId="68B61CA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1F22BBF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tcPr>
          <w:p w14:paraId="12497E08">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3866" w:type="pct"/>
          </w:tcPr>
          <w:p w14:paraId="2874AD22">
            <w:pPr>
              <w:pStyle w:val="56"/>
            </w:pPr>
          </w:p>
        </w:tc>
      </w:tr>
    </w:tbl>
    <w:p w14:paraId="129262BB">
      <w:pPr>
        <w:pStyle w:val="63"/>
        <w:rPr>
          <w:rFonts w:ascii="Verdana" w:hAnsi="Verdana" w:cstheme="minorBidi"/>
        </w:rPr>
      </w:pPr>
      <w:bookmarkStart w:id="79" w:name="_Toc83812964"/>
      <w:bookmarkStart w:id="80" w:name="_Toc242174934"/>
      <w:r>
        <w:t xml:space="preserve">Tabla </w:t>
      </w:r>
      <w:r>
        <w:rPr>
          <w:rFonts w:hint="default"/>
          <w:lang w:val="es-ES"/>
        </w:rPr>
        <w:t>17</w:t>
      </w:r>
      <w:r>
        <w:t>.</w:t>
      </w:r>
      <w:bookmarkEnd w:id="79"/>
      <w:r>
        <w:t xml:space="preserve"> </w:t>
      </w:r>
      <w:bookmarkEnd w:id="80"/>
      <w:r>
        <w:rPr>
          <w:rFonts w:hint="default"/>
        </w:rPr>
        <w:t>Gestionar Crédito</w:t>
      </w:r>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917"/>
        <w:gridCol w:w="7103"/>
      </w:tblGrid>
      <w:tr w14:paraId="609220C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234" w:hRule="atLeast"/>
        </w:trPr>
        <w:tc>
          <w:tcPr>
            <w:tcW w:w="1917"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4E24B8B">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RF-003</w:t>
            </w:r>
          </w:p>
        </w:tc>
        <w:tc>
          <w:tcPr>
            <w:tcW w:w="7103"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4878E265">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hint="default" w:asciiTheme="minorHAnsi" w:hAnsiTheme="minorHAnsi" w:eastAsiaTheme="minorEastAsia" w:cstheme="minorBidi"/>
                <w:b/>
                <w:bCs/>
                <w:color w:val="FFFFFF" w:themeColor="background1"/>
                <w:sz w:val="22"/>
                <w:szCs w:val="22"/>
                <w:lang w:val="es-ES"/>
                <w14:textFill>
                  <w14:solidFill>
                    <w14:schemeClr w14:val="bg1"/>
                  </w14:solidFill>
                </w14:textFill>
              </w:rPr>
              <w:t>Gestionar Crédito</w:t>
            </w:r>
          </w:p>
        </w:tc>
      </w:tr>
      <w:tr w14:paraId="1090D80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179" w:hRule="atLeast"/>
        </w:trPr>
        <w:tc>
          <w:tcPr>
            <w:tcW w:w="1917" w:type="dxa"/>
            <w:shd w:val="clear" w:color="auto" w:fill="DBE5F1" w:themeFill="accent1" w:themeFillTint="33"/>
          </w:tcPr>
          <w:p w14:paraId="6100FF5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7103" w:type="dxa"/>
            <w:shd w:val="clear" w:color="auto" w:fill="DBE5F1" w:themeFill="accent1" w:themeFillTint="33"/>
          </w:tcPr>
          <w:p w14:paraId="7E5150AC">
            <w:pPr>
              <w:pStyle w:val="56"/>
              <w:jc w:val="both"/>
              <w:rPr>
                <w:rFonts w:hint="default"/>
                <w:lang w:val="es-ES"/>
              </w:rPr>
            </w:pPr>
            <w:r>
              <w:rPr>
                <w:rFonts w:asciiTheme="minorHAnsi" w:hAnsiTheme="minorHAnsi" w:eastAsiaTheme="minorEastAsia" w:cstheme="minorBidi"/>
                <w:sz w:val="22"/>
                <w:szCs w:val="22"/>
                <w:lang w:val="es-ES"/>
              </w:rPr>
              <w:t xml:space="preserve">El sistema </w:t>
            </w:r>
            <w:r>
              <w:rPr>
                <w:rFonts w:hint="default" w:asciiTheme="minorHAnsi" w:hAnsiTheme="minorHAnsi" w:eastAsiaTheme="minorEastAsia" w:cstheme="minorBidi"/>
                <w:sz w:val="22"/>
                <w:szCs w:val="22"/>
                <w:lang w:val="es-ES"/>
              </w:rPr>
              <w:t xml:space="preserve">de BANQUITO </w:t>
            </w:r>
            <w:r>
              <w:rPr>
                <w:rFonts w:asciiTheme="minorHAnsi" w:hAnsiTheme="minorHAnsi" w:eastAsiaTheme="minorEastAsia" w:cstheme="minorBidi"/>
                <w:sz w:val="22"/>
                <w:szCs w:val="22"/>
                <w:lang w:val="es-ES"/>
              </w:rPr>
              <w:t xml:space="preserve">debe </w:t>
            </w:r>
            <w:r>
              <w:rPr>
                <w:rFonts w:hint="default" w:asciiTheme="minorHAnsi" w:hAnsiTheme="minorHAnsi" w:eastAsiaTheme="minorEastAsia" w:cstheme="minorBidi"/>
                <w:sz w:val="22"/>
                <w:szCs w:val="22"/>
                <w:lang w:val="es-ES"/>
              </w:rPr>
              <w:t>gestionar los créditos por cuentas  para dar acceso a un crédito y un cálculo del crédito asignado</w:t>
            </w:r>
          </w:p>
        </w:tc>
      </w:tr>
      <w:tr w14:paraId="2D6EFA9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tcPr>
          <w:p w14:paraId="1FBCAD5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7103" w:type="dxa"/>
          </w:tcPr>
          <w:p w14:paraId="24535EF7">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31B2C51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shd w:val="clear" w:color="auto" w:fill="DBE5F1" w:themeFill="accent1" w:themeFillTint="33"/>
          </w:tcPr>
          <w:p w14:paraId="158FD93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7103" w:type="dxa"/>
            <w:shd w:val="clear" w:color="auto" w:fill="DBE5F1" w:themeFill="accent1" w:themeFillTint="33"/>
          </w:tcPr>
          <w:p w14:paraId="4A8D81A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4FB0EEF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tcPr>
          <w:p w14:paraId="3241029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7103" w:type="dxa"/>
          </w:tcPr>
          <w:p w14:paraId="030E1E66">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52A2623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shd w:val="clear" w:color="auto" w:fill="DBE5F1" w:themeFill="accent1" w:themeFillTint="33"/>
          </w:tcPr>
          <w:p w14:paraId="51CC779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7103" w:type="dxa"/>
            <w:shd w:val="clear" w:color="auto" w:fill="DBE5F1" w:themeFill="accent1" w:themeFillTint="33"/>
          </w:tcPr>
          <w:p w14:paraId="2C159282">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7F26877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tcPr>
          <w:p w14:paraId="3A9E9B6B">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7103" w:type="dxa"/>
          </w:tcPr>
          <w:p w14:paraId="71BD1DA0">
            <w:pPr>
              <w:pStyle w:val="56"/>
              <w:rPr>
                <w:rFonts w:asciiTheme="minorHAnsi" w:hAnsiTheme="minorHAnsi" w:eastAsiaTheme="minorEastAsia" w:cstheme="minorBidi"/>
                <w:sz w:val="22"/>
                <w:szCs w:val="22"/>
              </w:rPr>
            </w:pPr>
          </w:p>
        </w:tc>
      </w:tr>
    </w:tbl>
    <w:p w14:paraId="0427183A">
      <w:pPr>
        <w:pStyle w:val="63"/>
        <w:rPr>
          <w:rFonts w:ascii="Verdana" w:hAnsi="Verdana" w:cstheme="minorBidi"/>
        </w:rPr>
      </w:pPr>
      <w:bookmarkStart w:id="81" w:name="_Toc83812965"/>
      <w:bookmarkStart w:id="82" w:name="_Toc242174935"/>
      <w:r>
        <w:t xml:space="preserve">Tabla </w:t>
      </w:r>
      <w:r>
        <w:rPr>
          <w:rFonts w:hint="default"/>
          <w:lang w:val="es-ES"/>
        </w:rPr>
        <w:t>18</w:t>
      </w:r>
      <w:r>
        <w:t xml:space="preserve">. </w:t>
      </w:r>
      <w:bookmarkEnd w:id="81"/>
      <w:bookmarkEnd w:id="82"/>
      <w:r>
        <w:rPr>
          <w:rFonts w:hint="default"/>
        </w:rPr>
        <w:t>Validar Crédito</w:t>
      </w:r>
    </w:p>
    <w:tbl>
      <w:tblPr>
        <w:tblStyle w:val="59"/>
        <w:tblW w:w="9010" w:type="dxa"/>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4389A20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Ex>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6AD92DA1">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RF-004</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28B85B0C">
            <w:pPr>
              <w:pStyle w:val="56"/>
              <w:jc w:val="both"/>
              <w:rPr>
                <w:b/>
                <w:bCs/>
                <w:color w:val="FFFFFF" w:themeColor="background1"/>
                <w14:textFill>
                  <w14:solidFill>
                    <w14:schemeClr w14:val="bg1"/>
                  </w14:solidFill>
                </w14:textFill>
              </w:rPr>
            </w:pPr>
            <w:r>
              <w:rPr>
                <w:rFonts w:hint="default" w:asciiTheme="minorHAnsi" w:hAnsiTheme="minorHAnsi" w:eastAsiaTheme="minorEastAsia" w:cstheme="minorBidi"/>
                <w:b/>
                <w:bCs/>
                <w:color w:val="FFFFFF" w:themeColor="background1"/>
                <w:sz w:val="22"/>
                <w:szCs w:val="22"/>
                <w:lang w:val="es-ES"/>
                <w14:textFill>
                  <w14:solidFill>
                    <w14:schemeClr w14:val="bg1"/>
                  </w14:solidFill>
                </w14:textFill>
              </w:rPr>
              <w:t>Validar Crédito</w:t>
            </w:r>
          </w:p>
        </w:tc>
      </w:tr>
      <w:tr w14:paraId="2E2669B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shd w:val="clear" w:color="auto" w:fill="DBE5F1" w:themeFill="accent1" w:themeFillTint="33"/>
          </w:tcPr>
          <w:p w14:paraId="1219584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715D94E8">
            <w:pPr>
              <w:pStyle w:val="56"/>
              <w:jc w:val="both"/>
              <w:rPr>
                <w:rFonts w:hint="default"/>
                <w:lang w:val="es-ES"/>
              </w:rPr>
            </w:pPr>
            <w:r>
              <w:rPr>
                <w:rFonts w:asciiTheme="minorHAnsi" w:hAnsiTheme="minorHAnsi" w:eastAsiaTheme="minorEastAsia" w:cstheme="minorBidi"/>
                <w:sz w:val="22"/>
                <w:szCs w:val="22"/>
                <w:lang w:val="es-ES"/>
              </w:rPr>
              <w:t xml:space="preserve">El sistema debe validar la autorización </w:t>
            </w:r>
            <w:r>
              <w:rPr>
                <w:rFonts w:hint="default" w:asciiTheme="minorHAnsi" w:hAnsiTheme="minorHAnsi" w:eastAsiaTheme="minorEastAsia" w:cstheme="minorBidi"/>
                <w:sz w:val="22"/>
                <w:szCs w:val="22"/>
                <w:lang w:val="es-ES"/>
              </w:rPr>
              <w:t>de un crédito a un usuario segun las reglas de negocio.</w:t>
            </w:r>
          </w:p>
        </w:tc>
      </w:tr>
      <w:tr w14:paraId="5A3E02A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tcPr>
          <w:p w14:paraId="12B163E0">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3A51412C">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1A969CE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shd w:val="clear" w:color="auto" w:fill="DBE5F1" w:themeFill="accent1" w:themeFillTint="33"/>
          </w:tcPr>
          <w:p w14:paraId="17F9DB47">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675DF541">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5C6B51D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tcPr>
          <w:p w14:paraId="1F0D042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51664B8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227274B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shd w:val="clear" w:color="auto" w:fill="DBE5F1" w:themeFill="accent1" w:themeFillTint="33"/>
          </w:tcPr>
          <w:p w14:paraId="1C2F142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5525B3E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0FCFC55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tcPr>
          <w:p w14:paraId="1BF3556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611F7B73">
            <w:pPr>
              <w:pStyle w:val="56"/>
              <w:jc w:val="both"/>
            </w:pPr>
            <w:r>
              <w:rPr>
                <w:rFonts w:asciiTheme="minorHAnsi" w:hAnsiTheme="minorHAnsi" w:eastAsiaTheme="minorEastAsia" w:cstheme="minorBidi"/>
                <w:sz w:val="22"/>
                <w:szCs w:val="22"/>
              </w:rPr>
              <w:t>Se puede detener la conversión si la autorización del usuario ha caducado, o si las unidades o valores ingresados son inválidos.</w:t>
            </w:r>
          </w:p>
        </w:tc>
      </w:tr>
    </w:tbl>
    <w:p w14:paraId="30D371C7">
      <w:pPr>
        <w:pStyle w:val="63"/>
        <w:rPr>
          <w:rFonts w:ascii="Verdana" w:hAnsi="Verdana" w:cstheme="minorBidi"/>
        </w:rPr>
      </w:pPr>
      <w:bookmarkStart w:id="83" w:name="_Toc242174936"/>
      <w:r>
        <w:t xml:space="preserve">Tabla </w:t>
      </w:r>
      <w:r>
        <w:rPr>
          <w:rFonts w:hint="default"/>
          <w:lang w:val="es-ES"/>
        </w:rPr>
        <w:t>19</w:t>
      </w:r>
      <w:r>
        <w:t xml:space="preserve">. </w:t>
      </w:r>
      <w:bookmarkEnd w:id="83"/>
      <w:r>
        <w:rPr>
          <w:rFonts w:hint="default"/>
        </w:rPr>
        <w:t>Gestionar amortización</w:t>
      </w:r>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1617CF6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3AC0B5D6">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RF-005</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E0CA4B8">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hint="default" w:asciiTheme="minorHAnsi" w:hAnsiTheme="minorHAnsi" w:eastAsiaTheme="minorEastAsia" w:cstheme="minorBidi"/>
                <w:b/>
                <w:bCs/>
                <w:color w:val="FFFFFF" w:themeColor="background1"/>
                <w:sz w:val="22"/>
                <w:szCs w:val="22"/>
                <w:lang w:val="es-ES"/>
                <w14:textFill>
                  <w14:solidFill>
                    <w14:schemeClr w14:val="bg1"/>
                  </w14:solidFill>
                </w14:textFill>
              </w:rPr>
              <w:t>Gestionar amortización</w:t>
            </w:r>
          </w:p>
        </w:tc>
      </w:tr>
      <w:tr w14:paraId="4F44D19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2A7BA058">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63C31D38">
            <w:pPr>
              <w:pStyle w:val="56"/>
              <w:spacing w:line="259" w:lineRule="auto"/>
              <w:jc w:val="both"/>
              <w:rPr>
                <w:rFonts w:hint="default" w:asciiTheme="minorHAnsi" w:hAnsiTheme="minorHAnsi" w:eastAsiaTheme="minorEastAsia" w:cstheme="minorBidi"/>
                <w:sz w:val="22"/>
                <w:szCs w:val="22"/>
                <w:lang w:val="es-ES"/>
              </w:rPr>
            </w:pPr>
            <w:r>
              <w:rPr>
                <w:rFonts w:asciiTheme="minorHAnsi" w:hAnsiTheme="minorHAnsi" w:eastAsiaTheme="minorEastAsia" w:cstheme="minorBidi"/>
                <w:sz w:val="22"/>
                <w:szCs w:val="22"/>
                <w:lang w:val="es-ES"/>
              </w:rPr>
              <w:t xml:space="preserve">El sistema debe </w:t>
            </w:r>
            <w:r>
              <w:rPr>
                <w:rFonts w:hint="default" w:asciiTheme="minorHAnsi" w:hAnsiTheme="minorHAnsi" w:eastAsiaTheme="minorEastAsia" w:cstheme="minorBidi"/>
                <w:sz w:val="22"/>
                <w:szCs w:val="22"/>
                <w:lang w:val="es-ES"/>
              </w:rPr>
              <w:t>gestionar los procesos de amortización y una tabla por cuenta así como los pagos a realizar sobre créditos generados.</w:t>
            </w:r>
          </w:p>
        </w:tc>
      </w:tr>
      <w:tr w14:paraId="484E63B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1E29B5C6">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412F2294">
            <w:pPr>
              <w:pStyle w:val="56"/>
              <w:jc w:val="both"/>
              <w:rPr>
                <w:rFonts w:hint="default" w:asciiTheme="minorHAnsi" w:hAnsiTheme="minorHAnsi" w:eastAsiaTheme="minorEastAsia" w:cstheme="minorBidi"/>
                <w:sz w:val="22"/>
                <w:szCs w:val="22"/>
                <w:lang w:val="es-ES"/>
              </w:rPr>
            </w:pPr>
            <w:r>
              <w:rPr>
                <w:rFonts w:asciiTheme="minorHAnsi" w:hAnsiTheme="minorHAnsi" w:eastAsiaTheme="minorEastAsia" w:cstheme="minorBidi"/>
                <w:sz w:val="22"/>
                <w:szCs w:val="22"/>
              </w:rPr>
              <w:t>OBJ-00</w:t>
            </w:r>
            <w:r>
              <w:rPr>
                <w:rFonts w:hint="default" w:asciiTheme="minorHAnsi" w:hAnsiTheme="minorHAnsi" w:eastAsiaTheme="minorEastAsia" w:cstheme="minorBidi"/>
                <w:sz w:val="22"/>
                <w:szCs w:val="22"/>
                <w:lang w:val="es-ES"/>
              </w:rPr>
              <w:t>3</w:t>
            </w:r>
          </w:p>
        </w:tc>
      </w:tr>
      <w:tr w14:paraId="0F10015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0253C55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62C7338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5905813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740F009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7E95EF2D">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1F80590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433AFC2A">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48E8A149">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569C704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19E4C79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78C91E4D">
            <w:pPr>
              <w:pStyle w:val="56"/>
            </w:pPr>
          </w:p>
        </w:tc>
      </w:tr>
    </w:tbl>
    <w:p w14:paraId="4A8B1FE4">
      <w:pPr>
        <w:pStyle w:val="63"/>
        <w:rPr>
          <w:rFonts w:ascii="Verdana" w:hAnsi="Verdana" w:cstheme="minorBidi"/>
        </w:rPr>
      </w:pPr>
      <w:bookmarkStart w:id="84" w:name="_Toc242174937"/>
      <w:r>
        <w:t xml:space="preserve">Tabla </w:t>
      </w:r>
      <w:r>
        <w:rPr>
          <w:rFonts w:hint="default"/>
          <w:lang w:val="es-ES"/>
        </w:rPr>
        <w:t>20</w:t>
      </w:r>
      <w:r>
        <w:t xml:space="preserve">. </w:t>
      </w:r>
      <w:bookmarkEnd w:id="84"/>
      <w:r>
        <w:rPr>
          <w:rFonts w:hint="default"/>
        </w:rPr>
        <w:t>Géstion de transacciones</w:t>
      </w:r>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21EED5C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56534318">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RF-006</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5341E4AE">
            <w:pPr>
              <w:pStyle w:val="56"/>
              <w:spacing w:line="259" w:lineRule="auto"/>
              <w:jc w:val="both"/>
              <w:rPr>
                <w:b/>
                <w:bCs/>
                <w:color w:val="FFFFFF" w:themeColor="background1"/>
                <w14:textFill>
                  <w14:solidFill>
                    <w14:schemeClr w14:val="bg1"/>
                  </w14:solidFill>
                </w14:textFill>
              </w:rPr>
            </w:pPr>
            <w:r>
              <w:rPr>
                <w:rFonts w:hint="default" w:asciiTheme="minorHAnsi" w:hAnsiTheme="minorHAnsi" w:eastAsiaTheme="minorEastAsia" w:cstheme="minorBidi"/>
                <w:b/>
                <w:bCs/>
                <w:color w:val="FFFFFF" w:themeColor="background1"/>
                <w:sz w:val="22"/>
                <w:szCs w:val="22"/>
                <w:lang w:val="es-ES"/>
                <w14:textFill>
                  <w14:solidFill>
                    <w14:schemeClr w14:val="bg1"/>
                  </w14:solidFill>
                </w14:textFill>
              </w:rPr>
              <w:t>Géstion de transacciones</w:t>
            </w:r>
          </w:p>
        </w:tc>
      </w:tr>
      <w:tr w14:paraId="51F2F10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628D1D92">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5AB44CCB">
            <w:pPr>
              <w:pStyle w:val="56"/>
              <w:spacing w:line="259" w:lineRule="auto"/>
              <w:jc w:val="both"/>
              <w:rPr>
                <w:rFonts w:hint="default" w:asciiTheme="minorHAnsi" w:hAnsiTheme="minorHAnsi" w:eastAsiaTheme="minorEastAsia" w:cstheme="minorBidi"/>
                <w:sz w:val="22"/>
                <w:szCs w:val="22"/>
                <w:lang w:val="es-ES"/>
              </w:rPr>
            </w:pPr>
            <w:r>
              <w:rPr>
                <w:rFonts w:asciiTheme="minorHAnsi" w:hAnsiTheme="minorHAnsi" w:eastAsiaTheme="minorEastAsia" w:cstheme="minorBidi"/>
                <w:sz w:val="22"/>
                <w:szCs w:val="22"/>
                <w:lang w:val="es-ES"/>
              </w:rPr>
              <w:t xml:space="preserve">El sistema debe procesar </w:t>
            </w:r>
            <w:r>
              <w:rPr>
                <w:rFonts w:hint="default" w:asciiTheme="minorHAnsi" w:hAnsiTheme="minorHAnsi" w:eastAsiaTheme="minorEastAsia" w:cstheme="minorBidi"/>
                <w:sz w:val="22"/>
                <w:szCs w:val="22"/>
                <w:lang w:val="es-ES"/>
              </w:rPr>
              <w:t xml:space="preserve">las transacciones en las cuentas para procesos administrativos y de gestión de creditos y amortización. </w:t>
            </w:r>
          </w:p>
        </w:tc>
      </w:tr>
      <w:tr w14:paraId="4E335D6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70152E85">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77A69F1F">
            <w:pPr>
              <w:pStyle w:val="56"/>
              <w:jc w:val="both"/>
              <w:rPr>
                <w:rFonts w:hint="default" w:asciiTheme="minorHAnsi" w:hAnsiTheme="minorHAnsi" w:eastAsiaTheme="minorEastAsia" w:cstheme="minorBidi"/>
                <w:sz w:val="22"/>
                <w:szCs w:val="22"/>
                <w:lang w:val="es-ES"/>
              </w:rPr>
            </w:pPr>
            <w:r>
              <w:rPr>
                <w:rFonts w:asciiTheme="minorHAnsi" w:hAnsiTheme="minorHAnsi" w:eastAsiaTheme="minorEastAsia" w:cstheme="minorBidi"/>
                <w:sz w:val="22"/>
                <w:szCs w:val="22"/>
              </w:rPr>
              <w:t>OBJ-00</w:t>
            </w:r>
            <w:r>
              <w:rPr>
                <w:rFonts w:hint="default" w:asciiTheme="minorHAnsi" w:hAnsiTheme="minorHAnsi" w:eastAsiaTheme="minorEastAsia" w:cstheme="minorBidi"/>
                <w:sz w:val="22"/>
                <w:szCs w:val="22"/>
                <w:lang w:val="es-ES"/>
              </w:rPr>
              <w:t>4</w:t>
            </w:r>
          </w:p>
        </w:tc>
      </w:tr>
      <w:tr w14:paraId="3B0849C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2392021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3368155C">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4DF317E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8044671">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670F386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15E6AE3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01E93FB5">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6C3DB21B">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11CA890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DB68737">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6E6E1FE5">
            <w:pPr>
              <w:pStyle w:val="56"/>
            </w:pPr>
            <w:r>
              <w:rPr>
                <w:rFonts w:asciiTheme="minorHAnsi" w:hAnsiTheme="minorHAnsi" w:eastAsiaTheme="minorEastAsia" w:cstheme="minorBidi"/>
                <w:sz w:val="22"/>
                <w:szCs w:val="22"/>
              </w:rPr>
              <w:t>Las unidades disponibles para la conversión son: gramos, kilogramos, onzas, libras y quintales.</w:t>
            </w:r>
          </w:p>
        </w:tc>
      </w:tr>
    </w:tbl>
    <w:p w14:paraId="363BF7D4">
      <w:pPr>
        <w:pStyle w:val="3"/>
      </w:pPr>
    </w:p>
    <w:p w14:paraId="359F4E04">
      <w:pPr>
        <w:pStyle w:val="3"/>
      </w:pPr>
      <w:bookmarkStart w:id="85" w:name="_Toc13509"/>
      <w:r>
        <w:t>8.3 Requisitos No Funcionales</w:t>
      </w:r>
      <w:bookmarkEnd w:id="85"/>
    </w:p>
    <w:p w14:paraId="3B80CCAA">
      <w:pPr>
        <w:pStyle w:val="4"/>
      </w:pPr>
      <w:bookmarkStart w:id="86" w:name="_Toc58077507"/>
      <w:bookmarkStart w:id="87" w:name="_Toc15155"/>
      <w:r>
        <w:t>8.3.1 Objetivo General</w:t>
      </w:r>
      <w:bookmarkEnd w:id="86"/>
      <w:bookmarkEnd w:id="87"/>
    </w:p>
    <w:p w14:paraId="57386E19">
      <w:r>
        <w:t>Para el Sistema “</w:t>
      </w:r>
      <w:r>
        <w:rPr>
          <w:lang w:val="es-ES"/>
        </w:rPr>
        <w:t>BANQUITO</w:t>
      </w:r>
      <w:r>
        <w:t>” se ha identificado los siguientes requerimientos no funcionales en relación con la tecnología de la información.</w:t>
      </w:r>
    </w:p>
    <w:p w14:paraId="2AE494D8">
      <w:pPr>
        <w:pStyle w:val="63"/>
      </w:pPr>
      <w:bookmarkStart w:id="88" w:name="_Toc83812969"/>
      <w:bookmarkStart w:id="89" w:name="_Toc242174944"/>
      <w:r>
        <w:t xml:space="preserve">Tabla </w:t>
      </w:r>
      <w:r>
        <w:rPr>
          <w:rFonts w:hint="default"/>
          <w:lang w:val="es-ES"/>
        </w:rPr>
        <w:t>2</w:t>
      </w:r>
      <w:r>
        <w:t xml:space="preserve">1. </w:t>
      </w:r>
      <w:bookmarkEnd w:id="88"/>
      <w:r>
        <w:t>Requerimiento no funcional Protocolo de Arquitectura (</w:t>
      </w:r>
      <w:r>
        <w:rPr>
          <w:lang w:val="es-EC"/>
        </w:rPr>
        <w:t>RESTFUL</w:t>
      </w:r>
      <w:r>
        <w:t>)</w:t>
      </w:r>
      <w:bookmarkEnd w:id="89"/>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1D5D263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E2EDB31">
            <w:pPr>
              <w:pStyle w:val="14"/>
              <w:spacing w:before="0" w:after="0"/>
              <w:rPr>
                <w:rFonts w:ascii="Arial" w:hAnsi="Arial"/>
                <w:b/>
                <w:bCs/>
                <w:i w:val="0"/>
                <w:iCs w:val="0"/>
                <w:color w:val="FFFFFF" w:themeColor="background1"/>
                <w14:textFill>
                  <w14:solidFill>
                    <w14:schemeClr w14:val="bg1"/>
                  </w14:solidFill>
                </w14:textFill>
              </w:rPr>
            </w:pPr>
            <w:bookmarkStart w:id="90" w:name="_Toc83812970"/>
            <w:r>
              <w:rPr>
                <w:rFonts w:ascii="Arial" w:hAnsi="Arial"/>
                <w:b/>
                <w:bCs/>
                <w:i w:val="0"/>
                <w:iCs w:val="0"/>
                <w:color w:val="FFFFFF" w:themeColor="background1"/>
                <w14:textFill>
                  <w14:solidFill>
                    <w14:schemeClr w14:val="bg1"/>
                  </w14:solidFill>
                </w14:textFill>
              </w:rPr>
              <w:t>RNF-001</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69BAD89">
            <w:pPr>
              <w:pStyle w:val="14"/>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Protocolo de Arquitectura (</w:t>
            </w:r>
            <w:r>
              <w:rPr>
                <w:rFonts w:ascii="Arial" w:hAnsi="Arial"/>
                <w:b/>
                <w:bCs/>
                <w:i w:val="0"/>
                <w:iCs w:val="0"/>
                <w:color w:val="FFFFFF" w:themeColor="background1"/>
                <w:lang w:val="es-EC"/>
                <w14:textFill>
                  <w14:solidFill>
                    <w14:schemeClr w14:val="bg1"/>
                  </w14:solidFill>
                </w14:textFill>
              </w:rPr>
              <w:t>RESTFUL</w:t>
            </w:r>
            <w:r>
              <w:rPr>
                <w:rFonts w:ascii="Arial" w:hAnsi="Arial"/>
                <w:b/>
                <w:bCs/>
                <w:i w:val="0"/>
                <w:iCs w:val="0"/>
                <w:color w:val="FFFFFF" w:themeColor="background1"/>
                <w14:textFill>
                  <w14:solidFill>
                    <w14:schemeClr w14:val="bg1"/>
                  </w14:solidFill>
                </w14:textFill>
              </w:rPr>
              <w:t>)</w:t>
            </w:r>
          </w:p>
        </w:tc>
      </w:tr>
      <w:tr w14:paraId="5C48097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19906786">
            <w:pPr>
              <w:pStyle w:val="14"/>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53E03B19">
            <w:pPr>
              <w:pStyle w:val="14"/>
              <w:spacing w:before="0" w:after="0"/>
              <w:rPr>
                <w:color w:val="376092" w:themeColor="accent1" w:themeShade="BF"/>
              </w:rPr>
            </w:pPr>
            <w:r>
              <w:rPr>
                <w:rFonts w:ascii="Arial" w:hAnsi="Arial"/>
                <w:i w:val="0"/>
                <w:iCs w:val="0"/>
                <w:color w:val="376092" w:themeColor="accent1" w:themeShade="BF"/>
              </w:rPr>
              <w:t xml:space="preserve">El servidor central debe exponer sus servicios de conversión y autenticación estrictamente mediante el protocolo </w:t>
            </w:r>
            <w:r>
              <w:rPr>
                <w:rFonts w:ascii="Arial" w:hAnsi="Arial"/>
                <w:i w:val="0"/>
                <w:iCs w:val="0"/>
                <w:color w:val="376092" w:themeColor="accent1" w:themeShade="BF"/>
                <w:lang w:val="es-EC"/>
              </w:rPr>
              <w:t>RESTFUL</w:t>
            </w:r>
            <w:r>
              <w:rPr>
                <w:rFonts w:ascii="Arial" w:hAnsi="Arial"/>
                <w:i w:val="0"/>
                <w:iCs w:val="0"/>
                <w:color w:val="376092" w:themeColor="accent1" w:themeShade="BF"/>
              </w:rPr>
              <w:t xml:space="preserve">, utilizando archivos </w:t>
            </w:r>
            <w:r>
              <w:rPr>
                <w:rFonts w:ascii="Arial" w:hAnsi="Arial"/>
                <w:i w:val="0"/>
                <w:iCs w:val="0"/>
                <w:color w:val="376092" w:themeColor="accent1" w:themeShade="BF"/>
                <w:lang w:val="es-EC"/>
              </w:rPr>
              <w:t>OpenAPI</w:t>
            </w:r>
            <w:r>
              <w:rPr>
                <w:rFonts w:ascii="Arial" w:hAnsi="Arial"/>
                <w:i w:val="0"/>
                <w:iCs w:val="0"/>
                <w:color w:val="376092" w:themeColor="accent1" w:themeShade="BF"/>
              </w:rPr>
              <w:t xml:space="preserve"> para definir el contrato del servicio.</w:t>
            </w:r>
          </w:p>
        </w:tc>
      </w:tr>
      <w:tr w14:paraId="468C577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52A117B1">
            <w:pPr>
              <w:pStyle w:val="14"/>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0916B0E1">
            <w:pPr>
              <w:pStyle w:val="14"/>
              <w:spacing w:before="0" w:after="0"/>
              <w:rPr>
                <w:i w:val="0"/>
                <w:iCs w:val="0"/>
                <w:color w:val="376092" w:themeColor="accent1" w:themeShade="BF"/>
              </w:rPr>
            </w:pPr>
            <w:r>
              <w:rPr>
                <w:rFonts w:ascii="Arial" w:hAnsi="Arial"/>
                <w:i w:val="0"/>
                <w:iCs w:val="0"/>
                <w:color w:val="376092" w:themeColor="accent1" w:themeShade="BF"/>
              </w:rPr>
              <w:t>Alta</w:t>
            </w:r>
          </w:p>
        </w:tc>
      </w:tr>
      <w:tr w14:paraId="1093D74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1104651F">
            <w:pPr>
              <w:pStyle w:val="14"/>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70A81786">
            <w:pPr>
              <w:pStyle w:val="14"/>
              <w:spacing w:before="0" w:after="0"/>
              <w:rPr>
                <w:i w:val="0"/>
                <w:iCs w:val="0"/>
                <w:color w:val="376092" w:themeColor="accent1" w:themeShade="BF"/>
              </w:rPr>
            </w:pPr>
            <w:r>
              <w:rPr>
                <w:rFonts w:ascii="Arial" w:hAnsi="Arial"/>
                <w:i w:val="0"/>
                <w:iCs w:val="0"/>
                <w:color w:val="376092" w:themeColor="accent1" w:themeShade="BF"/>
              </w:rPr>
              <w:t>Aprobado</w:t>
            </w:r>
          </w:p>
          <w:p w14:paraId="7B9B5188">
            <w:pPr>
              <w:spacing w:before="0" w:after="0"/>
            </w:pPr>
          </w:p>
        </w:tc>
      </w:tr>
    </w:tbl>
    <w:p w14:paraId="12B7796C">
      <w:pPr>
        <w:pStyle w:val="14"/>
        <w:spacing w:before="0" w:after="0"/>
        <w:rPr>
          <w:b/>
          <w:bCs/>
          <w:i w:val="0"/>
          <w:iCs w:val="0"/>
        </w:rPr>
      </w:pPr>
    </w:p>
    <w:p w14:paraId="23B9CC8C">
      <w:pPr>
        <w:pStyle w:val="63"/>
      </w:pPr>
      <w:bookmarkStart w:id="91" w:name="_Toc242174945"/>
      <w:r>
        <w:t xml:space="preserve">Tabla 32. </w:t>
      </w:r>
      <w:bookmarkEnd w:id="90"/>
      <w:r>
        <w:t>Requerimiento no funcional Especificación de Software.</w:t>
      </w:r>
      <w:bookmarkEnd w:id="91"/>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20EBF3F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29E8E60F">
            <w:pPr>
              <w:pStyle w:val="14"/>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RNF-00</w:t>
            </w:r>
            <w:r>
              <w:rPr>
                <w:b/>
                <w:bCs/>
                <w:i w:val="0"/>
                <w:iCs w:val="0"/>
                <w:color w:val="FFFFFF" w:themeColor="background1"/>
                <w14:textFill>
                  <w14:solidFill>
                    <w14:schemeClr w14:val="bg1"/>
                  </w14:solidFill>
                </w14:textFill>
              </w:rPr>
              <w:t>2</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66CEA710">
            <w:pPr>
              <w:pStyle w:val="14"/>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 xml:space="preserve">Especificación de Software </w:t>
            </w:r>
          </w:p>
        </w:tc>
      </w:tr>
      <w:tr w14:paraId="1EB7220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16FA4A4E">
            <w:pPr>
              <w:pStyle w:val="14"/>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1B015F71">
            <w:pPr>
              <w:pStyle w:val="14"/>
              <w:spacing w:before="0" w:after="0"/>
              <w:rPr>
                <w:color w:val="376092" w:themeColor="accent1" w:themeShade="BF"/>
              </w:rPr>
            </w:pPr>
            <w:r>
              <w:rPr>
                <w:rFonts w:ascii="Arial" w:hAnsi="Arial"/>
                <w:i w:val="0"/>
                <w:iCs w:val="0"/>
                <w:color w:val="4F81BD" w:themeColor="accent1" w:themeTint="FF"/>
                <w14:textFill>
                  <w14:solidFill>
                    <w14:schemeClr w14:val="accent1">
                      <w14:lumMod w14:val="100000"/>
                      <w14:lumOff w14:val="0"/>
                    </w14:schemeClr>
                  </w14:solidFill>
                </w14:textFill>
              </w:rPr>
              <w:t xml:space="preserve">El backend del sistema debe ser desarrollado utilizando el lenguaje C# e implementando obligatoriamente la especificación </w:t>
            </w:r>
            <w:r>
              <w:rPr>
                <w:rFonts w:hint="default" w:ascii="Arial" w:hAnsi="Arial"/>
                <w:i w:val="0"/>
                <w:iCs w:val="0"/>
                <w:color w:val="4F81BD" w:themeColor="accent1" w:themeTint="FF"/>
                <w:lang w:val="es-EC"/>
                <w14:textFill>
                  <w14:solidFill>
                    <w14:schemeClr w14:val="accent1">
                      <w14:lumMod w14:val="100000"/>
                      <w14:lumOff w14:val="0"/>
                    </w14:schemeClr>
                  </w14:solidFill>
                </w14:textFill>
              </w:rPr>
              <w:t>ASP</w:t>
            </w:r>
            <w:r>
              <w:rPr>
                <w:rFonts w:ascii="Arial" w:hAnsi="Arial"/>
                <w:i w:val="0"/>
                <w:iCs w:val="0"/>
                <w:color w:val="4F81BD" w:themeColor="accent1" w:themeTint="FF"/>
                <w14:textFill>
                  <w14:solidFill>
                    <w14:schemeClr w14:val="accent1">
                      <w14:lumMod w14:val="100000"/>
                      <w14:lumOff w14:val="0"/>
                    </w14:schemeClr>
                  </w14:solidFill>
                </w14:textFill>
              </w:rPr>
              <w:t>.NET Core para la construcción de los servicios web.</w:t>
            </w:r>
          </w:p>
        </w:tc>
      </w:tr>
      <w:tr w14:paraId="2C54B5D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72A063CA">
            <w:pPr>
              <w:pStyle w:val="14"/>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0E213E03">
            <w:pPr>
              <w:pStyle w:val="14"/>
              <w:spacing w:before="0" w:after="0"/>
              <w:rPr>
                <w:i w:val="0"/>
                <w:iCs w:val="0"/>
                <w:color w:val="376092" w:themeColor="accent1" w:themeShade="BF"/>
              </w:rPr>
            </w:pPr>
            <w:r>
              <w:rPr>
                <w:rFonts w:ascii="Arial" w:hAnsi="Arial"/>
                <w:i w:val="0"/>
                <w:iCs w:val="0"/>
                <w:color w:val="376092" w:themeColor="accent1" w:themeShade="BF"/>
              </w:rPr>
              <w:t>Alta</w:t>
            </w:r>
          </w:p>
        </w:tc>
      </w:tr>
      <w:tr w14:paraId="0B6BD9D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48D17850">
            <w:pPr>
              <w:pStyle w:val="14"/>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2701622A">
            <w:pPr>
              <w:pStyle w:val="14"/>
              <w:spacing w:before="0" w:after="0"/>
              <w:rPr>
                <w:i w:val="0"/>
                <w:iCs w:val="0"/>
                <w:color w:val="376092" w:themeColor="accent1" w:themeShade="BF"/>
              </w:rPr>
            </w:pPr>
            <w:r>
              <w:rPr>
                <w:rFonts w:ascii="Arial" w:hAnsi="Arial"/>
                <w:i w:val="0"/>
                <w:iCs w:val="0"/>
                <w:color w:val="376092" w:themeColor="accent1" w:themeShade="BF"/>
              </w:rPr>
              <w:t>Aprobado</w:t>
            </w:r>
          </w:p>
          <w:p w14:paraId="7B1FBB92">
            <w:pPr>
              <w:spacing w:before="0" w:after="0"/>
            </w:pPr>
          </w:p>
        </w:tc>
      </w:tr>
    </w:tbl>
    <w:p w14:paraId="43909BB7"/>
    <w:p w14:paraId="1DB2A56E">
      <w:pPr>
        <w:pStyle w:val="63"/>
      </w:pPr>
      <w:bookmarkStart w:id="92" w:name="_Toc242174946"/>
      <w:bookmarkStart w:id="93" w:name="_Toc83812971"/>
      <w:r>
        <w:t>Tabla 33. Requerimiento no funcional Entorno de Desarrollo.</w:t>
      </w:r>
      <w:bookmarkEnd w:id="92"/>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1EFF91C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698140A7">
            <w:pPr>
              <w:pStyle w:val="14"/>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RNF-00</w:t>
            </w:r>
            <w:r>
              <w:rPr>
                <w:b/>
                <w:bCs/>
                <w:i w:val="0"/>
                <w:iCs w:val="0"/>
                <w:color w:val="FFFFFF" w:themeColor="background1"/>
                <w14:textFill>
                  <w14:solidFill>
                    <w14:schemeClr w14:val="bg1"/>
                  </w14:solidFill>
                </w14:textFill>
              </w:rPr>
              <w:t>3</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1E9A42C0">
            <w:pPr>
              <w:pStyle w:val="14"/>
              <w:spacing w:before="0" w:after="0"/>
              <w:rPr>
                <w:rFonts w:ascii="Arial" w:hAnsi="Arial"/>
                <w:b/>
                <w:bCs/>
                <w:i w:val="0"/>
                <w:iCs w:val="0"/>
                <w:color w:val="FFFFFF" w:themeColor="background1"/>
                <w14:textFill>
                  <w14:solidFill>
                    <w14:schemeClr w14:val="bg1"/>
                  </w14:solidFill>
                </w14:textFill>
              </w:rPr>
            </w:pPr>
            <w:r>
              <w:rPr>
                <w:b/>
                <w:bCs/>
                <w:i w:val="0"/>
                <w:iCs w:val="0"/>
                <w:color w:val="FFFFFF" w:themeColor="background1"/>
                <w:sz w:val="22"/>
                <w:szCs w:val="22"/>
                <w14:textFill>
                  <w14:solidFill>
                    <w14:schemeClr w14:val="bg1"/>
                  </w14:solidFill>
                </w14:textFill>
              </w:rPr>
              <w:t>Entorno de Desarrollo</w:t>
            </w:r>
          </w:p>
        </w:tc>
      </w:tr>
      <w:tr w14:paraId="759D9E7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4D8914FA">
            <w:pPr>
              <w:pStyle w:val="14"/>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1EF69ACE">
            <w:pPr>
              <w:pStyle w:val="14"/>
              <w:spacing w:before="0" w:after="0"/>
              <w:rPr>
                <w:i w:val="0"/>
                <w:iCs w:val="0"/>
                <w:color w:val="376092" w:themeColor="accent1" w:themeShade="BF"/>
              </w:rPr>
            </w:pPr>
            <w:r>
              <w:rPr>
                <w:rFonts w:ascii="Arial" w:hAnsi="Arial"/>
                <w:i w:val="0"/>
                <w:iCs w:val="0"/>
                <w:color w:val="4F81BD" w:themeColor="accent1" w:themeTint="FF"/>
                <w14:textFill>
                  <w14:solidFill>
                    <w14:schemeClr w14:val="accent1">
                      <w14:lumMod w14:val="100000"/>
                      <w14:lumOff w14:val="0"/>
                    </w14:schemeClr>
                  </w14:solidFill>
                </w14:textFill>
              </w:rPr>
              <w:t>El código fuente del servidor de conversiones debe ser construido, gestionado y estructurado utilizando exclusivamente el Entorno de Desarrollo Integrado (IDE) Visual Studio.</w:t>
            </w:r>
          </w:p>
        </w:tc>
      </w:tr>
      <w:tr w14:paraId="7E9B87C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3AD4F59A">
            <w:pPr>
              <w:pStyle w:val="14"/>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16DEDB9B">
            <w:pPr>
              <w:pStyle w:val="14"/>
              <w:spacing w:before="0" w:after="0"/>
              <w:rPr>
                <w:i w:val="0"/>
                <w:iCs w:val="0"/>
                <w:color w:val="376092" w:themeColor="accent1" w:themeShade="BF"/>
              </w:rPr>
            </w:pPr>
            <w:r>
              <w:rPr>
                <w:rFonts w:ascii="Arial" w:hAnsi="Arial"/>
                <w:i w:val="0"/>
                <w:iCs w:val="0"/>
                <w:color w:val="376092" w:themeColor="accent1" w:themeShade="BF"/>
              </w:rPr>
              <w:t>Alta</w:t>
            </w:r>
          </w:p>
        </w:tc>
      </w:tr>
      <w:tr w14:paraId="1EBC22E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2FB589AF">
            <w:pPr>
              <w:pStyle w:val="14"/>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626FB9B1">
            <w:pPr>
              <w:pStyle w:val="14"/>
              <w:spacing w:before="0" w:after="0"/>
              <w:rPr>
                <w:i w:val="0"/>
                <w:iCs w:val="0"/>
                <w:color w:val="376092" w:themeColor="accent1" w:themeShade="BF"/>
              </w:rPr>
            </w:pPr>
            <w:r>
              <w:rPr>
                <w:rFonts w:ascii="Arial" w:hAnsi="Arial"/>
                <w:i w:val="0"/>
                <w:iCs w:val="0"/>
                <w:color w:val="376092" w:themeColor="accent1" w:themeShade="BF"/>
              </w:rPr>
              <w:t>Aprobado</w:t>
            </w:r>
          </w:p>
          <w:p w14:paraId="7333A133">
            <w:pPr>
              <w:spacing w:before="0" w:after="0"/>
            </w:pPr>
          </w:p>
        </w:tc>
      </w:tr>
      <w:bookmarkEnd w:id="93"/>
    </w:tbl>
    <w:p w14:paraId="3294D29D">
      <w:pPr>
        <w:pStyle w:val="14"/>
        <w:spacing w:before="0" w:after="0"/>
        <w:rPr>
          <w:b/>
          <w:bCs/>
          <w:i w:val="0"/>
          <w:iCs w:val="0"/>
        </w:rPr>
      </w:pPr>
      <w:bookmarkStart w:id="94" w:name="_Toc83812972"/>
    </w:p>
    <w:p w14:paraId="126095D3">
      <w:pPr>
        <w:pStyle w:val="63"/>
      </w:pPr>
      <w:bookmarkStart w:id="95" w:name="_Toc242174947"/>
      <w:r>
        <w:t xml:space="preserve">Tabla 34. Requerimiento no funcional </w:t>
      </w:r>
      <w:bookmarkEnd w:id="94"/>
      <w:r>
        <w:t>Servidor de Aplicaciones</w:t>
      </w:r>
      <w:bookmarkEnd w:id="95"/>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6F6B88F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E606964">
            <w:pPr>
              <w:pStyle w:val="14"/>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RNF-00</w:t>
            </w:r>
            <w:r>
              <w:rPr>
                <w:b/>
                <w:bCs/>
                <w:i w:val="0"/>
                <w:iCs w:val="0"/>
                <w:color w:val="FFFFFF" w:themeColor="background1"/>
                <w14:textFill>
                  <w14:solidFill>
                    <w14:schemeClr w14:val="bg1"/>
                  </w14:solidFill>
                </w14:textFill>
              </w:rPr>
              <w:t>4</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73B7DB78">
            <w:pPr>
              <w:pStyle w:val="14"/>
              <w:spacing w:before="0" w:after="0"/>
              <w:rPr>
                <w:rFonts w:ascii="Arial" w:hAnsi="Arial"/>
                <w:b/>
                <w:bCs/>
                <w:i w:val="0"/>
                <w:iCs w:val="0"/>
                <w:color w:val="FFFFFF" w:themeColor="background1"/>
                <w14:textFill>
                  <w14:solidFill>
                    <w14:schemeClr w14:val="bg1"/>
                  </w14:solidFill>
                </w14:textFill>
              </w:rPr>
            </w:pPr>
            <w:r>
              <w:rPr>
                <w:b/>
                <w:bCs/>
                <w:color w:val="FFFFFF" w:themeColor="background1"/>
                <w:sz w:val="22"/>
                <w:szCs w:val="22"/>
                <w14:textFill>
                  <w14:solidFill>
                    <w14:schemeClr w14:val="bg1"/>
                  </w14:solidFill>
                </w14:textFill>
              </w:rPr>
              <w:t>Servidor de Aplicaciones</w:t>
            </w:r>
          </w:p>
        </w:tc>
      </w:tr>
      <w:tr w14:paraId="1CFC167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496" w:hRule="atLeast"/>
        </w:trPr>
        <w:tc>
          <w:tcPr>
            <w:tcW w:w="1109" w:type="pct"/>
            <w:shd w:val="clear" w:color="auto" w:fill="DBE5F1" w:themeFill="accent1" w:themeFillTint="33"/>
          </w:tcPr>
          <w:p w14:paraId="0B7388F7">
            <w:pPr>
              <w:pStyle w:val="14"/>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6A5A159D">
            <w:pPr>
              <w:pStyle w:val="14"/>
              <w:suppressLineNumbers w:val="0"/>
              <w:bidi w:val="0"/>
              <w:spacing w:before="0" w:beforeAutospacing="0" w:after="0" w:afterAutospacing="0" w:line="259" w:lineRule="auto"/>
              <w:ind w:left="0" w:right="0"/>
              <w:jc w:val="both"/>
            </w:pPr>
            <w:r>
              <w:rPr>
                <w:rFonts w:ascii="Arial" w:hAnsi="Arial"/>
                <w:i w:val="0"/>
                <w:iCs w:val="0"/>
                <w:color w:val="4F81BD" w:themeColor="accent1" w:themeTint="FF"/>
                <w14:textFill>
                  <w14:solidFill>
                    <w14:schemeClr w14:val="accent1">
                      <w14:lumMod w14:val="100000"/>
                      <w14:lumOff w14:val="0"/>
                    </w14:schemeClr>
                  </w14:solidFill>
                </w14:textFill>
              </w:rPr>
              <w:t>El despliegue y la ejecución en red del proyecto backend debe realizarse obligatoriamente sobre Internet information Services (IIS).</w:t>
            </w:r>
          </w:p>
        </w:tc>
      </w:tr>
      <w:tr w14:paraId="5F2A6CB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0DF73C7C">
            <w:pPr>
              <w:pStyle w:val="14"/>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60D825AE">
            <w:pPr>
              <w:pStyle w:val="14"/>
              <w:spacing w:before="0" w:after="0"/>
              <w:rPr>
                <w:i w:val="0"/>
                <w:iCs w:val="0"/>
                <w:color w:val="376092" w:themeColor="accent1" w:themeShade="BF"/>
              </w:rPr>
            </w:pPr>
            <w:r>
              <w:rPr>
                <w:rFonts w:ascii="Arial" w:hAnsi="Arial"/>
                <w:i w:val="0"/>
                <w:iCs w:val="0"/>
                <w:color w:val="376092" w:themeColor="accent1" w:themeShade="BF"/>
              </w:rPr>
              <w:t>Alta</w:t>
            </w:r>
          </w:p>
        </w:tc>
      </w:tr>
      <w:tr w14:paraId="710A168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799A510B">
            <w:pPr>
              <w:pStyle w:val="14"/>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302410A7">
            <w:pPr>
              <w:pStyle w:val="14"/>
              <w:spacing w:before="0" w:after="0"/>
              <w:rPr>
                <w:i w:val="0"/>
                <w:iCs w:val="0"/>
                <w:color w:val="376092" w:themeColor="accent1" w:themeShade="BF"/>
              </w:rPr>
            </w:pPr>
            <w:r>
              <w:rPr>
                <w:rFonts w:ascii="Arial" w:hAnsi="Arial"/>
                <w:i w:val="0"/>
                <w:iCs w:val="0"/>
                <w:color w:val="376092" w:themeColor="accent1" w:themeShade="BF"/>
              </w:rPr>
              <w:t>Aprobado</w:t>
            </w:r>
          </w:p>
          <w:p w14:paraId="729FA1AB">
            <w:pPr>
              <w:spacing w:before="0" w:after="0"/>
            </w:pPr>
          </w:p>
        </w:tc>
      </w:tr>
    </w:tbl>
    <w:p w14:paraId="48B8707C"/>
    <w:p w14:paraId="66C01AC3">
      <w:pPr>
        <w:pStyle w:val="63"/>
      </w:pPr>
      <w:bookmarkStart w:id="96" w:name="_Toc242174949"/>
      <w:r>
        <w:t>Tabla 36</w:t>
      </w:r>
      <w:r>
        <w:fldChar w:fldCharType="begin"/>
      </w:r>
      <w:r>
        <w:instrText xml:space="preserve"> SEQ Tabla \* ARABIC </w:instrText>
      </w:r>
      <w:r>
        <w:fldChar w:fldCharType="separate"/>
      </w:r>
      <w:r>
        <w:fldChar w:fldCharType="end"/>
      </w:r>
      <w:r>
        <w:t>. Requerimiento no funcional Accesibilidad.</w:t>
      </w:r>
      <w:bookmarkEnd w:id="96"/>
    </w:p>
    <w:tbl>
      <w:tblPr>
        <w:tblStyle w:val="59"/>
        <w:tblpPr w:leftFromText="141" w:rightFromText="141" w:vertAnchor="text" w:horzAnchor="margin" w:tblpXSpec="center" w:tblpY="128"/>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53C2F30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2CFA33F">
            <w:pPr>
              <w:spacing w:before="0" w:after="0"/>
              <w:rPr>
                <w:b/>
                <w:bCs/>
              </w:rPr>
            </w:pPr>
            <w:r>
              <w:rPr>
                <w:b/>
                <w:bCs/>
              </w:rPr>
              <w:t>RNF-006</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22B6A41F">
            <w:pPr>
              <w:spacing w:before="0" w:after="0"/>
              <w:rPr>
                <w:b/>
                <w:bCs/>
              </w:rPr>
            </w:pPr>
            <w:r>
              <w:rPr>
                <w:b/>
                <w:bCs/>
              </w:rPr>
              <w:t>Accesibilidad</w:t>
            </w:r>
          </w:p>
        </w:tc>
      </w:tr>
      <w:tr w14:paraId="52C0D46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78F25577">
            <w:pPr>
              <w:pStyle w:val="14"/>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03C5B517">
            <w:pPr>
              <w:pStyle w:val="14"/>
              <w:spacing w:before="0" w:after="0"/>
              <w:rPr>
                <w:rFonts w:ascii="Arial" w:hAnsi="Arial"/>
                <w:i w:val="0"/>
                <w:iCs w:val="0"/>
                <w:color w:val="376092" w:themeColor="accent1" w:themeShade="BF"/>
              </w:rPr>
            </w:pPr>
            <w:r>
              <w:rPr>
                <w:i w:val="0"/>
                <w:iCs w:val="0"/>
                <w:color w:val="376092" w:themeColor="accent1" w:themeShade="BF"/>
              </w:rPr>
              <w:t>La interfaz deberá presentarse en varios clientes con un mismo diseño único, exceptuando el cliente de consola.</w:t>
            </w:r>
          </w:p>
        </w:tc>
      </w:tr>
      <w:tr w14:paraId="3A8213E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4AA12ADD">
            <w:pPr>
              <w:pStyle w:val="14"/>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23F64A03">
            <w:pPr>
              <w:pStyle w:val="14"/>
              <w:spacing w:before="0" w:after="0"/>
              <w:rPr>
                <w:i w:val="0"/>
                <w:iCs w:val="0"/>
                <w:color w:val="376092" w:themeColor="accent1" w:themeShade="BF"/>
              </w:rPr>
            </w:pPr>
            <w:r>
              <w:rPr>
                <w:rFonts w:ascii="Arial" w:hAnsi="Arial"/>
                <w:i w:val="0"/>
                <w:iCs w:val="0"/>
                <w:color w:val="376092" w:themeColor="accent1" w:themeShade="BF"/>
              </w:rPr>
              <w:t>Alta</w:t>
            </w:r>
          </w:p>
        </w:tc>
      </w:tr>
      <w:tr w14:paraId="116EACC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2B4180D2">
            <w:pPr>
              <w:pStyle w:val="14"/>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0AF7C937">
            <w:pPr>
              <w:pStyle w:val="14"/>
              <w:spacing w:before="0" w:after="0"/>
            </w:pPr>
            <w:r>
              <w:rPr>
                <w:rFonts w:ascii="Arial" w:hAnsi="Arial"/>
                <w:i w:val="0"/>
                <w:iCs w:val="0"/>
                <w:color w:val="376092" w:themeColor="accent1" w:themeShade="BF"/>
              </w:rPr>
              <w:t>Aprobado</w:t>
            </w:r>
          </w:p>
          <w:p w14:paraId="5EEEFD0C"/>
        </w:tc>
      </w:tr>
    </w:tbl>
    <w:p w14:paraId="5DE7D61D">
      <w:pPr>
        <w:pStyle w:val="14"/>
        <w:spacing w:before="0" w:after="0"/>
      </w:pPr>
      <w:bookmarkStart w:id="97" w:name="_Toc83812974"/>
    </w:p>
    <w:bookmarkEnd w:id="97"/>
    <w:p w14:paraId="220E05BB">
      <w:pPr>
        <w:pStyle w:val="63"/>
      </w:pPr>
      <w:bookmarkStart w:id="98" w:name="_Toc242174950"/>
      <w:bookmarkStart w:id="99" w:name="_Toc83812975"/>
      <w:r>
        <w:t>Tabla 37. Requerimiento no funcional Mantenimiento.</w:t>
      </w:r>
      <w:bookmarkEnd w:id="98"/>
    </w:p>
    <w:tbl>
      <w:tblPr>
        <w:tblStyle w:val="59"/>
        <w:tblpPr w:leftFromText="141" w:rightFromText="141" w:vertAnchor="text" w:horzAnchor="margin" w:tblpXSpec="center" w:tblpY="128"/>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2F53374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0EFE9FB1">
            <w:pPr>
              <w:spacing w:before="0" w:after="0"/>
              <w:rPr>
                <w:b/>
                <w:bCs/>
              </w:rPr>
            </w:pPr>
            <w:r>
              <w:rPr>
                <w:b/>
                <w:bCs/>
              </w:rPr>
              <w:t>RNF-007</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59410B16">
            <w:pPr>
              <w:spacing w:before="0" w:after="0"/>
              <w:rPr>
                <w:b/>
                <w:bCs/>
              </w:rPr>
            </w:pPr>
            <w:r>
              <w:rPr>
                <w:b/>
                <w:bCs/>
              </w:rPr>
              <w:t>Accesibilidad</w:t>
            </w:r>
          </w:p>
        </w:tc>
      </w:tr>
      <w:tr w14:paraId="3A776DA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267BF13D">
            <w:pPr>
              <w:pStyle w:val="14"/>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7BE27A36">
            <w:pPr>
              <w:pStyle w:val="14"/>
              <w:spacing w:before="0" w:after="0"/>
              <w:rPr>
                <w:rFonts w:ascii="Arial" w:hAnsi="Arial"/>
                <w:i w:val="0"/>
                <w:iCs w:val="0"/>
                <w:color w:val="376092" w:themeColor="accent1" w:themeShade="BF"/>
              </w:rPr>
            </w:pPr>
            <w:r>
              <w:rPr>
                <w:i w:val="0"/>
                <w:iCs w:val="0"/>
              </w:rPr>
              <w:t>El sistema deberá tener un manual de usuario para facilitar el mantenimiento que se realizará en oportunidades futuras.</w:t>
            </w:r>
          </w:p>
        </w:tc>
      </w:tr>
      <w:tr w14:paraId="5A052AD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12B60885">
            <w:pPr>
              <w:pStyle w:val="14"/>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6C7184EB">
            <w:pPr>
              <w:pStyle w:val="14"/>
              <w:spacing w:before="0" w:after="0"/>
              <w:rPr>
                <w:i w:val="0"/>
                <w:iCs w:val="0"/>
                <w:color w:val="376092" w:themeColor="accent1" w:themeShade="BF"/>
              </w:rPr>
            </w:pPr>
            <w:r>
              <w:rPr>
                <w:rFonts w:ascii="Arial" w:hAnsi="Arial"/>
                <w:i w:val="0"/>
                <w:iCs w:val="0"/>
                <w:color w:val="376092" w:themeColor="accent1" w:themeShade="BF"/>
              </w:rPr>
              <w:t>Alta</w:t>
            </w:r>
          </w:p>
        </w:tc>
      </w:tr>
      <w:tr w14:paraId="77F8ED3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1348B972">
            <w:pPr>
              <w:pStyle w:val="14"/>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67FF0741">
            <w:pPr>
              <w:pStyle w:val="14"/>
              <w:spacing w:before="0" w:after="0"/>
            </w:pPr>
            <w:r>
              <w:rPr>
                <w:rFonts w:ascii="Arial" w:hAnsi="Arial"/>
                <w:i w:val="0"/>
                <w:iCs w:val="0"/>
                <w:color w:val="376092" w:themeColor="accent1" w:themeShade="BF"/>
              </w:rPr>
              <w:t>Aprobado</w:t>
            </w:r>
          </w:p>
          <w:p w14:paraId="3DC63556"/>
        </w:tc>
      </w:tr>
    </w:tbl>
    <w:p w14:paraId="23B17A67">
      <w:pPr>
        <w:pStyle w:val="14"/>
        <w:spacing w:before="0" w:after="0"/>
      </w:pPr>
    </w:p>
    <w:p w14:paraId="6AB17B09">
      <w:pPr>
        <w:pStyle w:val="14"/>
        <w:spacing w:before="0" w:after="0"/>
      </w:pPr>
    </w:p>
    <w:bookmarkEnd w:id="99"/>
    <w:p w14:paraId="35C9FC42">
      <w:pPr>
        <w:pStyle w:val="32"/>
        <w:numPr>
          <w:ilvl w:val="0"/>
          <w:numId w:val="7"/>
        </w:numPr>
      </w:pPr>
      <w:r>
        <w:t>El sistema contará con un control de acceso mediante tokens.</w:t>
      </w:r>
    </w:p>
    <w:p w14:paraId="20DF50B6">
      <w:pPr>
        <w:pStyle w:val="32"/>
        <w:numPr>
          <w:ilvl w:val="0"/>
          <w:numId w:val="7"/>
        </w:numPr>
      </w:pPr>
      <w:r>
        <w:t xml:space="preserve">El sistema contará con un nombre de usuario y contraseña personal. </w:t>
      </w:r>
    </w:p>
    <w:p w14:paraId="32281CB3">
      <w:pPr>
        <w:pStyle w:val="32"/>
        <w:numPr>
          <w:ilvl w:val="0"/>
          <w:numId w:val="7"/>
        </w:numPr>
      </w:pPr>
      <w:r>
        <w:t>El sistema operará sin base de datos, las validaciones se realizarán en memoria.</w:t>
      </w:r>
    </w:p>
    <w:p w14:paraId="47E1DCEA">
      <w:pPr>
        <w:pStyle w:val="32"/>
        <w:numPr>
          <w:ilvl w:val="0"/>
          <w:numId w:val="7"/>
        </w:numPr>
      </w:pPr>
      <w:r>
        <w:t xml:space="preserve">Emitirá mensajes de alerta cuando el usuario envíe parámetros erróneos. </w:t>
      </w:r>
    </w:p>
    <w:p w14:paraId="3EE4C756">
      <w:pPr>
        <w:pStyle w:val="32"/>
        <w:numPr>
          <w:ilvl w:val="0"/>
          <w:numId w:val="7"/>
        </w:numPr>
      </w:pPr>
      <w:r>
        <w:t>Emitirá mensajes de confirmación y el valor resultante en el momento de procesar las conversiones matemáticas.</w:t>
      </w:r>
    </w:p>
    <w:p w14:paraId="69C00F46">
      <w:pPr>
        <w:pStyle w:val="32"/>
        <w:numPr>
          <w:ilvl w:val="0"/>
          <w:numId w:val="7"/>
        </w:numPr>
      </w:pPr>
      <w:r>
        <w:t>Las operaciones se realizarán clasificándolas según: Longitud, Masa o Temperatura.</w:t>
      </w:r>
    </w:p>
    <w:p w14:paraId="0816D2E4">
      <w:pPr>
        <w:pStyle w:val="32"/>
        <w:numPr>
          <w:ilvl w:val="0"/>
          <w:numId w:val="7"/>
        </w:numPr>
      </w:pPr>
      <w:r>
        <w:t xml:space="preserve">El sistema habilita las opciones de conversión en los clientes solo si se posee un token de sesión válido. </w:t>
      </w:r>
    </w:p>
    <w:p w14:paraId="6EA51BDD">
      <w:pPr>
        <w:pStyle w:val="32"/>
        <w:numPr>
          <w:ilvl w:val="0"/>
          <w:numId w:val="7"/>
        </w:numPr>
      </w:pPr>
      <w:r>
        <w:t xml:space="preserve">El servidor central recibirá y procesará peticiones de todas las aplicaciones cliente conectadas de forma simultánea.  </w:t>
      </w:r>
    </w:p>
    <w:p w14:paraId="4F2ADF7A">
      <w:pPr>
        <w:pStyle w:val="3"/>
      </w:pPr>
      <w:bookmarkStart w:id="100" w:name="_Toc25391"/>
      <w:r>
        <w:t>8.4 Otros Requerimientos</w:t>
      </w:r>
      <w:bookmarkEnd w:id="100"/>
    </w:p>
    <w:p w14:paraId="3ACC1E44">
      <w:pPr>
        <w:pStyle w:val="4"/>
      </w:pPr>
      <w:bookmarkStart w:id="101" w:name="_Toc6807"/>
      <w:r>
        <w:t>8.4.1 Restricciones de Diseño</w:t>
      </w:r>
      <w:bookmarkEnd w:id="101"/>
    </w:p>
    <w:p w14:paraId="43B1F377">
      <w:bookmarkStart w:id="102" w:name="_4i7ojhp" w:colFirst="0" w:colLast="0"/>
      <w:bookmarkEnd w:id="102"/>
      <w:r>
        <w:t>Las restricciones de diseño son las siguientes:</w:t>
      </w:r>
    </w:p>
    <w:p w14:paraId="1CD5F120">
      <w:pPr>
        <w:pStyle w:val="32"/>
        <w:numPr>
          <w:ilvl w:val="0"/>
          <w:numId w:val="8"/>
        </w:numPr>
      </w:pPr>
      <w:r>
        <w:t>Se debe mantener una misma línea gráfica, paleta de colores y distribución visual en todos los clientes con interfaz gráfica (Web, Móvil y Escritorio) para asegurar una experiencia de usuario uniforme.</w:t>
      </w:r>
    </w:p>
    <w:p w14:paraId="56902ABF">
      <w:pPr>
        <w:pStyle w:val="32"/>
        <w:numPr>
          <w:ilvl w:val="0"/>
          <w:numId w:val="8"/>
        </w:numPr>
      </w:pPr>
      <w:r>
        <w:t xml:space="preserve">El cliente de consola operará de forma independiente mediante un entorno de texto (CLI), priorizando la claridad en la presentación de menús y la lectura de resultados. </w:t>
      </w:r>
    </w:p>
    <w:p w14:paraId="73C4BE38">
      <w:pPr>
        <w:pStyle w:val="4"/>
      </w:pPr>
      <w:bookmarkStart w:id="103" w:name="_2xcytpi"/>
      <w:bookmarkEnd w:id="103"/>
      <w:bookmarkStart w:id="104" w:name="_Toc697"/>
      <w:bookmarkStart w:id="105" w:name="_Toc58077511"/>
      <w:r>
        <w:t>8.4.2 Restricciones de Hardware</w:t>
      </w:r>
      <w:bookmarkEnd w:id="104"/>
      <w:bookmarkEnd w:id="105"/>
      <w:r>
        <w:t xml:space="preserve"> </w:t>
      </w:r>
    </w:p>
    <w:p w14:paraId="5DC26C91">
      <w:r>
        <w:t xml:space="preserve">Los equipos disponibles deben tener las siguientes características: </w:t>
      </w:r>
    </w:p>
    <w:p w14:paraId="06CBEB31">
      <w:pPr>
        <w:pStyle w:val="32"/>
        <w:numPr>
          <w:ilvl w:val="0"/>
          <w:numId w:val="9"/>
        </w:numPr>
      </w:pPr>
      <w:r>
        <w:t xml:space="preserve">Procesador Intel Core i3 o superior, </w:t>
      </w:r>
    </w:p>
    <w:p w14:paraId="580A7B95">
      <w:pPr>
        <w:pStyle w:val="32"/>
        <w:numPr>
          <w:ilvl w:val="0"/>
          <w:numId w:val="9"/>
        </w:numPr>
      </w:pPr>
      <w:r>
        <w:t xml:space="preserve">4 GB de RAM o superior, </w:t>
      </w:r>
    </w:p>
    <w:p w14:paraId="2533F998">
      <w:pPr>
        <w:pStyle w:val="32"/>
        <w:numPr>
          <w:ilvl w:val="0"/>
          <w:numId w:val="9"/>
        </w:numPr>
      </w:pPr>
      <w:r>
        <w:t xml:space="preserve">Disco de 256GB o superior, </w:t>
      </w:r>
    </w:p>
    <w:p w14:paraId="55FAF65D">
      <w:pPr>
        <w:pStyle w:val="32"/>
        <w:numPr>
          <w:ilvl w:val="0"/>
          <w:numId w:val="9"/>
        </w:numPr>
        <w:rPr>
          <w:lang w:val="en-US"/>
        </w:rPr>
      </w:pPr>
      <w:r>
        <w:rPr>
          <w:lang w:val="en-US"/>
        </w:rPr>
        <w:t xml:space="preserve">S.O. Windows 11, Linux o Android.  </w:t>
      </w:r>
    </w:p>
    <w:p w14:paraId="4119F9E7">
      <w:pPr>
        <w:rPr>
          <w:lang w:val="en-US"/>
        </w:rPr>
      </w:pPr>
    </w:p>
    <w:p w14:paraId="1C94DC20">
      <w:pPr>
        <w:pStyle w:val="4"/>
      </w:pPr>
      <w:bookmarkStart w:id="106" w:name="_Toc58077512"/>
      <w:bookmarkStart w:id="107" w:name="_Toc2545"/>
      <w:r>
        <w:t>8.4.3 Atributos</w:t>
      </w:r>
      <w:bookmarkEnd w:id="106"/>
      <w:r>
        <w:t xml:space="preserve"> de calidad</w:t>
      </w:r>
      <w:bookmarkEnd w:id="107"/>
    </w:p>
    <w:p w14:paraId="15CD7CDD">
      <w:r>
        <w:rPr>
          <w:b/>
          <w:bCs/>
        </w:rPr>
        <w:t>Fiabilidad. -</w:t>
      </w:r>
      <w:r>
        <w:t xml:space="preserve"> El sistema, ofrecerá garantía de funcionar correctamente y cumplir con los requisitos </w:t>
      </w:r>
      <w:r>
        <w:tab/>
      </w:r>
      <w:r>
        <w:t>presentados previamente.</w:t>
      </w:r>
    </w:p>
    <w:p w14:paraId="073BD779">
      <w:r>
        <w:rPr>
          <w:b/>
          <w:bCs/>
        </w:rPr>
        <w:t>Portabilidad. -</w:t>
      </w:r>
      <w:r>
        <w:t xml:space="preserve"> Al tratarse de una arquitectura SOA utilizando </w:t>
      </w:r>
      <w:r>
        <w:rPr>
          <w:lang w:val="es-EC"/>
        </w:rPr>
        <w:t>RESTFUL</w:t>
      </w:r>
      <w:r>
        <w:t xml:space="preserve">, el sistema garantiza que cualquier cliente pueda consumir los servicios mediante el intercambio de mensajes </w:t>
      </w:r>
      <w:r>
        <w:rPr>
          <w:lang w:val="es-EC"/>
        </w:rPr>
        <w:t>JSON</w:t>
      </w:r>
      <w:r>
        <w:t>, independiente del lenguaje de programación del cliente.</w:t>
      </w:r>
    </w:p>
    <w:p w14:paraId="1DC5DE61">
      <w:r>
        <w:rPr>
          <w:b/>
          <w:bCs/>
        </w:rPr>
        <w:t xml:space="preserve">Seguridad. – </w:t>
      </w:r>
      <w:r>
        <w:t xml:space="preserve">La solución abarca múltiples plataformas, el usuario final puede acceder a los servicios de conversión desde cualquier dispositivo con conexión a la red. </w:t>
      </w:r>
    </w:p>
    <w:p w14:paraId="4AF0E32A">
      <w:r>
        <w:rPr>
          <w:b/>
          <w:bCs/>
        </w:rPr>
        <w:t>Disponibilidad. -</w:t>
      </w:r>
      <w:r>
        <w:t xml:space="preserve"> Los usuarios podrán acceder al sistema durante las 24 horas del día.</w:t>
      </w:r>
    </w:p>
    <w:p w14:paraId="16479761"/>
    <w:p w14:paraId="538724E7">
      <w:pPr>
        <w:pStyle w:val="2"/>
      </w:pPr>
      <w:bookmarkStart w:id="108" w:name="_Toc58077513"/>
      <w:bookmarkStart w:id="109" w:name="_Toc13660"/>
      <w:bookmarkStart w:id="110" w:name="_Toc23846806"/>
      <w:r>
        <w:t>9. Requisitos de Rendimiento</w:t>
      </w:r>
      <w:bookmarkEnd w:id="108"/>
      <w:bookmarkEnd w:id="109"/>
      <w:bookmarkEnd w:id="110"/>
    </w:p>
    <w:p w14:paraId="029F8265">
      <w:pPr>
        <w:pStyle w:val="3"/>
      </w:pPr>
      <w:bookmarkStart w:id="111" w:name="_Toc12308"/>
      <w:bookmarkStart w:id="112" w:name="_Toc23846807"/>
      <w:bookmarkStart w:id="113" w:name="_Toc58077514"/>
      <w:r>
        <w:t>9.1. Requisitos de Interfaces Externas</w:t>
      </w:r>
      <w:bookmarkEnd w:id="111"/>
      <w:bookmarkEnd w:id="112"/>
      <w:bookmarkEnd w:id="113"/>
    </w:p>
    <w:p w14:paraId="3C5A1351">
      <w:pPr>
        <w:pStyle w:val="4"/>
      </w:pPr>
      <w:bookmarkStart w:id="114" w:name="_Toc58077515"/>
      <w:bookmarkStart w:id="115" w:name="_Toc18547"/>
      <w:r>
        <w:t>9.1.1. Interfaces de Usuario</w:t>
      </w:r>
      <w:bookmarkEnd w:id="114"/>
      <w:bookmarkEnd w:id="115"/>
    </w:p>
    <w:p w14:paraId="66A3CDDD">
      <w:pPr>
        <w:rPr>
          <w:i/>
          <w:lang w:val="es-EC"/>
        </w:rPr>
      </w:pPr>
      <w:bookmarkStart w:id="116" w:name="_Toc58077516"/>
      <w:r>
        <w:rPr>
          <w:lang w:val="es-EC"/>
        </w:rPr>
        <w:t xml:space="preserve">Dado que el ecosistema cuenta con cuatro clientes distintos, las interfaces se dividen según su entorno de ejecución: </w:t>
      </w:r>
    </w:p>
    <w:p w14:paraId="351D740C">
      <w:pPr>
        <w:pStyle w:val="32"/>
        <w:numPr>
          <w:ilvl w:val="0"/>
          <w:numId w:val="10"/>
        </w:numPr>
        <w:rPr>
          <w:i/>
          <w:lang w:val="es-EC"/>
        </w:rPr>
      </w:pPr>
      <w:r>
        <w:rPr>
          <w:b/>
          <w:bCs/>
          <w:lang w:val="es-EC"/>
        </w:rPr>
        <w:t>Clientes con Interfaz Gráfica (Web, Móvil, Escritorio):</w:t>
      </w:r>
    </w:p>
    <w:p w14:paraId="45F9C541">
      <w:pPr>
        <w:pStyle w:val="32"/>
        <w:numPr>
          <w:ilvl w:val="1"/>
          <w:numId w:val="10"/>
        </w:numPr>
        <w:rPr>
          <w:i/>
          <w:lang w:val="es-EC"/>
        </w:rPr>
      </w:pPr>
      <w:r>
        <w:rPr>
          <w:lang w:val="es-EC"/>
        </w:rPr>
        <w:t>Listas desplegables para elegir las magnitudes de conversión (Longitud, Masa, Temperatura).</w:t>
      </w:r>
    </w:p>
    <w:p w14:paraId="1A1120BD">
      <w:pPr>
        <w:pStyle w:val="32"/>
        <w:numPr>
          <w:ilvl w:val="1"/>
          <w:numId w:val="10"/>
        </w:numPr>
        <w:rPr>
          <w:i/>
          <w:lang w:val="es-EC"/>
        </w:rPr>
      </w:pPr>
      <w:r>
        <w:rPr>
          <w:lang w:val="es-EC"/>
        </w:rPr>
        <w:t>Campos numéricos y de texto para el ingreso de valores y credenciales de autenticación.</w:t>
      </w:r>
    </w:p>
    <w:p w14:paraId="1E21A923">
      <w:pPr>
        <w:pStyle w:val="32"/>
        <w:numPr>
          <w:ilvl w:val="1"/>
          <w:numId w:val="10"/>
        </w:numPr>
        <w:rPr>
          <w:i/>
          <w:lang w:val="es-EC"/>
        </w:rPr>
      </w:pPr>
      <w:r>
        <w:rPr>
          <w:lang w:val="es-EC"/>
        </w:rPr>
        <w:t>Botones de acción para enviar las peticiones al servidor.</w:t>
      </w:r>
    </w:p>
    <w:p w14:paraId="0C625938">
      <w:pPr>
        <w:pStyle w:val="32"/>
        <w:numPr>
          <w:ilvl w:val="1"/>
          <w:numId w:val="10"/>
        </w:numPr>
        <w:rPr>
          <w:i/>
          <w:lang w:val="es-EC"/>
        </w:rPr>
      </w:pPr>
      <w:r>
        <w:rPr>
          <w:lang w:val="es-EC"/>
        </w:rPr>
        <w:t>Áreas de texto para visualizar las respuestas estructuradas y mensajes de error.</w:t>
      </w:r>
    </w:p>
    <w:p w14:paraId="340560FB">
      <w:pPr>
        <w:pStyle w:val="32"/>
        <w:numPr>
          <w:ilvl w:val="0"/>
          <w:numId w:val="10"/>
        </w:numPr>
        <w:rPr>
          <w:i/>
          <w:lang w:val="es-EC"/>
        </w:rPr>
      </w:pPr>
      <w:r>
        <w:rPr>
          <w:b/>
          <w:bCs/>
          <w:lang w:val="es-EC"/>
        </w:rPr>
        <w:t>Cliente de Consola:</w:t>
      </w:r>
    </w:p>
    <w:p w14:paraId="4D665A65">
      <w:pPr>
        <w:pStyle w:val="32"/>
        <w:numPr>
          <w:ilvl w:val="1"/>
          <w:numId w:val="10"/>
        </w:numPr>
        <w:rPr>
          <w:i/>
          <w:lang w:val="es-EC"/>
        </w:rPr>
      </w:pPr>
      <w:r>
        <w:rPr>
          <w:lang w:val="es-EC"/>
        </w:rPr>
        <w:t>Menús numéricos textuales para navegar entre las opciones de login y conversión.</w:t>
      </w:r>
    </w:p>
    <w:p w14:paraId="6AA6AD08">
      <w:pPr>
        <w:pStyle w:val="4"/>
      </w:pPr>
      <w:bookmarkStart w:id="117" w:name="_Toc10103"/>
      <w:r>
        <w:t>9.1.2. Interfaces de Hardware</w:t>
      </w:r>
      <w:bookmarkEnd w:id="116"/>
      <w:bookmarkEnd w:id="117"/>
    </w:p>
    <w:p w14:paraId="1748EBAB">
      <w:r>
        <w:rPr>
          <w:b/>
          <w:bCs/>
        </w:rPr>
        <w:t xml:space="preserve">La pantalla del monitor/ pantalla táctil: </w:t>
      </w:r>
      <w:r>
        <w:t xml:space="preserve">El software muestra la interfaz gráfica o la terminal de consola para que el usuario visualice las opciones y los resultados de las conversiones. </w:t>
      </w:r>
    </w:p>
    <w:p w14:paraId="6385B7D7">
      <w:r>
        <w:rPr>
          <w:b/>
          <w:bCs/>
        </w:rPr>
        <w:t>Periféricos de entrada (teclado, ratón y touch):</w:t>
      </w:r>
      <w:r>
        <w:t xml:space="preserve"> Necesarios para interactuar con el sistema, tipear los valores a convertir , seleccionar las unidades y consumir los servicios web.   </w:t>
      </w:r>
    </w:p>
    <w:p w14:paraId="1BEAA034">
      <w:pPr>
        <w:pStyle w:val="4"/>
      </w:pPr>
      <w:bookmarkStart w:id="118" w:name="_Toc58077517"/>
      <w:bookmarkStart w:id="119" w:name="_Toc3317"/>
      <w:r>
        <w:t>9.1.3. Interfaces de Software</w:t>
      </w:r>
      <w:bookmarkEnd w:id="118"/>
      <w:bookmarkEnd w:id="119"/>
    </w:p>
    <w:p w14:paraId="1310B05A">
      <w:pPr>
        <w:pStyle w:val="32"/>
        <w:numPr>
          <w:ilvl w:val="0"/>
          <w:numId w:val="11"/>
        </w:numPr>
      </w:pPr>
      <w:r>
        <w:t>Sistema Operativo: Windows, OS X, Linux, Android, IOS</w:t>
      </w:r>
    </w:p>
    <w:p w14:paraId="024A2EC9">
      <w:pPr>
        <w:pStyle w:val="32"/>
        <w:numPr>
          <w:ilvl w:val="0"/>
          <w:numId w:val="11"/>
        </w:numPr>
      </w:pPr>
      <w:r>
        <w:t>Navegador Web: Chrome, Mozilla, Safari, Opera.</w:t>
      </w:r>
    </w:p>
    <w:p w14:paraId="72F1906F">
      <w:pPr>
        <w:pStyle w:val="4"/>
      </w:pPr>
      <w:bookmarkStart w:id="120" w:name="_Toc9230"/>
      <w:bookmarkStart w:id="121" w:name="_Toc58077518"/>
      <w:r>
        <w:t>9.1.4. Interfaces de Comunicación</w:t>
      </w:r>
      <w:bookmarkEnd w:id="120"/>
      <w:bookmarkEnd w:id="121"/>
    </w:p>
    <w:p w14:paraId="383EF41A">
      <w:pPr>
        <w:rPr>
          <w:lang w:val="es-EC"/>
        </w:rPr>
      </w:pPr>
      <w:bookmarkStart w:id="122" w:name="_Toc58077519"/>
      <w:r>
        <w:rPr>
          <w:lang w:val="es-EC"/>
        </w:rPr>
        <w:t xml:space="preserve">Los cuatro clientes y el servidor central de conversiones se comunicarán exclusivamente a través de la red utilizando el protocolo HTTP/HTTPS, intercambiando información estructurada mediante el estándar de mensajería RESTFUL y respetando el contrato definido en el archivo OpenAPI. </w:t>
      </w:r>
    </w:p>
    <w:p w14:paraId="62276B13">
      <w:r>
        <w:t>9.1.5. Base de Datos</w:t>
      </w:r>
      <w:bookmarkEnd w:id="122"/>
    </w:p>
    <w:p w14:paraId="1D43ABBE">
      <w:r>
        <w:t xml:space="preserve">El sistema no implementa comunicación con ningún motor de base de datos. Toda validación de usuarios, credenciales, asignación y lógica de conversión se ejecuta en la memoria volátil del servidor. </w:t>
      </w:r>
    </w:p>
    <w:p w14:paraId="48206AD2"/>
    <w:p w14:paraId="1EAEC91E">
      <w:pPr>
        <w:pStyle w:val="37"/>
      </w:pPr>
      <w:bookmarkStart w:id="123" w:name="_Toc23165"/>
      <w:bookmarkStart w:id="124" w:name="_Toc58077520"/>
      <w:r>
        <w:t>RECOMENDACIONES</w:t>
      </w:r>
      <w:bookmarkEnd w:id="123"/>
      <w:bookmarkEnd w:id="124"/>
    </w:p>
    <w:p w14:paraId="32663AAC">
      <w:pPr>
        <w:pStyle w:val="32"/>
        <w:numPr>
          <w:ilvl w:val="0"/>
          <w:numId w:val="12"/>
        </w:numPr>
      </w:pPr>
      <w:r>
        <w:t xml:space="preserve">En una segunda fase implementar nuevas magnitudes de conversión en el servidor para aprovechar la escalabilidad de la arquitectura SOA. </w:t>
      </w:r>
    </w:p>
    <w:p w14:paraId="16E5A9DC">
      <w:pPr>
        <w:pStyle w:val="32"/>
        <w:numPr>
          <w:ilvl w:val="0"/>
          <w:numId w:val="12"/>
        </w:numPr>
      </w:pPr>
      <w:r>
        <w:t xml:space="preserve">Es importante mantener un control de versionamiento en el archivo </w:t>
      </w:r>
      <w:r>
        <w:rPr>
          <w:lang w:val="es-EC"/>
        </w:rPr>
        <w:t>OpenAPI</w:t>
      </w:r>
      <w:r>
        <w:t xml:space="preserve">. Cualquier modificación en los parámetros del servidor requiere actualización en el código de los cuatro clientes para evitar fallos en la comunicación. </w:t>
      </w:r>
    </w:p>
    <w:p w14:paraId="03B21A71">
      <w:pPr>
        <w:pStyle w:val="37"/>
      </w:pPr>
      <w:bookmarkStart w:id="125" w:name="_Toc58077521"/>
      <w:bookmarkStart w:id="126" w:name="_Toc3247"/>
      <w:r>
        <w:t>CONCLUSIONES</w:t>
      </w:r>
      <w:bookmarkEnd w:id="125"/>
      <w:bookmarkEnd w:id="126"/>
    </w:p>
    <w:p w14:paraId="62AD1965">
      <w:pPr>
        <w:pStyle w:val="32"/>
        <w:numPr>
          <w:ilvl w:val="0"/>
          <w:numId w:val="13"/>
        </w:numPr>
      </w:pPr>
      <w:r>
        <w:t>Hasta el momento el sistema está modelado para cumplir con el caso de estudio definido en este documento</w:t>
      </w:r>
    </w:p>
    <w:p w14:paraId="25B42850">
      <w:pPr>
        <w:pStyle w:val="32"/>
        <w:numPr>
          <w:ilvl w:val="0"/>
          <w:numId w:val="13"/>
        </w:numPr>
      </w:pPr>
      <w:r>
        <w:t>La especificación de requisitos de software permite una correcta lectura de lo que son los requisitos que tiene el sistema y su posterior implementación.</w:t>
      </w:r>
    </w:p>
    <w:p w14:paraId="0B7B38C4">
      <w:pPr>
        <w:pStyle w:val="32"/>
        <w:numPr>
          <w:ilvl w:val="0"/>
          <w:numId w:val="13"/>
        </w:numPr>
      </w:pPr>
      <w:r>
        <w:t xml:space="preserve">Los requisitos presentados en la actual documentación van de acorde a los requerimientos presentados por el docente. </w:t>
      </w:r>
      <w:bookmarkStart w:id="127" w:name="_Toc58077522"/>
    </w:p>
    <w:bookmarkEnd w:id="127"/>
    <w:p w14:paraId="1CECA401">
      <w:pPr>
        <w:pStyle w:val="37"/>
        <w:rPr>
          <w:rFonts w:cstheme="minorHAnsi"/>
        </w:rPr>
      </w:pPr>
      <w:bookmarkStart w:id="128" w:name="_Toc23431"/>
      <w:r>
        <w:t>BIBLIOGRAFÍA</w:t>
      </w:r>
      <w:bookmarkEnd w:id="128"/>
    </w:p>
    <w:sectPr>
      <w:pgSz w:w="11910" w:h="16840"/>
      <w:pgMar w:top="740" w:right="1320" w:bottom="1180" w:left="1160" w:header="0" w:footer="996"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rlito">
    <w:altName w:val="Calibri"/>
    <w:panose1 w:val="00000000000000000000"/>
    <w:charset w:val="00"/>
    <w:family w:val="swiss"/>
    <w:pitch w:val="default"/>
    <w:sig w:usb0="00000000" w:usb1="00000000" w:usb2="00000000" w:usb3="00000000" w:csb0="00000000" w:csb1="00000000"/>
  </w:font>
  <w:font w:name="Caladea">
    <w:altName w:val="Calibr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Droid Sans Fallback">
    <w:altName w:val="Times New Roman"/>
    <w:panose1 w:val="00000000000000000000"/>
    <w:charset w:val="00"/>
    <w:family w:val="auto"/>
    <w:pitch w:val="default"/>
    <w:sig w:usb0="00000000" w:usb1="00000000" w:usb2="00000000" w:usb3="00000000" w:csb0="00000001" w:csb1="00000000"/>
  </w:font>
  <w:font w:name="Lohit Hindi">
    <w:altName w:val="Times New Roman"/>
    <w:panose1 w:val="000000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10883225"/>
      <w:docPartObj>
        <w:docPartGallery w:val="autotext"/>
      </w:docPartObj>
    </w:sdtPr>
    <w:sdtContent>
      <w:p w14:paraId="1FD00FA3">
        <w:pPr>
          <w:pStyle w:val="26"/>
          <w:jc w:val="right"/>
        </w:pPr>
        <w:r>
          <w:fldChar w:fldCharType="begin"/>
        </w:r>
        <w:r>
          <w:instrText xml:space="preserve">PAGE   \* MERGEFORMAT</w:instrText>
        </w:r>
        <w:r>
          <w:fldChar w:fldCharType="separate"/>
        </w:r>
        <w:r>
          <w:t>4</w:t>
        </w:r>
        <w:r>
          <w:fldChar w:fldCharType="end"/>
        </w:r>
      </w:p>
    </w:sdtContent>
  </w:sdt>
  <w:p w14:paraId="0BF4A993">
    <w:pPr>
      <w:pStyle w:val="2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2C0F3">
    <w:pPr>
      <w:pStyle w:val="2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2830"/>
      <w:gridCol w:w="2830"/>
      <w:gridCol w:w="2830"/>
    </w:tblGrid>
    <w:tr w14:paraId="67914638">
      <w:tblPrEx>
        <w:tblCellMar>
          <w:top w:w="0" w:type="dxa"/>
          <w:left w:w="108" w:type="dxa"/>
          <w:bottom w:w="0" w:type="dxa"/>
          <w:right w:w="108" w:type="dxa"/>
        </w:tblCellMar>
      </w:tblPrEx>
      <w:trPr>
        <w:trHeight w:val="300" w:hRule="atLeast"/>
      </w:trPr>
      <w:tc>
        <w:tcPr>
          <w:tcW w:w="2830" w:type="dxa"/>
        </w:tcPr>
        <w:p w14:paraId="69E75F2C">
          <w:pPr>
            <w:pStyle w:val="24"/>
            <w:bidi w:val="0"/>
            <w:ind w:left="-115"/>
            <w:jc w:val="left"/>
          </w:pPr>
        </w:p>
      </w:tc>
      <w:tc>
        <w:tcPr>
          <w:tcW w:w="2830" w:type="dxa"/>
        </w:tcPr>
        <w:p w14:paraId="7277E36D">
          <w:pPr>
            <w:pStyle w:val="24"/>
            <w:bidi w:val="0"/>
            <w:jc w:val="center"/>
          </w:pPr>
        </w:p>
      </w:tc>
      <w:tc>
        <w:tcPr>
          <w:tcW w:w="2830" w:type="dxa"/>
        </w:tcPr>
        <w:p w14:paraId="3009CE94">
          <w:pPr>
            <w:pStyle w:val="24"/>
            <w:bidi w:val="0"/>
            <w:ind w:right="-115"/>
            <w:jc w:val="right"/>
          </w:pPr>
        </w:p>
      </w:tc>
    </w:tr>
  </w:tbl>
  <w:p w14:paraId="1663E9BA">
    <w:pPr>
      <w:pStyle w:val="24"/>
      <w:bidi w:v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5F7EC">
    <w:pPr>
      <w:pStyle w:val="2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0369C1"/>
    <w:multiLevelType w:val="multilevel"/>
    <w:tmpl w:val="050369C1"/>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2D34A52"/>
    <w:multiLevelType w:val="multilevel"/>
    <w:tmpl w:val="12D34A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3747457"/>
    <w:multiLevelType w:val="multilevel"/>
    <w:tmpl w:val="13747457"/>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5E36720"/>
    <w:multiLevelType w:val="multilevel"/>
    <w:tmpl w:val="15E36720"/>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F6091FE"/>
    <w:multiLevelType w:val="multilevel"/>
    <w:tmpl w:val="2F6091F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3A5B6660"/>
    <w:multiLevelType w:val="multilevel"/>
    <w:tmpl w:val="3A5B6660"/>
    <w:lvl w:ilvl="0" w:tentative="0">
      <w:start w:val="1"/>
      <w:numFmt w:val="decimal"/>
      <w:lvlText w:val="%1."/>
      <w:lvlJc w:val="left"/>
      <w:pPr>
        <w:ind w:left="360" w:hanging="360"/>
      </w:pPr>
      <w:rPr>
        <w:rFonts w:hint="default"/>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6">
    <w:nsid w:val="3C9142BA"/>
    <w:multiLevelType w:val="multilevel"/>
    <w:tmpl w:val="3C9142BA"/>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7">
    <w:nsid w:val="43F83C5F"/>
    <w:multiLevelType w:val="multilevel"/>
    <w:tmpl w:val="43F83C5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8E77BB1"/>
    <w:multiLevelType w:val="multilevel"/>
    <w:tmpl w:val="48E77BB1"/>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55847C2C"/>
    <w:multiLevelType w:val="multilevel"/>
    <w:tmpl w:val="55847C2C"/>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B6F0D1D"/>
    <w:multiLevelType w:val="multilevel"/>
    <w:tmpl w:val="5B6F0D1D"/>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B727160"/>
    <w:multiLevelType w:val="multilevel"/>
    <w:tmpl w:val="5B727160"/>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77B37E3"/>
    <w:multiLevelType w:val="multilevel"/>
    <w:tmpl w:val="677B37E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5"/>
  </w:num>
  <w:num w:numId="3">
    <w:abstractNumId w:val="6"/>
  </w:num>
  <w:num w:numId="4">
    <w:abstractNumId w:val="12"/>
  </w:num>
  <w:num w:numId="5">
    <w:abstractNumId w:val="7"/>
  </w:num>
  <w:num w:numId="6">
    <w:abstractNumId w:val="2"/>
  </w:num>
  <w:num w:numId="7">
    <w:abstractNumId w:val="0"/>
  </w:num>
  <w:num w:numId="8">
    <w:abstractNumId w:val="10"/>
  </w:num>
  <w:num w:numId="9">
    <w:abstractNumId w:val="9"/>
  </w:num>
  <w:num w:numId="10">
    <w:abstractNumId w:val="1"/>
  </w:num>
  <w:num w:numId="11">
    <w:abstractNumId w:val="8"/>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hyphenationZone w:val="425"/>
  <w:drawingGridHorizontalSpacing w:val="110"/>
  <w:displayHorizontalDrawingGridEvery w:val="1"/>
  <w:displayVerticalDrawingGridEvery w:val="1"/>
  <w:noPunctuationKerning w:val="1"/>
  <w:characterSpacingControl w:val="doNotCompress"/>
  <w:footnotePr>
    <w:footnote w:id="0"/>
    <w:footnote w:id="1"/>
  </w:footnotePr>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DC373"/>
    <w:rsid w:val="007E3860"/>
    <w:rsid w:val="007E538E"/>
    <w:rsid w:val="007F0648"/>
    <w:rsid w:val="007F490A"/>
    <w:rsid w:val="007F734F"/>
    <w:rsid w:val="0080744F"/>
    <w:rsid w:val="00807E1C"/>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60"/>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1442A"/>
    <w:rsid w:val="00A2047B"/>
    <w:rsid w:val="00A263FC"/>
    <w:rsid w:val="00A34E3F"/>
    <w:rsid w:val="00A40E6C"/>
    <w:rsid w:val="00A4296C"/>
    <w:rsid w:val="00A46F65"/>
    <w:rsid w:val="00A51BF1"/>
    <w:rsid w:val="00A57C11"/>
    <w:rsid w:val="00A635C8"/>
    <w:rsid w:val="00A63DB9"/>
    <w:rsid w:val="00A719FD"/>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255C"/>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CF713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24D6"/>
    <w:rsid w:val="00FE460C"/>
    <w:rsid w:val="00FE5194"/>
    <w:rsid w:val="00FE534B"/>
    <w:rsid w:val="00FF0ACE"/>
    <w:rsid w:val="0102BD98"/>
    <w:rsid w:val="0103466C"/>
    <w:rsid w:val="0113C7A7"/>
    <w:rsid w:val="011EEC11"/>
    <w:rsid w:val="01327592"/>
    <w:rsid w:val="0146E663"/>
    <w:rsid w:val="02318489"/>
    <w:rsid w:val="024E4FBD"/>
    <w:rsid w:val="024F29BF"/>
    <w:rsid w:val="025FC528"/>
    <w:rsid w:val="02977C89"/>
    <w:rsid w:val="03151EBC"/>
    <w:rsid w:val="031E6DC8"/>
    <w:rsid w:val="03684183"/>
    <w:rsid w:val="043A2585"/>
    <w:rsid w:val="043AACA5"/>
    <w:rsid w:val="04867B28"/>
    <w:rsid w:val="050F2461"/>
    <w:rsid w:val="06256541"/>
    <w:rsid w:val="072A1A61"/>
    <w:rsid w:val="07762DF7"/>
    <w:rsid w:val="07EBE8B6"/>
    <w:rsid w:val="07F9DB18"/>
    <w:rsid w:val="0801173C"/>
    <w:rsid w:val="08200062"/>
    <w:rsid w:val="086EA54D"/>
    <w:rsid w:val="088E6D5A"/>
    <w:rsid w:val="08B881BD"/>
    <w:rsid w:val="08BAE649"/>
    <w:rsid w:val="093582C4"/>
    <w:rsid w:val="0A149E69"/>
    <w:rsid w:val="0A329C80"/>
    <w:rsid w:val="0A5E42C3"/>
    <w:rsid w:val="0B152950"/>
    <w:rsid w:val="0B704CF5"/>
    <w:rsid w:val="0BB04A3B"/>
    <w:rsid w:val="0C4E13B0"/>
    <w:rsid w:val="0C5E2645"/>
    <w:rsid w:val="0CAC27B1"/>
    <w:rsid w:val="0CF903DE"/>
    <w:rsid w:val="0CFA5625"/>
    <w:rsid w:val="0D320A0A"/>
    <w:rsid w:val="0D413ECD"/>
    <w:rsid w:val="0D6C7F95"/>
    <w:rsid w:val="0D73336A"/>
    <w:rsid w:val="0D87A607"/>
    <w:rsid w:val="0DC0703E"/>
    <w:rsid w:val="0DEE14F8"/>
    <w:rsid w:val="0E3F596B"/>
    <w:rsid w:val="0E60F550"/>
    <w:rsid w:val="0F0F8224"/>
    <w:rsid w:val="0FD96588"/>
    <w:rsid w:val="10201564"/>
    <w:rsid w:val="103AADCE"/>
    <w:rsid w:val="107E880F"/>
    <w:rsid w:val="113D59D7"/>
    <w:rsid w:val="11492118"/>
    <w:rsid w:val="115D7D85"/>
    <w:rsid w:val="11E3F472"/>
    <w:rsid w:val="1236D515"/>
    <w:rsid w:val="12819A60"/>
    <w:rsid w:val="13067A31"/>
    <w:rsid w:val="13120C1F"/>
    <w:rsid w:val="132BB5D4"/>
    <w:rsid w:val="133B15D0"/>
    <w:rsid w:val="1384CA43"/>
    <w:rsid w:val="138D2581"/>
    <w:rsid w:val="13E7EF99"/>
    <w:rsid w:val="13F48A4F"/>
    <w:rsid w:val="13F9E493"/>
    <w:rsid w:val="14E13618"/>
    <w:rsid w:val="15D88874"/>
    <w:rsid w:val="16B9CE33"/>
    <w:rsid w:val="16D2425D"/>
    <w:rsid w:val="16D46189"/>
    <w:rsid w:val="16DAC4BE"/>
    <w:rsid w:val="17E0BAF8"/>
    <w:rsid w:val="1830E8B5"/>
    <w:rsid w:val="19021E9C"/>
    <w:rsid w:val="197CF113"/>
    <w:rsid w:val="1989FBC7"/>
    <w:rsid w:val="19C0AAF2"/>
    <w:rsid w:val="19F980DF"/>
    <w:rsid w:val="1A36F744"/>
    <w:rsid w:val="1A9DEEFD"/>
    <w:rsid w:val="1AA90C64"/>
    <w:rsid w:val="1AFF234C"/>
    <w:rsid w:val="1B08E9C5"/>
    <w:rsid w:val="1B51952A"/>
    <w:rsid w:val="1B550DEB"/>
    <w:rsid w:val="1B9821D1"/>
    <w:rsid w:val="1B9DFF31"/>
    <w:rsid w:val="1BCD371E"/>
    <w:rsid w:val="1BD70CCC"/>
    <w:rsid w:val="1BDE8709"/>
    <w:rsid w:val="1C17C4BD"/>
    <w:rsid w:val="1CD9D237"/>
    <w:rsid w:val="1DCCC3B3"/>
    <w:rsid w:val="1E25F1D7"/>
    <w:rsid w:val="1E898096"/>
    <w:rsid w:val="1E9F7B3C"/>
    <w:rsid w:val="1EA77CE5"/>
    <w:rsid w:val="2001D9C3"/>
    <w:rsid w:val="2042BD72"/>
    <w:rsid w:val="20484BA8"/>
    <w:rsid w:val="205A9333"/>
    <w:rsid w:val="209C1AD9"/>
    <w:rsid w:val="21091715"/>
    <w:rsid w:val="21292166"/>
    <w:rsid w:val="2243CDE5"/>
    <w:rsid w:val="22F2D199"/>
    <w:rsid w:val="232B483B"/>
    <w:rsid w:val="24A6C66D"/>
    <w:rsid w:val="255C7F14"/>
    <w:rsid w:val="258873CF"/>
    <w:rsid w:val="25F2E078"/>
    <w:rsid w:val="264A3FE1"/>
    <w:rsid w:val="265E99D8"/>
    <w:rsid w:val="269307BE"/>
    <w:rsid w:val="26D1204C"/>
    <w:rsid w:val="27433144"/>
    <w:rsid w:val="27C54A3E"/>
    <w:rsid w:val="2800D1B2"/>
    <w:rsid w:val="28BF9269"/>
    <w:rsid w:val="28D6376F"/>
    <w:rsid w:val="28DCAE17"/>
    <w:rsid w:val="29159600"/>
    <w:rsid w:val="2928B9C8"/>
    <w:rsid w:val="29590914"/>
    <w:rsid w:val="2A3D0116"/>
    <w:rsid w:val="2B2E71B3"/>
    <w:rsid w:val="2B648200"/>
    <w:rsid w:val="2B9E26D1"/>
    <w:rsid w:val="2BD6DAF3"/>
    <w:rsid w:val="2C2EB76F"/>
    <w:rsid w:val="2CC1672C"/>
    <w:rsid w:val="2CE0FB97"/>
    <w:rsid w:val="2D4FACAF"/>
    <w:rsid w:val="2D824392"/>
    <w:rsid w:val="2D8C1404"/>
    <w:rsid w:val="2DA020FF"/>
    <w:rsid w:val="2DE791D1"/>
    <w:rsid w:val="2DFBDAC6"/>
    <w:rsid w:val="2FA83703"/>
    <w:rsid w:val="30594FBE"/>
    <w:rsid w:val="3086B8DC"/>
    <w:rsid w:val="3104134F"/>
    <w:rsid w:val="3148689E"/>
    <w:rsid w:val="322CCE22"/>
    <w:rsid w:val="3349DD9A"/>
    <w:rsid w:val="3390AC6F"/>
    <w:rsid w:val="34AF8AFF"/>
    <w:rsid w:val="351A2292"/>
    <w:rsid w:val="3559E146"/>
    <w:rsid w:val="355FBB7E"/>
    <w:rsid w:val="35BAE2A1"/>
    <w:rsid w:val="363763C1"/>
    <w:rsid w:val="368480C2"/>
    <w:rsid w:val="3738D43C"/>
    <w:rsid w:val="374E90F4"/>
    <w:rsid w:val="37724AFC"/>
    <w:rsid w:val="378F5164"/>
    <w:rsid w:val="37A74AD6"/>
    <w:rsid w:val="37FED033"/>
    <w:rsid w:val="386AEEDB"/>
    <w:rsid w:val="38C5554A"/>
    <w:rsid w:val="39DAF351"/>
    <w:rsid w:val="3A132F4D"/>
    <w:rsid w:val="3A5CCBC4"/>
    <w:rsid w:val="3AC3F7FA"/>
    <w:rsid w:val="3B0B897F"/>
    <w:rsid w:val="3B1C2456"/>
    <w:rsid w:val="3B2D2913"/>
    <w:rsid w:val="3B411DDC"/>
    <w:rsid w:val="3BA05C16"/>
    <w:rsid w:val="3C4DE452"/>
    <w:rsid w:val="3CE29D14"/>
    <w:rsid w:val="3D1228A5"/>
    <w:rsid w:val="3D6BE5F5"/>
    <w:rsid w:val="3DE81879"/>
    <w:rsid w:val="3E6E976E"/>
    <w:rsid w:val="3E6F1B56"/>
    <w:rsid w:val="3EB37E13"/>
    <w:rsid w:val="3EC67947"/>
    <w:rsid w:val="3F11C38F"/>
    <w:rsid w:val="3F195DDD"/>
    <w:rsid w:val="3F5B9082"/>
    <w:rsid w:val="3F8E3E23"/>
    <w:rsid w:val="3FAD3E19"/>
    <w:rsid w:val="4030C326"/>
    <w:rsid w:val="403B1CA3"/>
    <w:rsid w:val="408C7D11"/>
    <w:rsid w:val="4096D9CE"/>
    <w:rsid w:val="4098CCA2"/>
    <w:rsid w:val="40AB5F02"/>
    <w:rsid w:val="40DFFB2C"/>
    <w:rsid w:val="40FB300C"/>
    <w:rsid w:val="41506565"/>
    <w:rsid w:val="4164247D"/>
    <w:rsid w:val="41B64C1D"/>
    <w:rsid w:val="41C813F7"/>
    <w:rsid w:val="421CF29B"/>
    <w:rsid w:val="4268CFB5"/>
    <w:rsid w:val="4275DE0E"/>
    <w:rsid w:val="429FD193"/>
    <w:rsid w:val="42F2C5F5"/>
    <w:rsid w:val="432756EF"/>
    <w:rsid w:val="433529A2"/>
    <w:rsid w:val="4348D6FC"/>
    <w:rsid w:val="438A7F55"/>
    <w:rsid w:val="445F75F2"/>
    <w:rsid w:val="45D50036"/>
    <w:rsid w:val="45EAED36"/>
    <w:rsid w:val="4613127C"/>
    <w:rsid w:val="4615549B"/>
    <w:rsid w:val="46328D67"/>
    <w:rsid w:val="46DCC329"/>
    <w:rsid w:val="4729D8A9"/>
    <w:rsid w:val="473362C7"/>
    <w:rsid w:val="47A51D1D"/>
    <w:rsid w:val="47BCF079"/>
    <w:rsid w:val="47CE7C54"/>
    <w:rsid w:val="47ED35AB"/>
    <w:rsid w:val="481B8494"/>
    <w:rsid w:val="482D553A"/>
    <w:rsid w:val="486E2635"/>
    <w:rsid w:val="4872D394"/>
    <w:rsid w:val="498E3C88"/>
    <w:rsid w:val="499F5277"/>
    <w:rsid w:val="4A243411"/>
    <w:rsid w:val="4AFF5BBC"/>
    <w:rsid w:val="4B8E6103"/>
    <w:rsid w:val="4BC5B595"/>
    <w:rsid w:val="4CAC631A"/>
    <w:rsid w:val="4CD03B2B"/>
    <w:rsid w:val="4D07EA8C"/>
    <w:rsid w:val="4DCFCECB"/>
    <w:rsid w:val="4E8637EC"/>
    <w:rsid w:val="4EFBE5BD"/>
    <w:rsid w:val="4EFD755C"/>
    <w:rsid w:val="4F9C5928"/>
    <w:rsid w:val="4FCB6B0F"/>
    <w:rsid w:val="500C2860"/>
    <w:rsid w:val="50792EE3"/>
    <w:rsid w:val="50937AEA"/>
    <w:rsid w:val="50C7FA53"/>
    <w:rsid w:val="50DB7F3D"/>
    <w:rsid w:val="50FD8CF3"/>
    <w:rsid w:val="522F801A"/>
    <w:rsid w:val="52717112"/>
    <w:rsid w:val="527F72FE"/>
    <w:rsid w:val="5294E8A7"/>
    <w:rsid w:val="52F7B2EF"/>
    <w:rsid w:val="533FB6DF"/>
    <w:rsid w:val="53472147"/>
    <w:rsid w:val="5374340F"/>
    <w:rsid w:val="53F6EABA"/>
    <w:rsid w:val="544A3529"/>
    <w:rsid w:val="544DC9A5"/>
    <w:rsid w:val="546830B0"/>
    <w:rsid w:val="547E62D7"/>
    <w:rsid w:val="54AB7A6D"/>
    <w:rsid w:val="54AD0E33"/>
    <w:rsid w:val="54D68954"/>
    <w:rsid w:val="5537702C"/>
    <w:rsid w:val="55769ACD"/>
    <w:rsid w:val="55E07502"/>
    <w:rsid w:val="565FA196"/>
    <w:rsid w:val="569262A3"/>
    <w:rsid w:val="56CD24DC"/>
    <w:rsid w:val="57AEC969"/>
    <w:rsid w:val="581B408B"/>
    <w:rsid w:val="584894C2"/>
    <w:rsid w:val="58A505E8"/>
    <w:rsid w:val="58F8BF57"/>
    <w:rsid w:val="592C3D6C"/>
    <w:rsid w:val="59349555"/>
    <w:rsid w:val="5967E710"/>
    <w:rsid w:val="597511B0"/>
    <w:rsid w:val="599B388F"/>
    <w:rsid w:val="5A244DEE"/>
    <w:rsid w:val="5A361DEA"/>
    <w:rsid w:val="5A9C0101"/>
    <w:rsid w:val="5AAC51CA"/>
    <w:rsid w:val="5B7CF89B"/>
    <w:rsid w:val="5BBC56FA"/>
    <w:rsid w:val="5BF50514"/>
    <w:rsid w:val="5C2CE97D"/>
    <w:rsid w:val="5C8CB610"/>
    <w:rsid w:val="5D147744"/>
    <w:rsid w:val="5DBEF795"/>
    <w:rsid w:val="5F0BB96D"/>
    <w:rsid w:val="5F62349F"/>
    <w:rsid w:val="5F74F45A"/>
    <w:rsid w:val="5FFC61BF"/>
    <w:rsid w:val="60059A14"/>
    <w:rsid w:val="6032E642"/>
    <w:rsid w:val="60C7BFFF"/>
    <w:rsid w:val="61DA2E9A"/>
    <w:rsid w:val="62040B07"/>
    <w:rsid w:val="62B7A1F2"/>
    <w:rsid w:val="62D4DE7A"/>
    <w:rsid w:val="63014B12"/>
    <w:rsid w:val="63090D88"/>
    <w:rsid w:val="6322312C"/>
    <w:rsid w:val="64037976"/>
    <w:rsid w:val="643903FB"/>
    <w:rsid w:val="645827E3"/>
    <w:rsid w:val="65158252"/>
    <w:rsid w:val="65EFA3B5"/>
    <w:rsid w:val="6600F0F4"/>
    <w:rsid w:val="668B3F95"/>
    <w:rsid w:val="668F09F7"/>
    <w:rsid w:val="66BC4DC2"/>
    <w:rsid w:val="687F0FFD"/>
    <w:rsid w:val="688403FB"/>
    <w:rsid w:val="6895A663"/>
    <w:rsid w:val="68997356"/>
    <w:rsid w:val="69138A4E"/>
    <w:rsid w:val="693C97DD"/>
    <w:rsid w:val="698CF45B"/>
    <w:rsid w:val="69944C75"/>
    <w:rsid w:val="6995BFFB"/>
    <w:rsid w:val="69DD9AC4"/>
    <w:rsid w:val="69E8F4A4"/>
    <w:rsid w:val="6ACA75A2"/>
    <w:rsid w:val="6AE791AC"/>
    <w:rsid w:val="6AEBE7E8"/>
    <w:rsid w:val="6BC06E09"/>
    <w:rsid w:val="6C6FB0AC"/>
    <w:rsid w:val="6C747D7B"/>
    <w:rsid w:val="6CD50C99"/>
    <w:rsid w:val="6CD9C6A0"/>
    <w:rsid w:val="6DF07933"/>
    <w:rsid w:val="6E9C6A9B"/>
    <w:rsid w:val="6E9E5AFD"/>
    <w:rsid w:val="6EAE6FB6"/>
    <w:rsid w:val="6F09D55A"/>
    <w:rsid w:val="6F540B15"/>
    <w:rsid w:val="6F7F6F6B"/>
    <w:rsid w:val="6FCA35AD"/>
    <w:rsid w:val="701CF873"/>
    <w:rsid w:val="70344A53"/>
    <w:rsid w:val="704C47EE"/>
    <w:rsid w:val="70A07008"/>
    <w:rsid w:val="712BED3D"/>
    <w:rsid w:val="719E4475"/>
    <w:rsid w:val="71CD9006"/>
    <w:rsid w:val="71CDF054"/>
    <w:rsid w:val="71D2BC26"/>
    <w:rsid w:val="749BA348"/>
    <w:rsid w:val="75BF6A53"/>
    <w:rsid w:val="75DD1FD7"/>
    <w:rsid w:val="76D5FACB"/>
    <w:rsid w:val="76EAA76D"/>
    <w:rsid w:val="7780847E"/>
    <w:rsid w:val="778886D7"/>
    <w:rsid w:val="7800649C"/>
    <w:rsid w:val="781DCE3F"/>
    <w:rsid w:val="789F20EB"/>
    <w:rsid w:val="78ADE4C8"/>
    <w:rsid w:val="78C2AE6C"/>
    <w:rsid w:val="78D71C77"/>
    <w:rsid w:val="78EEF895"/>
    <w:rsid w:val="798AE51C"/>
    <w:rsid w:val="7A545B2C"/>
    <w:rsid w:val="7A8D3FD9"/>
    <w:rsid w:val="7A8EDFF5"/>
    <w:rsid w:val="7B08C309"/>
    <w:rsid w:val="7B2B3EC1"/>
    <w:rsid w:val="7CDFF972"/>
    <w:rsid w:val="7D11B694"/>
    <w:rsid w:val="7DEDB888"/>
    <w:rsid w:val="7F44AFC6"/>
    <w:rsid w:val="7F6AD0AB"/>
    <w:rsid w:val="7F7BB8D3"/>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sdException w:qFormat="1" w:uiPriority="69" w:semiHidden="0" w:name="Medium Grid 3 Accent 1"/>
  </w:latentStyles>
  <w:style w:type="paragraph" w:default="1" w:styleId="1">
    <w:name w:val="Normal"/>
    <w:qFormat/>
    <w:uiPriority w:val="0"/>
    <w:pPr>
      <w:widowControl w:val="0"/>
      <w:autoSpaceDE w:val="0"/>
      <w:autoSpaceDN w:val="0"/>
      <w:spacing w:before="90" w:after="120"/>
      <w:jc w:val="both"/>
    </w:pPr>
    <w:rPr>
      <w:rFonts w:ascii="Calibri" w:hAnsi="Calibri" w:eastAsia="Carlito" w:cs="Carlito"/>
      <w:color w:val="376092" w:themeColor="accent1" w:themeShade="BF"/>
      <w:sz w:val="22"/>
      <w:szCs w:val="22"/>
      <w:lang w:val="es-ES" w:eastAsia="en-US" w:bidi="ar-SA"/>
    </w:rPr>
  </w:style>
  <w:style w:type="paragraph" w:styleId="2">
    <w:name w:val="heading 1"/>
    <w:basedOn w:val="1"/>
    <w:link w:val="34"/>
    <w:qFormat/>
    <w:uiPriority w:val="9"/>
    <w:pPr>
      <w:spacing w:line="367" w:lineRule="exact"/>
      <w:outlineLvl w:val="0"/>
    </w:pPr>
    <w:rPr>
      <w:rFonts w:asciiTheme="minorHAnsi" w:hAnsiTheme="minorHAnsi" w:eastAsiaTheme="minorEastAsia" w:cstheme="minorBidi"/>
      <w:b/>
      <w:bCs/>
      <w:sz w:val="32"/>
      <w:szCs w:val="32"/>
    </w:rPr>
  </w:style>
  <w:style w:type="paragraph" w:styleId="3">
    <w:name w:val="heading 2"/>
    <w:basedOn w:val="1"/>
    <w:unhideWhenUsed/>
    <w:qFormat/>
    <w:uiPriority w:val="9"/>
    <w:pPr>
      <w:outlineLvl w:val="1"/>
    </w:pPr>
    <w:rPr>
      <w:rFonts w:eastAsia="Arial" w:cs="Arial"/>
      <w:b/>
      <w:bCs/>
      <w:szCs w:val="24"/>
    </w:rPr>
  </w:style>
  <w:style w:type="paragraph" w:styleId="4">
    <w:name w:val="heading 3"/>
    <w:basedOn w:val="1"/>
    <w:link w:val="40"/>
    <w:unhideWhenUsed/>
    <w:qFormat/>
    <w:uiPriority w:val="9"/>
    <w:pPr>
      <w:outlineLvl w:val="2"/>
    </w:pPr>
    <w:rPr>
      <w:rFonts w:eastAsia="Caladea" w:cs="Caladea"/>
      <w:i/>
      <w:szCs w:val="24"/>
    </w:rPr>
  </w:style>
  <w:style w:type="paragraph" w:styleId="5">
    <w:name w:val="heading 4"/>
    <w:basedOn w:val="1"/>
    <w:next w:val="1"/>
    <w:link w:val="39"/>
    <w:unhideWhenUsed/>
    <w:qFormat/>
    <w:uiPriority w:val="0"/>
    <w:pPr>
      <w:keepNext/>
      <w:keepLines/>
      <w:widowControl/>
      <w:autoSpaceDE/>
      <w:autoSpaceDN/>
      <w:spacing w:before="40" w:line="276" w:lineRule="auto"/>
      <w:outlineLvl w:val="3"/>
    </w:pPr>
    <w:rPr>
      <w:rFonts w:asciiTheme="majorHAnsi" w:hAnsiTheme="majorHAnsi" w:eastAsiaTheme="majorEastAsia" w:cstheme="majorBidi"/>
      <w:i/>
      <w:iCs/>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ndnote reference"/>
    <w:basedOn w:val="6"/>
    <w:semiHidden/>
    <w:unhideWhenUsed/>
    <w:qFormat/>
    <w:uiPriority w:val="99"/>
    <w:rPr>
      <w:vertAlign w:val="superscript"/>
    </w:rPr>
  </w:style>
  <w:style w:type="character" w:styleId="9">
    <w:name w:val="footnote reference"/>
    <w:basedOn w:val="6"/>
    <w:semiHidden/>
    <w:unhideWhenUsed/>
    <w:qFormat/>
    <w:uiPriority w:val="99"/>
    <w:rPr>
      <w:vertAlign w:val="superscript"/>
    </w:rPr>
  </w:style>
  <w:style w:type="character" w:styleId="10">
    <w:name w:val="Hyperlink"/>
    <w:qFormat/>
    <w:uiPriority w:val="99"/>
    <w:rPr>
      <w:color w:val="0000FF"/>
      <w:u w:val="single"/>
    </w:rPr>
  </w:style>
  <w:style w:type="paragraph" w:styleId="11">
    <w:name w:val="toc 3"/>
    <w:basedOn w:val="1"/>
    <w:qFormat/>
    <w:uiPriority w:val="39"/>
    <w:pPr>
      <w:spacing w:before="139"/>
      <w:ind w:left="1421" w:hanging="661"/>
    </w:pPr>
  </w:style>
  <w:style w:type="paragraph" w:styleId="12">
    <w:name w:val="footnote text"/>
    <w:basedOn w:val="1"/>
    <w:link w:val="47"/>
    <w:semiHidden/>
    <w:unhideWhenUsed/>
    <w:qFormat/>
    <w:uiPriority w:val="99"/>
    <w:rPr>
      <w:sz w:val="20"/>
      <w:szCs w:val="20"/>
    </w:rPr>
  </w:style>
  <w:style w:type="paragraph" w:styleId="13">
    <w:name w:val="toc 9"/>
    <w:basedOn w:val="1"/>
    <w:next w:val="1"/>
    <w:autoRedefine/>
    <w:unhideWhenUsed/>
    <w:qFormat/>
    <w:uiPriority w:val="39"/>
    <w:pPr>
      <w:widowControl/>
      <w:autoSpaceDE/>
      <w:autoSpaceDN/>
      <w:spacing w:after="100" w:line="259" w:lineRule="auto"/>
      <w:ind w:left="1760"/>
    </w:pPr>
    <w:rPr>
      <w:rFonts w:asciiTheme="minorHAnsi" w:hAnsiTheme="minorHAnsi" w:eastAsiaTheme="minorEastAsia" w:cstheme="minorBidi"/>
      <w:lang w:val="es-US" w:eastAsia="es-US"/>
    </w:rPr>
  </w:style>
  <w:style w:type="paragraph" w:styleId="14">
    <w:name w:val="caption"/>
    <w:basedOn w:val="1"/>
    <w:next w:val="1"/>
    <w:link w:val="61"/>
    <w:unhideWhenUsed/>
    <w:qFormat/>
    <w:uiPriority w:val="35"/>
    <w:pPr>
      <w:spacing w:after="200"/>
    </w:pPr>
    <w:rPr>
      <w:i/>
      <w:iCs/>
      <w:color w:val="1F497D" w:themeColor="text2"/>
      <w:sz w:val="18"/>
      <w:szCs w:val="18"/>
      <w14:textFill>
        <w14:solidFill>
          <w14:schemeClr w14:val="tx2"/>
        </w14:solidFill>
      </w14:textFill>
    </w:rPr>
  </w:style>
  <w:style w:type="paragraph" w:styleId="15">
    <w:name w:val="toc 7"/>
    <w:basedOn w:val="1"/>
    <w:next w:val="1"/>
    <w:autoRedefine/>
    <w:unhideWhenUsed/>
    <w:qFormat/>
    <w:uiPriority w:val="39"/>
    <w:pPr>
      <w:widowControl/>
      <w:autoSpaceDE/>
      <w:autoSpaceDN/>
      <w:spacing w:after="100" w:line="259" w:lineRule="auto"/>
      <w:ind w:left="1320"/>
    </w:pPr>
    <w:rPr>
      <w:rFonts w:asciiTheme="minorHAnsi" w:hAnsiTheme="minorHAnsi" w:eastAsiaTheme="minorEastAsia" w:cstheme="minorBidi"/>
      <w:lang w:val="es-US" w:eastAsia="es-US"/>
    </w:rPr>
  </w:style>
  <w:style w:type="paragraph" w:styleId="16">
    <w:name w:val="toc 1"/>
    <w:basedOn w:val="1"/>
    <w:qFormat/>
    <w:uiPriority w:val="39"/>
    <w:pPr>
      <w:spacing w:before="140"/>
      <w:ind w:left="980" w:hanging="441"/>
    </w:pPr>
  </w:style>
  <w:style w:type="paragraph" w:styleId="17">
    <w:name w:val="toc 8"/>
    <w:basedOn w:val="1"/>
    <w:next w:val="1"/>
    <w:autoRedefine/>
    <w:unhideWhenUsed/>
    <w:qFormat/>
    <w:uiPriority w:val="39"/>
    <w:pPr>
      <w:widowControl/>
      <w:autoSpaceDE/>
      <w:autoSpaceDN/>
      <w:spacing w:after="100" w:line="259" w:lineRule="auto"/>
      <w:ind w:left="1540"/>
    </w:pPr>
    <w:rPr>
      <w:rFonts w:asciiTheme="minorHAnsi" w:hAnsiTheme="minorHAnsi" w:eastAsiaTheme="minorEastAsia" w:cstheme="minorBidi"/>
      <w:lang w:val="es-US" w:eastAsia="es-US"/>
    </w:rPr>
  </w:style>
  <w:style w:type="paragraph" w:styleId="18">
    <w:name w:val="toc 2"/>
    <w:next w:val="14"/>
    <w:link w:val="64"/>
    <w:qFormat/>
    <w:uiPriority w:val="39"/>
    <w:pPr>
      <w:widowControl w:val="0"/>
      <w:autoSpaceDE w:val="0"/>
      <w:autoSpaceDN w:val="0"/>
      <w:spacing w:line="268" w:lineRule="exact"/>
    </w:pPr>
    <w:rPr>
      <w:rFonts w:ascii="Calibri" w:hAnsi="Calibri" w:eastAsia="Carlito" w:cs="Carlito"/>
      <w:i/>
      <w:iCs/>
      <w:color w:val="1F497D" w:themeColor="text2"/>
      <w:sz w:val="18"/>
      <w:szCs w:val="18"/>
      <w:lang w:val="es-ES" w:eastAsia="en-US" w:bidi="ar-SA"/>
      <w14:textFill>
        <w14:solidFill>
          <w14:schemeClr w14:val="tx2"/>
        </w14:solidFill>
      </w14:textFill>
    </w:rPr>
  </w:style>
  <w:style w:type="paragraph" w:styleId="19">
    <w:name w:val="endnote text"/>
    <w:basedOn w:val="1"/>
    <w:link w:val="46"/>
    <w:semiHidden/>
    <w:unhideWhenUsed/>
    <w:qFormat/>
    <w:uiPriority w:val="99"/>
    <w:rPr>
      <w:sz w:val="20"/>
      <w:szCs w:val="20"/>
    </w:rPr>
  </w:style>
  <w:style w:type="paragraph" w:styleId="20">
    <w:name w:val="toc 6"/>
    <w:basedOn w:val="1"/>
    <w:next w:val="1"/>
    <w:autoRedefine/>
    <w:unhideWhenUsed/>
    <w:qFormat/>
    <w:uiPriority w:val="39"/>
    <w:pPr>
      <w:widowControl/>
      <w:autoSpaceDE/>
      <w:autoSpaceDN/>
      <w:spacing w:after="100" w:line="259" w:lineRule="auto"/>
      <w:ind w:left="1100"/>
    </w:pPr>
    <w:rPr>
      <w:rFonts w:asciiTheme="minorHAnsi" w:hAnsiTheme="minorHAnsi" w:eastAsiaTheme="minorEastAsia" w:cstheme="minorBidi"/>
      <w:lang w:val="es-US" w:eastAsia="es-US"/>
    </w:rPr>
  </w:style>
  <w:style w:type="paragraph" w:styleId="21">
    <w:name w:val="toc 5"/>
    <w:basedOn w:val="1"/>
    <w:qFormat/>
    <w:uiPriority w:val="39"/>
    <w:pPr>
      <w:spacing w:before="139"/>
      <w:ind w:left="980" w:hanging="385"/>
    </w:pPr>
    <w:rPr>
      <w:i/>
    </w:rPr>
  </w:style>
  <w:style w:type="paragraph" w:styleId="22">
    <w:name w:val="table of figures"/>
    <w:basedOn w:val="1"/>
    <w:next w:val="1"/>
    <w:unhideWhenUsed/>
    <w:qFormat/>
    <w:uiPriority w:val="99"/>
  </w:style>
  <w:style w:type="paragraph" w:styleId="23">
    <w:name w:val="toc 4"/>
    <w:basedOn w:val="1"/>
    <w:qFormat/>
    <w:uiPriority w:val="39"/>
    <w:pPr>
      <w:spacing w:before="140"/>
      <w:ind w:left="1861" w:hanging="881"/>
    </w:pPr>
    <w:rPr>
      <w:b/>
      <w:bCs/>
    </w:rPr>
  </w:style>
  <w:style w:type="paragraph" w:styleId="24">
    <w:name w:val="header"/>
    <w:basedOn w:val="1"/>
    <w:link w:val="44"/>
    <w:unhideWhenUsed/>
    <w:qFormat/>
    <w:uiPriority w:val="99"/>
    <w:pPr>
      <w:tabs>
        <w:tab w:val="center" w:pos="4252"/>
        <w:tab w:val="right" w:pos="8504"/>
      </w:tabs>
    </w:pPr>
  </w:style>
  <w:style w:type="paragraph" w:styleId="25">
    <w:name w:val="Normal (Web)"/>
    <w:basedOn w:val="1"/>
    <w:semiHidden/>
    <w:unhideWhenUsed/>
    <w:qFormat/>
    <w:uiPriority w:val="99"/>
    <w:rPr>
      <w:rFonts w:ascii="Times New Roman" w:hAnsi="Times New Roman" w:cs="Times New Roman"/>
      <w:szCs w:val="24"/>
    </w:rPr>
  </w:style>
  <w:style w:type="paragraph" w:styleId="26">
    <w:name w:val="footer"/>
    <w:basedOn w:val="1"/>
    <w:link w:val="45"/>
    <w:unhideWhenUsed/>
    <w:qFormat/>
    <w:uiPriority w:val="99"/>
    <w:pPr>
      <w:tabs>
        <w:tab w:val="center" w:pos="4252"/>
        <w:tab w:val="right" w:pos="8504"/>
      </w:tabs>
    </w:pPr>
  </w:style>
  <w:style w:type="paragraph" w:styleId="27">
    <w:name w:val="Body Text"/>
    <w:basedOn w:val="1"/>
    <w:qFormat/>
    <w:uiPriority w:val="1"/>
    <w:rPr>
      <w:i/>
    </w:rPr>
  </w:style>
  <w:style w:type="paragraph" w:styleId="28">
    <w:name w:val="Title"/>
    <w:basedOn w:val="1"/>
    <w:qFormat/>
    <w:uiPriority w:val="10"/>
    <w:pPr>
      <w:spacing w:before="203"/>
      <w:ind w:left="1235" w:right="580" w:hanging="4"/>
      <w:jc w:val="center"/>
    </w:pPr>
    <w:rPr>
      <w:rFonts w:eastAsia="Arial" w:cs="Arial"/>
      <w:color w:val="1F497D" w:themeColor="text2"/>
      <w:sz w:val="44"/>
      <w:szCs w:val="44"/>
      <w14:textFill>
        <w14:solidFill>
          <w14:schemeClr w14:val="tx2"/>
        </w14:solidFill>
      </w14:textFill>
    </w:rPr>
  </w:style>
  <w:style w:type="table" w:styleId="29">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0">
    <w:name w:val="Medium Grid 3 Accent 1"/>
    <w:basedOn w:val="7"/>
    <w:unhideWhenUsed/>
    <w:qFormat/>
    <w:uiPriority w:val="69"/>
    <w:pPr>
      <w:suppressAutoHyphens/>
      <w:autoSpaceDE/>
    </w:pPr>
    <w:rPr>
      <w:rFonts w:ascii="Times New Roman" w:hAnsi="Times New Roman" w:eastAsia="Droid Sans Fallback" w:cs="Lohit Hindi"/>
      <w:kern w:val="3"/>
      <w:sz w:val="24"/>
      <w:szCs w:val="24"/>
      <w:lang w:val="es-EC" w:eastAsia="zh-CN" w:bidi="hi-I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customStyle="1" w:styleId="31">
    <w:name w:val="Normal Table0"/>
    <w:semiHidden/>
    <w:unhideWhenUsed/>
    <w:qFormat/>
    <w:uiPriority w:val="2"/>
    <w:tblPr>
      <w:tblCellMar>
        <w:top w:w="0" w:type="dxa"/>
        <w:left w:w="0" w:type="dxa"/>
        <w:bottom w:w="0" w:type="dxa"/>
        <w:right w:w="0" w:type="dxa"/>
      </w:tblCellMar>
    </w:tblPr>
  </w:style>
  <w:style w:type="paragraph" w:styleId="32">
    <w:name w:val="List Paragraph"/>
    <w:basedOn w:val="1"/>
    <w:qFormat/>
    <w:uiPriority w:val="34"/>
    <w:pPr>
      <w:ind w:left="1261" w:hanging="361"/>
    </w:pPr>
  </w:style>
  <w:style w:type="paragraph" w:customStyle="1" w:styleId="33">
    <w:name w:val="Table Paragraph"/>
    <w:basedOn w:val="1"/>
    <w:qFormat/>
    <w:uiPriority w:val="1"/>
  </w:style>
  <w:style w:type="character" w:customStyle="1" w:styleId="34">
    <w:name w:val="Heading 1 Char"/>
    <w:basedOn w:val="6"/>
    <w:link w:val="2"/>
    <w:qFormat/>
    <w:uiPriority w:val="9"/>
    <w:rPr>
      <w:rFonts w:asciiTheme="minorHAnsi" w:hAnsiTheme="minorHAnsi" w:eastAsiaTheme="minorEastAsia" w:cstheme="minorBidi"/>
      <w:b/>
      <w:bCs/>
      <w:color w:val="376092" w:themeColor="accent1" w:themeShade="BF"/>
      <w:sz w:val="32"/>
      <w:szCs w:val="32"/>
      <w:lang w:val="es-ES"/>
    </w:rPr>
  </w:style>
  <w:style w:type="paragraph" w:customStyle="1" w:styleId="35">
    <w:name w:val="Normal indentado 2"/>
    <w:basedOn w:val="1"/>
    <w:qFormat/>
    <w:uiPriority w:val="0"/>
    <w:pPr>
      <w:widowControl/>
      <w:autoSpaceDE/>
      <w:autoSpaceDN/>
      <w:ind w:left="600"/>
    </w:pPr>
    <w:rPr>
      <w:rFonts w:eastAsia="Times New Roman" w:cs="Times New Roman"/>
      <w:sz w:val="20"/>
      <w:szCs w:val="24"/>
      <w:lang w:eastAsia="es-ES"/>
    </w:rPr>
  </w:style>
  <w:style w:type="character" w:customStyle="1" w:styleId="36">
    <w:name w:val="st"/>
    <w:qFormat/>
    <w:uiPriority w:val="0"/>
  </w:style>
  <w:style w:type="paragraph" w:customStyle="1" w:styleId="37">
    <w:name w:val="TOC Heading"/>
    <w:basedOn w:val="2"/>
    <w:next w:val="1"/>
    <w:unhideWhenUsed/>
    <w:qFormat/>
    <w:uiPriority w:val="39"/>
    <w:pPr>
      <w:keepNext/>
      <w:keepLines/>
      <w:widowControl/>
      <w:spacing w:before="240" w:line="259" w:lineRule="auto"/>
    </w:pPr>
    <w:rPr>
      <w:rFonts w:asciiTheme="majorHAnsi" w:hAnsiTheme="majorHAnsi" w:eastAsiaTheme="majorEastAsia" w:cstheme="majorBidi"/>
      <w:b w:val="0"/>
      <w:bCs w:val="0"/>
      <w:lang w:val="es-MX" w:eastAsia="es-MX"/>
    </w:rPr>
  </w:style>
  <w:style w:type="paragraph" w:styleId="38">
    <w:name w:val="No Spacing"/>
    <w:qFormat/>
    <w:uiPriority w:val="1"/>
    <w:pPr>
      <w:widowControl w:val="0"/>
      <w:autoSpaceDE w:val="0"/>
      <w:autoSpaceDN w:val="0"/>
    </w:pPr>
    <w:rPr>
      <w:rFonts w:ascii="Carlito" w:hAnsi="Carlito" w:eastAsia="Carlito" w:cs="Carlito"/>
      <w:sz w:val="22"/>
      <w:szCs w:val="22"/>
      <w:lang w:val="es-ES" w:eastAsia="en-US" w:bidi="ar-SA"/>
    </w:rPr>
  </w:style>
  <w:style w:type="character" w:customStyle="1" w:styleId="39">
    <w:name w:val="Heading 4 Char"/>
    <w:basedOn w:val="6"/>
    <w:link w:val="5"/>
    <w:qFormat/>
    <w:uiPriority w:val="0"/>
    <w:rPr>
      <w:rFonts w:asciiTheme="majorHAnsi" w:hAnsiTheme="majorHAnsi" w:eastAsiaTheme="majorEastAsia" w:cstheme="majorBidi"/>
      <w:i/>
      <w:iCs/>
      <w:color w:val="376092" w:themeColor="accent1" w:themeShade="BF"/>
      <w:lang w:val="es-ES"/>
    </w:rPr>
  </w:style>
  <w:style w:type="character" w:customStyle="1" w:styleId="40">
    <w:name w:val="Heading 3 Char"/>
    <w:basedOn w:val="6"/>
    <w:link w:val="4"/>
    <w:qFormat/>
    <w:uiPriority w:val="9"/>
    <w:rPr>
      <w:rFonts w:ascii="Arial" w:hAnsi="Arial" w:eastAsia="Caladea" w:cs="Caladea"/>
      <w:i/>
      <w:sz w:val="24"/>
      <w:szCs w:val="24"/>
      <w:lang w:val="es-ES"/>
    </w:rPr>
  </w:style>
  <w:style w:type="character" w:customStyle="1" w:styleId="41">
    <w:name w:val="normaltextrun"/>
    <w:basedOn w:val="6"/>
    <w:qFormat/>
    <w:uiPriority w:val="0"/>
  </w:style>
  <w:style w:type="character" w:customStyle="1" w:styleId="42">
    <w:name w:val="scxw173366235"/>
    <w:basedOn w:val="6"/>
    <w:qFormat/>
    <w:uiPriority w:val="0"/>
  </w:style>
  <w:style w:type="character" w:customStyle="1" w:styleId="43">
    <w:name w:val="eop"/>
    <w:basedOn w:val="6"/>
    <w:qFormat/>
    <w:uiPriority w:val="0"/>
  </w:style>
  <w:style w:type="character" w:customStyle="1" w:styleId="44">
    <w:name w:val="Header Char"/>
    <w:basedOn w:val="6"/>
    <w:link w:val="24"/>
    <w:qFormat/>
    <w:uiPriority w:val="99"/>
    <w:rPr>
      <w:rFonts w:ascii="Carlito" w:hAnsi="Carlito" w:eastAsia="Carlito" w:cs="Carlito"/>
      <w:lang w:val="es-ES"/>
    </w:rPr>
  </w:style>
  <w:style w:type="character" w:customStyle="1" w:styleId="45">
    <w:name w:val="Footer Char"/>
    <w:basedOn w:val="6"/>
    <w:link w:val="26"/>
    <w:qFormat/>
    <w:uiPriority w:val="99"/>
    <w:rPr>
      <w:rFonts w:ascii="Carlito" w:hAnsi="Carlito" w:eastAsia="Carlito" w:cs="Carlito"/>
      <w:lang w:val="es-ES"/>
    </w:rPr>
  </w:style>
  <w:style w:type="character" w:customStyle="1" w:styleId="46">
    <w:name w:val="Endnote Text Char"/>
    <w:basedOn w:val="6"/>
    <w:link w:val="19"/>
    <w:semiHidden/>
    <w:qFormat/>
    <w:uiPriority w:val="99"/>
    <w:rPr>
      <w:rFonts w:ascii="Carlito" w:hAnsi="Carlito" w:eastAsia="Carlito" w:cs="Carlito"/>
      <w:sz w:val="20"/>
      <w:szCs w:val="20"/>
      <w:lang w:val="es-ES"/>
    </w:rPr>
  </w:style>
  <w:style w:type="character" w:customStyle="1" w:styleId="47">
    <w:name w:val="Footnote Text Char"/>
    <w:basedOn w:val="6"/>
    <w:link w:val="12"/>
    <w:semiHidden/>
    <w:qFormat/>
    <w:uiPriority w:val="99"/>
    <w:rPr>
      <w:rFonts w:ascii="Carlito" w:hAnsi="Carlito" w:eastAsia="Carlito" w:cs="Carlito"/>
      <w:sz w:val="20"/>
      <w:szCs w:val="20"/>
      <w:lang w:val="es-ES"/>
    </w:rPr>
  </w:style>
  <w:style w:type="table" w:customStyle="1" w:styleId="48">
    <w:name w:val="Grid Table 4 Accent 4"/>
    <w:basedOn w:val="7"/>
    <w:qFormat/>
    <w:uiPriority w:val="49"/>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table" w:customStyle="1" w:styleId="49">
    <w:name w:val="Grid Table 1 Light Accent 4"/>
    <w:basedOn w:val="7"/>
    <w:qFormat/>
    <w:uiPriority w:val="46"/>
    <w:tblPr>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blStylePr w:type="firstRow">
      <w:rPr>
        <w:b/>
        <w:bCs/>
      </w:rPr>
      <w:tcPr>
        <w:tcBorders>
          <w:bottom w:val="single" w:color="B2A1C7" w:themeColor="accent4" w:themeTint="99" w:sz="12" w:space="0"/>
        </w:tcBorders>
      </w:tcPr>
    </w:tblStylePr>
    <w:tblStylePr w:type="lastRow">
      <w:rPr>
        <w:b/>
        <w:bCs/>
      </w:rPr>
      <w:tcPr>
        <w:tcBorders>
          <w:top w:val="double" w:color="B2A1C7" w:themeColor="accent4" w:themeTint="99" w:sz="2" w:space="0"/>
        </w:tcBorders>
      </w:tcPr>
    </w:tblStylePr>
    <w:tblStylePr w:type="firstCol">
      <w:rPr>
        <w:b/>
        <w:bCs/>
      </w:rPr>
    </w:tblStylePr>
    <w:tblStylePr w:type="lastCol">
      <w:rPr>
        <w:b/>
        <w:bCs/>
      </w:rPr>
    </w:tblStylePr>
  </w:style>
  <w:style w:type="character" w:customStyle="1" w:styleId="50">
    <w:name w:val="Mención sin resolver1"/>
    <w:basedOn w:val="6"/>
    <w:semiHidden/>
    <w:unhideWhenUsed/>
    <w:qFormat/>
    <w:uiPriority w:val="99"/>
    <w:rPr>
      <w:color w:val="605E5C"/>
      <w:shd w:val="clear" w:color="auto" w:fill="E1DFDD"/>
    </w:rPr>
  </w:style>
  <w:style w:type="table" w:customStyle="1" w:styleId="51">
    <w:name w:val="Grid Table 5 Dark Accent 4"/>
    <w:basedOn w:val="7"/>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cPr>
        <w:shd w:val="clear" w:color="auto" w:fill="CCC0D9" w:themeFill="accent4" w:themeFillTint="66"/>
      </w:tcPr>
    </w:tblStylePr>
    <w:tblStylePr w:type="band1Horz">
      <w:tcPr>
        <w:shd w:val="clear" w:color="auto" w:fill="CCC0D9" w:themeFill="accent4" w:themeFillTint="66"/>
      </w:tcPr>
    </w:tblStylePr>
  </w:style>
  <w:style w:type="table" w:customStyle="1" w:styleId="52">
    <w:name w:val="Plain Table 3"/>
    <w:basedOn w:val="7"/>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53">
    <w:name w:val="List Table 7 Colorful Accent 4"/>
    <w:basedOn w:val="7"/>
    <w:qFormat/>
    <w:uiPriority w:val="52"/>
    <w:rPr>
      <w:color w:val="604A7B" w:themeColor="accent4" w:themeShade="BF"/>
    </w:rPr>
    <w:tblStylePr w:type="firstRow">
      <w:rPr>
        <w:rFonts w:asciiTheme="majorHAnsi" w:hAnsiTheme="majorHAnsi" w:eastAsiaTheme="majorEastAsia" w:cstheme="majorBidi"/>
        <w:i/>
        <w:iCs/>
        <w:sz w:val="26"/>
      </w:rPr>
      <w:tcPr>
        <w:tcBorders>
          <w:bottom w:val="single" w:color="8064A2"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064A2"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064A2"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064A2" w:themeColor="accent4" w:sz="4" w:space="0"/>
        </w:tcBorders>
        <w:shd w:val="clear" w:color="auto" w:fill="FFFFFF" w:themeFill="background1"/>
      </w:tcPr>
    </w:tblStylePr>
    <w:tblStylePr w:type="band1Vert">
      <w:tcPr>
        <w:shd w:val="clear" w:color="auto" w:fill="E5DFEC" w:themeFill="accent4" w:themeFillTint="33"/>
      </w:tcPr>
    </w:tblStylePr>
    <w:tblStylePr w:type="band1Horz">
      <w:tcPr>
        <w:shd w:val="clear" w:color="auto" w:fill="E5DFEC"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54">
    <w:name w:val="List Table 3 Accent 4"/>
    <w:basedOn w:val="7"/>
    <w:qFormat/>
    <w:uiPriority w:val="48"/>
    <w:tblPr>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blStylePr w:type="firstRow">
      <w:rPr>
        <w:b/>
        <w:bCs/>
        <w:color w:val="FFFFFF" w:themeColor="background1"/>
        <w14:textFill>
          <w14:solidFill>
            <w14:schemeClr w14:val="bg1"/>
          </w14:solidFill>
        </w14:textFill>
      </w:rPr>
      <w:tcPr>
        <w:shd w:val="clear" w:color="auto" w:fill="8064A2" w:themeFill="accent4"/>
      </w:tcPr>
    </w:tblStylePr>
    <w:tblStylePr w:type="lastRow">
      <w:rPr>
        <w:b/>
        <w:bCs/>
      </w:rPr>
      <w:tcPr>
        <w:tcBorders>
          <w:top w:val="double" w:color="8064A2"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064A2" w:themeColor="accent4" w:sz="4" w:space="0"/>
          <w:right w:val="single" w:color="8064A2" w:themeColor="accent4" w:sz="4" w:space="0"/>
        </w:tcBorders>
      </w:tcPr>
    </w:tblStylePr>
    <w:tblStylePr w:type="band1Horz">
      <w:tcPr>
        <w:tcBorders>
          <w:top w:val="single" w:color="8064A2" w:themeColor="accent4" w:sz="4" w:space="0"/>
          <w:bottom w:val="single" w:color="8064A2"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064A2" w:themeColor="accent4" w:sz="4" w:space="0"/>
          <w:left w:val="nil"/>
        </w:tcBorders>
      </w:tcPr>
    </w:tblStylePr>
    <w:tblStylePr w:type="swCell">
      <w:tcPr>
        <w:tcBorders>
          <w:top w:val="double" w:color="8064A2" w:themeColor="accent4" w:sz="4" w:space="0"/>
          <w:right w:val="nil"/>
        </w:tcBorders>
      </w:tcPr>
    </w:tblStylePr>
  </w:style>
  <w:style w:type="table" w:customStyle="1" w:styleId="55">
    <w:name w:val="Grid Table 6 Colorful Accent 4"/>
    <w:basedOn w:val="7"/>
    <w:qFormat/>
    <w:uiPriority w:val="51"/>
    <w:rPr>
      <w:color w:val="604A7B" w:themeColor="accent4" w:themeShade="BF"/>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cPr>
        <w:tcBorders>
          <w:bottom w:val="single" w:color="B2A1C7" w:themeColor="accent4" w:themeTint="99" w:sz="12" w:space="0"/>
        </w:tcBorders>
      </w:tcPr>
    </w:tblStylePr>
    <w:tblStylePr w:type="lastRow">
      <w:rPr>
        <w:b/>
        <w:bCs/>
      </w:rPr>
      <w:tcPr>
        <w:tcBorders>
          <w:top w:val="double" w:color="B2A1C7" w:themeColor="accent4" w:themeTint="99"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56">
    <w:name w:val="Standard"/>
    <w:qFormat/>
    <w:uiPriority w:val="0"/>
    <w:pPr>
      <w:widowControl w:val="0"/>
      <w:suppressAutoHyphens/>
      <w:autoSpaceDE/>
      <w:autoSpaceDN w:val="0"/>
    </w:pPr>
    <w:rPr>
      <w:rFonts w:ascii="Times New Roman" w:hAnsi="Times New Roman" w:eastAsia="Droid Sans Fallback" w:cs="Lohit Hindi"/>
      <w:kern w:val="3"/>
      <w:sz w:val="24"/>
      <w:szCs w:val="24"/>
      <w:lang w:val="es-EC" w:eastAsia="zh-CN" w:bidi="hi-IN"/>
    </w:rPr>
  </w:style>
  <w:style w:type="table" w:customStyle="1" w:styleId="57">
    <w:name w:val="Grid Table 7 Colorful Accent 4"/>
    <w:basedOn w:val="7"/>
    <w:qFormat/>
    <w:uiPriority w:val="52"/>
    <w:rPr>
      <w:color w:val="604A7B" w:themeColor="accent4" w:themeShade="BF"/>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DFEC" w:themeFill="accent4" w:themeFillTint="33"/>
      </w:tcPr>
    </w:tblStylePr>
    <w:tblStylePr w:type="band1Horz">
      <w:tcPr>
        <w:shd w:val="clear" w:color="auto" w:fill="E5DFEC" w:themeFill="accent4" w:themeFillTint="33"/>
      </w:tcPr>
    </w:tblStylePr>
    <w:tblStylePr w:type="neCell">
      <w:tcPr>
        <w:tcBorders>
          <w:bottom w:val="single" w:color="B2A1C7" w:themeColor="accent4" w:themeTint="99" w:sz="4" w:space="0"/>
        </w:tcBorders>
      </w:tcPr>
    </w:tblStylePr>
    <w:tblStylePr w:type="nwCell">
      <w:tcPr>
        <w:tcBorders>
          <w:bottom w:val="single" w:color="B2A1C7" w:themeColor="accent4" w:themeTint="99" w:sz="4" w:space="0"/>
        </w:tcBorders>
      </w:tcPr>
    </w:tblStylePr>
    <w:tblStylePr w:type="seCell">
      <w:tcPr>
        <w:tcBorders>
          <w:top w:val="single" w:color="B2A1C7" w:themeColor="accent4" w:themeTint="99" w:sz="4" w:space="0"/>
        </w:tcBorders>
      </w:tcPr>
    </w:tblStylePr>
    <w:tblStylePr w:type="swCell">
      <w:tcPr>
        <w:tcBorders>
          <w:top w:val="single" w:color="B2A1C7" w:themeColor="accent4" w:themeTint="99" w:sz="4" w:space="0"/>
        </w:tcBorders>
      </w:tcPr>
    </w:tblStylePr>
  </w:style>
  <w:style w:type="character" w:customStyle="1" w:styleId="58">
    <w:name w:val="Unresolved Mention"/>
    <w:basedOn w:val="6"/>
    <w:semiHidden/>
    <w:unhideWhenUsed/>
    <w:qFormat/>
    <w:uiPriority w:val="99"/>
    <w:rPr>
      <w:color w:val="605E5C"/>
      <w:shd w:val="clear" w:color="auto" w:fill="E1DFDD"/>
    </w:rPr>
  </w:style>
  <w:style w:type="table" w:customStyle="1" w:styleId="59">
    <w:name w:val="Grid Table 4 Accent 1"/>
    <w:basedOn w:val="7"/>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60">
    <w:name w:val="Ilustraciones"/>
    <w:basedOn w:val="14"/>
    <w:link w:val="62"/>
    <w:qFormat/>
    <w:uiPriority w:val="0"/>
  </w:style>
  <w:style w:type="character" w:customStyle="1" w:styleId="61">
    <w:name w:val="Caption Char"/>
    <w:basedOn w:val="6"/>
    <w:link w:val="14"/>
    <w:qFormat/>
    <w:uiPriority w:val="35"/>
    <w:rPr>
      <w:rFonts w:ascii="Calibri" w:hAnsi="Calibri" w:eastAsia="Carlito" w:cs="Carlito"/>
      <w:i/>
      <w:iCs/>
      <w:color w:val="1F497D" w:themeColor="text2"/>
      <w:sz w:val="18"/>
      <w:szCs w:val="18"/>
      <w:lang w:val="es-ES"/>
      <w14:textFill>
        <w14:solidFill>
          <w14:schemeClr w14:val="tx2"/>
        </w14:solidFill>
      </w14:textFill>
    </w:rPr>
  </w:style>
  <w:style w:type="character" w:customStyle="1" w:styleId="62">
    <w:name w:val="Ilustraciones Char"/>
    <w:basedOn w:val="61"/>
    <w:link w:val="60"/>
    <w:qFormat/>
    <w:uiPriority w:val="0"/>
    <w:rPr>
      <w:rFonts w:ascii="Calibri" w:hAnsi="Calibri" w:eastAsia="Carlito" w:cs="Carlito"/>
      <w:color w:val="1F497D" w:themeColor="text2"/>
      <w:sz w:val="18"/>
      <w:szCs w:val="18"/>
      <w:lang w:val="es-ES"/>
      <w14:textFill>
        <w14:solidFill>
          <w14:schemeClr w14:val="tx2"/>
        </w14:solidFill>
      </w14:textFill>
    </w:rPr>
  </w:style>
  <w:style w:type="paragraph" w:customStyle="1" w:styleId="63">
    <w:name w:val="Table"/>
    <w:basedOn w:val="18"/>
    <w:link w:val="65"/>
    <w:qFormat/>
    <w:uiPriority w:val="0"/>
  </w:style>
  <w:style w:type="character" w:customStyle="1" w:styleId="64">
    <w:name w:val="TOC 2 Char"/>
    <w:basedOn w:val="6"/>
    <w:link w:val="18"/>
    <w:qFormat/>
    <w:uiPriority w:val="39"/>
    <w:rPr>
      <w:rFonts w:ascii="Calibri" w:hAnsi="Calibri" w:eastAsia="Carlito" w:cs="Carlito"/>
      <w:i/>
      <w:iCs/>
      <w:color w:val="1F497D" w:themeColor="text2"/>
      <w:sz w:val="18"/>
      <w:szCs w:val="18"/>
      <w:lang w:val="es-ES"/>
      <w14:textFill>
        <w14:solidFill>
          <w14:schemeClr w14:val="tx2"/>
        </w14:solidFill>
      </w14:textFill>
    </w:rPr>
  </w:style>
  <w:style w:type="character" w:customStyle="1" w:styleId="65">
    <w:name w:val="Table Char"/>
    <w:basedOn w:val="64"/>
    <w:link w:val="63"/>
    <w:qFormat/>
    <w:uiPriority w:val="0"/>
    <w:rPr>
      <w:rFonts w:ascii="Calibri" w:hAnsi="Calibri" w:eastAsia="Carlito" w:cs="Carlito"/>
      <w:color w:val="1F497D" w:themeColor="text2"/>
      <w:sz w:val="18"/>
      <w:szCs w:val="18"/>
      <w:lang w:val="es-ES"/>
      <w14:textFill>
        <w14:solidFill>
          <w14:schemeClr w14:val="tx2"/>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FBEFAC-8282-40E2-A1A9-AD2F238F1EEB}">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227</Words>
  <Characters>1267</Characters>
  <TotalTime>18</TotalTime>
  <ScaleCrop>false</ScaleCrop>
  <LinksUpToDate>false</LinksUpToDate>
  <CharactersWithSpaces>1539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2026-10-06T16:05:00Z</dcterms:created>
  <dc:creator>Audita</dc:creator>
  <cp:lastModifiedBy>gmlop</cp:lastModifiedBy>
  <dcterms:modified xsi:type="dcterms:W3CDTF">2026-10-31T15:08:59Z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y fmtid="{D5CDD505-2E9C-101B-9397-08002B2CF9AE}" pid="5" name="KSOTemplateDocerSaveRecord">
    <vt:lpwstr>eyJoZGlkIjoiZjE5NzYyYzc0ZWM2ODg0MzVmNTJjMjVjMGM0NmNlYTAifQ==</vt:lpwstr>
  </property>
  <property fmtid="{D5CDD505-2E9C-101B-9397-08002B2CF9AE}" pid="6" name="KSOProductBuildVer">
    <vt:lpwstr>3082-12.1.0.29162</vt:lpwstr>
  </property>
  <property fmtid="{D5CDD505-2E9C-101B-9397-08002B2CF9AE}" pid="7" name="ICV">
    <vt:lpwstr>E0B126E34F294748A6E998380BD2948B_13</vt:lpwstr>
  </property>
</Properties>
</file>