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217D" w14:textId="76BE4F38" w:rsidR="00997348" w:rsidRPr="00997348" w:rsidRDefault="00997348" w:rsidP="00997348">
      <w:pPr>
        <w:jc w:val="center"/>
        <w:rPr>
          <w:rFonts w:ascii="Times New Roman" w:hAnsi="Times New Roman" w:cs="Times New Roman"/>
          <w:b/>
          <w:bCs/>
          <w:lang w:val="es-419"/>
        </w:rPr>
      </w:pPr>
      <w:r w:rsidRPr="00997348">
        <w:rPr>
          <w:rFonts w:ascii="Times New Roman" w:hAnsi="Times New Roman" w:cs="Times New Roman"/>
          <w:b/>
          <w:bCs/>
          <w:lang w:val="es-419"/>
        </w:rPr>
        <w:t>Fase 4 — Implementación y evidencia</w:t>
      </w:r>
    </w:p>
    <w:p w14:paraId="04ACB6E0" w14:textId="77777777" w:rsidR="00997348" w:rsidRPr="00997348" w:rsidRDefault="00997348" w:rsidP="00997348">
      <w:pPr>
        <w:rPr>
          <w:rFonts w:ascii="Times New Roman" w:hAnsi="Times New Roman" w:cs="Times New Roman"/>
          <w:b/>
          <w:bCs/>
        </w:rPr>
      </w:pPr>
    </w:p>
    <w:p w14:paraId="47EC995E" w14:textId="70F06AA4" w:rsidR="0F2AE5DC" w:rsidRPr="00997348" w:rsidRDefault="0F2AE5DC" w:rsidP="00997348">
      <w:pPr>
        <w:pStyle w:val="Prrafodelista"/>
        <w:numPr>
          <w:ilvl w:val="0"/>
          <w:numId w:val="2"/>
        </w:numPr>
        <w:jc w:val="center"/>
        <w:rPr>
          <w:rFonts w:ascii="Times New Roman" w:hAnsi="Times New Roman" w:cs="Times New Roman"/>
        </w:rPr>
      </w:pPr>
      <w:r w:rsidRPr="00997348">
        <w:rPr>
          <w:rFonts w:ascii="Times New Roman" w:hAnsi="Times New Roman" w:cs="Times New Roman"/>
          <w:b/>
          <w:bCs/>
        </w:rPr>
        <w:t>Implementación De Una de Las Tres Solicitudes De Cambio</w:t>
      </w:r>
    </w:p>
    <w:p w14:paraId="329AE06F" w14:textId="431D553C" w:rsidR="0F2AE5DC" w:rsidRPr="00997348" w:rsidRDefault="0F2AE5DC" w:rsidP="00997348">
      <w:pPr>
        <w:jc w:val="both"/>
        <w:rPr>
          <w:rFonts w:ascii="Times New Roman" w:eastAsiaTheme="minorEastAsia" w:hAnsi="Times New Roman" w:cs="Times New Roman"/>
        </w:rPr>
      </w:pPr>
      <w:r w:rsidRPr="00997348">
        <w:rPr>
          <w:rFonts w:ascii="Times New Roman" w:eastAsia="Arial Nova" w:hAnsi="Times New Roman" w:cs="Times New Roman"/>
        </w:rPr>
        <w:t xml:space="preserve">Para dar cumplimiento a esta solicitud de cambio demostrando la viabilidad de la nueva arquitectura (TO-BE), se procedió a implementar el módulo de Historia Clínica </w:t>
      </w:r>
      <w:r w:rsidRPr="00997348">
        <w:rPr>
          <w:rFonts w:ascii="Times New Roman" w:eastAsiaTheme="minorEastAsia" w:hAnsi="Times New Roman" w:cs="Times New Roman"/>
        </w:rPr>
        <w:t>(SC-3).</w:t>
      </w:r>
    </w:p>
    <w:p w14:paraId="1AAE8934" w14:textId="066B0216" w:rsidR="0F2AE5DC" w:rsidRPr="00997348" w:rsidRDefault="0F2AE5DC" w:rsidP="00997348">
      <w:pPr>
        <w:spacing w:before="240" w:after="240"/>
        <w:jc w:val="both"/>
        <w:rPr>
          <w:rFonts w:ascii="Times New Roman" w:eastAsiaTheme="minorEastAsia" w:hAnsi="Times New Roman" w:cs="Times New Roman"/>
        </w:rPr>
      </w:pPr>
      <w:r w:rsidRPr="00997348">
        <w:rPr>
          <w:rFonts w:ascii="Times New Roman" w:eastAsiaTheme="minorEastAsia" w:hAnsi="Times New Roman" w:cs="Times New Roman"/>
        </w:rPr>
        <w:t>En lugar de modificar las clases centrales existentes, la nueva funcionalidad se encapsuló en nuevos artefactos distribuidos en las capas correspondientes de la arquitectura limpia:</w:t>
      </w:r>
    </w:p>
    <w:p w14:paraId="705C4ABA" w14:textId="0C323E51" w:rsidR="0F2AE5DC" w:rsidRPr="00997348" w:rsidRDefault="0F2AE5DC" w:rsidP="00997348">
      <w:pPr>
        <w:spacing w:before="240" w:after="240"/>
        <w:rPr>
          <w:rFonts w:ascii="Times New Roman" w:eastAsiaTheme="minorEastAsia" w:hAnsi="Times New Roman" w:cs="Times New Roman"/>
          <w:b/>
          <w:bCs/>
        </w:rPr>
      </w:pPr>
      <w:r w:rsidRPr="00997348">
        <w:rPr>
          <w:rFonts w:ascii="Times New Roman" w:eastAsiaTheme="minorEastAsia" w:hAnsi="Times New Roman" w:cs="Times New Roman"/>
          <w:b/>
          <w:bCs/>
        </w:rPr>
        <w:t>Capa de Dominio:</w:t>
      </w:r>
    </w:p>
    <w:p w14:paraId="471B7B72" w14:textId="57B484E6" w:rsidR="0F2AE5DC" w:rsidRPr="00997348" w:rsidRDefault="0F2AE5DC" w:rsidP="00997348">
      <w:pPr>
        <w:pStyle w:val="Prrafodelista"/>
        <w:spacing w:before="240" w:after="240"/>
        <w:ind w:left="0"/>
        <w:jc w:val="both"/>
        <w:rPr>
          <w:rFonts w:ascii="Times New Roman" w:eastAsiaTheme="minorEastAsia" w:hAnsi="Times New Roman" w:cs="Times New Roman"/>
        </w:rPr>
      </w:pPr>
      <w:proofErr w:type="spellStart"/>
      <w:r w:rsidRPr="00997348">
        <w:rPr>
          <w:rFonts w:ascii="Times New Roman" w:eastAsiaTheme="minorEastAsia" w:hAnsi="Times New Roman" w:cs="Times New Roman"/>
        </w:rPr>
        <w:t>HistoriaClinica.cs</w:t>
      </w:r>
      <w:proofErr w:type="spellEnd"/>
      <w:r w:rsidRPr="00997348">
        <w:rPr>
          <w:rFonts w:ascii="Times New Roman" w:eastAsiaTheme="minorEastAsia" w:hAnsi="Times New Roman" w:cs="Times New Roman"/>
        </w:rPr>
        <w:t>: Entidad agregada que agrupa los eventos clínicos de un animal.</w:t>
      </w:r>
    </w:p>
    <w:p w14:paraId="0CA2E744" w14:textId="14EEB184" w:rsidR="0F2AE5DC" w:rsidRPr="00997348" w:rsidRDefault="0F2AE5DC" w:rsidP="00997348">
      <w:pPr>
        <w:pStyle w:val="Prrafodelista"/>
        <w:spacing w:before="240" w:after="240"/>
        <w:ind w:left="0"/>
        <w:jc w:val="both"/>
        <w:rPr>
          <w:rFonts w:ascii="Times New Roman" w:eastAsiaTheme="minorEastAsia" w:hAnsi="Times New Roman" w:cs="Times New Roman"/>
        </w:rPr>
      </w:pPr>
      <w:proofErr w:type="spellStart"/>
      <w:r w:rsidRPr="00997348">
        <w:rPr>
          <w:rFonts w:ascii="Times New Roman" w:eastAsiaTheme="minorEastAsia" w:hAnsi="Times New Roman" w:cs="Times New Roman"/>
        </w:rPr>
        <w:t>RegistroMedico.cs</w:t>
      </w:r>
      <w:proofErr w:type="spellEnd"/>
      <w:r w:rsidRPr="00997348">
        <w:rPr>
          <w:rFonts w:ascii="Times New Roman" w:eastAsiaTheme="minorEastAsia" w:hAnsi="Times New Roman" w:cs="Times New Roman"/>
        </w:rPr>
        <w:t xml:space="preserve">: </w:t>
      </w:r>
      <w:proofErr w:type="spellStart"/>
      <w:r w:rsidRPr="00997348">
        <w:rPr>
          <w:rFonts w:ascii="Times New Roman" w:eastAsiaTheme="minorEastAsia" w:hAnsi="Times New Roman" w:cs="Times New Roman"/>
          <w:i/>
          <w:iCs/>
        </w:rPr>
        <w:t>Value-object</w:t>
      </w:r>
      <w:proofErr w:type="spellEnd"/>
      <w:r w:rsidRPr="00997348">
        <w:rPr>
          <w:rFonts w:ascii="Times New Roman" w:eastAsiaTheme="minorEastAsia" w:hAnsi="Times New Roman" w:cs="Times New Roman"/>
        </w:rPr>
        <w:t xml:space="preserve"> opcional diseñado para enriquecer la información de los registros clínicos.</w:t>
      </w:r>
    </w:p>
    <w:p w14:paraId="01C03173" w14:textId="77777777" w:rsidR="00997348" w:rsidRPr="00997348" w:rsidRDefault="00997348" w:rsidP="00997348">
      <w:pPr>
        <w:pStyle w:val="Prrafodelista"/>
        <w:spacing w:before="240" w:after="240"/>
        <w:ind w:left="0"/>
        <w:jc w:val="center"/>
        <w:rPr>
          <w:rFonts w:ascii="Times New Roman" w:eastAsiaTheme="minorEastAsia" w:hAnsi="Times New Roman" w:cs="Times New Roman"/>
          <w:b/>
          <w:bCs/>
        </w:rPr>
      </w:pPr>
    </w:p>
    <w:p w14:paraId="300C48E2" w14:textId="23E776AB" w:rsidR="0F2AE5DC" w:rsidRPr="00997348" w:rsidRDefault="0F2AE5DC" w:rsidP="00997348">
      <w:pPr>
        <w:pStyle w:val="Prrafodelista"/>
        <w:spacing w:before="240" w:after="240"/>
        <w:ind w:left="0"/>
        <w:jc w:val="center"/>
        <w:rPr>
          <w:rFonts w:ascii="Times New Roman" w:eastAsiaTheme="minorEastAsia" w:hAnsi="Times New Roman" w:cs="Times New Roman"/>
          <w:b/>
          <w:bCs/>
        </w:rPr>
      </w:pPr>
      <w:r w:rsidRPr="00997348">
        <w:rPr>
          <w:rFonts w:ascii="Times New Roman" w:eastAsiaTheme="minorEastAsia" w:hAnsi="Times New Roman" w:cs="Times New Roman"/>
          <w:b/>
          <w:bCs/>
        </w:rPr>
        <w:t>Capa de Aplicación (Repositorios):</w:t>
      </w:r>
    </w:p>
    <w:p w14:paraId="2C6D2AC2" w14:textId="6A4A0DCD" w:rsidR="0F2AE5DC" w:rsidRPr="00997348" w:rsidRDefault="0F2AE5DC" w:rsidP="00997348">
      <w:pPr>
        <w:pStyle w:val="Prrafodelista"/>
        <w:spacing w:before="240" w:after="240"/>
        <w:ind w:left="0"/>
        <w:jc w:val="both"/>
        <w:rPr>
          <w:rFonts w:ascii="Times New Roman" w:eastAsiaTheme="minorEastAsia" w:hAnsi="Times New Roman" w:cs="Times New Roman"/>
        </w:rPr>
      </w:pPr>
      <w:r w:rsidRPr="00997348">
        <w:rPr>
          <w:rFonts w:ascii="Times New Roman" w:eastAsiaTheme="minorEastAsia" w:hAnsi="Times New Roman" w:cs="Times New Roman"/>
        </w:rPr>
        <w:t>IRepositorioHistoriaClinica.cs: Abstracción (interfaz) que define los contratos de persistencia para la historia clínica, desacoplando la lógica de negocio de la base de datos.</w:t>
      </w:r>
    </w:p>
    <w:p w14:paraId="3BF39F39" w14:textId="77777777" w:rsidR="00997348" w:rsidRPr="00997348" w:rsidRDefault="00997348" w:rsidP="00997348">
      <w:pPr>
        <w:pStyle w:val="Prrafodelista"/>
        <w:spacing w:before="240" w:after="240"/>
        <w:ind w:left="0"/>
        <w:jc w:val="center"/>
        <w:rPr>
          <w:rFonts w:ascii="Times New Roman" w:eastAsiaTheme="minorEastAsia" w:hAnsi="Times New Roman" w:cs="Times New Roman"/>
          <w:b/>
          <w:bCs/>
        </w:rPr>
      </w:pPr>
    </w:p>
    <w:p w14:paraId="4F346E0D" w14:textId="4535CC83" w:rsidR="0F2AE5DC" w:rsidRPr="00997348" w:rsidRDefault="0F2AE5DC" w:rsidP="00997348">
      <w:pPr>
        <w:pStyle w:val="Prrafodelista"/>
        <w:spacing w:before="240" w:after="240"/>
        <w:ind w:left="0"/>
        <w:jc w:val="center"/>
        <w:rPr>
          <w:rFonts w:ascii="Times New Roman" w:eastAsiaTheme="minorEastAsia" w:hAnsi="Times New Roman" w:cs="Times New Roman"/>
          <w:b/>
          <w:bCs/>
        </w:rPr>
      </w:pPr>
      <w:r w:rsidRPr="00997348">
        <w:rPr>
          <w:rFonts w:ascii="Times New Roman" w:eastAsiaTheme="minorEastAsia" w:hAnsi="Times New Roman" w:cs="Times New Roman"/>
          <w:b/>
          <w:bCs/>
        </w:rPr>
        <w:t>Capa de Aplicación (Servicios):</w:t>
      </w:r>
    </w:p>
    <w:p w14:paraId="04E7E8AA" w14:textId="731BA32A" w:rsidR="0F2AE5DC" w:rsidRPr="00997348" w:rsidRDefault="0F2AE5DC" w:rsidP="00997348">
      <w:pPr>
        <w:pStyle w:val="Prrafodelista"/>
        <w:spacing w:before="240" w:after="240"/>
        <w:ind w:left="0"/>
        <w:jc w:val="both"/>
        <w:rPr>
          <w:rFonts w:ascii="Times New Roman" w:hAnsi="Times New Roman" w:cs="Times New Roman"/>
        </w:rPr>
      </w:pPr>
      <w:r w:rsidRPr="00997348">
        <w:rPr>
          <w:rFonts w:ascii="Times New Roman" w:eastAsiaTheme="minorEastAsia" w:hAnsi="Times New Roman" w:cs="Times New Roman"/>
        </w:rPr>
        <w:t>ServicioHistoriaClinica.cs: Implementación de la API de aplicación que orquesta la validación, creación de eventos clínicos y su delegación a la capa de persistencia.</w:t>
      </w:r>
    </w:p>
    <w:p w14:paraId="33D669B1" w14:textId="3808B90D" w:rsidR="7C7F6E3A" w:rsidRPr="00997348" w:rsidRDefault="7C7F6E3A" w:rsidP="00997348">
      <w:pPr>
        <w:pStyle w:val="Prrafodelista"/>
        <w:spacing w:before="240" w:after="240"/>
        <w:ind w:left="0"/>
        <w:jc w:val="both"/>
        <w:rPr>
          <w:rFonts w:ascii="Times New Roman" w:eastAsiaTheme="minorEastAsia" w:hAnsi="Times New Roman" w:cs="Times New Roman"/>
        </w:rPr>
      </w:pPr>
    </w:p>
    <w:p w14:paraId="69D900D3" w14:textId="424E96A8" w:rsidR="0F2AE5DC" w:rsidRPr="00997348" w:rsidRDefault="0F2AE5DC" w:rsidP="00997348">
      <w:pPr>
        <w:pStyle w:val="Prrafodelista"/>
        <w:spacing w:before="240" w:after="240"/>
        <w:ind w:left="0"/>
        <w:jc w:val="both"/>
        <w:rPr>
          <w:rFonts w:ascii="Times New Roman" w:hAnsi="Times New Roman" w:cs="Times New Roman"/>
        </w:rPr>
      </w:pPr>
      <w:r w:rsidRPr="00997348">
        <w:rPr>
          <w:rFonts w:ascii="Times New Roman" w:eastAsiaTheme="minorEastAsia" w:hAnsi="Times New Roman" w:cs="Times New Roman"/>
        </w:rPr>
        <w:t>El flujo de la nueva funcionalidad opera de la siguiente manera: La interfaz IRepositorioHistoriaClinica expone las operaciones básicas (ObtenerPorRes y Agregar). El ServicioHistoriaClinica implementa las validaciones de negocio necesarias y delega el guardado al repositorio, retornando un objeto estandarizado (ResultadoOperacion). A nivel de dominio, HistoriaClinica actúa como un agregado que maneja internamente una colección de eventos médicos. Esto garantiza que la clase original Res no asuma responsabilidades que no le corresponden, manteniendo una alta cohesión.</w:t>
      </w:r>
    </w:p>
    <w:p w14:paraId="3B8B3AA1" w14:textId="20D8C887" w:rsidR="7C7F6E3A" w:rsidRPr="00997348" w:rsidRDefault="7C7F6E3A" w:rsidP="7C7F6E3A">
      <w:pPr>
        <w:pStyle w:val="Prrafodelista"/>
        <w:spacing w:before="240" w:after="240"/>
        <w:ind w:left="1440"/>
        <w:jc w:val="center"/>
        <w:rPr>
          <w:rFonts w:ascii="Times New Roman" w:eastAsiaTheme="minorEastAsia" w:hAnsi="Times New Roman" w:cs="Times New Roman"/>
        </w:rPr>
      </w:pPr>
    </w:p>
    <w:p w14:paraId="4FE4475E" w14:textId="64CB34B8" w:rsidR="0F2AE5DC" w:rsidRPr="00997348" w:rsidRDefault="0F2AE5DC" w:rsidP="00997348">
      <w:pPr>
        <w:spacing w:before="240" w:after="240"/>
        <w:jc w:val="center"/>
        <w:rPr>
          <w:rFonts w:ascii="Times New Roman" w:hAnsi="Times New Roman" w:cs="Times New Roman"/>
        </w:rPr>
      </w:pPr>
      <w:r w:rsidRPr="00997348">
        <w:rPr>
          <w:rFonts w:ascii="Times New Roman" w:eastAsiaTheme="minorEastAsia" w:hAnsi="Times New Roman" w:cs="Times New Roman"/>
          <w:b/>
          <w:bCs/>
        </w:rPr>
        <w:t>Justificacion Tecnica</w:t>
      </w:r>
    </w:p>
    <w:p w14:paraId="3FDA3F42" w14:textId="77777777" w:rsidR="00997348" w:rsidRPr="00997348" w:rsidRDefault="0F2AE5DC" w:rsidP="00997348">
      <w:pPr>
        <w:spacing w:before="240" w:after="240"/>
        <w:jc w:val="both"/>
        <w:rPr>
          <w:rFonts w:ascii="Times New Roman" w:eastAsiaTheme="minorEastAsia" w:hAnsi="Times New Roman" w:cs="Times New Roman"/>
        </w:rPr>
      </w:pPr>
      <w:r w:rsidRPr="00997348">
        <w:rPr>
          <w:rFonts w:ascii="Times New Roman" w:eastAsiaTheme="minorEastAsia" w:hAnsi="Times New Roman" w:cs="Times New Roman"/>
        </w:rPr>
        <w:t>El diseño propuesto cumple cabalmente con el Principio Abierto/Cerrado (OCP) debido a que la funcionalidad de la historia clínica se integra mediante nuevas abstracciones y clases que extienden el sistema sin alterar las implementaciones del núcleo del dominio.</w:t>
      </w:r>
    </w:p>
    <w:p w14:paraId="369CB53F" w14:textId="4DB55066" w:rsidR="0F2AE5DC" w:rsidRPr="00997348" w:rsidRDefault="0F2AE5DC" w:rsidP="00997348">
      <w:pPr>
        <w:spacing w:before="240" w:after="240"/>
        <w:jc w:val="both"/>
        <w:rPr>
          <w:rFonts w:ascii="Times New Roman" w:eastAsiaTheme="minorEastAsia" w:hAnsi="Times New Roman" w:cs="Times New Roman"/>
        </w:rPr>
      </w:pPr>
      <w:r w:rsidRPr="00997348">
        <w:rPr>
          <w:rFonts w:ascii="Times New Roman" w:eastAsiaTheme="minorEastAsia" w:hAnsi="Times New Roman" w:cs="Times New Roman"/>
        </w:rPr>
        <w:t xml:space="preserve">Se introdujo una interfaz de repositorio y un servicio de aplicación que actúan como puntos de extensión. De esta forma, los módulos consumidores dependen de abstracciones y no de implementaciones concretas. El agregado HistoriaClinica y el </w:t>
      </w:r>
      <w:r w:rsidRPr="00997348">
        <w:rPr>
          <w:rFonts w:ascii="Times New Roman" w:eastAsiaTheme="minorEastAsia" w:hAnsi="Times New Roman" w:cs="Times New Roman"/>
          <w:i/>
          <w:iCs/>
        </w:rPr>
        <w:t>value-object</w:t>
      </w:r>
      <w:r w:rsidRPr="00997348">
        <w:rPr>
          <w:rFonts w:ascii="Times New Roman" w:eastAsiaTheme="minorEastAsia" w:hAnsi="Times New Roman" w:cs="Times New Roman"/>
        </w:rPr>
        <w:t xml:space="preserve"> RegistroMedico encapsulan los nuevos datos, evitando la invasión de responsabilidades en clases preexistentes como Res, Potrero o Hacienda. Con este enfoque, cualquier evolución funcional futura (como </w:t>
      </w:r>
      <w:r w:rsidRPr="00997348">
        <w:rPr>
          <w:rFonts w:ascii="Times New Roman" w:eastAsiaTheme="minorEastAsia" w:hAnsi="Times New Roman" w:cs="Times New Roman"/>
        </w:rPr>
        <w:lastRenderedPageBreak/>
        <w:t>nuevos listados o formatos de almacenamiento) se logrará inyectando nuevas implementaciones en las interfaces existentes, reduciendo a cero el riesgo de regresión en el código ya probado.</w:t>
      </w:r>
    </w:p>
    <w:tbl>
      <w:tblPr>
        <w:tblStyle w:val="Tablaconcuadrcula"/>
        <w:tblW w:w="0" w:type="auto"/>
        <w:tblLook w:val="06A0" w:firstRow="1" w:lastRow="0" w:firstColumn="1" w:lastColumn="0" w:noHBand="1" w:noVBand="1"/>
      </w:tblPr>
      <w:tblGrid>
        <w:gridCol w:w="3005"/>
        <w:gridCol w:w="3005"/>
        <w:gridCol w:w="3005"/>
      </w:tblGrid>
      <w:tr w:rsidR="7C7F6E3A" w:rsidRPr="00997348" w14:paraId="1FD3DDF5" w14:textId="77777777" w:rsidTr="7C7F6E3A">
        <w:trPr>
          <w:trHeight w:val="300"/>
        </w:trPr>
        <w:tc>
          <w:tcPr>
            <w:tcW w:w="3005" w:type="dxa"/>
          </w:tcPr>
          <w:p w14:paraId="0AC13E73" w14:textId="64D30147" w:rsidR="0F2AE5DC" w:rsidRPr="00997348" w:rsidRDefault="0F2AE5DC" w:rsidP="7C7F6E3A">
            <w:pPr>
              <w:rPr>
                <w:rFonts w:ascii="Times New Roman" w:hAnsi="Times New Roman" w:cs="Times New Roman"/>
              </w:rPr>
            </w:pPr>
            <w:r w:rsidRPr="00997348">
              <w:rPr>
                <w:rFonts w:ascii="Times New Roman" w:eastAsia="Arial Nova" w:hAnsi="Times New Roman" w:cs="Times New Roman"/>
              </w:rPr>
              <w:t>Arquitectura</w:t>
            </w:r>
          </w:p>
        </w:tc>
        <w:tc>
          <w:tcPr>
            <w:tcW w:w="3005" w:type="dxa"/>
          </w:tcPr>
          <w:p w14:paraId="1CE06FEF" w14:textId="514C82A1" w:rsidR="0F2AE5DC" w:rsidRPr="00997348" w:rsidRDefault="0F2AE5DC" w:rsidP="7C7F6E3A">
            <w:pPr>
              <w:rPr>
                <w:rFonts w:ascii="Times New Roman" w:hAnsi="Times New Roman" w:cs="Times New Roman"/>
              </w:rPr>
            </w:pPr>
            <w:r w:rsidRPr="00997348">
              <w:rPr>
                <w:rFonts w:ascii="Times New Roman" w:eastAsia="Arial Nova" w:hAnsi="Times New Roman" w:cs="Times New Roman"/>
              </w:rPr>
              <w:t>Clases Creadas</w:t>
            </w:r>
          </w:p>
        </w:tc>
        <w:tc>
          <w:tcPr>
            <w:tcW w:w="3005" w:type="dxa"/>
          </w:tcPr>
          <w:p w14:paraId="034573B1" w14:textId="32CF87C9" w:rsidR="0F2AE5DC" w:rsidRPr="00997348" w:rsidRDefault="0F2AE5DC" w:rsidP="7C7F6E3A">
            <w:pPr>
              <w:rPr>
                <w:rFonts w:ascii="Times New Roman" w:hAnsi="Times New Roman" w:cs="Times New Roman"/>
              </w:rPr>
            </w:pPr>
            <w:r w:rsidRPr="00997348">
              <w:rPr>
                <w:rFonts w:ascii="Times New Roman" w:eastAsia="Arial Nova" w:hAnsi="Times New Roman" w:cs="Times New Roman"/>
              </w:rPr>
              <w:t>Clases Modificadas</w:t>
            </w:r>
          </w:p>
        </w:tc>
      </w:tr>
      <w:tr w:rsidR="7C7F6E3A" w:rsidRPr="00997348" w14:paraId="134E3788" w14:textId="77777777" w:rsidTr="7C7F6E3A">
        <w:trPr>
          <w:trHeight w:val="300"/>
        </w:trPr>
        <w:tc>
          <w:tcPr>
            <w:tcW w:w="3005" w:type="dxa"/>
          </w:tcPr>
          <w:p w14:paraId="435A5396" w14:textId="01865BCE" w:rsidR="0F2AE5DC" w:rsidRPr="00997348" w:rsidRDefault="0F2AE5DC" w:rsidP="7C7F6E3A">
            <w:pPr>
              <w:rPr>
                <w:rFonts w:ascii="Times New Roman" w:hAnsi="Times New Roman" w:cs="Times New Roman"/>
              </w:rPr>
            </w:pPr>
            <w:r w:rsidRPr="00997348">
              <w:rPr>
                <w:rFonts w:ascii="Times New Roman" w:eastAsia="Arial Nova" w:hAnsi="Times New Roman" w:cs="Times New Roman"/>
              </w:rPr>
              <w:t>Arquitectura Vieja (AS-IS)</w:t>
            </w:r>
          </w:p>
        </w:tc>
        <w:tc>
          <w:tcPr>
            <w:tcW w:w="3005" w:type="dxa"/>
          </w:tcPr>
          <w:p w14:paraId="187B3BD0" w14:textId="7EA2B783" w:rsidR="0F2AE5DC" w:rsidRPr="00997348" w:rsidRDefault="0F2AE5DC" w:rsidP="7C7F6E3A">
            <w:pPr>
              <w:rPr>
                <w:rFonts w:ascii="Times New Roman" w:eastAsia="Arial Nova" w:hAnsi="Times New Roman" w:cs="Times New Roman"/>
              </w:rPr>
            </w:pPr>
            <w:r w:rsidRPr="00997348">
              <w:rPr>
                <w:rFonts w:ascii="Times New Roman" w:eastAsia="Arial Nova" w:hAnsi="Times New Roman" w:cs="Times New Roman"/>
              </w:rPr>
              <w:t xml:space="preserve">2 </w:t>
            </w:r>
            <w:r w:rsidRPr="00997348">
              <w:rPr>
                <w:rFonts w:ascii="Times New Roman" w:eastAsia="Arial Nova" w:hAnsi="Times New Roman" w:cs="Times New Roman"/>
                <w:i/>
                <w:iCs/>
              </w:rPr>
              <w:t>(EventoClinico, RepositorioHistoria)</w:t>
            </w:r>
          </w:p>
        </w:tc>
        <w:tc>
          <w:tcPr>
            <w:tcW w:w="3005" w:type="dxa"/>
          </w:tcPr>
          <w:p w14:paraId="7A522F6C" w14:textId="580E4482" w:rsidR="0F2AE5DC" w:rsidRPr="00997348" w:rsidRDefault="0F2AE5DC" w:rsidP="7C7F6E3A">
            <w:pPr>
              <w:rPr>
                <w:rFonts w:ascii="Times New Roman" w:eastAsia="Arial Nova" w:hAnsi="Times New Roman" w:cs="Times New Roman"/>
              </w:rPr>
            </w:pPr>
            <w:r w:rsidRPr="00997348">
              <w:rPr>
                <w:rFonts w:ascii="Times New Roman" w:eastAsia="Arial Nova" w:hAnsi="Times New Roman" w:cs="Times New Roman"/>
              </w:rPr>
              <w:t xml:space="preserve">2 </w:t>
            </w:r>
            <w:r w:rsidRPr="00997348">
              <w:rPr>
                <w:rFonts w:ascii="Times New Roman" w:eastAsia="Arial Nova" w:hAnsi="Times New Roman" w:cs="Times New Roman"/>
                <w:i/>
                <w:iCs/>
              </w:rPr>
              <w:t>(Hacienda.cs, Res.cs)</w:t>
            </w:r>
          </w:p>
        </w:tc>
      </w:tr>
      <w:tr w:rsidR="7C7F6E3A" w:rsidRPr="00997348" w14:paraId="59E441F3" w14:textId="77777777" w:rsidTr="7C7F6E3A">
        <w:trPr>
          <w:trHeight w:val="300"/>
        </w:trPr>
        <w:tc>
          <w:tcPr>
            <w:tcW w:w="3005" w:type="dxa"/>
          </w:tcPr>
          <w:p w14:paraId="69D6F0AB" w14:textId="21B344D6" w:rsidR="0F2AE5DC" w:rsidRPr="00997348" w:rsidRDefault="0F2AE5DC" w:rsidP="7C7F6E3A">
            <w:pPr>
              <w:rPr>
                <w:rFonts w:ascii="Times New Roman" w:hAnsi="Times New Roman" w:cs="Times New Roman"/>
              </w:rPr>
            </w:pPr>
            <w:r w:rsidRPr="00997348">
              <w:rPr>
                <w:rFonts w:ascii="Times New Roman" w:eastAsia="Arial Nova" w:hAnsi="Times New Roman" w:cs="Times New Roman"/>
              </w:rPr>
              <w:t>Nueva Arquitectura (TO-BE)</w:t>
            </w:r>
          </w:p>
        </w:tc>
        <w:tc>
          <w:tcPr>
            <w:tcW w:w="3005" w:type="dxa"/>
          </w:tcPr>
          <w:p w14:paraId="25A51D9A" w14:textId="442F4BB7" w:rsidR="0F2AE5DC" w:rsidRPr="00997348" w:rsidRDefault="0F2AE5DC" w:rsidP="7C7F6E3A">
            <w:pPr>
              <w:rPr>
                <w:rFonts w:ascii="Times New Roman" w:eastAsia="Arial Nova" w:hAnsi="Times New Roman" w:cs="Times New Roman"/>
              </w:rPr>
            </w:pPr>
            <w:r w:rsidRPr="00997348">
              <w:rPr>
                <w:rFonts w:ascii="Times New Roman" w:eastAsia="Arial Nova" w:hAnsi="Times New Roman" w:cs="Times New Roman"/>
              </w:rPr>
              <w:t xml:space="preserve">4 </w:t>
            </w:r>
            <w:r w:rsidRPr="00997348">
              <w:rPr>
                <w:rFonts w:ascii="Times New Roman" w:eastAsia="Arial Nova" w:hAnsi="Times New Roman" w:cs="Times New Roman"/>
                <w:i/>
                <w:iCs/>
              </w:rPr>
              <w:t>(IRepositorio, Servicio, HistoriaClinica, RegistroMedico)</w:t>
            </w:r>
          </w:p>
        </w:tc>
        <w:tc>
          <w:tcPr>
            <w:tcW w:w="3005" w:type="dxa"/>
          </w:tcPr>
          <w:p w14:paraId="524C7D09" w14:textId="27263214" w:rsidR="0F2AE5DC" w:rsidRPr="00997348" w:rsidRDefault="0F2AE5DC" w:rsidP="7C7F6E3A">
            <w:pPr>
              <w:rPr>
                <w:rFonts w:ascii="Times New Roman" w:hAnsi="Times New Roman" w:cs="Times New Roman"/>
              </w:rPr>
            </w:pPr>
            <w:r w:rsidRPr="00997348">
              <w:rPr>
                <w:rFonts w:ascii="Times New Roman" w:eastAsiaTheme="minorEastAsia" w:hAnsi="Times New Roman" w:cs="Times New Roman"/>
              </w:rPr>
              <w:t>0</w:t>
            </w:r>
          </w:p>
        </w:tc>
      </w:tr>
    </w:tbl>
    <w:p w14:paraId="5AB49123" w14:textId="25321184" w:rsidR="7C7F6E3A" w:rsidRPr="00997348" w:rsidRDefault="7C7F6E3A" w:rsidP="7C7F6E3A">
      <w:pPr>
        <w:pStyle w:val="Prrafodelista"/>
        <w:spacing w:before="240" w:after="240"/>
        <w:ind w:left="1440"/>
        <w:jc w:val="center"/>
        <w:rPr>
          <w:rFonts w:ascii="Times New Roman" w:eastAsiaTheme="minorEastAsia" w:hAnsi="Times New Roman" w:cs="Times New Roman"/>
        </w:rPr>
      </w:pPr>
    </w:p>
    <w:p w14:paraId="2FB0A53D" w14:textId="21DAFD6F" w:rsidR="0F2AE5DC" w:rsidRPr="00997348" w:rsidRDefault="0F2AE5DC" w:rsidP="7C7F6E3A">
      <w:pPr>
        <w:jc w:val="center"/>
        <w:rPr>
          <w:rFonts w:ascii="Times New Roman" w:hAnsi="Times New Roman" w:cs="Times New Roman"/>
        </w:rPr>
      </w:pPr>
      <w:r w:rsidRPr="00997348">
        <w:rPr>
          <w:rFonts w:ascii="Times New Roman" w:eastAsiaTheme="minorEastAsia" w:hAnsi="Times New Roman" w:cs="Times New Roman"/>
          <w:b/>
          <w:bCs/>
        </w:rPr>
        <w:t>Interpretación de la métrica:</w:t>
      </w:r>
    </w:p>
    <w:p w14:paraId="0A851551" w14:textId="35E5AE17" w:rsidR="0F2AE5DC" w:rsidRPr="00997348" w:rsidRDefault="0F2AE5DC"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En el sistema original, implementar esta solicitud habría requerido modificar clases altamente acopladas (Hacienda y Res) para gestionar el nuevo estado, violando el OCP e incrementando el riesgo de fallos sistémicos. En contraste, en la arquitectura TO-BE, la funcionalidad completa se logró creando 4 nuevos artefactos altamente cohesivos y modificando cero (0) clases del dominio existente, evidenciando el éxito del rediseño.</w:t>
      </w:r>
    </w:p>
    <w:p w14:paraId="65C7DB3A" w14:textId="77777777" w:rsidR="00997348" w:rsidRPr="00997348" w:rsidRDefault="00997348" w:rsidP="00997348">
      <w:pPr>
        <w:jc w:val="both"/>
        <w:rPr>
          <w:rFonts w:ascii="Times New Roman" w:eastAsiaTheme="minorEastAsia" w:hAnsi="Times New Roman" w:cs="Times New Roman"/>
        </w:rPr>
      </w:pPr>
    </w:p>
    <w:p w14:paraId="03FE4472" w14:textId="77777777" w:rsidR="00997348" w:rsidRPr="00997348" w:rsidRDefault="00997348" w:rsidP="00997348">
      <w:pPr>
        <w:jc w:val="both"/>
        <w:rPr>
          <w:rFonts w:ascii="Times New Roman" w:eastAsiaTheme="minorEastAsia" w:hAnsi="Times New Roman" w:cs="Times New Roman"/>
        </w:rPr>
      </w:pPr>
    </w:p>
    <w:p w14:paraId="75E17B82" w14:textId="77777777" w:rsidR="00997348" w:rsidRPr="00997348" w:rsidRDefault="00997348" w:rsidP="00997348">
      <w:pPr>
        <w:jc w:val="both"/>
        <w:rPr>
          <w:rFonts w:ascii="Times New Roman" w:eastAsiaTheme="minorEastAsia" w:hAnsi="Times New Roman" w:cs="Times New Roman"/>
        </w:rPr>
      </w:pPr>
    </w:p>
    <w:p w14:paraId="11BFBE66" w14:textId="77777777" w:rsidR="00997348" w:rsidRPr="00997348" w:rsidRDefault="00997348" w:rsidP="00997348">
      <w:pPr>
        <w:jc w:val="both"/>
        <w:rPr>
          <w:rFonts w:ascii="Times New Roman" w:eastAsiaTheme="minorEastAsia" w:hAnsi="Times New Roman" w:cs="Times New Roman"/>
        </w:rPr>
      </w:pPr>
    </w:p>
    <w:p w14:paraId="40EB3387" w14:textId="77777777" w:rsidR="00997348" w:rsidRPr="00997348" w:rsidRDefault="00997348" w:rsidP="00997348">
      <w:pPr>
        <w:jc w:val="center"/>
        <w:rPr>
          <w:rFonts w:ascii="Times New Roman" w:eastAsiaTheme="minorEastAsia" w:hAnsi="Times New Roman" w:cs="Times New Roman"/>
        </w:rPr>
      </w:pPr>
      <w:r w:rsidRPr="00997348">
        <w:rPr>
          <w:rFonts w:ascii="Times New Roman" w:eastAsiaTheme="minorEastAsia" w:hAnsi="Times New Roman" w:cs="Times New Roman"/>
          <w:b/>
          <w:bCs/>
        </w:rPr>
        <w:t>Evidencia De Preservación Del Comportamiento</w:t>
      </w:r>
    </w:p>
    <w:p w14:paraId="1A24A254"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Al ejecutar el proyecto, el sistema arrojó una coincidencia del 100% en las salidas. A continuación, se presenta la traza de la consola que sirve como evidencia de la ejecución exitosa:</w:t>
      </w:r>
    </w:p>
    <w:p w14:paraId="0A7433A8" w14:textId="77777777" w:rsidR="00997348" w:rsidRPr="00997348" w:rsidRDefault="00997348" w:rsidP="00997348">
      <w:pPr>
        <w:jc w:val="both"/>
        <w:rPr>
          <w:rFonts w:ascii="Times New Roman" w:eastAsiaTheme="minorEastAsia" w:hAnsi="Times New Roman" w:cs="Times New Roman"/>
        </w:rPr>
      </w:pPr>
    </w:p>
    <w:p w14:paraId="0A37D9F1" w14:textId="0DB5401B" w:rsidR="00997348" w:rsidRPr="001A1677" w:rsidRDefault="00997348" w:rsidP="001A1677">
      <w:pPr>
        <w:pStyle w:val="Prrafodelista"/>
        <w:numPr>
          <w:ilvl w:val="0"/>
          <w:numId w:val="2"/>
        </w:numPr>
        <w:jc w:val="both"/>
        <w:rPr>
          <w:rFonts w:ascii="Times New Roman" w:eastAsiaTheme="minorEastAsia" w:hAnsi="Times New Roman" w:cs="Times New Roman"/>
        </w:rPr>
      </w:pPr>
      <w:r w:rsidRPr="001A1677">
        <w:rPr>
          <w:rFonts w:ascii="Times New Roman" w:eastAsiaTheme="minorEastAsia" w:hAnsi="Times New Roman" w:cs="Times New Roman"/>
        </w:rPr>
        <w:t>Ejecutando Caso 1: Crear Potrero.</w:t>
      </w:r>
    </w:p>
    <w:p w14:paraId="1BB0B730"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Original: El potrero P-01 se ha añadido a la hacienda.</w:t>
      </w:r>
    </w:p>
    <w:p w14:paraId="65706E99"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TO-BE: El potrero P-01 se ha añadido a la hacienda.</w:t>
      </w:r>
    </w:p>
    <w:p w14:paraId="254FCC55" w14:textId="77777777" w:rsid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  COINCIDEN</w:t>
      </w:r>
    </w:p>
    <w:p w14:paraId="1F957C5A" w14:textId="5EDAACF0" w:rsidR="00E10E8E" w:rsidRPr="00997348" w:rsidRDefault="00E10E8E" w:rsidP="00997348">
      <w:pPr>
        <w:jc w:val="both"/>
        <w:rPr>
          <w:rFonts w:ascii="Times New Roman" w:eastAsiaTheme="minorEastAsia" w:hAnsi="Times New Roman" w:cs="Times New Roman"/>
        </w:rPr>
      </w:pPr>
      <w:r w:rsidRPr="00E10E8E">
        <w:rPr>
          <w:rFonts w:ascii="Times New Roman" w:eastAsiaTheme="minorEastAsia" w:hAnsi="Times New Roman" w:cs="Times New Roman"/>
          <w:noProof/>
        </w:rPr>
        <w:lastRenderedPageBreak/>
        <w:drawing>
          <wp:inline distT="0" distB="0" distL="0" distR="0" wp14:anchorId="06296ED3" wp14:editId="1413474B">
            <wp:extent cx="5731510" cy="3220085"/>
            <wp:effectExtent l="0" t="0" r="2540" b="0"/>
            <wp:docPr id="1406748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48190" name=""/>
                    <pic:cNvPicPr/>
                  </pic:nvPicPr>
                  <pic:blipFill>
                    <a:blip r:embed="rId5"/>
                    <a:stretch>
                      <a:fillRect/>
                    </a:stretch>
                  </pic:blipFill>
                  <pic:spPr>
                    <a:xfrm>
                      <a:off x="0" y="0"/>
                      <a:ext cx="5731510" cy="3220085"/>
                    </a:xfrm>
                    <a:prstGeom prst="rect">
                      <a:avLst/>
                    </a:prstGeom>
                  </pic:spPr>
                </pic:pic>
              </a:graphicData>
            </a:graphic>
          </wp:inline>
        </w:drawing>
      </w:r>
    </w:p>
    <w:p w14:paraId="015EB02D"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w:t>
      </w:r>
    </w:p>
    <w:p w14:paraId="79364C4C" w14:textId="77777777" w:rsidR="00E10E8E" w:rsidRDefault="00E10E8E" w:rsidP="00997348">
      <w:pPr>
        <w:jc w:val="both"/>
        <w:rPr>
          <w:rFonts w:ascii="Times New Roman" w:eastAsiaTheme="minorEastAsia" w:hAnsi="Times New Roman" w:cs="Times New Roman"/>
        </w:rPr>
      </w:pPr>
    </w:p>
    <w:p w14:paraId="289952EA" w14:textId="42A2C397" w:rsidR="00997348" w:rsidRPr="001A1677" w:rsidRDefault="00997348" w:rsidP="001A1677">
      <w:pPr>
        <w:pStyle w:val="Prrafodelista"/>
        <w:numPr>
          <w:ilvl w:val="0"/>
          <w:numId w:val="2"/>
        </w:numPr>
        <w:jc w:val="both"/>
        <w:rPr>
          <w:rFonts w:ascii="Times New Roman" w:eastAsiaTheme="minorEastAsia" w:hAnsi="Times New Roman" w:cs="Times New Roman"/>
        </w:rPr>
      </w:pPr>
      <w:r w:rsidRPr="001A1677">
        <w:rPr>
          <w:rFonts w:ascii="Times New Roman" w:eastAsiaTheme="minorEastAsia" w:hAnsi="Times New Roman" w:cs="Times New Roman"/>
        </w:rPr>
        <w:t>Ejecutando Caso 2: Añadir Res (Éxito).</w:t>
      </w:r>
    </w:p>
    <w:p w14:paraId="1D0EA710"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Salida Original: La res Rayo ha sido añadida al potrero P-01 con </w:t>
      </w:r>
      <w:proofErr w:type="spellStart"/>
      <w:r w:rsidRPr="00997348">
        <w:rPr>
          <w:rFonts w:ascii="Times New Roman" w:eastAsiaTheme="minorEastAsia" w:hAnsi="Times New Roman" w:cs="Times New Roman"/>
        </w:rPr>
        <w:t>exito</w:t>
      </w:r>
      <w:proofErr w:type="spellEnd"/>
      <w:r w:rsidRPr="00997348">
        <w:rPr>
          <w:rFonts w:ascii="Times New Roman" w:eastAsiaTheme="minorEastAsia" w:hAnsi="Times New Roman" w:cs="Times New Roman"/>
        </w:rPr>
        <w:t>.</w:t>
      </w:r>
    </w:p>
    <w:p w14:paraId="562BDDCD"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Salida TO-BE: La res Rayo ha sido añadida al potrero P-01 con </w:t>
      </w:r>
      <w:proofErr w:type="spellStart"/>
      <w:r w:rsidRPr="00997348">
        <w:rPr>
          <w:rFonts w:ascii="Times New Roman" w:eastAsiaTheme="minorEastAsia" w:hAnsi="Times New Roman" w:cs="Times New Roman"/>
        </w:rPr>
        <w:t>exito</w:t>
      </w:r>
      <w:proofErr w:type="spellEnd"/>
      <w:r w:rsidRPr="00997348">
        <w:rPr>
          <w:rFonts w:ascii="Times New Roman" w:eastAsiaTheme="minorEastAsia" w:hAnsi="Times New Roman" w:cs="Times New Roman"/>
        </w:rPr>
        <w:t>.</w:t>
      </w:r>
    </w:p>
    <w:p w14:paraId="6BE8E084" w14:textId="77777777" w:rsid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  COINCIDEN</w:t>
      </w:r>
    </w:p>
    <w:p w14:paraId="05CB53A8" w14:textId="12D9C4E7" w:rsidR="00E10E8E" w:rsidRPr="00997348" w:rsidRDefault="001A1677" w:rsidP="00997348">
      <w:pPr>
        <w:jc w:val="both"/>
        <w:rPr>
          <w:rFonts w:ascii="Times New Roman" w:eastAsiaTheme="minorEastAsia" w:hAnsi="Times New Roman" w:cs="Times New Roman"/>
        </w:rPr>
      </w:pPr>
      <w:r w:rsidRPr="001A1677">
        <w:rPr>
          <w:rFonts w:ascii="Times New Roman" w:eastAsiaTheme="minorEastAsia" w:hAnsi="Times New Roman" w:cs="Times New Roman"/>
          <w:noProof/>
        </w:rPr>
        <w:drawing>
          <wp:inline distT="0" distB="0" distL="0" distR="0" wp14:anchorId="47639E45" wp14:editId="3EB96486">
            <wp:extent cx="5731510" cy="3220085"/>
            <wp:effectExtent l="0" t="0" r="2540" b="0"/>
            <wp:docPr id="24005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56035" name=""/>
                    <pic:cNvPicPr/>
                  </pic:nvPicPr>
                  <pic:blipFill>
                    <a:blip r:embed="rId6"/>
                    <a:stretch>
                      <a:fillRect/>
                    </a:stretch>
                  </pic:blipFill>
                  <pic:spPr>
                    <a:xfrm>
                      <a:off x="0" y="0"/>
                      <a:ext cx="5731510" cy="3220085"/>
                    </a:xfrm>
                    <a:prstGeom prst="rect">
                      <a:avLst/>
                    </a:prstGeom>
                  </pic:spPr>
                </pic:pic>
              </a:graphicData>
            </a:graphic>
          </wp:inline>
        </w:drawing>
      </w:r>
    </w:p>
    <w:p w14:paraId="5FFA24C8"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w:t>
      </w:r>
    </w:p>
    <w:p w14:paraId="1A61FE2D" w14:textId="77777777" w:rsidR="00997348" w:rsidRPr="001A1677" w:rsidRDefault="00997348" w:rsidP="001A1677">
      <w:pPr>
        <w:pStyle w:val="Prrafodelista"/>
        <w:numPr>
          <w:ilvl w:val="0"/>
          <w:numId w:val="2"/>
        </w:numPr>
        <w:jc w:val="both"/>
        <w:rPr>
          <w:rFonts w:ascii="Times New Roman" w:eastAsiaTheme="minorEastAsia" w:hAnsi="Times New Roman" w:cs="Times New Roman"/>
        </w:rPr>
      </w:pPr>
      <w:r w:rsidRPr="001A1677">
        <w:rPr>
          <w:rFonts w:ascii="Times New Roman" w:eastAsiaTheme="minorEastAsia" w:hAnsi="Times New Roman" w:cs="Times New Roman"/>
        </w:rPr>
        <w:lastRenderedPageBreak/>
        <w:t>Ejecutando Caso 3: Añadir Res (Error Edad).</w:t>
      </w:r>
    </w:p>
    <w:p w14:paraId="3C60BEF1"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Original: Error: La res no cumple con la edad requerida.</w:t>
      </w:r>
    </w:p>
    <w:p w14:paraId="6689FF09"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TO-BE: Error: La res no cumple con la edad requerida.</w:t>
      </w:r>
    </w:p>
    <w:p w14:paraId="5709F427" w14:textId="77777777" w:rsid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  COINCIDEN</w:t>
      </w:r>
    </w:p>
    <w:p w14:paraId="115EF60E" w14:textId="17049EFC" w:rsidR="001A1677" w:rsidRPr="00997348" w:rsidRDefault="001A1677" w:rsidP="00997348">
      <w:pPr>
        <w:jc w:val="both"/>
        <w:rPr>
          <w:rFonts w:ascii="Times New Roman" w:eastAsiaTheme="minorEastAsia" w:hAnsi="Times New Roman" w:cs="Times New Roman"/>
        </w:rPr>
      </w:pPr>
      <w:r w:rsidRPr="001A1677">
        <w:rPr>
          <w:rFonts w:ascii="Times New Roman" w:eastAsiaTheme="minorEastAsia" w:hAnsi="Times New Roman" w:cs="Times New Roman"/>
          <w:noProof/>
        </w:rPr>
        <w:drawing>
          <wp:inline distT="0" distB="0" distL="0" distR="0" wp14:anchorId="2753D515" wp14:editId="22120738">
            <wp:extent cx="5731510" cy="3223260"/>
            <wp:effectExtent l="0" t="0" r="2540" b="0"/>
            <wp:docPr id="792938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8060" name=""/>
                    <pic:cNvPicPr/>
                  </pic:nvPicPr>
                  <pic:blipFill>
                    <a:blip r:embed="rId7"/>
                    <a:stretch>
                      <a:fillRect/>
                    </a:stretch>
                  </pic:blipFill>
                  <pic:spPr>
                    <a:xfrm>
                      <a:off x="0" y="0"/>
                      <a:ext cx="5731510" cy="3223260"/>
                    </a:xfrm>
                    <a:prstGeom prst="rect">
                      <a:avLst/>
                    </a:prstGeom>
                  </pic:spPr>
                </pic:pic>
              </a:graphicData>
            </a:graphic>
          </wp:inline>
        </w:drawing>
      </w:r>
    </w:p>
    <w:p w14:paraId="33E86DFC"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w:t>
      </w:r>
    </w:p>
    <w:p w14:paraId="76D03303" w14:textId="77777777" w:rsidR="00997348" w:rsidRPr="001A1677" w:rsidRDefault="00997348" w:rsidP="001A1677">
      <w:pPr>
        <w:pStyle w:val="Prrafodelista"/>
        <w:numPr>
          <w:ilvl w:val="0"/>
          <w:numId w:val="2"/>
        </w:numPr>
        <w:jc w:val="both"/>
        <w:rPr>
          <w:rFonts w:ascii="Times New Roman" w:eastAsiaTheme="minorEastAsia" w:hAnsi="Times New Roman" w:cs="Times New Roman"/>
        </w:rPr>
      </w:pPr>
      <w:r w:rsidRPr="001A1677">
        <w:rPr>
          <w:rFonts w:ascii="Times New Roman" w:eastAsiaTheme="minorEastAsia" w:hAnsi="Times New Roman" w:cs="Times New Roman"/>
        </w:rPr>
        <w:t>Ejecutando Caso 4: Crear Vacuna (Éxito).</w:t>
      </w:r>
    </w:p>
    <w:p w14:paraId="2C41EB75"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Original: Vacuna Aftosa registrada correctamente.</w:t>
      </w:r>
    </w:p>
    <w:p w14:paraId="77F2BA99"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TO-BE: Vacuna Aftosa registrada correctamente.</w:t>
      </w:r>
    </w:p>
    <w:p w14:paraId="35ED6A48" w14:textId="05714C6F" w:rsidR="00997348" w:rsidRDefault="001A1677"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w:t>
      </w:r>
      <w:r w:rsidR="00997348" w:rsidRPr="00997348">
        <w:rPr>
          <w:rFonts w:ascii="Times New Roman" w:eastAsiaTheme="minorEastAsia" w:hAnsi="Times New Roman" w:cs="Times New Roman"/>
        </w:rPr>
        <w:t xml:space="preserve">  COINCIDEN</w:t>
      </w:r>
    </w:p>
    <w:p w14:paraId="6026EF32" w14:textId="1E62A6A9" w:rsidR="001A1677" w:rsidRPr="00997348" w:rsidRDefault="001A1677" w:rsidP="00997348">
      <w:pPr>
        <w:jc w:val="both"/>
        <w:rPr>
          <w:rFonts w:ascii="Times New Roman" w:eastAsiaTheme="minorEastAsia" w:hAnsi="Times New Roman" w:cs="Times New Roman"/>
        </w:rPr>
      </w:pPr>
      <w:r w:rsidRPr="001A1677">
        <w:rPr>
          <w:rFonts w:ascii="Times New Roman" w:eastAsiaTheme="minorEastAsia" w:hAnsi="Times New Roman" w:cs="Times New Roman"/>
          <w:noProof/>
        </w:rPr>
        <w:lastRenderedPageBreak/>
        <w:drawing>
          <wp:inline distT="0" distB="0" distL="0" distR="0" wp14:anchorId="49A059AA" wp14:editId="2D410578">
            <wp:extent cx="5731510" cy="3193415"/>
            <wp:effectExtent l="0" t="0" r="2540" b="6985"/>
            <wp:docPr id="908629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29687" name=""/>
                    <pic:cNvPicPr/>
                  </pic:nvPicPr>
                  <pic:blipFill>
                    <a:blip r:embed="rId8"/>
                    <a:stretch>
                      <a:fillRect/>
                    </a:stretch>
                  </pic:blipFill>
                  <pic:spPr>
                    <a:xfrm>
                      <a:off x="0" y="0"/>
                      <a:ext cx="5731510" cy="3193415"/>
                    </a:xfrm>
                    <a:prstGeom prst="rect">
                      <a:avLst/>
                    </a:prstGeom>
                  </pic:spPr>
                </pic:pic>
              </a:graphicData>
            </a:graphic>
          </wp:inline>
        </w:drawing>
      </w:r>
    </w:p>
    <w:p w14:paraId="701318CE"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w:t>
      </w:r>
    </w:p>
    <w:p w14:paraId="27AB9012" w14:textId="77777777" w:rsidR="00997348" w:rsidRPr="001A1677" w:rsidRDefault="00997348" w:rsidP="001A1677">
      <w:pPr>
        <w:pStyle w:val="Prrafodelista"/>
        <w:numPr>
          <w:ilvl w:val="0"/>
          <w:numId w:val="2"/>
        </w:numPr>
        <w:jc w:val="both"/>
        <w:rPr>
          <w:rFonts w:ascii="Times New Roman" w:eastAsiaTheme="minorEastAsia" w:hAnsi="Times New Roman" w:cs="Times New Roman"/>
        </w:rPr>
      </w:pPr>
      <w:r w:rsidRPr="001A1677">
        <w:rPr>
          <w:rFonts w:ascii="Times New Roman" w:eastAsiaTheme="minorEastAsia" w:hAnsi="Times New Roman" w:cs="Times New Roman"/>
        </w:rPr>
        <w:t>Ejecutando Caso 5: Crear Vacuna (Duplicado).</w:t>
      </w:r>
    </w:p>
    <w:p w14:paraId="7BC2D87A"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Original: Error: La vacuna Aftosa ya existe en el sistema.</w:t>
      </w:r>
    </w:p>
    <w:p w14:paraId="7CF7CDA2"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TO-BE: Error: La vacuna Aftosa ya existe en el sistema.</w:t>
      </w:r>
    </w:p>
    <w:p w14:paraId="4998AFDE" w14:textId="77777777" w:rsid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  COINCIDEN</w:t>
      </w:r>
    </w:p>
    <w:p w14:paraId="48B32FC7" w14:textId="663CD730" w:rsidR="001A1677" w:rsidRPr="00997348" w:rsidRDefault="001A1677" w:rsidP="00997348">
      <w:pPr>
        <w:jc w:val="both"/>
        <w:rPr>
          <w:rFonts w:ascii="Times New Roman" w:eastAsiaTheme="minorEastAsia" w:hAnsi="Times New Roman" w:cs="Times New Roman"/>
        </w:rPr>
      </w:pPr>
      <w:r w:rsidRPr="001A1677">
        <w:rPr>
          <w:rFonts w:ascii="Times New Roman" w:eastAsiaTheme="minorEastAsia" w:hAnsi="Times New Roman" w:cs="Times New Roman"/>
          <w:noProof/>
        </w:rPr>
        <w:drawing>
          <wp:inline distT="0" distB="0" distL="0" distR="0" wp14:anchorId="47183C15" wp14:editId="42539682">
            <wp:extent cx="5731510" cy="3220085"/>
            <wp:effectExtent l="0" t="0" r="2540" b="0"/>
            <wp:docPr id="178740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08265" name=""/>
                    <pic:cNvPicPr/>
                  </pic:nvPicPr>
                  <pic:blipFill>
                    <a:blip r:embed="rId9"/>
                    <a:stretch>
                      <a:fillRect/>
                    </a:stretch>
                  </pic:blipFill>
                  <pic:spPr>
                    <a:xfrm>
                      <a:off x="0" y="0"/>
                      <a:ext cx="5731510" cy="3220085"/>
                    </a:xfrm>
                    <a:prstGeom prst="rect">
                      <a:avLst/>
                    </a:prstGeom>
                  </pic:spPr>
                </pic:pic>
              </a:graphicData>
            </a:graphic>
          </wp:inline>
        </w:drawing>
      </w:r>
    </w:p>
    <w:p w14:paraId="019FC6C5"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w:t>
      </w:r>
    </w:p>
    <w:p w14:paraId="780FAAB8" w14:textId="77777777" w:rsidR="001A1677" w:rsidRDefault="001A1677" w:rsidP="00997348">
      <w:pPr>
        <w:jc w:val="both"/>
        <w:rPr>
          <w:rFonts w:ascii="Times New Roman" w:eastAsiaTheme="minorEastAsia" w:hAnsi="Times New Roman" w:cs="Times New Roman"/>
        </w:rPr>
      </w:pPr>
    </w:p>
    <w:p w14:paraId="6999355A" w14:textId="1BC1E234" w:rsidR="00997348" w:rsidRPr="001A1677" w:rsidRDefault="00997348" w:rsidP="001A1677">
      <w:pPr>
        <w:pStyle w:val="Prrafodelista"/>
        <w:numPr>
          <w:ilvl w:val="0"/>
          <w:numId w:val="2"/>
        </w:numPr>
        <w:jc w:val="both"/>
        <w:rPr>
          <w:rFonts w:ascii="Times New Roman" w:eastAsiaTheme="minorEastAsia" w:hAnsi="Times New Roman" w:cs="Times New Roman"/>
        </w:rPr>
      </w:pPr>
      <w:r w:rsidRPr="001A1677">
        <w:rPr>
          <w:rFonts w:ascii="Times New Roman" w:eastAsiaTheme="minorEastAsia" w:hAnsi="Times New Roman" w:cs="Times New Roman"/>
        </w:rPr>
        <w:lastRenderedPageBreak/>
        <w:t>Ejecutando Caso 6: Aplicar Vacuna (Éxito).</w:t>
      </w:r>
    </w:p>
    <w:p w14:paraId="35A0A9F8" w14:textId="7F84C0CD"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Salida Original: Vacuna Aftosa aplicada a la res </w:t>
      </w:r>
      <w:r w:rsidR="001A1677">
        <w:rPr>
          <w:rFonts w:ascii="Times New Roman" w:eastAsiaTheme="minorEastAsia" w:hAnsi="Times New Roman" w:cs="Times New Roman"/>
        </w:rPr>
        <w:t>Heily</w:t>
      </w:r>
      <w:r w:rsidRPr="00997348">
        <w:rPr>
          <w:rFonts w:ascii="Times New Roman" w:eastAsiaTheme="minorEastAsia" w:hAnsi="Times New Roman" w:cs="Times New Roman"/>
        </w:rPr>
        <w:t>.</w:t>
      </w:r>
    </w:p>
    <w:p w14:paraId="6FA56017" w14:textId="784B142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Salida TO-BE: Vacuna Aftosa aplicada a la res </w:t>
      </w:r>
      <w:r w:rsidR="001A1677">
        <w:rPr>
          <w:rFonts w:ascii="Times New Roman" w:eastAsiaTheme="minorEastAsia" w:hAnsi="Times New Roman" w:cs="Times New Roman"/>
        </w:rPr>
        <w:t>Heily</w:t>
      </w:r>
      <w:r w:rsidRPr="00997348">
        <w:rPr>
          <w:rFonts w:ascii="Times New Roman" w:eastAsiaTheme="minorEastAsia" w:hAnsi="Times New Roman" w:cs="Times New Roman"/>
        </w:rPr>
        <w:t>.</w:t>
      </w:r>
    </w:p>
    <w:p w14:paraId="366439C2" w14:textId="77777777" w:rsid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  COINCIDEN</w:t>
      </w:r>
    </w:p>
    <w:p w14:paraId="7CEAAE83" w14:textId="6C6B57F7" w:rsidR="001A1677" w:rsidRPr="00997348" w:rsidRDefault="001A1677" w:rsidP="00997348">
      <w:pPr>
        <w:jc w:val="both"/>
        <w:rPr>
          <w:rFonts w:ascii="Times New Roman" w:eastAsiaTheme="minorEastAsia" w:hAnsi="Times New Roman" w:cs="Times New Roman"/>
        </w:rPr>
      </w:pPr>
      <w:r w:rsidRPr="001A1677">
        <w:rPr>
          <w:rFonts w:ascii="Times New Roman" w:eastAsiaTheme="minorEastAsia" w:hAnsi="Times New Roman" w:cs="Times New Roman"/>
          <w:noProof/>
        </w:rPr>
        <w:drawing>
          <wp:inline distT="0" distB="0" distL="0" distR="0" wp14:anchorId="6D1A8B26" wp14:editId="01A2C49E">
            <wp:extent cx="5731510" cy="3208655"/>
            <wp:effectExtent l="0" t="0" r="2540" b="0"/>
            <wp:docPr id="940250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50364" name=""/>
                    <pic:cNvPicPr/>
                  </pic:nvPicPr>
                  <pic:blipFill>
                    <a:blip r:embed="rId10"/>
                    <a:stretch>
                      <a:fillRect/>
                    </a:stretch>
                  </pic:blipFill>
                  <pic:spPr>
                    <a:xfrm>
                      <a:off x="0" y="0"/>
                      <a:ext cx="5731510" cy="3208655"/>
                    </a:xfrm>
                    <a:prstGeom prst="rect">
                      <a:avLst/>
                    </a:prstGeom>
                  </pic:spPr>
                </pic:pic>
              </a:graphicData>
            </a:graphic>
          </wp:inline>
        </w:drawing>
      </w:r>
    </w:p>
    <w:p w14:paraId="3E08946E"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w:t>
      </w:r>
    </w:p>
    <w:p w14:paraId="6A330857" w14:textId="77777777" w:rsidR="00997348" w:rsidRPr="001A1677" w:rsidRDefault="00997348" w:rsidP="001A1677">
      <w:pPr>
        <w:pStyle w:val="Prrafodelista"/>
        <w:numPr>
          <w:ilvl w:val="0"/>
          <w:numId w:val="2"/>
        </w:numPr>
        <w:jc w:val="both"/>
        <w:rPr>
          <w:rFonts w:ascii="Times New Roman" w:eastAsiaTheme="minorEastAsia" w:hAnsi="Times New Roman" w:cs="Times New Roman"/>
        </w:rPr>
      </w:pPr>
      <w:r w:rsidRPr="001A1677">
        <w:rPr>
          <w:rFonts w:ascii="Times New Roman" w:eastAsiaTheme="minorEastAsia" w:hAnsi="Times New Roman" w:cs="Times New Roman"/>
        </w:rPr>
        <w:t>Ejecutando Caso 7: Aplicar Vacuna (Ya aplicada).</w:t>
      </w:r>
    </w:p>
    <w:p w14:paraId="42D3DD47" w14:textId="149EF7E9"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Salida Original: </w:t>
      </w:r>
      <w:r w:rsidR="0006706D">
        <w:rPr>
          <w:rFonts w:ascii="Times New Roman" w:eastAsiaTheme="minorEastAsia" w:hAnsi="Times New Roman" w:cs="Times New Roman"/>
        </w:rPr>
        <w:t>No aparece la vacuna porque ya está aplicada</w:t>
      </w:r>
      <w:r w:rsidRPr="00997348">
        <w:rPr>
          <w:rFonts w:ascii="Times New Roman" w:eastAsiaTheme="minorEastAsia" w:hAnsi="Times New Roman" w:cs="Times New Roman"/>
        </w:rPr>
        <w:t>.</w:t>
      </w:r>
    </w:p>
    <w:p w14:paraId="54DCC74E" w14:textId="42CC29D0"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Salida TO-BE</w:t>
      </w:r>
      <w:r w:rsidR="0006706D">
        <w:rPr>
          <w:rFonts w:ascii="Times New Roman" w:eastAsiaTheme="minorEastAsia" w:hAnsi="Times New Roman" w:cs="Times New Roman"/>
        </w:rPr>
        <w:t>: No aparece la vacuna porque ya está aplicada</w:t>
      </w:r>
      <w:r w:rsidRPr="00997348">
        <w:rPr>
          <w:rFonts w:ascii="Times New Roman" w:eastAsiaTheme="minorEastAsia" w:hAnsi="Times New Roman" w:cs="Times New Roman"/>
        </w:rPr>
        <w:t>.</w:t>
      </w:r>
    </w:p>
    <w:p w14:paraId="34D6E55C" w14:textId="77777777" w:rsid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  COINCIDEN</w:t>
      </w:r>
    </w:p>
    <w:p w14:paraId="55399709" w14:textId="2B57FE14" w:rsidR="0006706D" w:rsidRDefault="0006706D" w:rsidP="00997348">
      <w:pPr>
        <w:jc w:val="both"/>
        <w:rPr>
          <w:rFonts w:ascii="Times New Roman" w:eastAsiaTheme="minorEastAsia" w:hAnsi="Times New Roman" w:cs="Times New Roman"/>
        </w:rPr>
      </w:pPr>
      <w:r w:rsidRPr="0006706D">
        <w:rPr>
          <w:rFonts w:ascii="Times New Roman" w:eastAsiaTheme="minorEastAsia" w:hAnsi="Times New Roman" w:cs="Times New Roman"/>
          <w:noProof/>
        </w:rPr>
        <w:lastRenderedPageBreak/>
        <w:drawing>
          <wp:inline distT="0" distB="0" distL="0" distR="0" wp14:anchorId="69BB1942" wp14:editId="1AA13260">
            <wp:extent cx="5731510" cy="3208020"/>
            <wp:effectExtent l="0" t="0" r="2540" b="0"/>
            <wp:docPr id="187472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3154" name=""/>
                    <pic:cNvPicPr/>
                  </pic:nvPicPr>
                  <pic:blipFill>
                    <a:blip r:embed="rId11"/>
                    <a:stretch>
                      <a:fillRect/>
                    </a:stretch>
                  </pic:blipFill>
                  <pic:spPr>
                    <a:xfrm>
                      <a:off x="0" y="0"/>
                      <a:ext cx="5731510" cy="3208020"/>
                    </a:xfrm>
                    <a:prstGeom prst="rect">
                      <a:avLst/>
                    </a:prstGeom>
                  </pic:spPr>
                </pic:pic>
              </a:graphicData>
            </a:graphic>
          </wp:inline>
        </w:drawing>
      </w:r>
    </w:p>
    <w:p w14:paraId="34E2C983" w14:textId="6C87F4A8" w:rsidR="0006706D" w:rsidRDefault="0006706D" w:rsidP="00997348">
      <w:pPr>
        <w:jc w:val="both"/>
        <w:rPr>
          <w:rFonts w:ascii="Times New Roman" w:eastAsiaTheme="minorEastAsia" w:hAnsi="Times New Roman" w:cs="Times New Roman"/>
        </w:rPr>
      </w:pPr>
      <w:r w:rsidRPr="0006706D">
        <w:rPr>
          <w:rFonts w:ascii="Times New Roman" w:eastAsiaTheme="minorEastAsia" w:hAnsi="Times New Roman" w:cs="Times New Roman"/>
          <w:noProof/>
        </w:rPr>
        <w:drawing>
          <wp:inline distT="0" distB="0" distL="0" distR="0" wp14:anchorId="36C1B9B5" wp14:editId="1070603F">
            <wp:extent cx="5731510" cy="3223260"/>
            <wp:effectExtent l="0" t="0" r="2540" b="0"/>
            <wp:docPr id="63507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6716" name=""/>
                    <pic:cNvPicPr/>
                  </pic:nvPicPr>
                  <pic:blipFill>
                    <a:blip r:embed="rId12"/>
                    <a:stretch>
                      <a:fillRect/>
                    </a:stretch>
                  </pic:blipFill>
                  <pic:spPr>
                    <a:xfrm>
                      <a:off x="0" y="0"/>
                      <a:ext cx="5731510" cy="3223260"/>
                    </a:xfrm>
                    <a:prstGeom prst="rect">
                      <a:avLst/>
                    </a:prstGeom>
                  </pic:spPr>
                </pic:pic>
              </a:graphicData>
            </a:graphic>
          </wp:inline>
        </w:drawing>
      </w:r>
    </w:p>
    <w:p w14:paraId="290BAD7C" w14:textId="77777777" w:rsidR="001A1677" w:rsidRDefault="001A1677" w:rsidP="00997348">
      <w:pPr>
        <w:jc w:val="both"/>
        <w:rPr>
          <w:rFonts w:ascii="Times New Roman" w:eastAsiaTheme="minorEastAsia" w:hAnsi="Times New Roman" w:cs="Times New Roman"/>
        </w:rPr>
      </w:pPr>
    </w:p>
    <w:p w14:paraId="15860B2F" w14:textId="77777777" w:rsidR="001A1677" w:rsidRPr="00997348" w:rsidRDefault="001A1677" w:rsidP="00997348">
      <w:pPr>
        <w:jc w:val="both"/>
        <w:rPr>
          <w:rFonts w:ascii="Times New Roman" w:eastAsiaTheme="minorEastAsia" w:hAnsi="Times New Roman" w:cs="Times New Roman"/>
        </w:rPr>
      </w:pPr>
    </w:p>
    <w:p w14:paraId="3329D516"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 </w:t>
      </w:r>
    </w:p>
    <w:p w14:paraId="54E96E72" w14:textId="77777777" w:rsidR="0006706D" w:rsidRDefault="0006706D" w:rsidP="00997348">
      <w:pPr>
        <w:jc w:val="both"/>
        <w:rPr>
          <w:rFonts w:ascii="Times New Roman" w:eastAsiaTheme="minorEastAsia" w:hAnsi="Times New Roman" w:cs="Times New Roman"/>
        </w:rPr>
      </w:pPr>
    </w:p>
    <w:p w14:paraId="7CF8BD3C" w14:textId="77777777" w:rsidR="0006706D" w:rsidRDefault="0006706D" w:rsidP="00997348">
      <w:pPr>
        <w:jc w:val="both"/>
        <w:rPr>
          <w:rFonts w:ascii="Times New Roman" w:eastAsiaTheme="minorEastAsia" w:hAnsi="Times New Roman" w:cs="Times New Roman"/>
        </w:rPr>
      </w:pPr>
    </w:p>
    <w:p w14:paraId="7ADE64D1" w14:textId="77777777" w:rsidR="0006706D" w:rsidRDefault="0006706D" w:rsidP="00997348">
      <w:pPr>
        <w:jc w:val="both"/>
        <w:rPr>
          <w:rFonts w:ascii="Times New Roman" w:eastAsiaTheme="minorEastAsia" w:hAnsi="Times New Roman" w:cs="Times New Roman"/>
        </w:rPr>
      </w:pPr>
    </w:p>
    <w:p w14:paraId="5163A1C5" w14:textId="77777777" w:rsidR="0006706D" w:rsidRDefault="0006706D" w:rsidP="00997348">
      <w:pPr>
        <w:jc w:val="both"/>
        <w:rPr>
          <w:rFonts w:ascii="Times New Roman" w:eastAsiaTheme="minorEastAsia" w:hAnsi="Times New Roman" w:cs="Times New Roman"/>
        </w:rPr>
      </w:pPr>
    </w:p>
    <w:p w14:paraId="66E07E96" w14:textId="40CE9CD6" w:rsidR="00997348" w:rsidRPr="0006706D" w:rsidRDefault="00997348" w:rsidP="0006706D">
      <w:pPr>
        <w:pStyle w:val="Prrafodelista"/>
        <w:numPr>
          <w:ilvl w:val="0"/>
          <w:numId w:val="2"/>
        </w:numPr>
        <w:jc w:val="both"/>
        <w:rPr>
          <w:rFonts w:ascii="Times New Roman" w:eastAsiaTheme="minorEastAsia" w:hAnsi="Times New Roman" w:cs="Times New Roman"/>
        </w:rPr>
      </w:pPr>
      <w:r w:rsidRPr="0006706D">
        <w:rPr>
          <w:rFonts w:ascii="Times New Roman" w:eastAsiaTheme="minorEastAsia" w:hAnsi="Times New Roman" w:cs="Times New Roman"/>
        </w:rPr>
        <w:lastRenderedPageBreak/>
        <w:t>Ejecutando Caso 8: Vender y Buscar Res.</w:t>
      </w:r>
    </w:p>
    <w:p w14:paraId="4D653947"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Salida Original: Venta de la res Rayo realizada con </w:t>
      </w:r>
      <w:proofErr w:type="spellStart"/>
      <w:r w:rsidRPr="00997348">
        <w:rPr>
          <w:rFonts w:ascii="Times New Roman" w:eastAsiaTheme="minorEastAsia" w:hAnsi="Times New Roman" w:cs="Times New Roman"/>
        </w:rPr>
        <w:t>exito</w:t>
      </w:r>
      <w:proofErr w:type="spellEnd"/>
      <w:r w:rsidRPr="00997348">
        <w:rPr>
          <w:rFonts w:ascii="Times New Roman" w:eastAsiaTheme="minorEastAsia" w:hAnsi="Times New Roman" w:cs="Times New Roman"/>
        </w:rPr>
        <w:t>.</w:t>
      </w:r>
    </w:p>
    <w:p w14:paraId="3F532B24" w14:textId="77777777" w:rsidR="00997348" w:rsidRP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 xml:space="preserve">Salida TO-BE: Venta de la res Rayo realizada con </w:t>
      </w:r>
      <w:proofErr w:type="spellStart"/>
      <w:r w:rsidRPr="00997348">
        <w:rPr>
          <w:rFonts w:ascii="Times New Roman" w:eastAsiaTheme="minorEastAsia" w:hAnsi="Times New Roman" w:cs="Times New Roman"/>
        </w:rPr>
        <w:t>exito</w:t>
      </w:r>
      <w:proofErr w:type="spellEnd"/>
      <w:r w:rsidRPr="00997348">
        <w:rPr>
          <w:rFonts w:ascii="Times New Roman" w:eastAsiaTheme="minorEastAsia" w:hAnsi="Times New Roman" w:cs="Times New Roman"/>
        </w:rPr>
        <w:t>.</w:t>
      </w:r>
    </w:p>
    <w:p w14:paraId="74AACF74" w14:textId="77777777" w:rsidR="00997348" w:rsidRDefault="00997348" w:rsidP="00997348">
      <w:pPr>
        <w:jc w:val="both"/>
        <w:rPr>
          <w:rFonts w:ascii="Times New Roman" w:eastAsiaTheme="minorEastAsia" w:hAnsi="Times New Roman" w:cs="Times New Roman"/>
        </w:rPr>
      </w:pPr>
      <w:r w:rsidRPr="00997348">
        <w:rPr>
          <w:rFonts w:ascii="Times New Roman" w:eastAsiaTheme="minorEastAsia" w:hAnsi="Times New Roman" w:cs="Times New Roman"/>
        </w:rPr>
        <w:t>Resultado:  COINCIDEN</w:t>
      </w:r>
    </w:p>
    <w:p w14:paraId="66B96A5F" w14:textId="3FF5BC04" w:rsidR="0006706D" w:rsidRPr="00997348" w:rsidRDefault="0006706D" w:rsidP="00997348">
      <w:pPr>
        <w:jc w:val="both"/>
        <w:rPr>
          <w:rFonts w:ascii="Times New Roman" w:eastAsiaTheme="minorEastAsia" w:hAnsi="Times New Roman" w:cs="Times New Roman"/>
        </w:rPr>
      </w:pPr>
      <w:r w:rsidRPr="0006706D">
        <w:rPr>
          <w:rFonts w:ascii="Times New Roman" w:eastAsiaTheme="minorEastAsia" w:hAnsi="Times New Roman" w:cs="Times New Roman"/>
          <w:noProof/>
        </w:rPr>
        <w:drawing>
          <wp:inline distT="0" distB="0" distL="0" distR="0" wp14:anchorId="513AB8B3" wp14:editId="620D21AB">
            <wp:extent cx="5731510" cy="3220085"/>
            <wp:effectExtent l="0" t="0" r="2540" b="0"/>
            <wp:docPr id="205536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5901" name=""/>
                    <pic:cNvPicPr/>
                  </pic:nvPicPr>
                  <pic:blipFill>
                    <a:blip r:embed="rId13"/>
                    <a:stretch>
                      <a:fillRect/>
                    </a:stretch>
                  </pic:blipFill>
                  <pic:spPr>
                    <a:xfrm>
                      <a:off x="0" y="0"/>
                      <a:ext cx="5731510" cy="3220085"/>
                    </a:xfrm>
                    <a:prstGeom prst="rect">
                      <a:avLst/>
                    </a:prstGeom>
                  </pic:spPr>
                </pic:pic>
              </a:graphicData>
            </a:graphic>
          </wp:inline>
        </w:drawing>
      </w:r>
    </w:p>
    <w:p w14:paraId="5F576C9E" w14:textId="77777777" w:rsidR="00997348" w:rsidRDefault="00997348" w:rsidP="00997348">
      <w:pPr>
        <w:jc w:val="both"/>
        <w:rPr>
          <w:rFonts w:eastAsiaTheme="minorEastAsia"/>
        </w:rPr>
      </w:pPr>
    </w:p>
    <w:p w14:paraId="14B433F7" w14:textId="5C5C664F" w:rsidR="7C7F6E3A" w:rsidRDefault="7C7F6E3A" w:rsidP="7C7F6E3A">
      <w:pPr>
        <w:jc w:val="center"/>
      </w:pPr>
    </w:p>
    <w:sectPr w:rsidR="7C7F6E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C1098"/>
    <w:multiLevelType w:val="hybridMultilevel"/>
    <w:tmpl w:val="A2AC3A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20F0316"/>
    <w:multiLevelType w:val="hybridMultilevel"/>
    <w:tmpl w:val="5EDA4C66"/>
    <w:lvl w:ilvl="0" w:tplc="5D920B80">
      <w:start w:val="1"/>
      <w:numFmt w:val="bullet"/>
      <w:lvlText w:val=""/>
      <w:lvlJc w:val="left"/>
      <w:pPr>
        <w:ind w:left="720" w:hanging="360"/>
      </w:pPr>
      <w:rPr>
        <w:rFonts w:ascii="Symbol" w:hAnsi="Symbol" w:hint="default"/>
      </w:rPr>
    </w:lvl>
    <w:lvl w:ilvl="1" w:tplc="AC92F894">
      <w:start w:val="1"/>
      <w:numFmt w:val="bullet"/>
      <w:lvlText w:val="o"/>
      <w:lvlJc w:val="left"/>
      <w:pPr>
        <w:ind w:left="1440" w:hanging="360"/>
      </w:pPr>
      <w:rPr>
        <w:rFonts w:ascii="Courier New" w:hAnsi="Courier New" w:hint="default"/>
      </w:rPr>
    </w:lvl>
    <w:lvl w:ilvl="2" w:tplc="DE6A2DAC">
      <w:start w:val="1"/>
      <w:numFmt w:val="bullet"/>
      <w:lvlText w:val=""/>
      <w:lvlJc w:val="left"/>
      <w:pPr>
        <w:ind w:left="2160" w:hanging="360"/>
      </w:pPr>
      <w:rPr>
        <w:rFonts w:ascii="Wingdings" w:hAnsi="Wingdings" w:hint="default"/>
      </w:rPr>
    </w:lvl>
    <w:lvl w:ilvl="3" w:tplc="9B604B3A">
      <w:start w:val="1"/>
      <w:numFmt w:val="bullet"/>
      <w:lvlText w:val=""/>
      <w:lvlJc w:val="left"/>
      <w:pPr>
        <w:ind w:left="2880" w:hanging="360"/>
      </w:pPr>
      <w:rPr>
        <w:rFonts w:ascii="Symbol" w:hAnsi="Symbol" w:hint="default"/>
      </w:rPr>
    </w:lvl>
    <w:lvl w:ilvl="4" w:tplc="5170A306">
      <w:start w:val="1"/>
      <w:numFmt w:val="bullet"/>
      <w:lvlText w:val="o"/>
      <w:lvlJc w:val="left"/>
      <w:pPr>
        <w:ind w:left="3600" w:hanging="360"/>
      </w:pPr>
      <w:rPr>
        <w:rFonts w:ascii="Courier New" w:hAnsi="Courier New" w:hint="default"/>
      </w:rPr>
    </w:lvl>
    <w:lvl w:ilvl="5" w:tplc="A476BC12">
      <w:start w:val="1"/>
      <w:numFmt w:val="bullet"/>
      <w:lvlText w:val=""/>
      <w:lvlJc w:val="left"/>
      <w:pPr>
        <w:ind w:left="4320" w:hanging="360"/>
      </w:pPr>
      <w:rPr>
        <w:rFonts w:ascii="Wingdings" w:hAnsi="Wingdings" w:hint="default"/>
      </w:rPr>
    </w:lvl>
    <w:lvl w:ilvl="6" w:tplc="974A96D4">
      <w:start w:val="1"/>
      <w:numFmt w:val="bullet"/>
      <w:lvlText w:val=""/>
      <w:lvlJc w:val="left"/>
      <w:pPr>
        <w:ind w:left="5040" w:hanging="360"/>
      </w:pPr>
      <w:rPr>
        <w:rFonts w:ascii="Symbol" w:hAnsi="Symbol" w:hint="default"/>
      </w:rPr>
    </w:lvl>
    <w:lvl w:ilvl="7" w:tplc="B0D8E944">
      <w:start w:val="1"/>
      <w:numFmt w:val="bullet"/>
      <w:lvlText w:val="o"/>
      <w:lvlJc w:val="left"/>
      <w:pPr>
        <w:ind w:left="5760" w:hanging="360"/>
      </w:pPr>
      <w:rPr>
        <w:rFonts w:ascii="Courier New" w:hAnsi="Courier New" w:hint="default"/>
      </w:rPr>
    </w:lvl>
    <w:lvl w:ilvl="8" w:tplc="714CFB2C">
      <w:start w:val="1"/>
      <w:numFmt w:val="bullet"/>
      <w:lvlText w:val=""/>
      <w:lvlJc w:val="left"/>
      <w:pPr>
        <w:ind w:left="6480" w:hanging="360"/>
      </w:pPr>
      <w:rPr>
        <w:rFonts w:ascii="Wingdings" w:hAnsi="Wingdings" w:hint="default"/>
      </w:rPr>
    </w:lvl>
  </w:abstractNum>
  <w:num w:numId="1" w16cid:durableId="757949299">
    <w:abstractNumId w:val="1"/>
  </w:num>
  <w:num w:numId="2" w16cid:durableId="14301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B9C489"/>
    <w:rsid w:val="0006706D"/>
    <w:rsid w:val="001A1677"/>
    <w:rsid w:val="007A4361"/>
    <w:rsid w:val="0097093A"/>
    <w:rsid w:val="00997348"/>
    <w:rsid w:val="00E10E8E"/>
    <w:rsid w:val="0F2AE5DC"/>
    <w:rsid w:val="1672A5CF"/>
    <w:rsid w:val="19A7E118"/>
    <w:rsid w:val="21E16438"/>
    <w:rsid w:val="33FE670E"/>
    <w:rsid w:val="49499B20"/>
    <w:rsid w:val="4BC796CF"/>
    <w:rsid w:val="4E08DE6C"/>
    <w:rsid w:val="50B9C489"/>
    <w:rsid w:val="5B236B76"/>
    <w:rsid w:val="5B949A6B"/>
    <w:rsid w:val="6C5D163E"/>
    <w:rsid w:val="7C7F6E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9933"/>
  <w15:chartTrackingRefBased/>
  <w15:docId w15:val="{1E0FC380-2B7F-4FF4-B47A-ADEC452D1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C7F6E3A"/>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773</Words>
  <Characters>4253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Aristizabal De Los Rios</dc:creator>
  <cp:keywords/>
  <dc:description/>
  <cp:lastModifiedBy>Mateo Polanco Alvarez</cp:lastModifiedBy>
  <cp:revision>2</cp:revision>
  <dcterms:created xsi:type="dcterms:W3CDTF">2026-08-10T04:54:00Z</dcterms:created>
  <dcterms:modified xsi:type="dcterms:W3CDTF">2026-08-10T04:54:00Z</dcterms:modified>
</cp:coreProperties>
</file>