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8D52" w14:textId="77777777" w:rsidR="002941EF" w:rsidRDefault="002941EF" w:rsidP="002941EF">
      <w:pPr>
        <w:jc w:val="center"/>
      </w:pPr>
      <w:r>
        <w:rPr>
          <w:noProof/>
        </w:rPr>
        <w:drawing>
          <wp:inline distT="0" distB="0" distL="0" distR="0" wp14:anchorId="13E018CA" wp14:editId="74B37701">
            <wp:extent cx="2661490" cy="2567940"/>
            <wp:effectExtent l="0" t="0" r="5715" b="3810"/>
            <wp:docPr id="562084583" name="Imagen 1" descr="MANUAL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UAL D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663" cy="2579685"/>
                    </a:xfrm>
                    <a:prstGeom prst="rect">
                      <a:avLst/>
                    </a:prstGeom>
                    <a:noFill/>
                    <a:ln>
                      <a:noFill/>
                    </a:ln>
                  </pic:spPr>
                </pic:pic>
              </a:graphicData>
            </a:graphic>
          </wp:inline>
        </w:drawing>
      </w:r>
    </w:p>
    <w:p w14:paraId="5F72770C" w14:textId="77777777" w:rsidR="002941EF" w:rsidRDefault="002941EF" w:rsidP="002941EF">
      <w:pPr>
        <w:jc w:val="center"/>
      </w:pPr>
    </w:p>
    <w:p w14:paraId="583B0DE5" w14:textId="5B24F537" w:rsidR="002941EF" w:rsidRDefault="002941EF" w:rsidP="002941EF">
      <w:pPr>
        <w:jc w:val="center"/>
      </w:pPr>
      <w:r>
        <w:t xml:space="preserve">Modelos De </w:t>
      </w:r>
      <w:proofErr w:type="spellStart"/>
      <w:r>
        <w:t>Programacion</w:t>
      </w:r>
      <w:proofErr w:type="spellEnd"/>
      <w:r>
        <w:t xml:space="preserve"> 020-86</w:t>
      </w:r>
    </w:p>
    <w:p w14:paraId="39EDE1E4" w14:textId="77777777" w:rsidR="002941EF" w:rsidRDefault="002941EF" w:rsidP="002941EF">
      <w:pPr>
        <w:jc w:val="center"/>
      </w:pPr>
    </w:p>
    <w:p w14:paraId="6BF579FC" w14:textId="26F9941F" w:rsidR="002941EF" w:rsidRDefault="002941EF" w:rsidP="002941EF">
      <w:pPr>
        <w:jc w:val="center"/>
      </w:pPr>
      <w:r>
        <w:t>Taller de Patrones Creacionales</w:t>
      </w:r>
    </w:p>
    <w:p w14:paraId="609D88D8" w14:textId="035E4117" w:rsidR="002941EF" w:rsidRDefault="002941EF" w:rsidP="002941EF">
      <w:pPr>
        <w:jc w:val="center"/>
      </w:pPr>
      <w:r>
        <w:t>(</w:t>
      </w:r>
      <w:r w:rsidRPr="002941EF">
        <w:t xml:space="preserve">Singleton + </w:t>
      </w:r>
      <w:proofErr w:type="spellStart"/>
      <w:r w:rsidRPr="002941EF">
        <w:t>Builder</w:t>
      </w:r>
      <w:proofErr w:type="spellEnd"/>
      <w:r w:rsidRPr="002941EF">
        <w:t xml:space="preserve"> + Factory Method (reto extra: </w:t>
      </w:r>
      <w:proofErr w:type="spellStart"/>
      <w:r w:rsidRPr="002941EF">
        <w:t>Prototype</w:t>
      </w:r>
      <w:proofErr w:type="spellEnd"/>
      <w:r w:rsidRPr="002941EF">
        <w:t>)</w:t>
      </w:r>
      <w:r>
        <w:t>)</w:t>
      </w:r>
    </w:p>
    <w:p w14:paraId="506DFA67" w14:textId="77777777" w:rsidR="002941EF" w:rsidRDefault="002941EF" w:rsidP="002941EF">
      <w:pPr>
        <w:jc w:val="center"/>
      </w:pPr>
    </w:p>
    <w:p w14:paraId="063B17D9" w14:textId="77777777" w:rsidR="002941EF" w:rsidRDefault="002941EF" w:rsidP="002941EF">
      <w:pPr>
        <w:jc w:val="center"/>
      </w:pPr>
    </w:p>
    <w:p w14:paraId="3F84F2B1" w14:textId="63188878" w:rsidR="00ED0EE0" w:rsidRDefault="002941EF" w:rsidP="002941EF">
      <w:pPr>
        <w:jc w:val="center"/>
      </w:pPr>
      <w:r w:rsidRPr="002941EF">
        <w:t xml:space="preserve">Cristian Esteban Castañeda Vargas </w:t>
      </w:r>
      <w:r>
        <w:t xml:space="preserve">– </w:t>
      </w:r>
      <w:r w:rsidRPr="002941EF">
        <w:t>20241020094</w:t>
      </w:r>
    </w:p>
    <w:p w14:paraId="10C82892" w14:textId="77777777" w:rsidR="002941EF" w:rsidRDefault="002941EF" w:rsidP="002941EF">
      <w:pPr>
        <w:jc w:val="center"/>
      </w:pPr>
    </w:p>
    <w:p w14:paraId="6D9F05B7" w14:textId="4FF626B0" w:rsidR="002941EF" w:rsidRDefault="002941EF" w:rsidP="002941EF">
      <w:pPr>
        <w:jc w:val="center"/>
      </w:pPr>
      <w:r w:rsidRPr="002941EF">
        <w:t>Santiago Nicolas Triana Mariño 20241020115</w:t>
      </w:r>
    </w:p>
    <w:p w14:paraId="28ECDB0D" w14:textId="77777777" w:rsidR="002941EF" w:rsidRDefault="002941EF" w:rsidP="002941EF">
      <w:pPr>
        <w:jc w:val="center"/>
      </w:pPr>
    </w:p>
    <w:p w14:paraId="034119B8" w14:textId="6328E50E" w:rsidR="002941EF" w:rsidRDefault="002941EF" w:rsidP="002941EF">
      <w:pPr>
        <w:jc w:val="center"/>
      </w:pPr>
      <w:r>
        <w:t>Mateo Enrique Urango Morales – 20241020117</w:t>
      </w:r>
    </w:p>
    <w:p w14:paraId="2EC4FE11" w14:textId="1166CFDF" w:rsidR="002941EF" w:rsidRDefault="002941EF" w:rsidP="002941EF">
      <w:pPr>
        <w:jc w:val="center"/>
      </w:pPr>
    </w:p>
    <w:p w14:paraId="30415336" w14:textId="77777777" w:rsidR="002941EF" w:rsidRDefault="002941EF">
      <w:r>
        <w:br w:type="page"/>
      </w:r>
    </w:p>
    <w:p w14:paraId="5C2E4948" w14:textId="77777777" w:rsidR="002941EF" w:rsidRPr="002941EF" w:rsidRDefault="002941EF" w:rsidP="002941EF">
      <w:pPr>
        <w:rPr>
          <w:b/>
          <w:bCs/>
        </w:rPr>
      </w:pPr>
      <w:r w:rsidRPr="002941EF">
        <w:rPr>
          <w:b/>
          <w:bCs/>
        </w:rPr>
        <w:lastRenderedPageBreak/>
        <w:t>Justificación de los patrones creacionales</w:t>
      </w:r>
    </w:p>
    <w:p w14:paraId="76BE3488" w14:textId="77777777" w:rsidR="002941EF" w:rsidRDefault="002941EF" w:rsidP="002941EF">
      <w:r w:rsidRPr="002941EF">
        <w:rPr>
          <w:b/>
          <w:bCs/>
        </w:rPr>
        <w:t>Singleton.</w:t>
      </w:r>
      <w:r w:rsidRPr="002941EF">
        <w:t xml:space="preserve"> En el proyecto, </w:t>
      </w:r>
      <w:proofErr w:type="spellStart"/>
      <w:r w:rsidRPr="002941EF">
        <w:t>GeneradorConsecutivo</w:t>
      </w:r>
      <w:proofErr w:type="spellEnd"/>
      <w:r w:rsidRPr="002941EF">
        <w:t xml:space="preserve"> mantiene el contador y entrega los identificadores de los pedidos con el formato PED-0001. Su constructor privado y el método </w:t>
      </w:r>
      <w:proofErr w:type="spellStart"/>
      <w:r w:rsidRPr="002941EF">
        <w:t>obtenerInstancia</w:t>
      </w:r>
      <w:proofErr w:type="spellEnd"/>
      <w:r w:rsidRPr="002941EF">
        <w:t xml:space="preserve">() permiten que </w:t>
      </w:r>
      <w:proofErr w:type="spellStart"/>
      <w:r w:rsidRPr="002941EF">
        <w:t>Pedido.Builder</w:t>
      </w:r>
      <w:proofErr w:type="spellEnd"/>
      <w:r w:rsidRPr="002941EF">
        <w:t xml:space="preserve"> use una única fuente de numeración, evitando que cada pedido tenga su propio contador. Además, construir() solicita el número después de validar los datos, así que los pedidos rechazados no consumen consecutivos. No usaría Singleton si se necesitaran contadores independientes por sucursal o si varias instancias debieran funcionar de forma aislada. [</w:t>
      </w:r>
      <w:hyperlink r:id="rId5" w:history="1">
        <w:r w:rsidRPr="002941EF">
          <w:rPr>
            <w:rStyle w:val="Hipervnculo"/>
          </w:rPr>
          <w:t>GeneradorConsecutivo.java</w:t>
        </w:r>
      </w:hyperlink>
      <w:r w:rsidRPr="002941EF">
        <w:t>] [</w:t>
      </w:r>
      <w:hyperlink r:id="rId6" w:history="1">
        <w:r w:rsidRPr="002941EF">
          <w:rPr>
            <w:rStyle w:val="Hipervnculo"/>
          </w:rPr>
          <w:t>Pedido.java</w:t>
        </w:r>
      </w:hyperlink>
      <w:r w:rsidRPr="002941EF">
        <w:t>]</w:t>
      </w:r>
    </w:p>
    <w:p w14:paraId="27315CA6" w14:textId="77777777" w:rsidR="002941EF" w:rsidRPr="002941EF" w:rsidRDefault="002941EF" w:rsidP="002941EF"/>
    <w:p w14:paraId="79F23C64" w14:textId="77777777" w:rsidR="002941EF" w:rsidRDefault="002941EF" w:rsidP="002941EF">
      <w:proofErr w:type="spellStart"/>
      <w:r w:rsidRPr="002941EF">
        <w:rPr>
          <w:b/>
          <w:bCs/>
        </w:rPr>
        <w:t>Builder</w:t>
      </w:r>
      <w:proofErr w:type="spellEnd"/>
      <w:r w:rsidRPr="002941EF">
        <w:rPr>
          <w:b/>
          <w:bCs/>
        </w:rPr>
        <w:t>.</w:t>
      </w:r>
      <w:r w:rsidRPr="002941EF">
        <w:t xml:space="preserve"> </w:t>
      </w:r>
      <w:proofErr w:type="spellStart"/>
      <w:r w:rsidRPr="002941EF">
        <w:t>Pedido.Builder</w:t>
      </w:r>
      <w:proofErr w:type="spellEnd"/>
      <w:r w:rsidRPr="002941EF">
        <w:t xml:space="preserve"> resuelve el problema de crear un pedido con varios datos obligatorios y opcionales sin depender de un constructor con muchos parámetros. Permite configurar el cliente, la entrega, los ítems y otros datos mediante métodos encadenados; luego valida los requisitos antes de crear el pedido. Así, los valores opcionales pueden conservar sus valores por defecto y la construcción resulta más clara. No usaría </w:t>
      </w:r>
      <w:proofErr w:type="spellStart"/>
      <w:r w:rsidRPr="002941EF">
        <w:t>Builder</w:t>
      </w:r>
      <w:proofErr w:type="spellEnd"/>
      <w:r w:rsidRPr="002941EF">
        <w:t xml:space="preserve"> para un objeto con pocos datos, todos obligatorios y una creación sencilla, porque añadiría estructura innecesaria. [</w:t>
      </w:r>
      <w:hyperlink r:id="rId7" w:history="1">
        <w:r w:rsidRPr="002941EF">
          <w:rPr>
            <w:rStyle w:val="Hipervnculo"/>
          </w:rPr>
          <w:t>Pedido.java</w:t>
        </w:r>
      </w:hyperlink>
      <w:r w:rsidRPr="002941EF">
        <w:t>]</w:t>
      </w:r>
    </w:p>
    <w:p w14:paraId="6B1EB5F9" w14:textId="77777777" w:rsidR="002941EF" w:rsidRPr="002941EF" w:rsidRDefault="002941EF" w:rsidP="002941EF"/>
    <w:p w14:paraId="5D03B340" w14:textId="77777777" w:rsidR="002941EF" w:rsidRPr="002941EF" w:rsidRDefault="002941EF" w:rsidP="002941EF">
      <w:r w:rsidRPr="002941EF">
        <w:rPr>
          <w:b/>
          <w:bCs/>
        </w:rPr>
        <w:t>Factory Method.</w:t>
      </w:r>
      <w:r w:rsidRPr="002941EF">
        <w:t xml:space="preserve"> </w:t>
      </w:r>
      <w:proofErr w:type="spellStart"/>
      <w:r w:rsidRPr="002941EF">
        <w:t>ProcesadorPago</w:t>
      </w:r>
      <w:proofErr w:type="spellEnd"/>
      <w:r w:rsidRPr="002941EF">
        <w:t xml:space="preserve"> concentra el flujo común de pago en procesar(): crea la pasarela, calcula el total, muestra la operación, cobra e informa el resultado. Cada procesador concreto define qué pasarela crear, de modo que tarjeta, PSE y efectivo pueden variar sin repetir ese flujo ni seleccionar el medio con condicionales dentro de la clase base. No usaría este patrón si solo existiera un medio de pago fijo y no se </w:t>
      </w:r>
      <w:proofErr w:type="gramStart"/>
      <w:r w:rsidRPr="002941EF">
        <w:t>esperaran</w:t>
      </w:r>
      <w:proofErr w:type="gramEnd"/>
      <w:r w:rsidRPr="002941EF">
        <w:t xml:space="preserve"> variantes, pues una implementación directa sería más sencilla. [</w:t>
      </w:r>
      <w:hyperlink r:id="rId8" w:history="1">
        <w:r w:rsidRPr="002941EF">
          <w:rPr>
            <w:rStyle w:val="Hipervnculo"/>
          </w:rPr>
          <w:t>ProcesadorPago.java</w:t>
        </w:r>
      </w:hyperlink>
      <w:r w:rsidRPr="002941EF">
        <w:t>]</w:t>
      </w:r>
    </w:p>
    <w:p w14:paraId="1043BAED" w14:textId="77777777" w:rsidR="002941EF" w:rsidRDefault="002941EF" w:rsidP="002941EF"/>
    <w:sectPr w:rsidR="002941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1EF"/>
    <w:rsid w:val="002941EF"/>
    <w:rsid w:val="005E1173"/>
    <w:rsid w:val="006E6C56"/>
    <w:rsid w:val="007745D3"/>
    <w:rsid w:val="00902727"/>
    <w:rsid w:val="009D0712"/>
    <w:rsid w:val="009F291E"/>
    <w:rsid w:val="00A37639"/>
    <w:rsid w:val="00D36240"/>
    <w:rsid w:val="00ED0E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F42A"/>
  <w15:chartTrackingRefBased/>
  <w15:docId w15:val="{F56546AB-0C52-48F4-8846-0729906A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4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4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41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41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41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41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41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41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41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41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41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41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41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41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41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41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41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41EF"/>
    <w:rPr>
      <w:rFonts w:eastAsiaTheme="majorEastAsia" w:cstheme="majorBidi"/>
      <w:color w:val="272727" w:themeColor="text1" w:themeTint="D8"/>
    </w:rPr>
  </w:style>
  <w:style w:type="paragraph" w:styleId="Ttulo">
    <w:name w:val="Title"/>
    <w:basedOn w:val="Normal"/>
    <w:next w:val="Normal"/>
    <w:link w:val="TtuloCar"/>
    <w:uiPriority w:val="10"/>
    <w:qFormat/>
    <w:rsid w:val="00294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41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41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41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41EF"/>
    <w:pPr>
      <w:spacing w:before="160"/>
      <w:jc w:val="center"/>
    </w:pPr>
    <w:rPr>
      <w:i/>
      <w:iCs/>
      <w:color w:val="404040" w:themeColor="text1" w:themeTint="BF"/>
    </w:rPr>
  </w:style>
  <w:style w:type="character" w:customStyle="1" w:styleId="CitaCar">
    <w:name w:val="Cita Car"/>
    <w:basedOn w:val="Fuentedeprrafopredeter"/>
    <w:link w:val="Cita"/>
    <w:uiPriority w:val="29"/>
    <w:rsid w:val="002941EF"/>
    <w:rPr>
      <w:i/>
      <w:iCs/>
      <w:color w:val="404040" w:themeColor="text1" w:themeTint="BF"/>
    </w:rPr>
  </w:style>
  <w:style w:type="paragraph" w:styleId="Prrafodelista">
    <w:name w:val="List Paragraph"/>
    <w:basedOn w:val="Normal"/>
    <w:uiPriority w:val="34"/>
    <w:qFormat/>
    <w:rsid w:val="002941EF"/>
    <w:pPr>
      <w:ind w:left="720"/>
      <w:contextualSpacing/>
    </w:pPr>
  </w:style>
  <w:style w:type="character" w:styleId="nfasisintenso">
    <w:name w:val="Intense Emphasis"/>
    <w:basedOn w:val="Fuentedeprrafopredeter"/>
    <w:uiPriority w:val="21"/>
    <w:qFormat/>
    <w:rsid w:val="002941EF"/>
    <w:rPr>
      <w:i/>
      <w:iCs/>
      <w:color w:val="0F4761" w:themeColor="accent1" w:themeShade="BF"/>
    </w:rPr>
  </w:style>
  <w:style w:type="paragraph" w:styleId="Citadestacada">
    <w:name w:val="Intense Quote"/>
    <w:basedOn w:val="Normal"/>
    <w:next w:val="Normal"/>
    <w:link w:val="CitadestacadaCar"/>
    <w:uiPriority w:val="30"/>
    <w:qFormat/>
    <w:rsid w:val="00294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41EF"/>
    <w:rPr>
      <w:i/>
      <w:iCs/>
      <w:color w:val="0F4761" w:themeColor="accent1" w:themeShade="BF"/>
    </w:rPr>
  </w:style>
  <w:style w:type="character" w:styleId="Referenciaintensa">
    <w:name w:val="Intense Reference"/>
    <w:basedOn w:val="Fuentedeprrafopredeter"/>
    <w:uiPriority w:val="32"/>
    <w:qFormat/>
    <w:rsid w:val="002941EF"/>
    <w:rPr>
      <w:b/>
      <w:bCs/>
      <w:smallCaps/>
      <w:color w:val="0F4761" w:themeColor="accent1" w:themeShade="BF"/>
      <w:spacing w:val="5"/>
    </w:rPr>
  </w:style>
  <w:style w:type="character" w:styleId="Hipervnculo">
    <w:name w:val="Hyperlink"/>
    <w:basedOn w:val="Fuentedeprrafopredeter"/>
    <w:uiPriority w:val="99"/>
    <w:unhideWhenUsed/>
    <w:rsid w:val="002941EF"/>
    <w:rPr>
      <w:color w:val="467886" w:themeColor="hyperlink"/>
      <w:u w:val="single"/>
    </w:rPr>
  </w:style>
  <w:style w:type="character" w:styleId="Mencinsinresolver">
    <w:name w:val="Unresolved Mention"/>
    <w:basedOn w:val="Fuentedeprrafopredeter"/>
    <w:uiPriority w:val="99"/>
    <w:semiHidden/>
    <w:unhideWhenUsed/>
    <w:rsid w:val="00294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eoUrango/TallerCreacionales/blob/main/src/ProcesadorPago.java" TargetMode="External"/><Relationship Id="rId3" Type="http://schemas.openxmlformats.org/officeDocument/2006/relationships/webSettings" Target="webSettings.xml"/><Relationship Id="rId7" Type="http://schemas.openxmlformats.org/officeDocument/2006/relationships/hyperlink" Target="https://github.com/MateoUrango/TallerCreacionales/blob/main/src/Pedido.jav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ateoUrango/TallerCreacionales/blob/main/src/Pedido.java" TargetMode="External"/><Relationship Id="rId5" Type="http://schemas.openxmlformats.org/officeDocument/2006/relationships/hyperlink" Target="https://github.com/MateoUrango/TallerCreacionales/blob/main/src/GeneradorConsecutivo.java"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2</Pages>
  <Words>370</Words>
  <Characters>2035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NICOLAS TRIANA MARINO</dc:creator>
  <cp:keywords/>
  <dc:description/>
  <cp:lastModifiedBy>SANTIAGO NICOLAS TRIANA MARINO</cp:lastModifiedBy>
  <cp:revision>1</cp:revision>
  <dcterms:created xsi:type="dcterms:W3CDTF">2026-10-13T13:26:00Z</dcterms:created>
  <dcterms:modified xsi:type="dcterms:W3CDTF">2026-10-13T19:29:00Z</dcterms:modified>
</cp:coreProperties>
</file>