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Los videos educativos son recursos didácticos que favorecen la comprensión de los contenidos a los estudiantes y facilitan el proceso de enseñanza al docente. </w:t>
      </w:r>
    </w:p>
    <w:p w:rsidR="00000000" w:rsidDel="00000000" w:rsidP="00000000" w:rsidRDefault="00000000" w:rsidRPr="00000000" w14:paraId="00000007">
      <w:pPr>
        <w:jc w:val="both"/>
        <w:rPr>
          <w:rFonts w:ascii="Arial" w:cs="Arial" w:eastAsia="Arial" w:hAnsi="Arial"/>
          <w:sz w:val="20"/>
          <w:szCs w:val="20"/>
        </w:rPr>
      </w:pPr>
      <w:r w:rsidDel="00000000" w:rsidR="00000000" w:rsidRPr="00000000">
        <w:rPr>
          <w:sz w:val="24"/>
          <w:szCs w:val="24"/>
          <w:rtl w:val="0"/>
        </w:rPr>
        <w:t xml:space="preserve">El video interactivo es un contenido audiovisual que aporta en la participación activa,  mediante el uso de puntos de información adicional, de esta forma, se amplía la información en momentos específicos del video.  </w:t>
      </w:r>
      <w:r w:rsidDel="00000000" w:rsidR="00000000" w:rsidRPr="00000000">
        <w:rPr>
          <w:rtl w:val="0"/>
        </w:rPr>
      </w:r>
    </w:p>
    <w:tbl>
      <w:tblPr>
        <w:tblStyle w:val="Table1"/>
        <w:tblW w:w="87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2"/>
        <w:gridCol w:w="5388"/>
        <w:tblGridChange w:id="0">
          <w:tblGrid>
            <w:gridCol w:w="3402"/>
            <w:gridCol w:w="5388"/>
          </w:tblGrid>
        </w:tblGridChange>
      </w:tblGrid>
      <w:tr>
        <w:trPr>
          <w:cantSplit w:val="0"/>
          <w:trHeight w:val="70" w:hRule="atLeast"/>
          <w:tblHeader w:val="0"/>
        </w:trPr>
        <w:tc>
          <w:tcPr>
            <w:gridSpan w:val="2"/>
            <w:tcBorders>
              <w:top w:color="000000" w:space="0" w:sz="0" w:val="nil"/>
              <w:left w:color="000000" w:space="0" w:sz="0" w:val="nil"/>
              <w:bottom w:color="bf8f00" w:space="0" w:sz="24" w:val="single"/>
              <w:right w:color="000000" w:space="0" w:sz="0" w:val="nil"/>
            </w:tcBorders>
            <w:shd w:fill="ffc000" w:val="clear"/>
            <w:tcMar>
              <w:top w:w="100.0" w:type="dxa"/>
              <w:left w:w="100.0" w:type="dxa"/>
              <w:bottom w:w="100.0" w:type="dxa"/>
              <w:right w:w="100.0" w:type="dxa"/>
            </w:tcMar>
            <w:vAlign w:val="cente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hd w:fill="ffc000" w:val="clea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Información general</w:t>
            </w:r>
          </w:p>
        </w:tc>
      </w:tr>
      <w:tr>
        <w:trPr>
          <w:cantSplit w:val="0"/>
          <w:trHeight w:val="23" w:hRule="atLeast"/>
          <w:tblHeader w:val="0"/>
        </w:trPr>
        <w:tc>
          <w:tcPr>
            <w:tcBorders>
              <w:top w:color="bf8f00" w:space="0" w:sz="2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A">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Facultad / Unidad administrativa</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tc>
      </w:tr>
      <w:tr>
        <w:trPr>
          <w:cantSplit w:val="0"/>
          <w:trHeight w:val="23" w:hRule="atLeast"/>
          <w:tblHeader w:val="0"/>
        </w:trPr>
        <w:tc>
          <w:tcPr>
            <w:tcBorders>
              <w:top w:color="ffc000" w:space="0" w:sz="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C">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Programa académico</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tc>
      </w:tr>
      <w:tr>
        <w:trPr>
          <w:cantSplit w:val="0"/>
          <w:trHeight w:val="128" w:hRule="atLeast"/>
          <w:tblHeader w:val="0"/>
        </w:trPr>
        <w:tc>
          <w:tcPr>
            <w:tcBorders>
              <w:top w:color="ffc000" w:space="0" w:sz="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E">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 la asignatura</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tc>
      </w:tr>
      <w:tr>
        <w:trPr>
          <w:cantSplit w:val="0"/>
          <w:trHeight w:val="128" w:hRule="atLeast"/>
          <w:tblHeader w:val="0"/>
        </w:trPr>
        <w:tc>
          <w:tcPr>
            <w:tcBorders>
              <w:top w:color="ffc000" w:space="0" w:sz="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0">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Título del recurso</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tc>
      </w:tr>
      <w:tr>
        <w:trPr>
          <w:cantSplit w:val="0"/>
          <w:trHeight w:val="25" w:hRule="atLeast"/>
          <w:tblHeader w:val="0"/>
        </w:trPr>
        <w:tc>
          <w:tcPr>
            <w:tcBorders>
              <w:top w:color="ffc000" w:space="0" w:sz="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2">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Momento / etapa</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tc>
      </w:tr>
      <w:tr>
        <w:trPr>
          <w:cantSplit w:val="0"/>
          <w:trHeight w:val="728" w:hRule="atLeast"/>
          <w:tblHeader w:val="0"/>
        </w:trPr>
        <w:tc>
          <w:tcPr>
            <w:tcBorders>
              <w:top w:color="ffc000" w:space="0" w:sz="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4">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¿Cuál es la intención del recurso didáctico?</w:t>
            </w:r>
            <w:r w:rsidDel="00000000" w:rsidR="00000000" w:rsidRPr="00000000">
              <w:rPr>
                <w:rtl w:val="0"/>
              </w:rPr>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¿Por qué es importante este contenido para el estudiante en su aprendizaje? (4 a 5 líneas)</w:t>
            </w:r>
          </w:p>
        </w:tc>
      </w:tr>
      <w:tr>
        <w:trPr>
          <w:cantSplit w:val="0"/>
          <w:trHeight w:val="728" w:hRule="atLeast"/>
          <w:tblHeader w:val="0"/>
        </w:trPr>
        <w:tc>
          <w:tcPr>
            <w:tcBorders>
              <w:top w:color="ffc000" w:space="0" w:sz="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Introducción</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rPr>
                <w:rFonts w:ascii="Arial" w:cs="Arial" w:eastAsia="Arial" w:hAnsi="Arial"/>
                <w:color w:val="999999"/>
                <w:sz w:val="20"/>
                <w:szCs w:val="20"/>
              </w:rPr>
            </w:pPr>
            <w:r w:rsidDel="00000000" w:rsidR="00000000" w:rsidRPr="00000000">
              <w:rPr>
                <w:rFonts w:ascii="Arial" w:cs="Arial" w:eastAsia="Arial" w:hAnsi="Arial"/>
                <w:color w:val="999999"/>
                <w:sz w:val="20"/>
                <w:szCs w:val="20"/>
                <w:rtl w:val="0"/>
              </w:rPr>
              <w:t xml:space="preserve">Proporcione un texto que nos de apertura al recurso y a lo que el estudiante va a encontrar en dicho material (4 a 5 líneas)</w:t>
            </w:r>
          </w:p>
        </w:tc>
      </w:tr>
      <w:tr>
        <w:trPr>
          <w:cantSplit w:val="0"/>
          <w:trHeight w:val="728" w:hRule="atLeast"/>
          <w:tblHeader w:val="0"/>
        </w:trPr>
        <w:tc>
          <w:tcPr>
            <w:tcBorders>
              <w:top w:color="ffc000" w:space="0" w:sz="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Cierre</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rPr>
                <w:rFonts w:ascii="Arial" w:cs="Arial" w:eastAsia="Arial" w:hAnsi="Arial"/>
                <w:color w:val="999999"/>
                <w:sz w:val="20"/>
                <w:szCs w:val="20"/>
              </w:rPr>
            </w:pPr>
            <w:r w:rsidDel="00000000" w:rsidR="00000000" w:rsidRPr="00000000">
              <w:rPr>
                <w:rFonts w:ascii="Arial" w:cs="Arial" w:eastAsia="Arial" w:hAnsi="Arial"/>
                <w:color w:val="999999"/>
                <w:sz w:val="20"/>
                <w:szCs w:val="20"/>
                <w:rtl w:val="0"/>
              </w:rPr>
              <w:t xml:space="preserve">Construya un texto que nos dé el cierre/conclusión al recurso (4 a 5 Líneas)</w:t>
            </w:r>
          </w:p>
        </w:tc>
      </w:tr>
      <w:tr>
        <w:trPr>
          <w:cantSplit w:val="0"/>
          <w:trHeight w:val="659" w:hRule="atLeast"/>
          <w:tblHeader w:val="0"/>
        </w:trPr>
        <w:tc>
          <w:tcPr>
            <w:gridSpan w:val="2"/>
            <w:tcBorders>
              <w:top w:color="ffc000" w:space="0" w:sz="4" w:val="single"/>
              <w:left w:color="000000" w:space="0" w:sz="0" w:val="nil"/>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1A">
            <w:pPr>
              <w:spacing w:after="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Nota. </w:t>
            </w:r>
            <w:r w:rsidDel="00000000" w:rsidR="00000000" w:rsidRPr="00000000">
              <w:rPr>
                <w:rFonts w:ascii="Arial" w:cs="Arial" w:eastAsia="Arial" w:hAnsi="Arial"/>
                <w:sz w:val="20"/>
                <w:szCs w:val="20"/>
                <w:rtl w:val="0"/>
              </w:rPr>
              <w:t xml:space="preserve">Tenga en cuenta que la equivalencia (aproximada) en tiempo de video es: una hoja de guion es un minuto de video.</w:t>
            </w:r>
          </w:p>
        </w:tc>
      </w:tr>
    </w:tbl>
    <w:p w:rsidR="00000000" w:rsidDel="00000000" w:rsidP="00000000" w:rsidRDefault="00000000" w:rsidRPr="00000000" w14:paraId="0000001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Agregue filas según necesidad del contenido y desarrollo del material</w:t>
      </w:r>
    </w:p>
    <w:p w:rsidR="00000000" w:rsidDel="00000000" w:rsidP="00000000" w:rsidRDefault="00000000" w:rsidRPr="00000000" w14:paraId="0000001E">
      <w:pPr>
        <w:spacing w:after="0" w:line="240" w:lineRule="auto"/>
        <w:rPr>
          <w:rFonts w:ascii="Arial" w:cs="Arial" w:eastAsia="Arial" w:hAnsi="Arial"/>
          <w:sz w:val="20"/>
          <w:szCs w:val="20"/>
        </w:rPr>
      </w:pPr>
      <w:r w:rsidDel="00000000" w:rsidR="00000000" w:rsidRPr="00000000">
        <w:rPr>
          <w:rtl w:val="0"/>
        </w:rPr>
      </w:r>
    </w:p>
    <w:tbl>
      <w:tblPr>
        <w:tblStyle w:val="Table2"/>
        <w:tblW w:w="8828.0" w:type="dxa"/>
        <w:jc w:val="left"/>
        <w:tblBorders>
          <w:top w:color="ffc000" w:space="0" w:sz="4" w:val="single"/>
          <w:left w:color="ffc000" w:space="0" w:sz="4" w:val="single"/>
          <w:bottom w:color="ffc000" w:space="0" w:sz="4" w:val="single"/>
          <w:right w:color="ffc000" w:space="0" w:sz="4" w:val="single"/>
          <w:insideH w:color="ffc000" w:space="0" w:sz="4" w:val="single"/>
          <w:insideV w:color="ffc000" w:space="0" w:sz="4" w:val="single"/>
        </w:tblBorders>
        <w:tblLayout w:type="fixed"/>
        <w:tblLook w:val="0400"/>
      </w:tblPr>
      <w:tblGrid>
        <w:gridCol w:w="440"/>
        <w:gridCol w:w="1965"/>
        <w:gridCol w:w="2268"/>
        <w:gridCol w:w="2126"/>
        <w:gridCol w:w="2029"/>
        <w:tblGridChange w:id="0">
          <w:tblGrid>
            <w:gridCol w:w="440"/>
            <w:gridCol w:w="1965"/>
            <w:gridCol w:w="2268"/>
            <w:gridCol w:w="2126"/>
            <w:gridCol w:w="2029"/>
          </w:tblGrid>
        </w:tblGridChange>
      </w:tblGrid>
      <w:tr>
        <w:trPr>
          <w:cantSplit w:val="0"/>
          <w:trHeight w:val="297" w:hRule="atLeast"/>
          <w:tblHeader w:val="0"/>
        </w:trPr>
        <w:tc>
          <w:tcPr>
            <w:vMerge w:val="restart"/>
            <w:tcBorders>
              <w:left w:color="000000" w:space="0" w:sz="0" w:val="nil"/>
            </w:tcBorders>
          </w:tcPr>
          <w:p w:rsidR="00000000" w:rsidDel="00000000" w:rsidP="00000000" w:rsidRDefault="00000000" w:rsidRPr="00000000" w14:paraId="0000001F">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Idea clave (mensaje clave)</w:t>
            </w:r>
          </w:p>
        </w:tc>
        <w:tc>
          <w:tcPr>
            <w:vAlign w:val="center"/>
          </w:tcPr>
          <w:p w:rsidR="00000000" w:rsidDel="00000000" w:rsidP="00000000" w:rsidRDefault="00000000" w:rsidRPr="00000000" w14:paraId="000000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Audio</w:t>
            </w:r>
          </w:p>
        </w:tc>
        <w:tc>
          <w:tcPr>
            <w:vAlign w:val="center"/>
          </w:tcPr>
          <w:p w:rsidR="00000000" w:rsidDel="00000000" w:rsidP="00000000" w:rsidRDefault="00000000" w:rsidRPr="00000000" w14:paraId="000000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Imagen</w:t>
            </w:r>
          </w:p>
        </w:tc>
        <w:tc>
          <w:tcPr>
            <w:tcBorders>
              <w:right w:color="000000" w:space="0" w:sz="0" w:val="nil"/>
            </w:tcBorders>
            <w:vAlign w:val="center"/>
          </w:tcPr>
          <w:p w:rsidR="00000000" w:rsidDel="00000000" w:rsidP="00000000" w:rsidRDefault="00000000" w:rsidRPr="00000000" w14:paraId="000000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Interacción</w:t>
            </w:r>
          </w:p>
        </w:tc>
      </w:tr>
      <w:tr>
        <w:trPr>
          <w:cantSplit w:val="0"/>
          <w:trHeight w:val="180" w:hRule="atLeast"/>
          <w:tblHeader w:val="0"/>
        </w:trPr>
        <w:tc>
          <w:tcPr>
            <w:vMerge w:val="continue"/>
            <w:tcBorders>
              <w:left w:color="000000" w:space="0" w:sz="0" w:val="nil"/>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5">
            <w:pPr>
              <w:jc w:val="center"/>
              <w:rPr>
                <w:rFonts w:ascii="Arial" w:cs="Arial" w:eastAsia="Arial" w:hAnsi="Arial"/>
                <w:sz w:val="15"/>
                <w:szCs w:val="15"/>
              </w:rPr>
            </w:pPr>
            <w:r w:rsidDel="00000000" w:rsidR="00000000" w:rsidRPr="00000000">
              <w:rPr>
                <w:rFonts w:ascii="Arial" w:cs="Arial" w:eastAsia="Arial" w:hAnsi="Arial"/>
                <w:color w:val="808080"/>
                <w:sz w:val="15"/>
                <w:szCs w:val="15"/>
                <w:rtl w:val="0"/>
              </w:rPr>
              <w:t xml:space="preserve">Idea a desarrollar</w:t>
            </w:r>
            <w:r w:rsidDel="00000000" w:rsidR="00000000" w:rsidRPr="00000000">
              <w:rPr>
                <w:rtl w:val="0"/>
              </w:rPr>
            </w:r>
          </w:p>
        </w:tc>
        <w:tc>
          <w:tcPr>
            <w:vAlign w:val="center"/>
          </w:tcPr>
          <w:p w:rsidR="00000000" w:rsidDel="00000000" w:rsidP="00000000" w:rsidRDefault="00000000" w:rsidRPr="00000000" w14:paraId="00000026">
            <w:pPr>
              <w:jc w:val="center"/>
              <w:rPr>
                <w:rFonts w:ascii="Arial" w:cs="Arial" w:eastAsia="Arial" w:hAnsi="Arial"/>
                <w:sz w:val="15"/>
                <w:szCs w:val="15"/>
              </w:rPr>
            </w:pPr>
            <w:r w:rsidDel="00000000" w:rsidR="00000000" w:rsidRPr="00000000">
              <w:rPr>
                <w:rFonts w:ascii="Arial" w:cs="Arial" w:eastAsia="Arial" w:hAnsi="Arial"/>
                <w:color w:val="808080"/>
                <w:sz w:val="15"/>
                <w:szCs w:val="15"/>
                <w:rtl w:val="0"/>
              </w:rPr>
              <w:t xml:space="preserve">Voz en off</w:t>
            </w:r>
            <w:r w:rsidDel="00000000" w:rsidR="00000000" w:rsidRPr="00000000">
              <w:rPr>
                <w:rtl w:val="0"/>
              </w:rPr>
            </w:r>
          </w:p>
        </w:tc>
        <w:tc>
          <w:tcPr>
            <w:vAlign w:val="center"/>
          </w:tcPr>
          <w:p w:rsidR="00000000" w:rsidDel="00000000" w:rsidP="00000000" w:rsidRDefault="00000000" w:rsidRPr="00000000" w14:paraId="00000027">
            <w:pPr>
              <w:jc w:val="center"/>
              <w:rPr>
                <w:rFonts w:ascii="Arial" w:cs="Arial" w:eastAsia="Arial" w:hAnsi="Arial"/>
                <w:sz w:val="15"/>
                <w:szCs w:val="15"/>
              </w:rPr>
            </w:pPr>
            <w:r w:rsidDel="00000000" w:rsidR="00000000" w:rsidRPr="00000000">
              <w:rPr>
                <w:rFonts w:ascii="Arial" w:cs="Arial" w:eastAsia="Arial" w:hAnsi="Arial"/>
                <w:color w:val="808080"/>
                <w:sz w:val="15"/>
                <w:szCs w:val="15"/>
                <w:rtl w:val="0"/>
              </w:rPr>
              <w:t xml:space="preserve">Sugerir lo que se debe ver</w:t>
            </w:r>
            <w:r w:rsidDel="00000000" w:rsidR="00000000" w:rsidRPr="00000000">
              <w:rPr>
                <w:rtl w:val="0"/>
              </w:rPr>
            </w:r>
          </w:p>
        </w:tc>
        <w:tc>
          <w:tcPr>
            <w:tcBorders>
              <w:right w:color="000000" w:space="0" w:sz="0" w:val="nil"/>
            </w:tcBorders>
            <w:vAlign w:val="center"/>
          </w:tcPr>
          <w:p w:rsidR="00000000" w:rsidDel="00000000" w:rsidP="00000000" w:rsidRDefault="00000000" w:rsidRPr="00000000" w14:paraId="00000028">
            <w:pPr>
              <w:jc w:val="center"/>
              <w:rPr>
                <w:rFonts w:ascii="Arial" w:cs="Arial" w:eastAsia="Arial" w:hAnsi="Arial"/>
                <w:sz w:val="15"/>
                <w:szCs w:val="15"/>
              </w:rPr>
            </w:pPr>
            <w:r w:rsidDel="00000000" w:rsidR="00000000" w:rsidRPr="00000000">
              <w:rPr>
                <w:rFonts w:ascii="Arial" w:cs="Arial" w:eastAsia="Arial" w:hAnsi="Arial"/>
                <w:color w:val="808080"/>
                <w:sz w:val="15"/>
                <w:szCs w:val="15"/>
                <w:rtl w:val="0"/>
              </w:rPr>
              <w:t xml:space="preserve">Indicar la información que debe ser interactiva</w:t>
            </w:r>
            <w:r w:rsidDel="00000000" w:rsidR="00000000" w:rsidRPr="00000000">
              <w:rPr>
                <w:rtl w:val="0"/>
              </w:rPr>
            </w:r>
          </w:p>
        </w:tc>
      </w:tr>
      <w:tr>
        <w:trPr>
          <w:cantSplit w:val="0"/>
          <w:tblHeader w:val="0"/>
        </w:trPr>
        <w:tc>
          <w:tcPr>
            <w:tcBorders>
              <w:left w:color="000000" w:space="0" w:sz="0" w:val="nil"/>
            </w:tcBorders>
          </w:tcPr>
          <w:p w:rsidR="00000000" w:rsidDel="00000000" w:rsidP="00000000" w:rsidRDefault="00000000" w:rsidRPr="00000000" w14:paraId="000000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02D">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0" w:val="nil"/>
            </w:tcBorders>
          </w:tcPr>
          <w:p w:rsidR="00000000" w:rsidDel="00000000" w:rsidP="00000000" w:rsidRDefault="00000000" w:rsidRPr="00000000" w14:paraId="000000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0" w:val="nil"/>
            </w:tcBorders>
          </w:tcPr>
          <w:p w:rsidR="00000000" w:rsidDel="00000000" w:rsidP="00000000" w:rsidRDefault="00000000" w:rsidRPr="00000000" w14:paraId="000000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037">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0" w:val="nil"/>
            </w:tcBorders>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0" w:val="nil"/>
            </w:tcBorders>
          </w:tcPr>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0" w:val="nil"/>
            </w:tcBorders>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046">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0" w:val="nil"/>
            </w:tcBorders>
          </w:tcPr>
          <w:p w:rsidR="00000000" w:rsidDel="00000000" w:rsidP="00000000" w:rsidRDefault="00000000" w:rsidRPr="00000000" w14:paraId="000000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0" w:val="nil"/>
            </w:tcBorders>
          </w:tcPr>
          <w:p w:rsidR="00000000" w:rsidDel="00000000" w:rsidP="00000000" w:rsidRDefault="00000000" w:rsidRPr="00000000" w14:paraId="000000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0" w:val="nil"/>
            </w:tcBorders>
          </w:tcPr>
          <w:p w:rsidR="00000000" w:rsidDel="00000000" w:rsidP="00000000" w:rsidRDefault="00000000" w:rsidRPr="00000000" w14:paraId="000000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0" w:val="nil"/>
            </w:tcBorders>
          </w:tcPr>
          <w:p w:rsidR="00000000" w:rsidDel="00000000" w:rsidP="00000000" w:rsidRDefault="00000000" w:rsidRPr="00000000" w14:paraId="000000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tcBorders>
              <w:right w:color="000000" w:space="0" w:sz="0" w:val="nil"/>
            </w:tcBorders>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B">
      <w:pPr>
        <w:spacing w:after="0" w:line="240" w:lineRule="auto"/>
        <w:rPr>
          <w:rFonts w:ascii="Arial" w:cs="Arial" w:eastAsia="Arial" w:hAnsi="Arial"/>
          <w:sz w:val="20"/>
          <w:szCs w:val="2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7" w:top="1985" w:left="1701" w:right="1701" w:header="708"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10343.0" w:type="dxa"/>
      <w:jc w:val="left"/>
      <w:tblInd w:w="-748.0" w:type="dxa"/>
      <w:tblLayout w:type="fixed"/>
      <w:tblLook w:val="0400"/>
    </w:tblPr>
    <w:tblGrid>
      <w:gridCol w:w="3599"/>
      <w:gridCol w:w="1386"/>
      <w:gridCol w:w="2213"/>
      <w:gridCol w:w="707"/>
      <w:gridCol w:w="283"/>
      <w:gridCol w:w="709"/>
      <w:gridCol w:w="256"/>
      <w:gridCol w:w="911"/>
      <w:gridCol w:w="279"/>
      <w:tblGridChange w:id="0">
        <w:tblGrid>
          <w:gridCol w:w="3599"/>
          <w:gridCol w:w="1386"/>
          <w:gridCol w:w="2213"/>
          <w:gridCol w:w="707"/>
          <w:gridCol w:w="283"/>
          <w:gridCol w:w="709"/>
          <w:gridCol w:w="256"/>
          <w:gridCol w:w="911"/>
          <w:gridCol w:w="279"/>
        </w:tblGrid>
      </w:tblGridChange>
    </w:tblGrid>
    <w:tr>
      <w:trPr>
        <w:cantSplit w:val="0"/>
        <w:trHeight w:val="284" w:hRule="atLeast"/>
        <w:tblHeader w:val="0"/>
      </w:trPr>
      <w:tc>
        <w:tcPr>
          <w:gridSpan w:val="9"/>
          <w:tcBorders>
            <w:top w:color="000000" w:space="0" w:sz="4" w:val="single"/>
            <w:bottom w:color="000000" w:space="0" w:sz="4" w:val="single"/>
          </w:tcBorders>
          <w:shd w:fill="auto" w:val="clear"/>
          <w:vAlign w:val="center"/>
        </w:tcPr>
        <w:p w:rsidR="00000000" w:rsidDel="00000000" w:rsidP="00000000" w:rsidRDefault="00000000" w:rsidRPr="00000000" w14:paraId="00000068">
          <w:pPr>
            <w:spacing w:after="0" w:line="240" w:lineRule="auto"/>
            <w:jc w:val="center"/>
            <w:rPr>
              <w:rFonts w:ascii="Arial" w:cs="Arial" w:eastAsia="Arial" w:hAnsi="Arial"/>
              <w:b w:val="1"/>
              <w:color w:val="375623"/>
              <w:sz w:val="12"/>
              <w:szCs w:val="12"/>
            </w:rPr>
          </w:pPr>
          <w:r w:rsidDel="00000000" w:rsidR="00000000" w:rsidRPr="00000000">
            <w:rPr>
              <w:rFonts w:ascii="Arial" w:cs="Arial" w:eastAsia="Arial" w:hAnsi="Arial"/>
              <w:color w:val="375623"/>
              <w:sz w:val="12"/>
              <w:szCs w:val="12"/>
              <w:rtl w:val="0"/>
            </w:rPr>
            <w:t xml:space="preserve">Dirección de Aprendizajes y Virtualidad -</w:t>
          </w:r>
          <w:r w:rsidDel="00000000" w:rsidR="00000000" w:rsidRPr="00000000">
            <w:rPr>
              <w:rFonts w:ascii="Arial" w:cs="Arial" w:eastAsia="Arial" w:hAnsi="Arial"/>
              <w:b w:val="1"/>
              <w:color w:val="375623"/>
              <w:sz w:val="12"/>
              <w:szCs w:val="12"/>
              <w:rtl w:val="0"/>
            </w:rPr>
            <w:t xml:space="preserve"> APRENDIZAJE BASADO EN INVESTIGACIÓN - Página </w:t>
          </w:r>
          <w:r w:rsidDel="00000000" w:rsidR="00000000" w:rsidRPr="00000000">
            <w:rPr>
              <w:rFonts w:ascii="Arial" w:cs="Arial" w:eastAsia="Arial" w:hAnsi="Arial"/>
              <w:b w:val="1"/>
              <w:color w:val="375623"/>
              <w:sz w:val="12"/>
              <w:szCs w:val="12"/>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71">
          <w:pPr>
            <w:spacing w:after="0" w:line="240" w:lineRule="auto"/>
            <w:rPr>
              <w:rFonts w:ascii="Arial" w:cs="Arial" w:eastAsia="Arial" w:hAnsi="Arial"/>
              <w:color w:val="000000"/>
              <w:sz w:val="12"/>
              <w:szCs w:val="12"/>
            </w:rPr>
          </w:pPr>
          <w:r w:rsidDel="00000000" w:rsidR="00000000" w:rsidRPr="00000000">
            <w:rPr>
              <w:rFonts w:ascii="Arial" w:cs="Arial" w:eastAsia="Arial" w:hAnsi="Arial"/>
              <w:b w:val="1"/>
              <w:color w:val="375623"/>
              <w:sz w:val="12"/>
              <w:szCs w:val="12"/>
              <w:rtl w:val="0"/>
            </w:rPr>
            <w:t xml:space="preserve">Responsable de diligenciamiento:</w:t>
          </w:r>
          <w:r w:rsidDel="00000000" w:rsidR="00000000" w:rsidRPr="00000000">
            <w:rPr>
              <w:rFonts w:ascii="Arial" w:cs="Arial" w:eastAsia="Arial" w:hAnsi="Arial"/>
              <w:color w:val="000000"/>
              <w:sz w:val="12"/>
              <w:szCs w:val="12"/>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73">
          <w:pPr>
            <w:spacing w:after="0" w:line="240" w:lineRule="auto"/>
            <w:rPr>
              <w:rFonts w:ascii="Arial" w:cs="Arial" w:eastAsia="Arial" w:hAnsi="Arial"/>
              <w:color w:val="000000"/>
              <w:sz w:val="12"/>
              <w:szCs w:val="12"/>
            </w:rPr>
          </w:pPr>
          <w:r w:rsidDel="00000000" w:rsidR="00000000" w:rsidRPr="00000000">
            <w:rPr>
              <w:rFonts w:ascii="Arial" w:cs="Arial" w:eastAsia="Arial" w:hAnsi="Arial"/>
              <w:b w:val="1"/>
              <w:color w:val="375623"/>
              <w:sz w:val="12"/>
              <w:szCs w:val="12"/>
              <w:rtl w:val="0"/>
            </w:rPr>
            <w:t xml:space="preserve">Responsable del archivo</w:t>
          </w:r>
          <w:r w:rsidDel="00000000" w:rsidR="00000000" w:rsidRPr="00000000">
            <w:rPr>
              <w:rFonts w:ascii="Arial" w:cs="Arial" w:eastAsia="Arial" w:hAnsi="Arial"/>
              <w:color w:val="000000"/>
              <w:sz w:val="12"/>
              <w:szCs w:val="12"/>
              <w:rtl w:val="0"/>
            </w:rPr>
            <w:t xml:space="preserve">: Cargo responsable de la custodia del registro</w:t>
          </w:r>
        </w:p>
      </w:tc>
    </w:tr>
    <w:tr>
      <w:trPr>
        <w:cantSplit w:val="0"/>
        <w:trHeight w:val="284" w:hRule="atLeast"/>
        <w:tblHeader w:val="0"/>
      </w:trPr>
      <w:tc>
        <w:tcPr>
          <w:tcBorders>
            <w:top w:color="000000" w:space="0" w:sz="4" w:val="single"/>
          </w:tcBorders>
          <w:shd w:fill="auto" w:val="clear"/>
          <w:vAlign w:val="center"/>
        </w:tcPr>
        <w:p w:rsidR="00000000" w:rsidDel="00000000" w:rsidP="00000000" w:rsidRDefault="00000000" w:rsidRPr="00000000" w14:paraId="0000007A">
          <w:pPr>
            <w:spacing w:after="0" w:line="240" w:lineRule="auto"/>
            <w:jc w:val="center"/>
            <w:rPr>
              <w:rFonts w:ascii="Arial" w:cs="Arial" w:eastAsia="Arial" w:hAnsi="Arial"/>
              <w:b w:val="1"/>
              <w:color w:val="375623"/>
              <w:sz w:val="12"/>
              <w:szCs w:val="12"/>
            </w:rPr>
          </w:pPr>
          <w:r w:rsidDel="00000000" w:rsidR="00000000" w:rsidRPr="00000000">
            <w:rPr>
              <w:rFonts w:ascii="Arial" w:cs="Arial" w:eastAsia="Arial" w:hAnsi="Arial"/>
              <w:i w:val="1"/>
              <w:sz w:val="12"/>
              <w:szCs w:val="12"/>
            </w:rPr>
            <w:drawing>
              <wp:inline distB="0" distT="0" distL="0" distR="0">
                <wp:extent cx="1523304" cy="108000"/>
                <wp:effectExtent b="0" l="0" r="0" t="0"/>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B">
          <w:pPr>
            <w:spacing w:after="0" w:line="240" w:lineRule="auto"/>
            <w:jc w:val="right"/>
            <w:rPr>
              <w:rFonts w:ascii="Arial" w:cs="Arial" w:eastAsia="Arial" w:hAnsi="Arial"/>
              <w:b w:val="1"/>
              <w:color w:val="375623"/>
              <w:sz w:val="12"/>
              <w:szCs w:val="12"/>
            </w:rPr>
          </w:pPr>
          <w:r w:rsidDel="00000000" w:rsidR="00000000" w:rsidRPr="00000000">
            <w:rPr>
              <w:rFonts w:ascii="Arial" w:cs="Arial" w:eastAsia="Arial" w:hAnsi="Arial"/>
              <w:b w:val="1"/>
              <w:color w:val="375623"/>
              <w:sz w:val="12"/>
              <w:szCs w:val="12"/>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D">
          <w:pPr>
            <w:spacing w:after="0" w:line="240" w:lineRule="auto"/>
            <w:rPr>
              <w:rFonts w:ascii="Arial" w:cs="Arial" w:eastAsia="Arial" w:hAnsi="Arial"/>
              <w:b w:val="1"/>
              <w:color w:val="375623"/>
              <w:sz w:val="12"/>
              <w:szCs w:val="12"/>
            </w:rPr>
          </w:pPr>
          <w:r w:rsidDel="00000000" w:rsidR="00000000" w:rsidRPr="00000000">
            <w:rPr>
              <w:rFonts w:ascii="Arial" w:cs="Arial" w:eastAsia="Arial" w:hAnsi="Arial"/>
              <w:sz w:val="12"/>
              <w:szCs w:val="12"/>
              <w:rtl w:val="0"/>
            </w:rPr>
            <w:t xml:space="preserve">Público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E">
          <w:pPr>
            <w:spacing w:after="0" w:line="240" w:lineRule="auto"/>
            <w:rPr>
              <w:rFonts w:ascii="Arial" w:cs="Arial" w:eastAsia="Arial" w:hAnsi="Arial"/>
              <w:b w:val="1"/>
              <w:color w:val="375623"/>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F">
          <w:pPr>
            <w:spacing w:after="0" w:line="240" w:lineRule="auto"/>
            <w:rPr>
              <w:rFonts w:ascii="Arial" w:cs="Arial" w:eastAsia="Arial" w:hAnsi="Arial"/>
              <w:b w:val="1"/>
              <w:color w:val="375623"/>
              <w:sz w:val="12"/>
              <w:szCs w:val="12"/>
            </w:rPr>
          </w:pPr>
          <w:r w:rsidDel="00000000" w:rsidR="00000000" w:rsidRPr="00000000">
            <w:rPr>
              <w:rFonts w:ascii="Arial" w:cs="Arial" w:eastAsia="Arial" w:hAnsi="Arial"/>
              <w:sz w:val="12"/>
              <w:szCs w:val="12"/>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0">
          <w:pPr>
            <w:spacing w:after="0" w:line="240" w:lineRule="auto"/>
            <w:rPr>
              <w:rFonts w:ascii="Arial" w:cs="Arial" w:eastAsia="Arial" w:hAnsi="Arial"/>
              <w:b w:val="1"/>
              <w:color w:val="375623"/>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1">
          <w:pPr>
            <w:spacing w:after="0" w:line="240" w:lineRule="auto"/>
            <w:rPr>
              <w:rFonts w:ascii="Arial" w:cs="Arial" w:eastAsia="Arial" w:hAnsi="Arial"/>
              <w:b w:val="1"/>
              <w:color w:val="375623"/>
              <w:sz w:val="12"/>
              <w:szCs w:val="12"/>
            </w:rPr>
          </w:pPr>
          <w:r w:rsidDel="00000000" w:rsidR="00000000" w:rsidRPr="00000000">
            <w:rPr>
              <w:rFonts w:ascii="Arial" w:cs="Arial" w:eastAsia="Arial" w:hAnsi="Arial"/>
              <w:sz w:val="12"/>
              <w:szCs w:val="12"/>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82">
          <w:pPr>
            <w:spacing w:after="0" w:line="240" w:lineRule="auto"/>
            <w:rPr>
              <w:rFonts w:ascii="Arial" w:cs="Arial" w:eastAsia="Arial" w:hAnsi="Arial"/>
              <w:b w:val="1"/>
              <w:color w:val="375623"/>
              <w:sz w:val="12"/>
              <w:szCs w:val="12"/>
            </w:rPr>
          </w:pPr>
          <w:r w:rsidDel="00000000" w:rsidR="00000000" w:rsidRPr="00000000">
            <w:rPr>
              <w:rtl w:val="0"/>
            </w:rPr>
          </w:r>
        </w:p>
      </w:tc>
    </w:tr>
  </w:tbl>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10343.0" w:type="dxa"/>
      <w:jc w:val="left"/>
      <w:tblInd w:w="-748.0" w:type="dxa"/>
      <w:tblLayout w:type="fixed"/>
      <w:tblLook w:val="0400"/>
    </w:tblPr>
    <w:tblGrid>
      <w:gridCol w:w="3599"/>
      <w:gridCol w:w="1386"/>
      <w:gridCol w:w="2213"/>
      <w:gridCol w:w="707"/>
      <w:gridCol w:w="283"/>
      <w:gridCol w:w="709"/>
      <w:gridCol w:w="256"/>
      <w:gridCol w:w="911"/>
      <w:gridCol w:w="279"/>
      <w:tblGridChange w:id="0">
        <w:tblGrid>
          <w:gridCol w:w="3599"/>
          <w:gridCol w:w="1386"/>
          <w:gridCol w:w="2213"/>
          <w:gridCol w:w="707"/>
          <w:gridCol w:w="283"/>
          <w:gridCol w:w="709"/>
          <w:gridCol w:w="256"/>
          <w:gridCol w:w="911"/>
          <w:gridCol w:w="279"/>
        </w:tblGrid>
      </w:tblGridChange>
    </w:tblGrid>
    <w:tr>
      <w:trPr>
        <w:cantSplit w:val="0"/>
        <w:trHeight w:val="284" w:hRule="atLeast"/>
        <w:tblHeader w:val="0"/>
      </w:trPr>
      <w:tc>
        <w:tcPr>
          <w:gridSpan w:val="9"/>
          <w:tcBorders>
            <w:top w:color="000000" w:space="0" w:sz="4" w:val="single"/>
            <w:bottom w:color="000000" w:space="0" w:sz="4" w:val="single"/>
          </w:tcBorders>
          <w:shd w:fill="auto" w:val="clear"/>
          <w:vAlign w:val="center"/>
        </w:tcPr>
        <w:p w:rsidR="00000000" w:rsidDel="00000000" w:rsidP="00000000" w:rsidRDefault="00000000" w:rsidRPr="00000000" w14:paraId="00000085">
          <w:pPr>
            <w:spacing w:after="0" w:line="240" w:lineRule="auto"/>
            <w:jc w:val="center"/>
            <w:rPr>
              <w:rFonts w:ascii="Arial" w:cs="Arial" w:eastAsia="Arial" w:hAnsi="Arial"/>
              <w:b w:val="1"/>
              <w:color w:val="375623"/>
              <w:sz w:val="12"/>
              <w:szCs w:val="12"/>
            </w:rPr>
          </w:pPr>
          <w:r w:rsidDel="00000000" w:rsidR="00000000" w:rsidRPr="00000000">
            <w:rPr>
              <w:rFonts w:ascii="Arial" w:cs="Arial" w:eastAsia="Arial" w:hAnsi="Arial"/>
              <w:color w:val="375623"/>
              <w:sz w:val="12"/>
              <w:szCs w:val="12"/>
              <w:rtl w:val="0"/>
            </w:rPr>
            <w:t xml:space="preserve">Dirección de Aprendizajes y Virtualidad -</w:t>
          </w:r>
          <w:r w:rsidDel="00000000" w:rsidR="00000000" w:rsidRPr="00000000">
            <w:rPr>
              <w:rFonts w:ascii="Arial" w:cs="Arial" w:eastAsia="Arial" w:hAnsi="Arial"/>
              <w:b w:val="1"/>
              <w:color w:val="375623"/>
              <w:sz w:val="12"/>
              <w:szCs w:val="12"/>
              <w:rtl w:val="0"/>
            </w:rPr>
            <w:t xml:space="preserve"> COMPONENTES DIDÁCTICOS - Página </w:t>
          </w:r>
          <w:r w:rsidDel="00000000" w:rsidR="00000000" w:rsidRPr="00000000">
            <w:rPr>
              <w:rFonts w:ascii="Arial" w:cs="Arial" w:eastAsia="Arial" w:hAnsi="Arial"/>
              <w:b w:val="1"/>
              <w:color w:val="375623"/>
              <w:sz w:val="12"/>
              <w:szCs w:val="12"/>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8E">
          <w:pPr>
            <w:spacing w:after="0" w:line="240" w:lineRule="auto"/>
            <w:rPr>
              <w:rFonts w:ascii="Arial" w:cs="Arial" w:eastAsia="Arial" w:hAnsi="Arial"/>
              <w:color w:val="000000"/>
              <w:sz w:val="12"/>
              <w:szCs w:val="12"/>
            </w:rPr>
          </w:pPr>
          <w:r w:rsidDel="00000000" w:rsidR="00000000" w:rsidRPr="00000000">
            <w:rPr>
              <w:rFonts w:ascii="Arial" w:cs="Arial" w:eastAsia="Arial" w:hAnsi="Arial"/>
              <w:b w:val="1"/>
              <w:color w:val="375623"/>
              <w:sz w:val="12"/>
              <w:szCs w:val="12"/>
              <w:rtl w:val="0"/>
            </w:rPr>
            <w:t xml:space="preserve">Responsable de diligenciamiento:</w:t>
          </w:r>
          <w:r w:rsidDel="00000000" w:rsidR="00000000" w:rsidRPr="00000000">
            <w:rPr>
              <w:rFonts w:ascii="Arial" w:cs="Arial" w:eastAsia="Arial" w:hAnsi="Arial"/>
              <w:color w:val="000000"/>
              <w:sz w:val="12"/>
              <w:szCs w:val="12"/>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90">
          <w:pPr>
            <w:spacing w:after="0" w:line="240" w:lineRule="auto"/>
            <w:rPr>
              <w:rFonts w:ascii="Arial" w:cs="Arial" w:eastAsia="Arial" w:hAnsi="Arial"/>
              <w:color w:val="000000"/>
              <w:sz w:val="12"/>
              <w:szCs w:val="12"/>
            </w:rPr>
          </w:pPr>
          <w:r w:rsidDel="00000000" w:rsidR="00000000" w:rsidRPr="00000000">
            <w:rPr>
              <w:rFonts w:ascii="Arial" w:cs="Arial" w:eastAsia="Arial" w:hAnsi="Arial"/>
              <w:b w:val="1"/>
              <w:color w:val="375623"/>
              <w:sz w:val="12"/>
              <w:szCs w:val="12"/>
              <w:rtl w:val="0"/>
            </w:rPr>
            <w:t xml:space="preserve">Responsable del archivo</w:t>
          </w:r>
          <w:r w:rsidDel="00000000" w:rsidR="00000000" w:rsidRPr="00000000">
            <w:rPr>
              <w:rFonts w:ascii="Arial" w:cs="Arial" w:eastAsia="Arial" w:hAnsi="Arial"/>
              <w:color w:val="000000"/>
              <w:sz w:val="12"/>
              <w:szCs w:val="12"/>
              <w:rtl w:val="0"/>
            </w:rPr>
            <w:t xml:space="preserve">: Cargo responsable de la custodia del registro</w:t>
          </w:r>
        </w:p>
      </w:tc>
    </w:tr>
    <w:tr>
      <w:trPr>
        <w:cantSplit w:val="0"/>
        <w:trHeight w:val="284" w:hRule="atLeast"/>
        <w:tblHeader w:val="0"/>
      </w:trPr>
      <w:tc>
        <w:tcPr>
          <w:tcBorders>
            <w:top w:color="000000" w:space="0" w:sz="4" w:val="single"/>
          </w:tcBorders>
          <w:shd w:fill="auto" w:val="clear"/>
          <w:vAlign w:val="center"/>
        </w:tcPr>
        <w:p w:rsidR="00000000" w:rsidDel="00000000" w:rsidP="00000000" w:rsidRDefault="00000000" w:rsidRPr="00000000" w14:paraId="00000097">
          <w:pPr>
            <w:spacing w:after="0" w:line="240" w:lineRule="auto"/>
            <w:jc w:val="center"/>
            <w:rPr>
              <w:rFonts w:ascii="Arial" w:cs="Arial" w:eastAsia="Arial" w:hAnsi="Arial"/>
              <w:b w:val="1"/>
              <w:color w:val="375623"/>
              <w:sz w:val="12"/>
              <w:szCs w:val="12"/>
            </w:rPr>
          </w:pPr>
          <w:r w:rsidDel="00000000" w:rsidR="00000000" w:rsidRPr="00000000">
            <w:rPr>
              <w:rFonts w:ascii="Arial" w:cs="Arial" w:eastAsia="Arial" w:hAnsi="Arial"/>
              <w:i w:val="1"/>
              <w:sz w:val="12"/>
              <w:szCs w:val="12"/>
            </w:rPr>
            <w:drawing>
              <wp:inline distB="0" distT="0" distL="0" distR="0">
                <wp:extent cx="1523304" cy="108000"/>
                <wp:effectExtent b="0" l="0" r="0" t="0"/>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jc w:val="right"/>
            <w:rPr>
              <w:rFonts w:ascii="Arial" w:cs="Arial" w:eastAsia="Arial" w:hAnsi="Arial"/>
              <w:b w:val="1"/>
              <w:color w:val="375623"/>
              <w:sz w:val="12"/>
              <w:szCs w:val="12"/>
            </w:rPr>
          </w:pPr>
          <w:r w:rsidDel="00000000" w:rsidR="00000000" w:rsidRPr="00000000">
            <w:rPr>
              <w:rFonts w:ascii="Arial" w:cs="Arial" w:eastAsia="Arial" w:hAnsi="Arial"/>
              <w:b w:val="1"/>
              <w:color w:val="375623"/>
              <w:sz w:val="12"/>
              <w:szCs w:val="12"/>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rPr>
              <w:rFonts w:ascii="Arial" w:cs="Arial" w:eastAsia="Arial" w:hAnsi="Arial"/>
              <w:b w:val="1"/>
              <w:color w:val="375623"/>
              <w:sz w:val="12"/>
              <w:szCs w:val="12"/>
            </w:rPr>
          </w:pPr>
          <w:r w:rsidDel="00000000" w:rsidR="00000000" w:rsidRPr="00000000">
            <w:rPr>
              <w:rFonts w:ascii="Arial" w:cs="Arial" w:eastAsia="Arial" w:hAnsi="Arial"/>
              <w:sz w:val="12"/>
              <w:szCs w:val="12"/>
              <w:rtl w:val="0"/>
            </w:rPr>
            <w:t xml:space="preserve">Público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rPr>
              <w:rFonts w:ascii="Arial" w:cs="Arial" w:eastAsia="Arial" w:hAnsi="Arial"/>
              <w:b w:val="1"/>
              <w:color w:val="375623"/>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rPr>
              <w:rFonts w:ascii="Arial" w:cs="Arial" w:eastAsia="Arial" w:hAnsi="Arial"/>
              <w:b w:val="1"/>
              <w:color w:val="375623"/>
              <w:sz w:val="12"/>
              <w:szCs w:val="12"/>
            </w:rPr>
          </w:pPr>
          <w:r w:rsidDel="00000000" w:rsidR="00000000" w:rsidRPr="00000000">
            <w:rPr>
              <w:rFonts w:ascii="Arial" w:cs="Arial" w:eastAsia="Arial" w:hAnsi="Arial"/>
              <w:sz w:val="12"/>
              <w:szCs w:val="12"/>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240" w:lineRule="auto"/>
            <w:rPr>
              <w:rFonts w:ascii="Arial" w:cs="Arial" w:eastAsia="Arial" w:hAnsi="Arial"/>
              <w:b w:val="1"/>
              <w:color w:val="375623"/>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rPr>
              <w:rFonts w:ascii="Arial" w:cs="Arial" w:eastAsia="Arial" w:hAnsi="Arial"/>
              <w:b w:val="1"/>
              <w:color w:val="375623"/>
              <w:sz w:val="12"/>
              <w:szCs w:val="12"/>
            </w:rPr>
          </w:pPr>
          <w:r w:rsidDel="00000000" w:rsidR="00000000" w:rsidRPr="00000000">
            <w:rPr>
              <w:rFonts w:ascii="Arial" w:cs="Arial" w:eastAsia="Arial" w:hAnsi="Arial"/>
              <w:sz w:val="12"/>
              <w:szCs w:val="12"/>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9F">
          <w:pPr>
            <w:spacing w:after="0" w:line="240" w:lineRule="auto"/>
            <w:rPr>
              <w:rFonts w:ascii="Arial" w:cs="Arial" w:eastAsia="Arial" w:hAnsi="Arial"/>
              <w:b w:val="1"/>
              <w:color w:val="375623"/>
              <w:sz w:val="12"/>
              <w:szCs w:val="12"/>
            </w:rPr>
          </w:pPr>
          <w:r w:rsidDel="00000000" w:rsidR="00000000" w:rsidRPr="00000000">
            <w:rPr>
              <w:rtl w:val="0"/>
            </w:rPr>
          </w:r>
        </w:p>
      </w:tc>
    </w:tr>
  </w:tbl>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10348.0" w:type="dxa"/>
      <w:jc w:val="left"/>
      <w:tblInd w:w="-745.0" w:type="dxa"/>
      <w:tblLayout w:type="fixed"/>
      <w:tblLook w:val="0000"/>
    </w:tblPr>
    <w:tblGrid>
      <w:gridCol w:w="2380"/>
      <w:gridCol w:w="2607"/>
      <w:gridCol w:w="2479"/>
      <w:gridCol w:w="2882"/>
      <w:tblGridChange w:id="0">
        <w:tblGrid>
          <w:gridCol w:w="2380"/>
          <w:gridCol w:w="2607"/>
          <w:gridCol w:w="2479"/>
          <w:gridCol w:w="2882"/>
        </w:tblGrid>
      </w:tblGridChange>
    </w:tblGrid>
    <w:tr>
      <w:trPr>
        <w:cantSplit w:val="1"/>
        <w:trHeight w:val="444" w:hRule="atLeast"/>
        <w:tblHeader w:val="0"/>
      </w:trPr>
      <w:tc>
        <w:tcPr>
          <w:vMerge w:val="restart"/>
          <w:vAlign w:val="center"/>
        </w:tcPr>
        <w:p w:rsidR="00000000" w:rsidDel="00000000" w:rsidP="00000000" w:rsidRDefault="00000000" w:rsidRPr="00000000" w14:paraId="0000005D">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Pr>
            <w:drawing>
              <wp:inline distB="0" distT="0" distL="0" distR="0">
                <wp:extent cx="1422592" cy="534154"/>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2592" cy="534154"/>
                        </a:xfrm>
                        <a:prstGeom prst="rect"/>
                        <a:ln/>
                      </pic:spPr>
                    </pic:pic>
                  </a:graphicData>
                </a:graphic>
              </wp:inline>
            </w:drawing>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5E">
          <w:pPr>
            <w:spacing w:after="0" w:line="240" w:lineRule="auto"/>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Código: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creación del código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0" w:line="240" w:lineRule="auto"/>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Fecha:</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fecha de aprobación</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0">
          <w:pPr>
            <w:spacing w:after="0" w:line="240" w:lineRule="auto"/>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Versión:</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número de versión</w:t>
          </w:r>
          <w:r w:rsidDel="00000000" w:rsidR="00000000" w:rsidRPr="00000000">
            <w:rPr>
              <w:rtl w:val="0"/>
            </w:rPr>
          </w:r>
        </w:p>
      </w:tc>
    </w:tr>
    <w:tr>
      <w:trPr>
        <w:cantSplit w:val="1"/>
        <w:trHeight w:val="20" w:hRule="atLeast"/>
        <w:tblHeader w:val="0"/>
      </w:trPr>
      <w:tc>
        <w:tcPr>
          <w:vMerge w:val="continue"/>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85623"/>
              <w:sz w:val="16"/>
              <w:szCs w:val="16"/>
            </w:rPr>
          </w:pPr>
          <w:r w:rsidDel="00000000" w:rsidR="00000000" w:rsidRPr="00000000">
            <w:rPr>
              <w:rtl w:val="0"/>
            </w:rPr>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after="0" w:line="240" w:lineRule="auto"/>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Proceso: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nombre del proceso</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4">
          <w:pPr>
            <w:spacing w:after="0" w:line="240" w:lineRule="auto"/>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Formato:</w:t>
          </w:r>
          <w:r w:rsidDel="00000000" w:rsidR="00000000" w:rsidRPr="00000000">
            <w:rPr>
              <w:rFonts w:ascii="Arial" w:cs="Arial" w:eastAsia="Arial" w:hAnsi="Arial"/>
              <w:sz w:val="16"/>
              <w:szCs w:val="16"/>
              <w:rtl w:val="0"/>
            </w:rPr>
            <w:t xml:space="preserve"> título del formato</w:t>
          </w:r>
        </w:p>
      </w:tc>
    </w:tr>
  </w:tbl>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-1143928</wp:posOffset>
          </wp:positionH>
          <wp:positionV relativeFrom="paragraph">
            <wp:posOffset>-449578</wp:posOffset>
          </wp:positionV>
          <wp:extent cx="8105236" cy="2640322"/>
          <wp:effectExtent b="0" l="0" r="0" t="0"/>
          <wp:wrapNone/>
          <wp:docPr descr="../Cabezotes/Cabezotes_CompoDidacticos_videointeractivo.png" id="5" name="image2.png"/>
          <a:graphic>
            <a:graphicData uri="http://schemas.openxmlformats.org/drawingml/2006/picture">
              <pic:pic>
                <pic:nvPicPr>
                  <pic:cNvPr descr="../Cabezotes/Cabezotes_CompoDidacticos_videointeractivo.png" id="0" name="image2.png"/>
                  <pic:cNvPicPr preferRelativeResize="0"/>
                </pic:nvPicPr>
                <pic:blipFill>
                  <a:blip r:embed="rId1"/>
                  <a:srcRect b="0" l="0" r="0" t="0"/>
                  <a:stretch>
                    <a:fillRect/>
                  </a:stretch>
                </pic:blipFill>
                <pic:spPr>
                  <a:xfrm>
                    <a:off x="0" y="0"/>
                    <a:ext cx="8105236" cy="26403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WKuofjxThqpKdrt5ZafRgV4CuA==">CgMxLjA4AHIhMWc2ZlQ3R19GaEd3Ym91bjFqSlYydkc1b1MyUjBiX1dl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