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line="276" w:lineRule="auto"/>
        <w:ind w:right="807"/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0632"/>
        </w:tabs>
        <w:spacing w:line="276" w:lineRule="auto"/>
        <w:ind w:right="807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0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5242"/>
        <w:gridCol w:w="5243"/>
        <w:tblGridChange w:id="0">
          <w:tblGrid>
            <w:gridCol w:w="5242"/>
            <w:gridCol w:w="5243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propósito de este recurso es fomentar el trabajo colaborativo y la coevaluación (evaluación entre pares), ya que permite a los estudiantes leer, emitir una calificación y comentar sobre los entregas de los demás grupos de trabajo. Es importante dar indicaciones precisas a los estudiantes para garantizar el éxito del ejercicio evaluativo.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Instrucciones para el docente que asume esta asignatura: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recurso evaluativo se realiza por fases.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Fase de configuración: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la primera fase, el docente configura el taller, es decir,  los tiempos establecidos para cada una de las fases y configura el formato de evaluación. Por su parte  los estudiantes leen la descripción, las instrucciones y los parámetros de entrega.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Fase de envío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los estudiantes realizan el envío de su documento de acuerdo a los parámetros establecidos´.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Fase de evaluación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una vez la plataforma  asigna los documentos para su revisión, los estudiantes pueden evaluar a sus compañeros de acuerdo a los parámetros establecidos.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Fase de calificación de evaluaciones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esta fase, la plataforma realiza el cálculo de la nota, de acuerdo a las evaluaciones realizadas por los estudiantes.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 Genere los grupos de trabajo para esta actividad y tenga en cuenta que la cantidad de estudiantes por grupo depende de la cantidad de estudiantes en la asignatura.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 Tenga en cuenta que esta actividad es formativa y no generará una calificación asociada.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Instrucciones para el desarrollo de la actividad </w:t>
            </w:r>
          </w:p>
          <w:p w:rsidR="00000000" w:rsidDel="00000000" w:rsidP="00000000" w:rsidRDefault="00000000" w:rsidRPr="00000000" w14:paraId="0000001B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En una asignatura virtual, la actividad debe presentar información clara para el estudiante: </w:t>
            </w:r>
          </w:p>
          <w:p w:rsidR="00000000" w:rsidDel="00000000" w:rsidP="00000000" w:rsidRDefault="00000000" w:rsidRPr="00000000" w14:paraId="0000001C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Plantear el objetivo de la actividad y los resultados que se esperan obtener de la misma.</w:t>
            </w:r>
          </w:p>
          <w:p w:rsidR="00000000" w:rsidDel="00000000" w:rsidP="00000000" w:rsidRDefault="00000000" w:rsidRPr="00000000" w14:paraId="0000001D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Explicitar el contexto en el que se realizará la actividad.</w:t>
            </w:r>
          </w:p>
          <w:p w:rsidR="00000000" w:rsidDel="00000000" w:rsidP="00000000" w:rsidRDefault="00000000" w:rsidRPr="00000000" w14:paraId="0000001E">
            <w:pPr>
              <w:pBdr>
                <w:bottom w:color="f79646" w:space="1" w:sz="4" w:val="single"/>
              </w:pBdr>
              <w:ind w:left="75" w:hanging="75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Especificar con claridad el proceso a seguir para la realización de la actividad (redacte el paso a paso de la actividad con lenguaje dirigido al estudiante – en singular y lo más claro posible, suponiendo que el estudiante requiere indicaciones detalladas y en esta guía tiene todas las herramientas para desarrollar la actividad con éxito). </w:t>
            </w:r>
          </w:p>
          <w:p w:rsidR="00000000" w:rsidDel="00000000" w:rsidP="00000000" w:rsidRDefault="00000000" w:rsidRPr="00000000" w14:paraId="0000001F">
            <w:pPr>
              <w:pBdr>
                <w:bottom w:color="f79646" w:space="1" w:sz="4" w:val="single"/>
              </w:pBdr>
              <w:ind w:left="75" w:hanging="75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Evidencia o producto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Determine el tipo de producto que se espera recibir de parte del estudiante para dar por cumplida la actividad y las características de entrega: ¿qué debe entregar?, ¿bajo qué parámetros de calidad?, ¿en qué herramienta se debe elaborar?, ¿se debe socializar a través de una herramienta colaborativa?, etc.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Infografía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Trabajo escrito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Relatoría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Exposición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Multimedia (videos, piezas gráficas, audios, etc.)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Foro / blog (en un foro, escriba bajo qué pregunta se orientará el debate y la retroalimentación entre pares).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Otro. 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Tiempo asignado: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estipula el tiempo previsto o sugerido para el desarrollo y entrega de la actividad (esto proporciona al estudiante una orientación del tiempo necesario para lograr el resultado de aprendizaje asociado a la actividad). 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Semana de la actividad: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Rúbrica de evaluación: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construya y anexe la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rúbrica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correspondiente a la actividad, ello facilita el proceso de calificación y permite al estudiante conocer los criterios bajo los cuales será evaluado.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Responder a los criterios de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evaluación disciplinares consignados en el syllabus y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dan cuenta del cumplimiento de los resultados de aprendizaje. Además, debe incluir los siguientes criterios: la actitud y el compromiso con el aprendizaje, y la actitud frente al aprendizaje colaborativo.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Puede incluir otros criterios que tengan en cuenta tanto el nivel de conocimientos como de habilidades y actitudes que se consideran deseables (por ejemplo, organización de la información, fuentes de consulta, nivel de investigación, respeto a las posturas de los demás, comunicación de ideas, etc).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280" w:top="880" w:left="600" w:right="60" w:header="720" w:footer="17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A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3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5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160" w:line="259" w:lineRule="auto"/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79817" cy="112006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9817" cy="1120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D">
          <w:pPr>
            <w:spacing w:after="160" w:line="259" w:lineRule="auto"/>
            <w:ind w:left="-143" w:firstLine="143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1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4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2">
          <w:pPr>
            <w:spacing w:after="160" w:line="259" w:lineRule="auto"/>
            <w:ind w:left="-143" w:firstLine="143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160" w:line="259" w:lineRule="auto"/>
            <w:ind w:left="-143" w:firstLine="143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79817" cy="112006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9817" cy="1120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spacing w:after="160" w:line="259" w:lineRule="auto"/>
            <w:ind w:left="-143" w:firstLine="143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spacing w:after="160" w:line="259" w:lineRule="auto"/>
            <w:ind w:left="-143" w:firstLine="143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-400049</wp:posOffset>
          </wp:positionH>
          <wp:positionV relativeFrom="paragraph">
            <wp:posOffset>-342899</wp:posOffset>
          </wp:positionV>
          <wp:extent cx="7805738" cy="2524125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5738" cy="25241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i w:val="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0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1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2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3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5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1134" w:hanging="36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854" w:hanging="36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574" w:hanging="36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3294" w:hanging="36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4014" w:hanging="36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734" w:hanging="36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e4htyl3T3sc35CsrTTsKeMVLw==">CgMxLjA4AHIhMUJxZVIwMHl3QnhtYVJjaG8xOFdxdWs3VFQxdERuYmRm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