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after="120" w:lineRule="auto"/>
        <w:ind w:left="284" w:right="807" w:hanging="284"/>
        <w:jc w:val="both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after="120" w:lineRule="auto"/>
        <w:ind w:left="284" w:right="807" w:hanging="284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after="120" w:lineRule="auto"/>
        <w:ind w:left="284" w:right="807" w:hanging="284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after="120" w:lineRule="auto"/>
        <w:ind w:left="284" w:right="807" w:hanging="284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after="120" w:lineRule="auto"/>
        <w:ind w:left="284" w:right="807" w:hanging="284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after="120" w:lineRule="auto"/>
        <w:ind w:left="284" w:right="807" w:hanging="284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632"/>
        </w:tabs>
        <w:spacing w:after="120" w:lineRule="auto"/>
        <w:ind w:left="284" w:right="807" w:hanging="284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70.0" w:type="dxa"/>
        <w:jc w:val="left"/>
        <w:tblInd w:w="421.0" w:type="dxa"/>
        <w:tblLayout w:type="fixed"/>
        <w:tblLook w:val="0400"/>
      </w:tblPr>
      <w:tblGrid>
        <w:gridCol w:w="2414"/>
        <w:gridCol w:w="64"/>
        <w:gridCol w:w="3333"/>
        <w:gridCol w:w="2412"/>
        <w:gridCol w:w="2047"/>
        <w:tblGridChange w:id="0">
          <w:tblGrid>
            <w:gridCol w:w="2414"/>
            <w:gridCol w:w="64"/>
            <w:gridCol w:w="3333"/>
            <w:gridCol w:w="2412"/>
            <w:gridCol w:w="2047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gridSpan w:val="5"/>
            <w:tcBorders>
              <w:bottom w:color="f79646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Elabore un cuestionario de mínimo 15 preguntas, los estudiantes contestarán 10 preguntas, pero se solicita un número mayor para configurar de forma aleatoria en la plataforma.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Recuerde que cada pregunta debe estar acompañada de su respectiva retroalimentación (si el estudiante falla su respuesta, resulta valioso incluir una sugerencia: concepto a reforzar y/o posible referencia de consulta de tal manera que se dé un valor agregado al proceso de retroalimentación).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sz w:val="18"/>
                <w:szCs w:val="18"/>
                <w:shd w:fill="e1ee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5"/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120" w:lineRule="auto"/>
              <w:jc w:val="both"/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Tiempo asignado: </w:t>
            </w:r>
            <w:r w:rsidDel="00000000" w:rsidR="00000000" w:rsidRPr="00000000">
              <w:rPr>
                <w:rFonts w:ascii="Arial" w:cs="Arial" w:eastAsia="Arial" w:hAnsi="Arial"/>
                <w:color w:val="808080"/>
                <w:sz w:val="18"/>
                <w:szCs w:val="18"/>
                <w:rtl w:val="0"/>
              </w:rPr>
              <w:t xml:space="preserve">estipula el tiempo previsto o sugerido para el desarrollo y entrega de la actividad (esto proporciona al estudiante una orientación del tiempo necesario para lograr el resultado de aprendizaje asociado a la actividad).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5"/>
            <w:tcBorders>
              <w:top w:color="f79646" w:space="0" w:sz="4" w:val="single"/>
              <w:bottom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120" w:lineRule="auto"/>
              <w:jc w:val="both"/>
              <w:rPr>
                <w:rFonts w:ascii="Arial" w:cs="Arial" w:eastAsia="Arial" w:hAnsi="Arial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Instrucciones: 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Poner una instrucción corta sobre el tipo de cuestionario al que se enfrentará el estudiante y el tipo de preguntas que podrá encontrar al desarrollarlo.</w:t>
            </w:r>
          </w:p>
          <w:p w:rsidR="00000000" w:rsidDel="00000000" w:rsidP="00000000" w:rsidRDefault="00000000" w:rsidRPr="00000000" w14:paraId="00000017">
            <w:pPr>
              <w:spacing w:after="120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Ej: En este curso revisamos los conceptos básicos para comprender la importancia y los elementos de la seguridad de procesos tomando como referencia diferentes estándares. El objetivo de este cuestionario es evidenciar si los estudiantes tienen claridad sobre conceptos y herramientas disponibles sobre gestión de seguridad de procesos en organizaciones. El cuestionario consta de 10 preguntas de tipo de selección múltiple con única y múltiple respuesta, verdadero / falso y rellenar el espacio en blanco y tendrán 2 intentos para resolverlo, la nota final será el promedio de las 2 notas obtenidas. Lea atentamente cada pregunta antes de responder. Asegúrese de dar clic en: Entregar Evaluación, antes de completar el tiempo dispuesto para desarrollarla.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3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120" w:lineRule="auto"/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 de la actividad: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79646" w:space="0" w:sz="4" w:val="single"/>
              <w:left w:color="f7964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120" w:lineRule="auto"/>
              <w:rPr>
                <w:rFonts w:ascii="Arial" w:cs="Arial" w:eastAsia="Arial" w:hAnsi="Arial"/>
                <w:b w:val="1"/>
                <w:color w:val="37562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Porcentaje de calificación: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Tipos de pregunta: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14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Selección múltiple con única respuesta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14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Selección múltiple con respuesta múltiple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14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Relacionamiento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14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Completar información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14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Verdadero y Falso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14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Preguntas abiertas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284" w:right="0" w:hanging="14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120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spacing w:after="120" w:lineRule="auto"/>
              <w:rPr>
                <w:rFonts w:ascii="Arial" w:cs="Arial" w:eastAsia="Arial" w:hAnsi="Arial"/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18"/>
                <w:szCs w:val="18"/>
                <w:rtl w:val="0"/>
              </w:rPr>
              <w:t xml:space="preserve">Lo ideal es incluir al menos cuatro alternativas de respuesta cuando se proponen preguntas de selección múltiple. Recuerde que también se puede usar la pregunta de verdadero y falso desde y cuando lleve su respectiva retroalimentación.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Por favor resalte la respuesta correcta dentro de las opciones.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Retroalimentación positiva: 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18"/>
                <w:szCs w:val="18"/>
                <w:rtl w:val="0"/>
              </w:rPr>
              <w:t xml:space="preserve">Comentario que el estudiante recibe al contestar correctamente la pregunta.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Retroalimentación negativa: </w:t>
            </w:r>
          </w:p>
          <w:p w:rsidR="00000000" w:rsidDel="00000000" w:rsidP="00000000" w:rsidRDefault="00000000" w:rsidRPr="00000000" w14:paraId="00000030">
            <w:pPr>
              <w:spacing w:after="120" w:lineRule="auto"/>
              <w:rPr>
                <w:rFonts w:ascii="Arial" w:cs="Arial" w:eastAsia="Arial" w:hAnsi="Arial"/>
                <w:b w:val="1"/>
                <w:color w:val="bfbfb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18"/>
                <w:szCs w:val="18"/>
                <w:rtl w:val="0"/>
              </w:rPr>
              <w:t xml:space="preserve">Comentario que el estudiante recibe al contestar de manera incorrecta la pregunta.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1 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999999"/>
                <w:sz w:val="18"/>
                <w:szCs w:val="18"/>
                <w:rtl w:val="0"/>
              </w:rPr>
              <w:t xml:space="preserve">Proporcione la indicación para contestar la pregunta: </w:t>
            </w: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Ej. Seleccione la mejor opción de respuesta a la siguiente afirmación.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20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spacing w:after="120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Retroalimentación positiva: 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Retroalimentación negativa: 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2</w:t>
            </w:r>
          </w:p>
          <w:p w:rsidR="00000000" w:rsidDel="00000000" w:rsidP="00000000" w:rsidRDefault="00000000" w:rsidRPr="00000000" w14:paraId="0000003B">
            <w:pPr>
              <w:spacing w:after="120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3</w:t>
            </w:r>
          </w:p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20" w:lineRule="auto"/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4</w:t>
            </w:r>
          </w:p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5</w:t>
            </w:r>
          </w:p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2"/>
            <w:tcBorders>
              <w:top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6</w:t>
            </w:r>
          </w:p>
          <w:p w:rsidR="00000000" w:rsidDel="00000000" w:rsidP="00000000" w:rsidRDefault="00000000" w:rsidRPr="00000000" w14:paraId="00000057">
            <w:pPr>
              <w:spacing w:after="120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7</w:t>
            </w:r>
          </w:p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</w:tc>
        <w:tc>
          <w:tcPr>
            <w:tcBorders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8</w:t>
            </w:r>
          </w:p>
          <w:p w:rsidR="00000000" w:rsidDel="00000000" w:rsidP="00000000" w:rsidRDefault="00000000" w:rsidRPr="00000000" w14:paraId="00000066">
            <w:pPr>
              <w:spacing w:after="120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9</w:t>
            </w:r>
          </w:p>
          <w:p w:rsidR="00000000" w:rsidDel="00000000" w:rsidP="00000000" w:rsidRDefault="00000000" w:rsidRPr="00000000" w14:paraId="0000006D">
            <w:pPr>
              <w:spacing w:after="120" w:lineRule="auto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120" w:lineRule="auto"/>
              <w:ind w:left="284" w:hanging="284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10</w:t>
            </w:r>
          </w:p>
          <w:p w:rsidR="00000000" w:rsidDel="00000000" w:rsidP="00000000" w:rsidRDefault="00000000" w:rsidRPr="00000000" w14:paraId="00000074">
            <w:pPr>
              <w:spacing w:after="120" w:lineRule="auto"/>
              <w:ind w:left="284" w:hanging="284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20" w:lineRule="auto"/>
              <w:ind w:left="284" w:hanging="284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120" w:lineRule="auto"/>
              <w:ind w:left="284" w:hanging="284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11</w:t>
            </w:r>
          </w:p>
          <w:p w:rsidR="00000000" w:rsidDel="00000000" w:rsidP="00000000" w:rsidRDefault="00000000" w:rsidRPr="00000000" w14:paraId="0000007B">
            <w:pPr>
              <w:spacing w:after="120" w:lineRule="auto"/>
              <w:ind w:left="284" w:hanging="284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20" w:lineRule="auto"/>
              <w:ind w:left="284" w:hanging="284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12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120" w:lineRule="auto"/>
              <w:ind w:left="284" w:hanging="284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12</w:t>
            </w:r>
          </w:p>
          <w:p w:rsidR="00000000" w:rsidDel="00000000" w:rsidP="00000000" w:rsidRDefault="00000000" w:rsidRPr="00000000" w14:paraId="00000082">
            <w:pPr>
              <w:spacing w:after="120" w:lineRule="auto"/>
              <w:ind w:left="284" w:hanging="284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120" w:lineRule="auto"/>
              <w:ind w:left="284" w:hanging="284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13</w:t>
            </w:r>
          </w:p>
          <w:p w:rsidR="00000000" w:rsidDel="00000000" w:rsidP="00000000" w:rsidRDefault="00000000" w:rsidRPr="00000000" w14:paraId="00000089">
            <w:pPr>
              <w:spacing w:after="120" w:lineRule="auto"/>
              <w:ind w:left="284" w:hanging="284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120" w:lineRule="auto"/>
              <w:ind w:left="284" w:hanging="284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14</w:t>
            </w:r>
          </w:p>
          <w:p w:rsidR="00000000" w:rsidDel="00000000" w:rsidP="00000000" w:rsidRDefault="00000000" w:rsidRPr="00000000" w14:paraId="00000090">
            <w:pPr>
              <w:spacing w:after="120" w:lineRule="auto"/>
              <w:ind w:left="284" w:hanging="284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gridSpan w:val="2"/>
            <w:tcBorders>
              <w:top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120" w:lineRule="auto"/>
              <w:ind w:left="284" w:hanging="284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Pregunta 15</w:t>
            </w:r>
          </w:p>
          <w:p w:rsidR="00000000" w:rsidDel="00000000" w:rsidP="00000000" w:rsidRDefault="00000000" w:rsidRPr="00000000" w14:paraId="00000097">
            <w:pPr>
              <w:spacing w:after="120" w:lineRule="auto"/>
              <w:ind w:left="284" w:hanging="284"/>
              <w:rPr>
                <w:rFonts w:ascii="Arial" w:cs="Arial" w:eastAsia="Arial" w:hAnsi="Arial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Redacte la pregunta 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Opciones de respuesta:</w:t>
            </w:r>
            <w:r w:rsidDel="00000000" w:rsidR="00000000" w:rsidRPr="00000000">
              <w:rPr>
                <w:rFonts w:ascii="Arial" w:cs="Arial" w:eastAsia="Arial" w:hAnsi="Arial"/>
                <w:color w:val="a6a6a6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  <w:right w:color="f79646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positiva: </w:t>
            </w:r>
          </w:p>
        </w:tc>
        <w:tc>
          <w:tcPr>
            <w:tcBorders>
              <w:top w:color="f79646" w:space="0" w:sz="4" w:val="single"/>
              <w:left w:color="f79646" w:space="0" w:sz="4" w:val="single"/>
              <w:bottom w:color="f79646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120" w:lineRule="auto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Retroalimentación negativa: </w:t>
            </w:r>
          </w:p>
        </w:tc>
      </w:tr>
    </w:tbl>
    <w:p w:rsidR="00000000" w:rsidDel="00000000" w:rsidP="00000000" w:rsidRDefault="00000000" w:rsidRPr="00000000" w14:paraId="0000009D">
      <w:pPr>
        <w:spacing w:after="12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tyjcw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ind w:left="284" w:hanging="284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280" w:top="880" w:left="600" w:right="60" w:header="720" w:footer="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C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B5">
          <w:pPr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B7">
          <w:pPr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BE">
          <w:pPr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BF">
          <w:pPr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C1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C2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C3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C4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C5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C6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353.0" w:type="dxa"/>
      <w:tblLayout w:type="fixed"/>
      <w:tblLook w:val="0400"/>
    </w:tblPr>
    <w:tblGrid>
      <w:gridCol w:w="3599"/>
      <w:gridCol w:w="1962"/>
      <w:gridCol w:w="1637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962"/>
          <w:gridCol w:w="1637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C9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–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MOMENTOS EVALUATIVOS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D2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D4">
          <w:pPr>
            <w:spacing w:after="160" w:line="259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DB">
          <w:pPr>
            <w:spacing w:after="160" w:line="259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DC">
          <w:pPr>
            <w:spacing w:after="160" w:line="259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DE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DF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E0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E1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E2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E3">
          <w:pPr>
            <w:spacing w:after="160" w:line="259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-380999</wp:posOffset>
          </wp:positionH>
          <wp:positionV relativeFrom="paragraph">
            <wp:posOffset>-465666</wp:posOffset>
          </wp:positionV>
          <wp:extent cx="7793726" cy="2521183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3726" cy="252118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i w:val="1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2"/>
      <w:tblW w:w="10348.0" w:type="dxa"/>
      <w:jc w:val="left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2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3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4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A5">
          <w:pPr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7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A9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36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36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36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36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36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3490"/>
  </w:style>
  <w:style w:type="paragraph" w:styleId="Ttulo1">
    <w:name w:val="heading 1"/>
    <w:basedOn w:val="Normal"/>
    <w:next w:val="Normal"/>
    <w:link w:val="Ttulo1Car"/>
    <w:uiPriority w:val="9"/>
    <w:qFormat w:val="1"/>
    <w:rsid w:val="001B3490"/>
    <w:pPr>
      <w:keepNext w:val="1"/>
      <w:numPr>
        <w:numId w:val="1"/>
      </w:numPr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1B3490"/>
    <w:pPr>
      <w:keepNext w:val="1"/>
      <w:numPr>
        <w:ilvl w:val="1"/>
        <w:numId w:val="1"/>
      </w:numPr>
      <w:spacing w:after="60" w:before="240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1B3490"/>
    <w:pPr>
      <w:keepNext w:val="1"/>
      <w:numPr>
        <w:ilvl w:val="2"/>
        <w:numId w:val="1"/>
      </w:numPr>
      <w:spacing w:after="60" w:before="240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1B3490"/>
    <w:pPr>
      <w:keepNext w:val="1"/>
      <w:numPr>
        <w:ilvl w:val="3"/>
        <w:numId w:val="1"/>
      </w:numPr>
      <w:spacing w:after="60" w:before="240"/>
      <w:outlineLvl w:val="3"/>
    </w:pPr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1B3490"/>
    <w:pPr>
      <w:numPr>
        <w:ilvl w:val="4"/>
        <w:numId w:val="1"/>
      </w:numPr>
      <w:spacing w:after="60" w:before="240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1B3490"/>
    <w:pPr>
      <w:numPr>
        <w:ilvl w:val="5"/>
        <w:numId w:val="1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Ttulo6Car" w:customStyle="1">
    <w:name w:val="Título 6 Car"/>
    <w:basedOn w:val="Fuentedeprrafopredeter"/>
    <w:link w:val="Ttulo6"/>
    <w:rsid w:val="001B3490"/>
    <w:rPr>
      <w:b w:val="1"/>
      <w:bCs w:val="1"/>
      <w:sz w:val="22"/>
      <w:szCs w:val="22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table" w:styleId="Tablaconcuadrcula">
    <w:name w:val="Table Grid"/>
    <w:basedOn w:val="Tablanormal"/>
    <w:uiPriority w:val="59"/>
    <w:unhideWhenUsed w:val="1"/>
    <w:rsid w:val="00D616B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D379FD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FA17CE"/>
    <w:pPr>
      <w:spacing w:after="100" w:afterAutospacing="1" w:before="100" w:beforeAutospacing="1"/>
    </w:pPr>
    <w:rPr>
      <w:sz w:val="24"/>
      <w:szCs w:val="24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FB7F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FB7FF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FB7FF8"/>
    <w:rPr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FB7FF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FB7FF8"/>
    <w:rPr>
      <w:b w:val="1"/>
      <w:bCs w:val="1"/>
      <w:lang w:val="es-CO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7"/>
    <w:tblPr>
      <w:tblStyleRowBandSize w:val="1"/>
      <w:tblStyleColBandSize w:val="1"/>
    </w:tblPr>
  </w:style>
  <w:style w:type="table" w:styleId="a0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2FA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62FA3"/>
  </w:style>
  <w:style w:type="paragraph" w:styleId="Piedepgina">
    <w:name w:val="footer"/>
    <w:basedOn w:val="Normal"/>
    <w:link w:val="PiedepginaCar"/>
    <w:uiPriority w:val="99"/>
    <w:unhideWhenUsed w:val="1"/>
    <w:rsid w:val="00E62FA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62FA3"/>
  </w:style>
  <w:style w:type="table" w:styleId="a4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7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7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6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6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6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6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e" w:customStyle="1">
    <w:basedOn w:val="TableNormal6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inespaciado">
    <w:name w:val="No Spacing"/>
    <w:link w:val="SinespaciadoCar"/>
    <w:uiPriority w:val="1"/>
    <w:qFormat w:val="1"/>
    <w:rsid w:val="00E92FD5"/>
    <w:pPr>
      <w:widowControl w:val="0"/>
      <w:wordWrap w:val="0"/>
      <w:autoSpaceDE w:val="0"/>
      <w:autoSpaceDN w:val="0"/>
      <w:jc w:val="both"/>
    </w:pPr>
    <w:rPr>
      <w:rFonts w:asciiTheme="minorHAnsi" w:cstheme="minorBidi" w:eastAsiaTheme="minorEastAsia" w:hAnsiTheme="minorHAnsi"/>
      <w:kern w:val="2"/>
      <w:szCs w:val="22"/>
      <w:lang w:eastAsia="ko-KR" w:val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92FD5"/>
    <w:rPr>
      <w:rFonts w:asciiTheme="minorHAnsi" w:cstheme="minorBidi" w:eastAsiaTheme="minorEastAsia" w:hAnsiTheme="minorHAnsi"/>
      <w:kern w:val="2"/>
      <w:szCs w:val="22"/>
      <w:lang w:eastAsia="ko-KR" w:val="en-US"/>
    </w:rPr>
  </w:style>
  <w:style w:type="character" w:styleId="apple-tab-span" w:customStyle="1">
    <w:name w:val="apple-tab-span"/>
    <w:basedOn w:val="Fuentedeprrafopredeter"/>
    <w:rsid w:val="00D42F80"/>
  </w:style>
  <w:style w:type="table" w:styleId="af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5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1" w:customStyle="1">
    <w:basedOn w:val="TableNormal5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2" w:customStyle="1">
    <w:basedOn w:val="TableNormal5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5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5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5" w:customStyle="1">
    <w:basedOn w:val="TableNormal5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6" w:customStyle="1">
    <w:basedOn w:val="TableNormal5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7" w:customStyle="1">
    <w:basedOn w:val="TableNormal5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377CC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377CC"/>
    <w:rPr>
      <w:rFonts w:ascii="Segoe UI" w:cs="Segoe UI" w:hAnsi="Segoe UI"/>
      <w:sz w:val="18"/>
      <w:szCs w:val="18"/>
    </w:rPr>
  </w:style>
  <w:style w:type="table" w:styleId="af8" w:customStyle="1"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9" w:customStyle="1"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a" w:customStyle="1"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b" w:customStyle="1"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c" w:customStyle="1"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d" w:customStyle="1"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e" w:customStyle="1"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" w:customStyle="1">
    <w:basedOn w:val="TableNormal4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0" w:customStyle="1">
    <w:basedOn w:val="TableNormal3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1" w:customStyle="1">
    <w:basedOn w:val="TableNormal3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2" w:customStyle="1">
    <w:basedOn w:val="TableNormal3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3" w:customStyle="1">
    <w:basedOn w:val="TableNormal3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4" w:customStyle="1">
    <w:basedOn w:val="TableNormal3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5" w:customStyle="1">
    <w:basedOn w:val="TableNormal3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6" w:customStyle="1">
    <w:basedOn w:val="TableNormal3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7" w:customStyle="1">
    <w:basedOn w:val="TableNormal3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8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9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a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b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c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d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e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Og+/wA9yq3i/dxmyE42wGhIyQ==">CgMxLjAyCGgudHlqY3d0OAByITFZVFVNb1BzQ2p0X1NDTnZ1TFFkS2ZKQ0h1aWtCZ09rOQ==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2022-06-10T14:52:00Z</dcterms:created>
</cp:coreProperties>
</file>