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color w:val="000000"/>
          <w:sz w:val="28"/>
          <w:szCs w:val="28"/>
          <w:highlight w:val="white"/>
        </w:rPr>
      </w:pPr>
      <w:r w:rsidDel="00000000" w:rsidR="00000000" w:rsidRPr="00000000">
        <w:rPr>
          <w:rtl w:val="0"/>
        </w:rPr>
      </w:r>
    </w:p>
    <w:p w:rsidR="00000000" w:rsidDel="00000000" w:rsidP="00000000" w:rsidRDefault="00000000" w:rsidRPr="00000000" w14:paraId="00000002">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3">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4">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5">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6">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7">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9">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B">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D">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E">
      <w:pPr>
        <w:rPr>
          <w:rFonts w:ascii="Arial" w:cs="Arial" w:eastAsia="Arial" w:hAnsi="Arial"/>
          <w:highlight w:val="white"/>
        </w:rPr>
      </w:pPr>
      <w:r w:rsidDel="00000000" w:rsidR="00000000" w:rsidRPr="00000000">
        <w:rPr>
          <w:rtl w:val="0"/>
        </w:rPr>
      </w:r>
    </w:p>
    <w:tbl>
      <w:tblPr>
        <w:tblStyle w:val="Table1"/>
        <w:tblW w:w="10725.0" w:type="dxa"/>
        <w:jc w:val="left"/>
        <w:tblInd w:w="-40.0" w:type="dxa"/>
        <w:tblLayout w:type="fixed"/>
        <w:tblLook w:val="0400"/>
      </w:tblPr>
      <w:tblGrid>
        <w:gridCol w:w="2940"/>
        <w:gridCol w:w="3255"/>
        <w:gridCol w:w="2205"/>
        <w:gridCol w:w="2325"/>
        <w:tblGridChange w:id="0">
          <w:tblGrid>
            <w:gridCol w:w="2940"/>
            <w:gridCol w:w="3255"/>
            <w:gridCol w:w="2205"/>
            <w:gridCol w:w="2325"/>
          </w:tblGrid>
        </w:tblGridChange>
      </w:tblGrid>
      <w:tr>
        <w:trPr>
          <w:cantSplit w:val="0"/>
          <w:trHeight w:val="922" w:hRule="atLeast"/>
          <w:tblHeader w:val="0"/>
        </w:trPr>
        <w:tc>
          <w:tcPr>
            <w:gridSpan w:val="4"/>
            <w:tcBorders>
              <w:bottom w:color="f79646" w:space="0" w:sz="4" w:val="single"/>
            </w:tcBorders>
            <w:shd w:fill="auto" w:val="clear"/>
          </w:tcPr>
          <w:p w:rsidR="00000000" w:rsidDel="00000000" w:rsidP="00000000" w:rsidRDefault="00000000" w:rsidRPr="00000000" w14:paraId="0000000F">
            <w:pPr>
              <w:jc w:val="both"/>
              <w:rPr>
                <w:rFonts w:ascii="Arial" w:cs="Arial" w:eastAsia="Arial" w:hAnsi="Arial"/>
              </w:rPr>
            </w:pPr>
            <w:bookmarkStart w:colFirst="0" w:colLast="0" w:name="_heading=h.2et92p0" w:id="0"/>
            <w:bookmarkEnd w:id="0"/>
            <w:r w:rsidDel="00000000" w:rsidR="00000000" w:rsidRPr="00000000">
              <w:rPr>
                <w:rFonts w:ascii="Arial" w:cs="Arial" w:eastAsia="Arial" w:hAnsi="Arial"/>
                <w:rtl w:val="0"/>
              </w:rPr>
              <w:t xml:space="preserve">Se plantea una actividad de revisión automática de 10 preguntas que permite la exploración de conocimientos previos y/o prerrequisitos conceptuales, esta evaluación le permitirá conocer las principales fortalezas de los estudiantes y adecuar los espacios de realimentación durante el proceso aprendizaje de acuerdo con las necesidades del grupo. Los saberes o conocimientos previos a explorar deben estar relacionados con los contemplados en los syllabus, ya que estos son la ruta de navegación para conocer qué temáticas debe reforzar el estudiante para poder abordar los nuevos conocimientos de la asignatura.</w:t>
            </w:r>
          </w:p>
          <w:p w:rsidR="00000000" w:rsidDel="00000000" w:rsidP="00000000" w:rsidRDefault="00000000" w:rsidRPr="00000000" w14:paraId="00000010">
            <w:pPr>
              <w:jc w:val="both"/>
              <w:rPr>
                <w:rFonts w:ascii="Arial" w:cs="Arial" w:eastAsia="Arial" w:hAnsi="Arial"/>
              </w:rPr>
            </w:pPr>
            <w:r w:rsidDel="00000000" w:rsidR="00000000" w:rsidRPr="00000000">
              <w:rPr>
                <w:rtl w:val="0"/>
              </w:rPr>
            </w:r>
          </w:p>
          <w:p w:rsidR="00000000" w:rsidDel="00000000" w:rsidP="00000000" w:rsidRDefault="00000000" w:rsidRPr="00000000" w14:paraId="00000011">
            <w:pPr>
              <w:jc w:val="both"/>
              <w:rPr>
                <w:rFonts w:ascii="Arial" w:cs="Arial" w:eastAsia="Arial" w:hAnsi="Arial"/>
              </w:rPr>
            </w:pPr>
            <w:r w:rsidDel="00000000" w:rsidR="00000000" w:rsidRPr="00000000">
              <w:rPr>
                <w:rFonts w:ascii="Arial" w:cs="Arial" w:eastAsia="Arial" w:hAnsi="Arial"/>
                <w:rtl w:val="0"/>
              </w:rPr>
              <w:t xml:space="preserve">Algunas preguntas orientadoras que pueden facilitar el desarrollo de la evaluación diagnóstica son:</w:t>
            </w:r>
          </w:p>
          <w:p w:rsidR="00000000" w:rsidDel="00000000" w:rsidP="00000000" w:rsidRDefault="00000000" w:rsidRPr="00000000" w14:paraId="00000012">
            <w:pPr>
              <w:numPr>
                <w:ilvl w:val="0"/>
                <w:numId w:val="1"/>
              </w:numPr>
              <w:ind w:left="284" w:hanging="284"/>
              <w:jc w:val="both"/>
              <w:rPr>
                <w:rFonts w:ascii="Arial" w:cs="Arial" w:eastAsia="Arial" w:hAnsi="Arial"/>
              </w:rPr>
            </w:pPr>
            <w:r w:rsidDel="00000000" w:rsidR="00000000" w:rsidRPr="00000000">
              <w:rPr>
                <w:rFonts w:ascii="Arial" w:cs="Arial" w:eastAsia="Arial" w:hAnsi="Arial"/>
                <w:rtl w:val="0"/>
              </w:rPr>
              <w:t xml:space="preserve">¿Qué habilidades, conocimientos y saberes previos tiene cada estudiante?</w:t>
            </w:r>
          </w:p>
          <w:p w:rsidR="00000000" w:rsidDel="00000000" w:rsidP="00000000" w:rsidRDefault="00000000" w:rsidRPr="00000000" w14:paraId="00000013">
            <w:pPr>
              <w:numPr>
                <w:ilvl w:val="0"/>
                <w:numId w:val="1"/>
              </w:numPr>
              <w:ind w:left="284" w:hanging="284"/>
              <w:jc w:val="both"/>
              <w:rPr>
                <w:rFonts w:ascii="Arial" w:cs="Arial" w:eastAsia="Arial" w:hAnsi="Arial"/>
              </w:rPr>
            </w:pPr>
            <w:r w:rsidDel="00000000" w:rsidR="00000000" w:rsidRPr="00000000">
              <w:rPr>
                <w:rFonts w:ascii="Arial" w:cs="Arial" w:eastAsia="Arial" w:hAnsi="Arial"/>
                <w:rtl w:val="0"/>
              </w:rPr>
              <w:t xml:space="preserve">¿Algunos estudiantes no tienen los conocimientos y habilidades necesarios para abordar los contenidos nuevos? </w:t>
            </w:r>
          </w:p>
          <w:p w:rsidR="00000000" w:rsidDel="00000000" w:rsidP="00000000" w:rsidRDefault="00000000" w:rsidRPr="00000000" w14:paraId="00000014">
            <w:pPr>
              <w:jc w:val="both"/>
              <w:rPr>
                <w:rFonts w:ascii="Arial" w:cs="Arial" w:eastAsia="Arial" w:hAnsi="Arial"/>
              </w:rPr>
            </w:pPr>
            <w:r w:rsidDel="00000000" w:rsidR="00000000" w:rsidRPr="00000000">
              <w:rPr>
                <w:rtl w:val="0"/>
              </w:rPr>
            </w:r>
          </w:p>
          <w:p w:rsidR="00000000" w:rsidDel="00000000" w:rsidP="00000000" w:rsidRDefault="00000000" w:rsidRPr="00000000" w14:paraId="00000015">
            <w:pPr>
              <w:ind w:left="567" w:hanging="567"/>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Nota:</w:t>
            </w:r>
            <w:r w:rsidDel="00000000" w:rsidR="00000000" w:rsidRPr="00000000">
              <w:rPr>
                <w:rFonts w:ascii="Arial" w:cs="Arial" w:eastAsia="Arial" w:hAnsi="Arial"/>
                <w:sz w:val="18"/>
                <w:szCs w:val="18"/>
                <w:rtl w:val="0"/>
              </w:rPr>
              <w:t xml:space="preserve"> para ampliar la información acerca de este tipo de evaluación puede consultar la Política de Evaluación Académica Cualitativa de Pregrado, la cual puede descargar en ISolución. </w:t>
            </w:r>
          </w:p>
          <w:p w:rsidR="00000000" w:rsidDel="00000000" w:rsidP="00000000" w:rsidRDefault="00000000" w:rsidRPr="00000000" w14:paraId="00000016">
            <w:pPr>
              <w:jc w:val="both"/>
              <w:rPr>
                <w:rFonts w:ascii="Arial" w:cs="Arial" w:eastAsia="Arial" w:hAnsi="Arial"/>
              </w:rPr>
            </w:pPr>
            <w:r w:rsidDel="00000000" w:rsidR="00000000" w:rsidRPr="00000000">
              <w:rPr>
                <w:rtl w:val="0"/>
              </w:rPr>
            </w:r>
          </w:p>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rtl w:val="0"/>
              </w:rPr>
              <w:t xml:space="preserve">Recuerde que cada pregunta debe estar acompañada de su respectiva retroalimentación (si el estudiante falla su respuesta, resulta valioso incluir una sugerencia: concepto a reforzar y/o posible referencia de consulta de tal manera que se dé un valor agregado al proceso de retroalimentación). </w:t>
            </w:r>
          </w:p>
          <w:p w:rsidR="00000000" w:rsidDel="00000000" w:rsidP="00000000" w:rsidRDefault="00000000" w:rsidRPr="00000000" w14:paraId="00000018">
            <w:pPr>
              <w:jc w:val="both"/>
              <w:rPr>
                <w:rFonts w:ascii="Arial" w:cs="Arial" w:eastAsia="Arial" w:hAnsi="Arial"/>
              </w:rPr>
            </w:pPr>
            <w:r w:rsidDel="00000000" w:rsidR="00000000" w:rsidRPr="00000000">
              <w:rPr>
                <w:rtl w:val="0"/>
              </w:rPr>
            </w:r>
          </w:p>
          <w:p w:rsidR="00000000" w:rsidDel="00000000" w:rsidP="00000000" w:rsidRDefault="00000000" w:rsidRPr="00000000" w14:paraId="00000019">
            <w:pPr>
              <w:jc w:val="both"/>
              <w:rPr>
                <w:rFonts w:ascii="Arial" w:cs="Arial" w:eastAsia="Arial" w:hAnsi="Arial"/>
              </w:rPr>
            </w:pPr>
            <w:r w:rsidDel="00000000" w:rsidR="00000000" w:rsidRPr="00000000">
              <w:rPr>
                <w:rFonts w:ascii="Arial" w:cs="Arial" w:eastAsia="Arial" w:hAnsi="Arial"/>
                <w:rtl w:val="0"/>
              </w:rPr>
              <w:t xml:space="preserve">Los estudiantes contestarán 10 preguntas, pero se solicita que el docente elabore 15 preguntas para configurar de forma aleatoria en la plataforma. </w:t>
            </w:r>
          </w:p>
          <w:p w:rsidR="00000000" w:rsidDel="00000000" w:rsidP="00000000" w:rsidRDefault="00000000" w:rsidRPr="00000000" w14:paraId="0000001A">
            <w:pPr>
              <w:jc w:val="both"/>
              <w:rPr>
                <w:rFonts w:ascii="Arial" w:cs="Arial" w:eastAsia="Arial" w:hAnsi="Arial"/>
                <w:highlight w:val="white"/>
              </w:rPr>
            </w:pPr>
            <w:r w:rsidDel="00000000" w:rsidR="00000000" w:rsidRPr="00000000">
              <w:rPr>
                <w:rtl w:val="0"/>
              </w:rPr>
            </w:r>
          </w:p>
        </w:tc>
      </w:tr>
      <w:tr>
        <w:trPr>
          <w:cantSplit w:val="0"/>
          <w:trHeight w:val="733" w:hRule="atLeast"/>
          <w:tblHeader w:val="0"/>
        </w:trPr>
        <w:tc>
          <w:tcPr>
            <w:gridSpan w:val="4"/>
            <w:tcBorders>
              <w:top w:color="f79646" w:space="0" w:sz="4" w:val="single"/>
              <w:bottom w:color="f79646" w:space="0" w:sz="4" w:val="single"/>
            </w:tcBorders>
          </w:tcPr>
          <w:p w:rsidR="00000000" w:rsidDel="00000000" w:rsidP="00000000" w:rsidRDefault="00000000" w:rsidRPr="00000000" w14:paraId="0000001E">
            <w:pPr>
              <w:jc w:val="both"/>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rtl w:val="0"/>
              </w:rPr>
              <w:t xml:space="preserve">Tiempo asignado: </w:t>
            </w:r>
            <w:r w:rsidDel="00000000" w:rsidR="00000000" w:rsidRPr="00000000">
              <w:rPr>
                <w:rFonts w:ascii="Arial" w:cs="Arial" w:eastAsia="Arial" w:hAnsi="Arial"/>
                <w:color w:val="808080"/>
                <w:sz w:val="18"/>
                <w:szCs w:val="18"/>
                <w:rtl w:val="0"/>
              </w:rPr>
              <w:t xml:space="preserve">estipule el tiempo previsto o sugerido para el desarrollo y entrega de la actividad (esto proporciona al estudiante una orientación del tiempo necesario para lograr el resultado de aprendizaje asociado a la actividad). </w:t>
            </w:r>
            <w:r w:rsidDel="00000000" w:rsidR="00000000" w:rsidRPr="00000000">
              <w:rPr>
                <w:rtl w:val="0"/>
              </w:rPr>
            </w:r>
          </w:p>
        </w:tc>
      </w:tr>
      <w:tr>
        <w:trPr>
          <w:cantSplit w:val="0"/>
          <w:trHeight w:val="733"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22">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Tipos de pregunta:</w:t>
            </w:r>
          </w:p>
          <w:p w:rsidR="00000000" w:rsidDel="00000000" w:rsidP="00000000" w:rsidRDefault="00000000" w:rsidRPr="00000000" w14:paraId="00000023">
            <w:pPr>
              <w:rPr>
                <w:rFonts w:ascii="Arial" w:cs="Arial" w:eastAsia="Arial" w:hAnsi="Arial"/>
                <w:b w:val="1"/>
                <w:bCs w:val="1"/>
                <w:sz w:val="18"/>
                <w:szCs w:val="18"/>
                <w:highlight w:val="whit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a6a6a6"/>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a6a6a6"/>
                <w:sz w:val="18"/>
                <w:szCs w:val="18"/>
                <w:highlight w:val="white"/>
                <w:u w:val="none"/>
                <w:vertAlign w:val="baseline"/>
                <w:rtl w:val="0"/>
              </w:rPr>
              <w:t xml:space="preserve">Selección múltiple con única respuesta</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a6a6a6"/>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a6a6a6"/>
                <w:sz w:val="18"/>
                <w:szCs w:val="18"/>
                <w:highlight w:val="white"/>
                <w:u w:val="none"/>
                <w:vertAlign w:val="baseline"/>
                <w:rtl w:val="0"/>
              </w:rPr>
              <w:t xml:space="preserve">Selección múltiple con respuesta múltiple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a6a6a6"/>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a6a6a6"/>
                <w:sz w:val="18"/>
                <w:szCs w:val="18"/>
                <w:highlight w:val="white"/>
                <w:u w:val="none"/>
                <w:vertAlign w:val="baseline"/>
                <w:rtl w:val="0"/>
              </w:rPr>
              <w:t xml:space="preserve">Relacionamiento</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a6a6a6"/>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a6a6a6"/>
                <w:sz w:val="18"/>
                <w:szCs w:val="18"/>
                <w:highlight w:val="white"/>
                <w:u w:val="none"/>
                <w:vertAlign w:val="baseline"/>
                <w:rtl w:val="0"/>
              </w:rPr>
              <w:t xml:space="preserve">Completar información</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a6a6a6"/>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a6a6a6"/>
                <w:sz w:val="18"/>
                <w:szCs w:val="18"/>
                <w:highlight w:val="white"/>
                <w:u w:val="none"/>
                <w:vertAlign w:val="baseline"/>
                <w:rtl w:val="0"/>
              </w:rPr>
              <w:t xml:space="preserve">Verdadero y Falso</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a6a6a6"/>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a6a6a6"/>
                <w:sz w:val="18"/>
                <w:szCs w:val="18"/>
                <w:highlight w:val="white"/>
                <w:u w:val="none"/>
                <w:vertAlign w:val="baseline"/>
                <w:rtl w:val="0"/>
              </w:rPr>
              <w:t xml:space="preserve">Otras</w:t>
            </w:r>
          </w:p>
          <w:p w:rsidR="00000000" w:rsidDel="00000000" w:rsidP="00000000" w:rsidRDefault="00000000" w:rsidRPr="00000000" w14:paraId="0000002A">
            <w:pPr>
              <w:rPr>
                <w:rFonts w:ascii="Arial" w:cs="Arial" w:eastAsia="Arial" w:hAnsi="Arial"/>
                <w:b w:val="1"/>
                <w:bCs w:val="1"/>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2B">
            <w:pPr>
              <w:rPr>
                <w:rFonts w:ascii="Arial" w:cs="Arial" w:eastAsia="Arial" w:hAnsi="Arial"/>
                <w:color w:val="a6a6a6"/>
                <w:sz w:val="18"/>
                <w:szCs w:val="18"/>
                <w:highlight w:val="white"/>
              </w:rPr>
            </w:pPr>
            <w:r w:rsidDel="00000000" w:rsidR="00000000" w:rsidRPr="00000000">
              <w:rPr>
                <w:rFonts w:ascii="Arial" w:cs="Arial" w:eastAsia="Arial" w:hAnsi="Arial"/>
                <w:b w:val="1"/>
                <w:bCs w:val="1"/>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p>
          <w:p w:rsidR="00000000" w:rsidDel="00000000" w:rsidP="00000000" w:rsidRDefault="00000000" w:rsidRPr="00000000" w14:paraId="0000002C">
            <w:pPr>
              <w:rPr>
                <w:rFonts w:ascii="Arial" w:cs="Arial" w:eastAsia="Arial" w:hAnsi="Arial"/>
                <w:color w:val="a6a6a6"/>
                <w:sz w:val="18"/>
                <w:szCs w:val="18"/>
                <w:highlight w:val="white"/>
              </w:rPr>
            </w:pPr>
            <w:r w:rsidDel="00000000" w:rsidR="00000000" w:rsidRPr="00000000">
              <w:rPr>
                <w:rtl w:val="0"/>
              </w:rPr>
            </w:r>
          </w:p>
          <w:p w:rsidR="00000000" w:rsidDel="00000000" w:rsidP="00000000" w:rsidRDefault="00000000" w:rsidRPr="00000000" w14:paraId="0000002D">
            <w:pPr>
              <w:rPr>
                <w:rFonts w:ascii="Arial" w:cs="Arial" w:eastAsia="Arial" w:hAnsi="Arial"/>
                <w:color w:val="a6a6a6"/>
                <w:sz w:val="18"/>
                <w:szCs w:val="18"/>
                <w:highlight w:val="white"/>
              </w:rPr>
            </w:pPr>
            <w:r w:rsidDel="00000000" w:rsidR="00000000" w:rsidRPr="00000000">
              <w:rPr>
                <w:rtl w:val="0"/>
              </w:rPr>
            </w:r>
          </w:p>
          <w:p w:rsidR="00000000" w:rsidDel="00000000" w:rsidP="00000000" w:rsidRDefault="00000000" w:rsidRPr="00000000" w14:paraId="0000002E">
            <w:pPr>
              <w:rPr>
                <w:rFonts w:ascii="Arial" w:cs="Arial" w:eastAsia="Arial" w:hAnsi="Arial"/>
                <w:color w:val="bfbfbf"/>
                <w:sz w:val="18"/>
                <w:szCs w:val="18"/>
                <w:highlight w:val="white"/>
              </w:rPr>
            </w:pPr>
            <w:r w:rsidDel="00000000" w:rsidR="00000000" w:rsidRPr="00000000">
              <w:rPr>
                <w:rFonts w:ascii="Arial" w:cs="Arial" w:eastAsia="Arial" w:hAnsi="Arial"/>
                <w:color w:val="bfbfbf"/>
                <w:sz w:val="18"/>
                <w:szCs w:val="18"/>
                <w:highlight w:val="white"/>
                <w:rtl w:val="0"/>
              </w:rPr>
              <w:t xml:space="preserve">Lo ideal es incluir al menos cuatro alternativas de respuesta cuando se proponen preguntas de selección múltiple. Recuerde que también se puede usar la pregunta de verdadero y falso desde y cuando lleve su respectiva retroalimentación.</w:t>
            </w:r>
          </w:p>
          <w:p w:rsidR="00000000" w:rsidDel="00000000" w:rsidP="00000000" w:rsidRDefault="00000000" w:rsidRPr="00000000" w14:paraId="0000002F">
            <w:pPr>
              <w:rPr>
                <w:rFonts w:ascii="Arial" w:cs="Arial" w:eastAsia="Arial" w:hAnsi="Arial"/>
                <w:color w:val="bfbfbf"/>
                <w:sz w:val="18"/>
                <w:szCs w:val="18"/>
                <w:highlight w:val="white"/>
              </w:rPr>
            </w:pPr>
            <w:r w:rsidDel="00000000" w:rsidR="00000000" w:rsidRPr="00000000">
              <w:rPr>
                <w:rtl w:val="0"/>
              </w:rPr>
            </w:r>
          </w:p>
          <w:p w:rsidR="00000000" w:rsidDel="00000000" w:rsidP="00000000" w:rsidRDefault="00000000" w:rsidRPr="00000000" w14:paraId="00000030">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Por favor resalte la respuesta correcta dentro de las opciones. </w:t>
            </w:r>
          </w:p>
          <w:p w:rsidR="00000000" w:rsidDel="00000000" w:rsidP="00000000" w:rsidRDefault="00000000" w:rsidRPr="00000000" w14:paraId="00000031">
            <w:pPr>
              <w:rPr>
                <w:rFonts w:ascii="Arial" w:cs="Arial" w:eastAsia="Arial" w:hAnsi="Arial"/>
                <w:b w:val="1"/>
                <w:bCs w:val="1"/>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32">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Retroalimentación positiva: </w:t>
            </w:r>
          </w:p>
          <w:p w:rsidR="00000000" w:rsidDel="00000000" w:rsidP="00000000" w:rsidRDefault="00000000" w:rsidRPr="00000000" w14:paraId="00000033">
            <w:pPr>
              <w:rPr>
                <w:rFonts w:ascii="Arial" w:cs="Arial" w:eastAsia="Arial" w:hAnsi="Arial"/>
                <w:b w:val="1"/>
                <w:bCs w:val="1"/>
                <w:sz w:val="18"/>
                <w:szCs w:val="18"/>
                <w:highlight w:val="white"/>
              </w:rPr>
            </w:pPr>
            <w:r w:rsidDel="00000000" w:rsidR="00000000" w:rsidRPr="00000000">
              <w:rPr>
                <w:rtl w:val="0"/>
              </w:rPr>
            </w:r>
          </w:p>
          <w:p w:rsidR="00000000" w:rsidDel="00000000" w:rsidP="00000000" w:rsidRDefault="00000000" w:rsidRPr="00000000" w14:paraId="00000034">
            <w:pPr>
              <w:rPr>
                <w:rFonts w:ascii="Arial" w:cs="Arial" w:eastAsia="Arial" w:hAnsi="Arial"/>
                <w:b w:val="1"/>
                <w:bCs w:val="1"/>
                <w:sz w:val="18"/>
                <w:szCs w:val="18"/>
                <w:highlight w:val="white"/>
              </w:rPr>
            </w:pPr>
            <w:r w:rsidDel="00000000" w:rsidR="00000000" w:rsidRPr="00000000">
              <w:rPr>
                <w:rFonts w:ascii="Arial" w:cs="Arial" w:eastAsia="Arial" w:hAnsi="Arial"/>
                <w:color w:val="bfbfbf"/>
                <w:sz w:val="18"/>
                <w:szCs w:val="18"/>
                <w:highlight w:val="white"/>
                <w:rtl w:val="0"/>
              </w:rPr>
              <w:t xml:space="preserve">Comentario que el estudiante recibe al contestar correctamente la pregunta.</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35">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Retroalimentación negativa: </w:t>
            </w:r>
          </w:p>
          <w:p w:rsidR="00000000" w:rsidDel="00000000" w:rsidP="00000000" w:rsidRDefault="00000000" w:rsidRPr="00000000" w14:paraId="00000036">
            <w:pPr>
              <w:rPr>
                <w:rFonts w:ascii="Arial" w:cs="Arial" w:eastAsia="Arial" w:hAnsi="Arial"/>
                <w:b w:val="1"/>
                <w:bCs w:val="1"/>
                <w:sz w:val="18"/>
                <w:szCs w:val="18"/>
                <w:highlight w:val="white"/>
              </w:rPr>
            </w:pPr>
            <w:r w:rsidDel="00000000" w:rsidR="00000000" w:rsidRPr="00000000">
              <w:rPr>
                <w:rtl w:val="0"/>
              </w:rPr>
            </w:r>
          </w:p>
          <w:p w:rsidR="00000000" w:rsidDel="00000000" w:rsidP="00000000" w:rsidRDefault="00000000" w:rsidRPr="00000000" w14:paraId="00000037">
            <w:pPr>
              <w:rPr>
                <w:rFonts w:ascii="Arial" w:cs="Arial" w:eastAsia="Arial" w:hAnsi="Arial"/>
                <w:b w:val="1"/>
                <w:bCs w:val="1"/>
                <w:color w:val="bfbfbf"/>
                <w:sz w:val="18"/>
                <w:szCs w:val="18"/>
                <w:highlight w:val="white"/>
              </w:rPr>
            </w:pPr>
            <w:r w:rsidDel="00000000" w:rsidR="00000000" w:rsidRPr="00000000">
              <w:rPr>
                <w:rFonts w:ascii="Arial" w:cs="Arial" w:eastAsia="Arial" w:hAnsi="Arial"/>
                <w:color w:val="bfbfbf"/>
                <w:sz w:val="18"/>
                <w:szCs w:val="18"/>
                <w:highlight w:val="white"/>
                <w:rtl w:val="0"/>
              </w:rPr>
              <w:t xml:space="preserve">Comentario que el estudiante recibe al contestar de manera incorrecta la pregunta.</w:t>
            </w:r>
            <w:r w:rsidDel="00000000" w:rsidR="00000000" w:rsidRPr="00000000">
              <w:rPr>
                <w:rtl w:val="0"/>
              </w:rPr>
            </w:r>
          </w:p>
          <w:p w:rsidR="00000000" w:rsidDel="00000000" w:rsidP="00000000" w:rsidRDefault="00000000" w:rsidRPr="00000000" w14:paraId="00000038">
            <w:pPr>
              <w:rPr>
                <w:rFonts w:ascii="Arial" w:cs="Arial" w:eastAsia="Arial" w:hAnsi="Arial"/>
                <w:b w:val="1"/>
                <w:bCs w:val="1"/>
                <w:sz w:val="18"/>
                <w:szCs w:val="18"/>
                <w:highlight w:val="white"/>
              </w:rPr>
            </w:pPr>
            <w:r w:rsidDel="00000000" w:rsidR="00000000" w:rsidRPr="00000000">
              <w:rPr>
                <w:rtl w:val="0"/>
              </w:rPr>
            </w:r>
          </w:p>
        </w:tc>
      </w:tr>
      <w:tr>
        <w:trPr>
          <w:cantSplit w:val="0"/>
          <w:trHeight w:val="733"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39">
            <w:pPr>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Ejemplo:</w:t>
            </w:r>
          </w:p>
          <w:p w:rsidR="00000000" w:rsidDel="00000000" w:rsidP="00000000" w:rsidRDefault="00000000" w:rsidRPr="00000000" w14:paraId="0000003A">
            <w:pPr>
              <w:rPr>
                <w:rFonts w:ascii="Arial" w:cs="Arial" w:eastAsia="Arial" w:hAnsi="Arial"/>
                <w:color w:val="808080"/>
                <w:sz w:val="18"/>
                <w:szCs w:val="18"/>
                <w:highlight w:val="white"/>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Arial" w:cs="Arial" w:eastAsia="Arial" w:hAnsi="Arial"/>
                <w:i w:val="1"/>
                <w:iCs w:val="1"/>
                <w:color w:val="808080"/>
                <w:sz w:val="18"/>
                <w:szCs w:val="18"/>
                <w:highlight w:val="white"/>
              </w:rPr>
            </w:pPr>
            <w:r w:rsidDel="00000000" w:rsidR="00000000" w:rsidRPr="00000000">
              <w:rPr>
                <w:rFonts w:ascii="Arial" w:cs="Arial" w:eastAsia="Arial" w:hAnsi="Arial"/>
                <w:i w:val="1"/>
                <w:iCs w:val="1"/>
                <w:color w:val="808080"/>
                <w:sz w:val="18"/>
                <w:szCs w:val="18"/>
                <w:highlight w:val="white"/>
                <w:rtl w:val="0"/>
              </w:rPr>
              <w:t xml:space="preserve">Interpreta el sentido del siguiente texto. Lee con atención, </w:t>
            </w:r>
            <w:r w:rsidDel="00000000" w:rsidR="00000000" w:rsidRPr="00000000">
              <w:rPr>
                <w:rFonts w:ascii="Arial" w:cs="Arial" w:eastAsia="Arial" w:hAnsi="Arial"/>
                <w:i w:val="1"/>
                <w:iCs w:val="1"/>
                <w:color w:val="808080"/>
                <w:sz w:val="18"/>
                <w:szCs w:val="18"/>
                <w:highlight w:val="white"/>
                <w:u w:val="single"/>
                <w:rtl w:val="0"/>
              </w:rPr>
              <w:t xml:space="preserve">reflexiona</w:t>
            </w:r>
            <w:r w:rsidDel="00000000" w:rsidR="00000000" w:rsidRPr="00000000">
              <w:rPr>
                <w:rFonts w:ascii="Arial" w:cs="Arial" w:eastAsia="Arial" w:hAnsi="Arial"/>
                <w:i w:val="1"/>
                <w:iCs w:val="1"/>
                <w:color w:val="808080"/>
                <w:sz w:val="18"/>
                <w:szCs w:val="18"/>
                <w:highlight w:val="white"/>
                <w:rtl w:val="0"/>
              </w:rPr>
              <w:t xml:space="preserve"> y elige el concepto que mejor se asocie con cada frase. Tienes un sólo intento para relacionar acertadamente la frase con el concepto:</w:t>
            </w:r>
          </w:p>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Arial" w:cs="Arial" w:eastAsia="Arial" w:hAnsi="Arial"/>
                <w:i w:val="1"/>
                <w:iCs w:val="1"/>
                <w:color w:val="808080"/>
                <w:sz w:val="18"/>
                <w:szCs w:val="18"/>
                <w:highlight w:val="white"/>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Arial" w:cs="Arial" w:eastAsia="Arial" w:hAnsi="Arial"/>
                <w:color w:val="808080"/>
                <w:sz w:val="24"/>
                <w:szCs w:val="24"/>
                <w:highlight w:val="white"/>
              </w:rPr>
            </w:pPr>
            <w:r w:rsidDel="00000000" w:rsidR="00000000" w:rsidRPr="00000000">
              <w:rPr>
                <w:rFonts w:ascii="Arial" w:cs="Arial" w:eastAsia="Arial" w:hAnsi="Arial"/>
                <w:i w:val="1"/>
                <w:iCs w:val="1"/>
                <w:color w:val="808080"/>
                <w:sz w:val="16"/>
                <w:szCs w:val="16"/>
                <w:highlight w:val="white"/>
                <w:rtl w:val="0"/>
              </w:rPr>
              <w:t xml:space="preserve">“Cuando todo el mundo está en silencio, hasta una sola voz se vuelve poderosa”.   Malala Yousafzai, Activista Pakistaní y la ganadora más joven del Premio Nobel de la Paz (2013).</w:t>
            </w:r>
            <w:r w:rsidDel="00000000" w:rsidR="00000000" w:rsidRPr="00000000">
              <w:rPr>
                <w:rtl w:val="0"/>
              </w:rPr>
            </w:r>
          </w:p>
          <w:p w:rsidR="00000000" w:rsidDel="00000000" w:rsidP="00000000" w:rsidRDefault="00000000" w:rsidRPr="00000000" w14:paraId="0000003E">
            <w:pPr>
              <w:rPr>
                <w:rFonts w:ascii="Arial" w:cs="Arial" w:eastAsia="Arial" w:hAnsi="Arial"/>
                <w:b w:val="1"/>
                <w:bCs w:val="1"/>
                <w:color w:val="808080"/>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3F">
            <w:pPr>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Ejemplo:</w:t>
            </w:r>
          </w:p>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Arial" w:cs="Arial" w:eastAsia="Arial" w:hAnsi="Arial"/>
                <w:i w:val="1"/>
                <w:iCs w:val="1"/>
                <w:color w:val="808080"/>
                <w:sz w:val="18"/>
                <w:szCs w:val="18"/>
                <w:highlight w:val="white"/>
              </w:rPr>
            </w:pPr>
            <w:r w:rsidDel="00000000" w:rsidR="00000000" w:rsidRPr="00000000">
              <w:rPr>
                <w:rtl w:val="0"/>
              </w:rPr>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i w:val="1"/>
                <w:iCs w:val="1"/>
                <w:color w:val="808080"/>
                <w:sz w:val="18"/>
                <w:szCs w:val="18"/>
                <w:highlight w:val="white"/>
              </w:rPr>
            </w:pPr>
            <w:r w:rsidDel="00000000" w:rsidR="00000000" w:rsidRPr="00000000">
              <w:rPr>
                <w:rFonts w:ascii="Arial" w:cs="Arial" w:eastAsia="Arial" w:hAnsi="Arial"/>
                <w:i w:val="1"/>
                <w:iCs w:val="1"/>
                <w:color w:val="808080"/>
                <w:sz w:val="18"/>
                <w:szCs w:val="18"/>
                <w:highlight w:val="white"/>
                <w:rtl w:val="0"/>
              </w:rPr>
              <w:t xml:space="preserve">Liderazgo</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i w:val="1"/>
                <w:iCs w:val="1"/>
                <w:color w:val="808080"/>
                <w:sz w:val="18"/>
                <w:szCs w:val="18"/>
                <w:highlight w:val="white"/>
              </w:rPr>
            </w:pPr>
            <w:r w:rsidDel="00000000" w:rsidR="00000000" w:rsidRPr="00000000">
              <w:rPr>
                <w:rFonts w:ascii="Arial" w:cs="Arial" w:eastAsia="Arial" w:hAnsi="Arial"/>
                <w:i w:val="1"/>
                <w:iCs w:val="1"/>
                <w:color w:val="808080"/>
                <w:sz w:val="18"/>
                <w:szCs w:val="18"/>
                <w:highlight w:val="white"/>
                <w:rtl w:val="0"/>
              </w:rPr>
              <w:t xml:space="preserve">Creatividad</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b w:val="1"/>
                <w:bCs w:val="1"/>
                <w:i w:val="1"/>
                <w:iCs w:val="1"/>
                <w:color w:val="808080"/>
                <w:sz w:val="18"/>
                <w:szCs w:val="18"/>
                <w:highlight w:val="yellow"/>
              </w:rPr>
            </w:pPr>
            <w:r w:rsidDel="00000000" w:rsidR="00000000" w:rsidRPr="00000000">
              <w:rPr>
                <w:rFonts w:ascii="Arial" w:cs="Arial" w:eastAsia="Arial" w:hAnsi="Arial"/>
                <w:b w:val="1"/>
                <w:bCs w:val="1"/>
                <w:i w:val="1"/>
                <w:iCs w:val="1"/>
                <w:color w:val="808080"/>
                <w:sz w:val="18"/>
                <w:szCs w:val="18"/>
                <w:highlight w:val="yellow"/>
                <w:rtl w:val="0"/>
              </w:rPr>
              <w:t xml:space="preserve">Ciudadanía Global</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b w:val="1"/>
                <w:bCs w:val="1"/>
                <w:i w:val="1"/>
                <w:iCs w:val="1"/>
                <w:color w:val="808080"/>
                <w:sz w:val="18"/>
                <w:szCs w:val="18"/>
                <w:highlight w:val="white"/>
              </w:rPr>
            </w:pPr>
            <w:r w:rsidDel="00000000" w:rsidR="00000000" w:rsidRPr="00000000">
              <w:rPr>
                <w:rFonts w:ascii="Arial" w:cs="Arial" w:eastAsia="Arial" w:hAnsi="Arial"/>
                <w:i w:val="1"/>
                <w:iCs w:val="1"/>
                <w:color w:val="808080"/>
                <w:sz w:val="18"/>
                <w:szCs w:val="18"/>
                <w:highlight w:val="white"/>
                <w:rtl w:val="0"/>
              </w:rPr>
              <w:t xml:space="preserve">Solidaridad</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808080"/>
                <w:sz w:val="18"/>
                <w:szCs w:val="18"/>
                <w:highlight w:val="white"/>
                <w:u w:val="none"/>
                <w:vertAlign w:val="baseline"/>
              </w:rPr>
            </w:pPr>
            <w:r w:rsidDel="00000000" w:rsidR="00000000" w:rsidRPr="00000000">
              <w:rPr>
                <w:rFonts w:ascii="Arial" w:cs="Arial" w:eastAsia="Arial" w:hAnsi="Arial"/>
                <w:b w:val="0"/>
                <w:bCs w:val="0"/>
                <w:i w:val="1"/>
                <w:iCs w:val="1"/>
                <w:smallCaps w:val="0"/>
                <w:strike w:val="0"/>
                <w:color w:val="808080"/>
                <w:sz w:val="18"/>
                <w:szCs w:val="18"/>
                <w:highlight w:val="white"/>
                <w:u w:val="none"/>
                <w:vertAlign w:val="baseline"/>
                <w:rtl w:val="0"/>
              </w:rPr>
              <w:t xml:space="preserve">Globalización</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46">
            <w:pPr>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Ejemplo:</w:t>
            </w:r>
          </w:p>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Arial" w:cs="Arial" w:eastAsia="Arial" w:hAnsi="Arial"/>
                <w:i w:val="1"/>
                <w:iCs w:val="1"/>
                <w:color w:val="808080"/>
                <w:sz w:val="18"/>
                <w:szCs w:val="18"/>
                <w:highlight w:val="white"/>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Arial" w:cs="Arial" w:eastAsia="Arial" w:hAnsi="Arial"/>
                <w:i w:val="1"/>
                <w:iCs w:val="1"/>
                <w:color w:val="808080"/>
                <w:sz w:val="24"/>
                <w:szCs w:val="24"/>
                <w:highlight w:val="white"/>
              </w:rPr>
            </w:pPr>
            <w:r w:rsidDel="00000000" w:rsidR="00000000" w:rsidRPr="00000000">
              <w:rPr>
                <w:rFonts w:ascii="Arial" w:cs="Arial" w:eastAsia="Arial" w:hAnsi="Arial"/>
                <w:i w:val="1"/>
                <w:iCs w:val="1"/>
                <w:color w:val="808080"/>
                <w:sz w:val="18"/>
                <w:szCs w:val="18"/>
                <w:highlight w:val="white"/>
                <w:rtl w:val="0"/>
              </w:rPr>
              <w:t xml:space="preserve">Un ciudadano global entiende la interconectividad e interdependencia del mundo. </w:t>
            </w:r>
            <w:r w:rsidDel="00000000" w:rsidR="00000000" w:rsidRPr="00000000">
              <w:rPr>
                <w:rtl w:val="0"/>
              </w:rPr>
            </w:r>
          </w:p>
          <w:p w:rsidR="00000000" w:rsidDel="00000000" w:rsidP="00000000" w:rsidRDefault="00000000" w:rsidRPr="00000000" w14:paraId="00000049">
            <w:pPr>
              <w:rPr>
                <w:rFonts w:ascii="Arial" w:cs="Arial" w:eastAsia="Arial" w:hAnsi="Arial"/>
                <w:b w:val="1"/>
                <w:bCs w:val="1"/>
                <w:color w:val="808080"/>
                <w:sz w:val="18"/>
                <w:szCs w:val="18"/>
                <w:highlight w:val="white"/>
              </w:rPr>
            </w:pPr>
            <w:r w:rsidDel="00000000" w:rsidR="00000000" w:rsidRPr="00000000">
              <w:rPr>
                <w:rFonts w:ascii="Arial" w:cs="Arial" w:eastAsia="Arial" w:hAnsi="Arial"/>
                <w:i w:val="1"/>
                <w:iCs w:val="1"/>
                <w:color w:val="808080"/>
                <w:sz w:val="18"/>
                <w:szCs w:val="18"/>
                <w:highlight w:val="white"/>
                <w:rtl w:val="0"/>
              </w:rPr>
              <w:t xml:space="preserve">¡Muy bien! Reconocerse como ciudadano global es el primer paso para participar y desarrollar con éxito los temas propuestos en la asignatura.</w:t>
            </w:r>
            <w:r w:rsidDel="00000000" w:rsidR="00000000" w:rsidRPr="00000000">
              <w:rPr>
                <w:rFonts w:ascii="Arial" w:cs="Arial" w:eastAsia="Arial" w:hAnsi="Arial"/>
                <w:color w:val="808080"/>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4A">
            <w:pPr>
              <w:rPr>
                <w:rFonts w:ascii="Arial" w:cs="Arial" w:eastAsia="Arial" w:hAnsi="Arial"/>
                <w:color w:val="808080"/>
                <w:sz w:val="18"/>
                <w:szCs w:val="18"/>
                <w:highlight w:val="white"/>
              </w:rPr>
            </w:pPr>
            <w:r w:rsidDel="00000000" w:rsidR="00000000" w:rsidRPr="00000000">
              <w:rPr>
                <w:rFonts w:ascii="Arial" w:cs="Arial" w:eastAsia="Arial" w:hAnsi="Arial"/>
                <w:color w:val="808080"/>
                <w:sz w:val="18"/>
                <w:szCs w:val="18"/>
                <w:highlight w:val="white"/>
                <w:rtl w:val="0"/>
              </w:rPr>
              <w:t xml:space="preserve">Ejemplo:</w:t>
            </w:r>
          </w:p>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Arial" w:cs="Arial" w:eastAsia="Arial" w:hAnsi="Arial"/>
                <w:i w:val="1"/>
                <w:iCs w:val="1"/>
                <w:color w:val="808080"/>
                <w:sz w:val="18"/>
                <w:szCs w:val="18"/>
                <w:highlight w:val="whit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Arial" w:cs="Arial" w:eastAsia="Arial" w:hAnsi="Arial"/>
                <w:i w:val="1"/>
                <w:iCs w:val="1"/>
                <w:color w:val="808080"/>
                <w:sz w:val="24"/>
                <w:szCs w:val="24"/>
                <w:highlight w:val="white"/>
              </w:rPr>
            </w:pPr>
            <w:r w:rsidDel="00000000" w:rsidR="00000000" w:rsidRPr="00000000">
              <w:rPr>
                <w:rFonts w:ascii="Arial" w:cs="Arial" w:eastAsia="Arial" w:hAnsi="Arial"/>
                <w:i w:val="1"/>
                <w:iCs w:val="1"/>
                <w:color w:val="808080"/>
                <w:sz w:val="18"/>
                <w:szCs w:val="18"/>
                <w:highlight w:val="white"/>
                <w:rtl w:val="0"/>
              </w:rPr>
              <w:t xml:space="preserve">Un ciudadano global entiende la interconectividad e interdependencia del mundo. </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rFonts w:ascii="Arial" w:cs="Arial" w:eastAsia="Arial" w:hAnsi="Arial"/>
                <w:i w:val="1"/>
                <w:iCs w:val="1"/>
                <w:color w:val="808080"/>
                <w:sz w:val="24"/>
                <w:szCs w:val="24"/>
                <w:highlight w:val="white"/>
              </w:rPr>
            </w:pPr>
            <w:r w:rsidDel="00000000" w:rsidR="00000000" w:rsidRPr="00000000">
              <w:rPr>
                <w:rFonts w:ascii="Arial" w:cs="Arial" w:eastAsia="Arial" w:hAnsi="Arial"/>
                <w:i w:val="1"/>
                <w:iCs w:val="1"/>
                <w:color w:val="808080"/>
                <w:sz w:val="18"/>
                <w:szCs w:val="18"/>
                <w:highlight w:val="white"/>
                <w:rtl w:val="0"/>
              </w:rPr>
              <w:t xml:space="preserve">Esta asignatura te ayudará a reconocerte como ciudadano global y te animará a liderar cambios.</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Arial" w:cs="Arial" w:eastAsia="Arial" w:hAnsi="Arial"/>
                <w:i w:val="1"/>
                <w:iCs w:val="1"/>
                <w:color w:val="808080"/>
                <w:sz w:val="24"/>
                <w:szCs w:val="24"/>
                <w:highlight w:val="white"/>
              </w:rPr>
            </w:pPr>
            <w:r w:rsidDel="00000000" w:rsidR="00000000" w:rsidRPr="00000000">
              <w:rPr>
                <w:rFonts w:ascii="Arial" w:cs="Arial" w:eastAsia="Arial" w:hAnsi="Arial"/>
                <w:i w:val="1"/>
                <w:iCs w:val="1"/>
                <w:color w:val="808080"/>
                <w:sz w:val="18"/>
                <w:szCs w:val="18"/>
                <w:highlight w:val="white"/>
                <w:rtl w:val="0"/>
              </w:rPr>
              <w:t xml:space="preserve">¡Participa con entusiasmo!</w:t>
            </w:r>
            <w:r w:rsidDel="00000000" w:rsidR="00000000" w:rsidRPr="00000000">
              <w:rPr>
                <w:rtl w:val="0"/>
              </w:rPr>
            </w:r>
          </w:p>
          <w:p w:rsidR="00000000" w:rsidDel="00000000" w:rsidP="00000000" w:rsidRDefault="00000000" w:rsidRPr="00000000" w14:paraId="0000004F">
            <w:pPr>
              <w:rPr>
                <w:rFonts w:ascii="Arial" w:cs="Arial" w:eastAsia="Arial" w:hAnsi="Arial"/>
                <w:b w:val="1"/>
                <w:bCs w:val="1"/>
                <w:color w:val="808080"/>
                <w:sz w:val="18"/>
                <w:szCs w:val="18"/>
                <w:highlight w:val="white"/>
              </w:rPr>
            </w:pPr>
            <w:r w:rsidDel="00000000" w:rsidR="00000000" w:rsidRPr="00000000">
              <w:rPr>
                <w:rtl w:val="0"/>
              </w:rPr>
            </w:r>
          </w:p>
        </w:tc>
      </w:tr>
      <w:tr>
        <w:trPr>
          <w:cantSplit w:val="0"/>
          <w:trHeight w:val="733"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50">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Pregunta 1</w:t>
            </w:r>
          </w:p>
          <w:p w:rsidR="00000000" w:rsidDel="00000000" w:rsidP="00000000" w:rsidRDefault="00000000" w:rsidRPr="00000000" w14:paraId="00000051">
            <w:pPr>
              <w:rPr>
                <w:rFonts w:ascii="Arial" w:cs="Arial" w:eastAsia="Arial" w:hAnsi="Arial"/>
                <w:b w:val="1"/>
                <w:bCs w:val="1"/>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Opciones de respuesta</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Arial" w:cs="Arial" w:eastAsia="Arial" w:hAnsi="Arial"/>
                <w:color w:val="000000"/>
                <w:sz w:val="24"/>
                <w:szCs w:val="24"/>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Arial" w:cs="Arial" w:eastAsia="Arial" w:hAnsi="Arial"/>
                <w:color w:val="000000"/>
                <w:sz w:val="24"/>
                <w:szCs w:val="24"/>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negativa: </w:t>
            </w:r>
            <w:r w:rsidDel="00000000" w:rsidR="00000000" w:rsidRPr="00000000">
              <w:rPr>
                <w:rtl w:val="0"/>
              </w:rPr>
            </w:r>
          </w:p>
        </w:tc>
      </w:tr>
      <w:tr>
        <w:trPr>
          <w:cantSplit w:val="0"/>
          <w:trHeight w:val="322"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55">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Pregunta 2</w:t>
            </w:r>
          </w:p>
          <w:p w:rsidR="00000000" w:rsidDel="00000000" w:rsidP="00000000" w:rsidRDefault="00000000" w:rsidRPr="00000000" w14:paraId="00000056">
            <w:pPr>
              <w:rPr>
                <w:rFonts w:ascii="Arial" w:cs="Arial" w:eastAsia="Arial" w:hAnsi="Arial"/>
                <w:b w:val="1"/>
                <w:bCs w:val="1"/>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r w:rsidDel="00000000" w:rsidR="00000000" w:rsidRPr="00000000">
              <w:rPr>
                <w:rtl w:val="0"/>
              </w:rPr>
            </w:r>
          </w:p>
          <w:p w:rsidR="00000000" w:rsidDel="00000000" w:rsidP="00000000" w:rsidRDefault="00000000" w:rsidRPr="00000000" w14:paraId="00000057">
            <w:pPr>
              <w:rPr>
                <w:rFonts w:ascii="Arial" w:cs="Arial" w:eastAsia="Arial" w:hAnsi="Arial"/>
                <w:b w:val="1"/>
                <w:bCs w:val="1"/>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Arial" w:cs="Arial" w:eastAsia="Arial" w:hAnsi="Arial"/>
                <w:color w:val="000000"/>
                <w:sz w:val="24"/>
                <w:szCs w:val="24"/>
                <w:highlight w:val="white"/>
              </w:rPr>
            </w:pPr>
            <w:r w:rsidDel="00000000" w:rsidR="00000000" w:rsidRPr="00000000">
              <w:rPr>
                <w:rFonts w:ascii="Arial" w:cs="Arial" w:eastAsia="Arial" w:hAnsi="Arial"/>
                <w:b w:val="1"/>
                <w:bCs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p w:rsidR="00000000" w:rsidDel="00000000" w:rsidP="00000000" w:rsidRDefault="00000000" w:rsidRPr="00000000" w14:paraId="00000059">
            <w:pPr>
              <w:rPr>
                <w:rFonts w:ascii="Arial" w:cs="Arial" w:eastAsia="Arial" w:hAnsi="Arial"/>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Arial" w:cs="Arial" w:eastAsia="Arial" w:hAnsi="Arial"/>
                <w:color w:val="000000"/>
                <w:sz w:val="24"/>
                <w:szCs w:val="24"/>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positiva: </w:t>
            </w:r>
            <w:r w:rsidDel="00000000" w:rsidR="00000000" w:rsidRPr="00000000">
              <w:rPr>
                <w:rtl w:val="0"/>
              </w:rPr>
            </w:r>
          </w:p>
          <w:p w:rsidR="00000000" w:rsidDel="00000000" w:rsidP="00000000" w:rsidRDefault="00000000" w:rsidRPr="00000000" w14:paraId="0000005B">
            <w:pPr>
              <w:rPr>
                <w:rFonts w:ascii="Arial" w:cs="Arial" w:eastAsia="Arial" w:hAnsi="Arial"/>
                <w:b w:val="1"/>
                <w:bCs w:val="1"/>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Arial" w:cs="Arial" w:eastAsia="Arial" w:hAnsi="Arial"/>
                <w:color w:val="000000"/>
                <w:sz w:val="24"/>
                <w:szCs w:val="24"/>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negativa: </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Arial" w:cs="Arial" w:eastAsia="Arial" w:hAnsi="Arial"/>
                <w:b w:val="1"/>
                <w:bCs w:val="1"/>
                <w:sz w:val="18"/>
                <w:szCs w:val="18"/>
                <w:highlight w:val="white"/>
              </w:rPr>
            </w:pPr>
            <w:r w:rsidDel="00000000" w:rsidR="00000000" w:rsidRPr="00000000">
              <w:rPr>
                <w:rtl w:val="0"/>
              </w:rPr>
            </w:r>
          </w:p>
        </w:tc>
      </w:tr>
      <w:tr>
        <w:trPr>
          <w:cantSplit w:val="0"/>
          <w:trHeight w:val="322"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5E">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Pregunta 3</w:t>
            </w:r>
          </w:p>
          <w:p w:rsidR="00000000" w:rsidDel="00000000" w:rsidP="00000000" w:rsidRDefault="00000000" w:rsidRPr="00000000" w14:paraId="0000005F">
            <w:pPr>
              <w:rPr>
                <w:rFonts w:ascii="Arial" w:cs="Arial" w:eastAsia="Arial" w:hAnsi="Arial"/>
                <w:b w:val="1"/>
                <w:bCs w:val="1"/>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Arial" w:cs="Arial" w:eastAsia="Arial" w:hAnsi="Arial"/>
                <w:b w:val="1"/>
                <w:bCs w:val="1"/>
                <w:i w:val="1"/>
                <w:i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Arial" w:cs="Arial" w:eastAsia="Arial" w:hAnsi="Arial"/>
                <w:color w:val="000000"/>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negativa: </w:t>
            </w:r>
            <w:r w:rsidDel="00000000" w:rsidR="00000000" w:rsidRPr="00000000">
              <w:rPr>
                <w:rtl w:val="0"/>
              </w:rPr>
            </w:r>
          </w:p>
          <w:p w:rsidR="00000000" w:rsidDel="00000000" w:rsidP="00000000" w:rsidRDefault="00000000" w:rsidRPr="00000000" w14:paraId="00000063">
            <w:pPr>
              <w:rPr>
                <w:rFonts w:ascii="Arial" w:cs="Arial" w:eastAsia="Arial" w:hAnsi="Arial"/>
                <w:b w:val="1"/>
                <w:bCs w:val="1"/>
                <w:i w:val="1"/>
                <w:iCs w:val="1"/>
                <w:sz w:val="18"/>
                <w:szCs w:val="18"/>
                <w:highlight w:val="white"/>
              </w:rPr>
            </w:pPr>
            <w:r w:rsidDel="00000000" w:rsidR="00000000" w:rsidRPr="00000000">
              <w:rPr>
                <w:rtl w:val="0"/>
              </w:rPr>
            </w:r>
          </w:p>
        </w:tc>
      </w:tr>
      <w:tr>
        <w:trPr>
          <w:cantSplit w:val="0"/>
          <w:trHeight w:val="311"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64">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Pregunta 4</w:t>
            </w:r>
          </w:p>
          <w:p w:rsidR="00000000" w:rsidDel="00000000" w:rsidP="00000000" w:rsidRDefault="00000000" w:rsidRPr="00000000" w14:paraId="00000065">
            <w:pPr>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p w:rsidR="00000000" w:rsidDel="00000000" w:rsidP="00000000" w:rsidRDefault="00000000" w:rsidRPr="00000000" w14:paraId="00000066">
            <w:pPr>
              <w:rPr>
                <w:rFonts w:ascii="Arial" w:cs="Arial" w:eastAsia="Arial" w:hAnsi="Arial"/>
                <w:b w:val="1"/>
                <w:bCs w:val="1"/>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67">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68">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Arial" w:cs="Arial" w:eastAsia="Arial" w:hAnsi="Arial"/>
                <w:color w:val="000000"/>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negativa: </w:t>
            </w:r>
            <w:r w:rsidDel="00000000" w:rsidR="00000000" w:rsidRPr="00000000">
              <w:rPr>
                <w:rtl w:val="0"/>
              </w:rPr>
            </w:r>
          </w:p>
          <w:p w:rsidR="00000000" w:rsidDel="00000000" w:rsidP="00000000" w:rsidRDefault="00000000" w:rsidRPr="00000000" w14:paraId="0000006A">
            <w:pPr>
              <w:rPr>
                <w:rFonts w:ascii="Arial" w:cs="Arial" w:eastAsia="Arial" w:hAnsi="Arial"/>
                <w:b w:val="1"/>
                <w:bCs w:val="1"/>
                <w:sz w:val="18"/>
                <w:szCs w:val="18"/>
                <w:highlight w:val="white"/>
              </w:rPr>
            </w:pPr>
            <w:r w:rsidDel="00000000" w:rsidR="00000000" w:rsidRPr="00000000">
              <w:rPr>
                <w:rtl w:val="0"/>
              </w:rPr>
            </w:r>
          </w:p>
        </w:tc>
      </w:tr>
      <w:tr>
        <w:trPr>
          <w:cantSplit w:val="0"/>
          <w:trHeight w:val="322"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6B">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Pregunta 5</w:t>
            </w:r>
          </w:p>
          <w:p w:rsidR="00000000" w:rsidDel="00000000" w:rsidP="00000000" w:rsidRDefault="00000000" w:rsidRPr="00000000" w14:paraId="0000006C">
            <w:pPr>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p w:rsidR="00000000" w:rsidDel="00000000" w:rsidP="00000000" w:rsidRDefault="00000000" w:rsidRPr="00000000" w14:paraId="0000006D">
            <w:pPr>
              <w:rPr>
                <w:rFonts w:ascii="Arial" w:cs="Arial" w:eastAsia="Arial" w:hAnsi="Arial"/>
                <w:b w:val="1"/>
                <w:bCs w:val="1"/>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6E">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6F">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Arial" w:cs="Arial" w:eastAsia="Arial" w:hAnsi="Arial"/>
                <w:color w:val="000000"/>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negativa: </w:t>
            </w:r>
            <w:r w:rsidDel="00000000" w:rsidR="00000000" w:rsidRPr="00000000">
              <w:rPr>
                <w:rtl w:val="0"/>
              </w:rPr>
            </w:r>
          </w:p>
          <w:p w:rsidR="00000000" w:rsidDel="00000000" w:rsidP="00000000" w:rsidRDefault="00000000" w:rsidRPr="00000000" w14:paraId="00000071">
            <w:pPr>
              <w:rPr>
                <w:rFonts w:ascii="Arial" w:cs="Arial" w:eastAsia="Arial" w:hAnsi="Arial"/>
                <w:b w:val="1"/>
                <w:bCs w:val="1"/>
                <w:sz w:val="18"/>
                <w:szCs w:val="18"/>
                <w:highlight w:val="white"/>
              </w:rPr>
            </w:pPr>
            <w:r w:rsidDel="00000000" w:rsidR="00000000" w:rsidRPr="00000000">
              <w:rPr>
                <w:rtl w:val="0"/>
              </w:rPr>
            </w:r>
          </w:p>
        </w:tc>
      </w:tr>
      <w:tr>
        <w:trPr>
          <w:cantSplit w:val="0"/>
          <w:trHeight w:val="311"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72">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Pregunta 6</w:t>
            </w:r>
          </w:p>
          <w:p w:rsidR="00000000" w:rsidDel="00000000" w:rsidP="00000000" w:rsidRDefault="00000000" w:rsidRPr="00000000" w14:paraId="00000073">
            <w:pPr>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p w:rsidR="00000000" w:rsidDel="00000000" w:rsidP="00000000" w:rsidRDefault="00000000" w:rsidRPr="00000000" w14:paraId="00000074">
            <w:pPr>
              <w:rPr>
                <w:rFonts w:ascii="Arial" w:cs="Arial" w:eastAsia="Arial" w:hAnsi="Arial"/>
                <w:color w:val="a6a6a6"/>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75">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76">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Arial" w:cs="Arial" w:eastAsia="Arial" w:hAnsi="Arial"/>
                <w:color w:val="000000"/>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negativa: </w:t>
            </w:r>
            <w:r w:rsidDel="00000000" w:rsidR="00000000" w:rsidRPr="00000000">
              <w:rPr>
                <w:rtl w:val="0"/>
              </w:rPr>
            </w:r>
          </w:p>
          <w:p w:rsidR="00000000" w:rsidDel="00000000" w:rsidP="00000000" w:rsidRDefault="00000000" w:rsidRPr="00000000" w14:paraId="00000078">
            <w:pPr>
              <w:rPr>
                <w:rFonts w:ascii="Arial" w:cs="Arial" w:eastAsia="Arial" w:hAnsi="Arial"/>
                <w:b w:val="1"/>
                <w:bCs w:val="1"/>
                <w:sz w:val="18"/>
                <w:szCs w:val="18"/>
                <w:highlight w:val="white"/>
              </w:rPr>
            </w:pPr>
            <w:r w:rsidDel="00000000" w:rsidR="00000000" w:rsidRPr="00000000">
              <w:rPr>
                <w:rtl w:val="0"/>
              </w:rPr>
            </w:r>
          </w:p>
        </w:tc>
      </w:tr>
      <w:tr>
        <w:trPr>
          <w:cantSplit w:val="0"/>
          <w:trHeight w:val="322"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79">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Pregunta 7</w:t>
            </w:r>
          </w:p>
          <w:p w:rsidR="00000000" w:rsidDel="00000000" w:rsidP="00000000" w:rsidRDefault="00000000" w:rsidRPr="00000000" w14:paraId="0000007A">
            <w:pPr>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p w:rsidR="00000000" w:rsidDel="00000000" w:rsidP="00000000" w:rsidRDefault="00000000" w:rsidRPr="00000000" w14:paraId="0000007B">
            <w:pPr>
              <w:rPr>
                <w:rFonts w:ascii="Arial" w:cs="Arial" w:eastAsia="Arial" w:hAnsi="Arial"/>
                <w:color w:val="a6a6a6"/>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7C">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7D">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7E">
            <w:pPr>
              <w:pBdr>
                <w:top w:space="0" w:sz="0" w:val="nil"/>
                <w:left w:space="0" w:sz="0" w:val="nil"/>
                <w:bottom w:space="0" w:sz="0" w:val="nil"/>
                <w:right w:space="0" w:sz="0" w:val="nil"/>
                <w:between w:space="0" w:sz="0" w:val="nil"/>
              </w:pBdr>
              <w:rPr>
                <w:rFonts w:ascii="Arial" w:cs="Arial" w:eastAsia="Arial" w:hAnsi="Arial"/>
                <w:color w:val="000000"/>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negativa: </w:t>
            </w:r>
            <w:r w:rsidDel="00000000" w:rsidR="00000000" w:rsidRPr="00000000">
              <w:rPr>
                <w:rtl w:val="0"/>
              </w:rPr>
            </w:r>
          </w:p>
          <w:p w:rsidR="00000000" w:rsidDel="00000000" w:rsidP="00000000" w:rsidRDefault="00000000" w:rsidRPr="00000000" w14:paraId="0000007F">
            <w:pPr>
              <w:rPr>
                <w:rFonts w:ascii="Arial" w:cs="Arial" w:eastAsia="Arial" w:hAnsi="Arial"/>
                <w:b w:val="1"/>
                <w:bCs w:val="1"/>
                <w:sz w:val="18"/>
                <w:szCs w:val="18"/>
                <w:highlight w:val="white"/>
              </w:rPr>
            </w:pPr>
            <w:r w:rsidDel="00000000" w:rsidR="00000000" w:rsidRPr="00000000">
              <w:rPr>
                <w:rtl w:val="0"/>
              </w:rPr>
            </w:r>
          </w:p>
        </w:tc>
      </w:tr>
      <w:tr>
        <w:trPr>
          <w:cantSplit w:val="0"/>
          <w:trHeight w:val="322"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80">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Pregunta 8</w:t>
            </w:r>
          </w:p>
          <w:p w:rsidR="00000000" w:rsidDel="00000000" w:rsidP="00000000" w:rsidRDefault="00000000" w:rsidRPr="00000000" w14:paraId="00000081">
            <w:pPr>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w:t>
            </w:r>
          </w:p>
          <w:p w:rsidR="00000000" w:rsidDel="00000000" w:rsidP="00000000" w:rsidRDefault="00000000" w:rsidRPr="00000000" w14:paraId="00000082">
            <w:pPr>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 </w:t>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83">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84">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Arial" w:cs="Arial" w:eastAsia="Arial" w:hAnsi="Arial"/>
                <w:color w:val="000000"/>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negativa: </w:t>
            </w:r>
            <w:r w:rsidDel="00000000" w:rsidR="00000000" w:rsidRPr="00000000">
              <w:rPr>
                <w:rtl w:val="0"/>
              </w:rPr>
            </w:r>
          </w:p>
          <w:p w:rsidR="00000000" w:rsidDel="00000000" w:rsidP="00000000" w:rsidRDefault="00000000" w:rsidRPr="00000000" w14:paraId="00000086">
            <w:pPr>
              <w:rPr>
                <w:rFonts w:ascii="Arial" w:cs="Arial" w:eastAsia="Arial" w:hAnsi="Arial"/>
                <w:b w:val="1"/>
                <w:bCs w:val="1"/>
                <w:sz w:val="18"/>
                <w:szCs w:val="18"/>
                <w:highlight w:val="white"/>
              </w:rPr>
            </w:pPr>
            <w:r w:rsidDel="00000000" w:rsidR="00000000" w:rsidRPr="00000000">
              <w:rPr>
                <w:rtl w:val="0"/>
              </w:rPr>
            </w:r>
          </w:p>
        </w:tc>
      </w:tr>
      <w:tr>
        <w:trPr>
          <w:cantSplit w:val="0"/>
          <w:trHeight w:val="319"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87">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Pregunta 9</w:t>
            </w:r>
          </w:p>
          <w:p w:rsidR="00000000" w:rsidDel="00000000" w:rsidP="00000000" w:rsidRDefault="00000000" w:rsidRPr="00000000" w14:paraId="00000088">
            <w:pPr>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p w:rsidR="00000000" w:rsidDel="00000000" w:rsidP="00000000" w:rsidRDefault="00000000" w:rsidRPr="00000000" w14:paraId="00000089">
            <w:pPr>
              <w:rPr>
                <w:rFonts w:ascii="Arial" w:cs="Arial" w:eastAsia="Arial" w:hAnsi="Arial"/>
                <w:color w:val="a6a6a6"/>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8A">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8B">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8C">
            <w:pPr>
              <w:pBdr>
                <w:top w:space="0" w:sz="0" w:val="nil"/>
                <w:left w:space="0" w:sz="0" w:val="nil"/>
                <w:bottom w:space="0" w:sz="0" w:val="nil"/>
                <w:right w:space="0" w:sz="0" w:val="nil"/>
                <w:between w:space="0" w:sz="0" w:val="nil"/>
              </w:pBdr>
              <w:rPr>
                <w:rFonts w:ascii="Arial" w:cs="Arial" w:eastAsia="Arial" w:hAnsi="Arial"/>
                <w:color w:val="000000"/>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negativa: </w:t>
            </w:r>
            <w:r w:rsidDel="00000000" w:rsidR="00000000" w:rsidRPr="00000000">
              <w:rPr>
                <w:rtl w:val="0"/>
              </w:rPr>
            </w:r>
          </w:p>
          <w:p w:rsidR="00000000" w:rsidDel="00000000" w:rsidP="00000000" w:rsidRDefault="00000000" w:rsidRPr="00000000" w14:paraId="0000008D">
            <w:pPr>
              <w:rPr>
                <w:rFonts w:ascii="Arial" w:cs="Arial" w:eastAsia="Arial" w:hAnsi="Arial"/>
                <w:b w:val="1"/>
                <w:bCs w:val="1"/>
                <w:sz w:val="18"/>
                <w:szCs w:val="18"/>
                <w:highlight w:val="white"/>
              </w:rPr>
            </w:pPr>
            <w:r w:rsidDel="00000000" w:rsidR="00000000" w:rsidRPr="00000000">
              <w:rPr>
                <w:rtl w:val="0"/>
              </w:rPr>
            </w:r>
          </w:p>
        </w:tc>
      </w:tr>
      <w:tr>
        <w:trPr>
          <w:cantSplit w:val="0"/>
          <w:trHeight w:val="155"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8E">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Pregunta 10</w:t>
            </w:r>
          </w:p>
          <w:p w:rsidR="00000000" w:rsidDel="00000000" w:rsidP="00000000" w:rsidRDefault="00000000" w:rsidRPr="00000000" w14:paraId="0000008F">
            <w:pPr>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w:t>
            </w:r>
          </w:p>
          <w:p w:rsidR="00000000" w:rsidDel="00000000" w:rsidP="00000000" w:rsidRDefault="00000000" w:rsidRPr="00000000" w14:paraId="00000090">
            <w:pPr>
              <w:rPr>
                <w:rFonts w:ascii="Arial" w:cs="Arial" w:eastAsia="Arial" w:hAnsi="Arial"/>
                <w:b w:val="1"/>
                <w:bCs w:val="1"/>
                <w:sz w:val="18"/>
                <w:szCs w:val="18"/>
                <w:highlight w:val="white"/>
              </w:rPr>
            </w:pP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91">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92">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93">
            <w:pPr>
              <w:pBdr>
                <w:top w:space="0" w:sz="0" w:val="nil"/>
                <w:left w:space="0" w:sz="0" w:val="nil"/>
                <w:bottom w:space="0" w:sz="0" w:val="nil"/>
                <w:right w:space="0" w:sz="0" w:val="nil"/>
                <w:between w:space="0" w:sz="0" w:val="nil"/>
              </w:pBdr>
              <w:rPr>
                <w:rFonts w:ascii="Arial" w:cs="Arial" w:eastAsia="Arial" w:hAnsi="Arial"/>
                <w:color w:val="000000"/>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negativa: </w:t>
            </w:r>
            <w:r w:rsidDel="00000000" w:rsidR="00000000" w:rsidRPr="00000000">
              <w:rPr>
                <w:rtl w:val="0"/>
              </w:rPr>
            </w:r>
          </w:p>
          <w:p w:rsidR="00000000" w:rsidDel="00000000" w:rsidP="00000000" w:rsidRDefault="00000000" w:rsidRPr="00000000" w14:paraId="00000094">
            <w:pPr>
              <w:rPr>
                <w:rFonts w:ascii="Arial" w:cs="Arial" w:eastAsia="Arial" w:hAnsi="Arial"/>
                <w:b w:val="1"/>
                <w:bCs w:val="1"/>
                <w:sz w:val="18"/>
                <w:szCs w:val="18"/>
                <w:highlight w:val="white"/>
              </w:rPr>
            </w:pPr>
            <w:r w:rsidDel="00000000" w:rsidR="00000000" w:rsidRPr="00000000">
              <w:rPr>
                <w:rtl w:val="0"/>
              </w:rPr>
            </w:r>
          </w:p>
        </w:tc>
      </w:tr>
      <w:tr>
        <w:trPr>
          <w:cantSplit w:val="0"/>
          <w:trHeight w:val="155"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95">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Pregunta 11</w:t>
            </w:r>
          </w:p>
          <w:p w:rsidR="00000000" w:rsidDel="00000000" w:rsidP="00000000" w:rsidRDefault="00000000" w:rsidRPr="00000000" w14:paraId="00000096">
            <w:pPr>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w:t>
            </w:r>
          </w:p>
          <w:p w:rsidR="00000000" w:rsidDel="00000000" w:rsidP="00000000" w:rsidRDefault="00000000" w:rsidRPr="00000000" w14:paraId="00000097">
            <w:pPr>
              <w:rPr>
                <w:rFonts w:ascii="Arial" w:cs="Arial" w:eastAsia="Arial" w:hAnsi="Arial"/>
                <w:b w:val="1"/>
                <w:bCs w:val="1"/>
                <w:sz w:val="18"/>
                <w:szCs w:val="18"/>
                <w:highlight w:val="white"/>
              </w:rPr>
            </w:pP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98">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99">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Arial" w:cs="Arial" w:eastAsia="Arial" w:hAnsi="Arial"/>
                <w:color w:val="000000"/>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negativa: </w:t>
            </w:r>
            <w:r w:rsidDel="00000000" w:rsidR="00000000" w:rsidRPr="00000000">
              <w:rPr>
                <w:rtl w:val="0"/>
              </w:rPr>
            </w:r>
          </w:p>
          <w:p w:rsidR="00000000" w:rsidDel="00000000" w:rsidP="00000000" w:rsidRDefault="00000000" w:rsidRPr="00000000" w14:paraId="0000009B">
            <w:pPr>
              <w:rPr>
                <w:rFonts w:ascii="Arial" w:cs="Arial" w:eastAsia="Arial" w:hAnsi="Arial"/>
                <w:b w:val="1"/>
                <w:bCs w:val="1"/>
                <w:sz w:val="18"/>
                <w:szCs w:val="18"/>
                <w:highlight w:val="white"/>
              </w:rPr>
            </w:pPr>
            <w:r w:rsidDel="00000000" w:rsidR="00000000" w:rsidRPr="00000000">
              <w:rPr>
                <w:rtl w:val="0"/>
              </w:rPr>
            </w:r>
          </w:p>
        </w:tc>
      </w:tr>
      <w:tr>
        <w:trPr>
          <w:cantSplit w:val="0"/>
          <w:trHeight w:val="155"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9C">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Pregunta 12</w:t>
            </w:r>
          </w:p>
          <w:p w:rsidR="00000000" w:rsidDel="00000000" w:rsidP="00000000" w:rsidRDefault="00000000" w:rsidRPr="00000000" w14:paraId="0000009D">
            <w:pPr>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p w:rsidR="00000000" w:rsidDel="00000000" w:rsidP="00000000" w:rsidRDefault="00000000" w:rsidRPr="00000000" w14:paraId="0000009E">
            <w:pPr>
              <w:rPr>
                <w:rFonts w:ascii="Arial" w:cs="Arial" w:eastAsia="Arial" w:hAnsi="Arial"/>
                <w:color w:val="a6a6a6"/>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9F">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A0">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Arial" w:cs="Arial" w:eastAsia="Arial" w:hAnsi="Arial"/>
                <w:color w:val="000000"/>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negativa: </w:t>
            </w:r>
            <w:r w:rsidDel="00000000" w:rsidR="00000000" w:rsidRPr="00000000">
              <w:rPr>
                <w:rtl w:val="0"/>
              </w:rPr>
            </w:r>
          </w:p>
          <w:p w:rsidR="00000000" w:rsidDel="00000000" w:rsidP="00000000" w:rsidRDefault="00000000" w:rsidRPr="00000000" w14:paraId="000000A2">
            <w:pPr>
              <w:rPr>
                <w:rFonts w:ascii="Arial" w:cs="Arial" w:eastAsia="Arial" w:hAnsi="Arial"/>
                <w:b w:val="1"/>
                <w:bCs w:val="1"/>
                <w:sz w:val="18"/>
                <w:szCs w:val="18"/>
                <w:highlight w:val="white"/>
              </w:rPr>
            </w:pPr>
            <w:r w:rsidDel="00000000" w:rsidR="00000000" w:rsidRPr="00000000">
              <w:rPr>
                <w:rtl w:val="0"/>
              </w:rPr>
            </w:r>
          </w:p>
        </w:tc>
      </w:tr>
      <w:tr>
        <w:trPr>
          <w:cantSplit w:val="0"/>
          <w:trHeight w:val="155"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A3">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Pregunta 13</w:t>
            </w:r>
          </w:p>
          <w:p w:rsidR="00000000" w:rsidDel="00000000" w:rsidP="00000000" w:rsidRDefault="00000000" w:rsidRPr="00000000" w14:paraId="000000A4">
            <w:pPr>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p w:rsidR="00000000" w:rsidDel="00000000" w:rsidP="00000000" w:rsidRDefault="00000000" w:rsidRPr="00000000" w14:paraId="000000A5">
            <w:pPr>
              <w:rPr>
                <w:rFonts w:ascii="Arial" w:cs="Arial" w:eastAsia="Arial" w:hAnsi="Arial"/>
                <w:color w:val="a6a6a6"/>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A6">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A7">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rPr>
                <w:rFonts w:ascii="Arial" w:cs="Arial" w:eastAsia="Arial" w:hAnsi="Arial"/>
                <w:color w:val="000000"/>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negativa: </w:t>
            </w:r>
            <w:r w:rsidDel="00000000" w:rsidR="00000000" w:rsidRPr="00000000">
              <w:rPr>
                <w:rtl w:val="0"/>
              </w:rPr>
            </w:r>
          </w:p>
          <w:p w:rsidR="00000000" w:rsidDel="00000000" w:rsidP="00000000" w:rsidRDefault="00000000" w:rsidRPr="00000000" w14:paraId="000000A9">
            <w:pPr>
              <w:rPr>
                <w:rFonts w:ascii="Arial" w:cs="Arial" w:eastAsia="Arial" w:hAnsi="Arial"/>
                <w:b w:val="1"/>
                <w:bCs w:val="1"/>
                <w:sz w:val="18"/>
                <w:szCs w:val="18"/>
                <w:highlight w:val="white"/>
              </w:rPr>
            </w:pPr>
            <w:r w:rsidDel="00000000" w:rsidR="00000000" w:rsidRPr="00000000">
              <w:rPr>
                <w:rtl w:val="0"/>
              </w:rPr>
            </w:r>
          </w:p>
        </w:tc>
      </w:tr>
      <w:tr>
        <w:trPr>
          <w:cantSplit w:val="0"/>
          <w:trHeight w:val="155"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AA">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Pregunta 14</w:t>
            </w:r>
          </w:p>
          <w:p w:rsidR="00000000" w:rsidDel="00000000" w:rsidP="00000000" w:rsidRDefault="00000000" w:rsidRPr="00000000" w14:paraId="000000AB">
            <w:pPr>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p w:rsidR="00000000" w:rsidDel="00000000" w:rsidP="00000000" w:rsidRDefault="00000000" w:rsidRPr="00000000" w14:paraId="000000AC">
            <w:pPr>
              <w:rPr>
                <w:rFonts w:ascii="Arial" w:cs="Arial" w:eastAsia="Arial" w:hAnsi="Arial"/>
                <w:color w:val="a6a6a6"/>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AD">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AE">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rPr>
                <w:rFonts w:ascii="Arial" w:cs="Arial" w:eastAsia="Arial" w:hAnsi="Arial"/>
                <w:color w:val="000000"/>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negativa: </w:t>
            </w:r>
            <w:r w:rsidDel="00000000" w:rsidR="00000000" w:rsidRPr="00000000">
              <w:rPr>
                <w:rtl w:val="0"/>
              </w:rPr>
            </w:r>
          </w:p>
          <w:p w:rsidR="00000000" w:rsidDel="00000000" w:rsidP="00000000" w:rsidRDefault="00000000" w:rsidRPr="00000000" w14:paraId="000000B0">
            <w:pPr>
              <w:rPr>
                <w:rFonts w:ascii="Arial" w:cs="Arial" w:eastAsia="Arial" w:hAnsi="Arial"/>
                <w:b w:val="1"/>
                <w:bCs w:val="1"/>
                <w:sz w:val="18"/>
                <w:szCs w:val="18"/>
                <w:highlight w:val="white"/>
              </w:rPr>
            </w:pPr>
            <w:r w:rsidDel="00000000" w:rsidR="00000000" w:rsidRPr="00000000">
              <w:rPr>
                <w:rtl w:val="0"/>
              </w:rPr>
            </w:r>
          </w:p>
        </w:tc>
      </w:tr>
      <w:tr>
        <w:trPr>
          <w:cantSplit w:val="0"/>
          <w:trHeight w:val="155"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B1">
            <w:pPr>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Pregunta 15</w:t>
            </w:r>
          </w:p>
          <w:p w:rsidR="00000000" w:rsidDel="00000000" w:rsidP="00000000" w:rsidRDefault="00000000" w:rsidRPr="00000000" w14:paraId="000000B2">
            <w:pPr>
              <w:rPr>
                <w:rFonts w:ascii="Arial" w:cs="Arial" w:eastAsia="Arial" w:hAnsi="Arial"/>
                <w:color w:val="a6a6a6"/>
                <w:sz w:val="18"/>
                <w:szCs w:val="18"/>
                <w:highlight w:val="white"/>
              </w:rPr>
            </w:pPr>
            <w:r w:rsidDel="00000000" w:rsidR="00000000" w:rsidRPr="00000000">
              <w:rPr>
                <w:rFonts w:ascii="Arial" w:cs="Arial" w:eastAsia="Arial" w:hAnsi="Arial"/>
                <w:color w:val="a6a6a6"/>
                <w:sz w:val="18"/>
                <w:szCs w:val="18"/>
                <w:highlight w:val="white"/>
                <w:rtl w:val="0"/>
              </w:rPr>
              <w:t xml:space="preserve">Redacte la pregunta </w:t>
            </w:r>
          </w:p>
          <w:p w:rsidR="00000000" w:rsidDel="00000000" w:rsidP="00000000" w:rsidRDefault="00000000" w:rsidRPr="00000000" w14:paraId="000000B3">
            <w:pPr>
              <w:rPr>
                <w:rFonts w:ascii="Arial" w:cs="Arial" w:eastAsia="Arial" w:hAnsi="Arial"/>
                <w:color w:val="a6a6a6"/>
                <w:sz w:val="18"/>
                <w:szCs w:val="18"/>
                <w:highlight w:val="white"/>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B4">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Opciones de respuesta:</w:t>
            </w:r>
            <w:r w:rsidDel="00000000" w:rsidR="00000000" w:rsidRPr="00000000">
              <w:rPr>
                <w:rFonts w:ascii="Arial" w:cs="Arial" w:eastAsia="Arial" w:hAnsi="Arial"/>
                <w:color w:val="a6a6a6"/>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B5">
            <w:pPr>
              <w:rPr>
                <w:rFonts w:ascii="Arial" w:cs="Arial" w:eastAsia="Arial" w:hAnsi="Arial"/>
                <w:b w:val="1"/>
                <w:bCs w:val="1"/>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rPr>
                <w:rFonts w:ascii="Arial" w:cs="Arial" w:eastAsia="Arial" w:hAnsi="Arial"/>
                <w:color w:val="000000"/>
                <w:sz w:val="18"/>
                <w:szCs w:val="18"/>
                <w:highlight w:val="white"/>
              </w:rPr>
            </w:pPr>
            <w:r w:rsidDel="00000000" w:rsidR="00000000" w:rsidRPr="00000000">
              <w:rPr>
                <w:rFonts w:ascii="Arial" w:cs="Arial" w:eastAsia="Arial" w:hAnsi="Arial"/>
                <w:b w:val="1"/>
                <w:bCs w:val="1"/>
                <w:color w:val="000000"/>
                <w:sz w:val="18"/>
                <w:szCs w:val="18"/>
                <w:highlight w:val="white"/>
                <w:rtl w:val="0"/>
              </w:rPr>
              <w:t xml:space="preserve">Retroalimentación negativa: </w:t>
            </w:r>
            <w:r w:rsidDel="00000000" w:rsidR="00000000" w:rsidRPr="00000000">
              <w:rPr>
                <w:rtl w:val="0"/>
              </w:rPr>
            </w:r>
          </w:p>
          <w:p w:rsidR="00000000" w:rsidDel="00000000" w:rsidP="00000000" w:rsidRDefault="00000000" w:rsidRPr="00000000" w14:paraId="000000B7">
            <w:pPr>
              <w:rPr>
                <w:rFonts w:ascii="Arial" w:cs="Arial" w:eastAsia="Arial" w:hAnsi="Arial"/>
                <w:b w:val="1"/>
                <w:bCs w:val="1"/>
                <w:sz w:val="18"/>
                <w:szCs w:val="18"/>
                <w:highlight w:val="white"/>
              </w:rPr>
            </w:pPr>
            <w:r w:rsidDel="00000000" w:rsidR="00000000" w:rsidRPr="00000000">
              <w:rPr>
                <w:rtl w:val="0"/>
              </w:rPr>
            </w:r>
          </w:p>
        </w:tc>
      </w:tr>
    </w:tbl>
    <w:p w:rsidR="00000000" w:rsidDel="00000000" w:rsidP="00000000" w:rsidRDefault="00000000" w:rsidRPr="00000000" w14:paraId="000000B8">
      <w:pPr>
        <w:ind w:right="806"/>
        <w:jc w:val="both"/>
        <w:rPr>
          <w:rFonts w:ascii="Arial" w:cs="Arial" w:eastAsia="Arial" w:hAnsi="Arial"/>
          <w:sz w:val="18"/>
          <w:szCs w:val="18"/>
          <w:highlight w:val="white"/>
        </w:rPr>
      </w:pPr>
      <w:bookmarkStart w:colFirst="0" w:colLast="0" w:name="_heading=h.3znysh7" w:id="1"/>
      <w:bookmarkEnd w:id="1"/>
      <w:r w:rsidDel="00000000" w:rsidR="00000000" w:rsidRPr="00000000">
        <w:rPr>
          <w:rFonts w:ascii="Arial" w:cs="Arial" w:eastAsia="Arial" w:hAnsi="Arial"/>
          <w:b w:val="1"/>
          <w:bCs w:val="1"/>
          <w:sz w:val="18"/>
          <w:szCs w:val="18"/>
          <w:highlight w:val="white"/>
          <w:rtl w:val="0"/>
        </w:rPr>
        <w:t xml:space="preserve">Nota:</w:t>
      </w:r>
      <w:r w:rsidDel="00000000" w:rsidR="00000000" w:rsidRPr="00000000">
        <w:rPr>
          <w:rFonts w:ascii="Arial" w:cs="Arial" w:eastAsia="Arial" w:hAnsi="Arial"/>
          <w:sz w:val="18"/>
          <w:szCs w:val="18"/>
          <w:highlight w:val="white"/>
          <w:rtl w:val="0"/>
        </w:rPr>
        <w:t xml:space="preserve"> tenga en mente que los resultados de este momento evaluativo constituyen el insumo para realizar el</w:t>
      </w:r>
      <w:r w:rsidDel="00000000" w:rsidR="00000000" w:rsidRPr="00000000">
        <w:rPr>
          <w:rFonts w:ascii="Arial" w:cs="Arial" w:eastAsia="Arial" w:hAnsi="Arial"/>
          <w:b w:val="1"/>
          <w:bCs w:val="1"/>
          <w:sz w:val="18"/>
          <w:szCs w:val="18"/>
          <w:highlight w:val="white"/>
          <w:rtl w:val="0"/>
        </w:rPr>
        <w:t xml:space="preserve"> “Balance inicial”</w:t>
      </w:r>
      <w:r w:rsidDel="00000000" w:rsidR="00000000" w:rsidRPr="00000000">
        <w:rPr>
          <w:rFonts w:ascii="Arial" w:cs="Arial" w:eastAsia="Arial" w:hAnsi="Arial"/>
          <w:sz w:val="18"/>
          <w:szCs w:val="18"/>
          <w:highlight w:val="white"/>
          <w:rtl w:val="0"/>
        </w:rPr>
        <w:t xml:space="preserve"> contemplado en la Política Evaluación Académica Cualitativa de Pregrado, se deben incluir comentarios y observaciones generales sobre el proceso inicial en los aprendizajes del estudiante. Este balance puede ser socializado mediante, por ejemplo, un foro o un encuentro sincrónico.</w:t>
      </w:r>
    </w:p>
    <w:sectPr>
      <w:headerReference r:id="rId7" w:type="default"/>
      <w:headerReference r:id="rId8" w:type="first"/>
      <w:footerReference r:id="rId9" w:type="default"/>
      <w:footerReference r:id="rId10" w:type="first"/>
      <w:pgSz w:h="15840" w:w="12240" w:orient="portrait"/>
      <w:pgMar w:bottom="280" w:top="880" w:left="742" w:right="60" w:header="720" w:footer="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343.0" w:type="dxa"/>
      <w:jc w:val="left"/>
      <w:tblInd w:w="353.0" w:type="dxa"/>
      <w:tblLayout w:type="fixed"/>
      <w:tblLook w:val="0400"/>
    </w:tblPr>
    <w:tblGrid>
      <w:gridCol w:w="3599"/>
      <w:gridCol w:w="1962"/>
      <w:gridCol w:w="1637"/>
      <w:gridCol w:w="707"/>
      <w:gridCol w:w="283"/>
      <w:gridCol w:w="709"/>
      <w:gridCol w:w="256"/>
      <w:gridCol w:w="911"/>
      <w:gridCol w:w="279"/>
      <w:tblGridChange w:id="0">
        <w:tblGrid>
          <w:gridCol w:w="3599"/>
          <w:gridCol w:w="1962"/>
          <w:gridCol w:w="1637"/>
          <w:gridCol w:w="707"/>
          <w:gridCol w:w="283"/>
          <w:gridCol w:w="709"/>
          <w:gridCol w:w="256"/>
          <w:gridCol w:w="911"/>
          <w:gridCol w:w="279"/>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C5">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bCs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bCs w:val="1"/>
              <w:color w:val="375623"/>
              <w:sz w:val="14"/>
              <w:szCs w:val="14"/>
              <w:rtl w:val="0"/>
            </w:rPr>
            <w:t xml:space="preserve"> MOMENTOS EVALUATIVOS - Página </w:t>
          </w:r>
          <w:r w:rsidDel="00000000" w:rsidR="00000000" w:rsidRPr="00000000">
            <w:rPr>
              <w:rFonts w:ascii="Arial" w:cs="Arial" w:eastAsia="Arial" w:hAnsi="Arial"/>
              <w:b w:val="1"/>
              <w:bCs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CE">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bCs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D0">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bCs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D7">
          <w:pPr>
            <w:spacing w:after="160" w:line="259" w:lineRule="auto"/>
            <w:jc w:val="center"/>
            <w:rPr>
              <w:rFonts w:ascii="Arial" w:cs="Arial" w:eastAsia="Arial" w:hAnsi="Arial"/>
              <w:b w:val="1"/>
              <w:bCs w:val="1"/>
              <w:color w:val="375623"/>
              <w:sz w:val="14"/>
              <w:szCs w:val="14"/>
            </w:rPr>
          </w:pPr>
          <w:r w:rsidDel="00000000" w:rsidR="00000000" w:rsidRPr="00000000">
            <w:rPr>
              <w:rFonts w:ascii="Arial" w:cs="Arial" w:eastAsia="Arial" w:hAnsi="Arial"/>
              <w:i w:val="1"/>
              <w:iCs w:val="1"/>
              <w:sz w:val="14"/>
              <w:szCs w:val="14"/>
            </w:rPr>
            <w:drawing>
              <wp:inline distB="0" distT="0" distL="0" distR="0">
                <wp:extent cx="1523304" cy="108000"/>
                <wp:effectExtent b="0" l="0" r="0" t="0"/>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8">
          <w:pPr>
            <w:spacing w:after="160" w:line="259" w:lineRule="auto"/>
            <w:jc w:val="right"/>
            <w:rPr>
              <w:rFonts w:ascii="Arial" w:cs="Arial" w:eastAsia="Arial" w:hAnsi="Arial"/>
              <w:b w:val="1"/>
              <w:bCs w:val="1"/>
              <w:color w:val="375623"/>
              <w:sz w:val="14"/>
              <w:szCs w:val="14"/>
            </w:rPr>
          </w:pPr>
          <w:r w:rsidDel="00000000" w:rsidR="00000000" w:rsidRPr="00000000">
            <w:rPr>
              <w:rFonts w:ascii="Arial" w:cs="Arial" w:eastAsia="Arial" w:hAnsi="Arial"/>
              <w:b w:val="1"/>
              <w:bCs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A">
          <w:pPr>
            <w:spacing w:after="160" w:line="259" w:lineRule="auto"/>
            <w:rPr>
              <w:rFonts w:ascii="Arial" w:cs="Arial" w:eastAsia="Arial" w:hAnsi="Arial"/>
              <w:b w:val="1"/>
              <w:bCs w:val="1"/>
              <w:color w:val="375623"/>
              <w:sz w:val="14"/>
              <w:szCs w:val="14"/>
            </w:rPr>
          </w:pPr>
          <w:r w:rsidDel="00000000" w:rsidR="00000000" w:rsidRPr="00000000">
            <w:rPr>
              <w:rFonts w:ascii="Arial" w:cs="Arial" w:eastAsia="Arial" w:hAnsi="Arial"/>
              <w:sz w:val="14"/>
              <w:szCs w:val="14"/>
              <w:rtl w:val="0"/>
            </w:rPr>
            <w:t xml:space="preserve">Publico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B">
          <w:pPr>
            <w:spacing w:after="160" w:line="259" w:lineRule="auto"/>
            <w:rPr>
              <w:rFonts w:ascii="Arial" w:cs="Arial" w:eastAsia="Arial" w:hAnsi="Arial"/>
              <w:b w:val="1"/>
              <w:bCs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C">
          <w:pPr>
            <w:spacing w:after="160" w:line="259" w:lineRule="auto"/>
            <w:rPr>
              <w:rFonts w:ascii="Arial" w:cs="Arial" w:eastAsia="Arial" w:hAnsi="Arial"/>
              <w:b w:val="1"/>
              <w:bCs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D">
          <w:pPr>
            <w:spacing w:after="160" w:line="259" w:lineRule="auto"/>
            <w:rPr>
              <w:rFonts w:ascii="Arial" w:cs="Arial" w:eastAsia="Arial" w:hAnsi="Arial"/>
              <w:b w:val="1"/>
              <w:bCs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E">
          <w:pPr>
            <w:spacing w:after="160" w:line="259" w:lineRule="auto"/>
            <w:rPr>
              <w:rFonts w:ascii="Arial" w:cs="Arial" w:eastAsia="Arial" w:hAnsi="Arial"/>
              <w:b w:val="1"/>
              <w:bCs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DF">
          <w:pPr>
            <w:spacing w:after="160" w:line="259" w:lineRule="auto"/>
            <w:rPr>
              <w:rFonts w:ascii="Arial" w:cs="Arial" w:eastAsia="Arial" w:hAnsi="Arial"/>
              <w:b w:val="1"/>
              <w:bCs w:val="1"/>
              <w:color w:val="375623"/>
              <w:sz w:val="14"/>
              <w:szCs w:val="14"/>
            </w:rPr>
          </w:pP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343.0" w:type="dxa"/>
      <w:jc w:val="left"/>
      <w:tblInd w:w="353.0" w:type="dxa"/>
      <w:tblLayout w:type="fixed"/>
      <w:tblLook w:val="0400"/>
    </w:tblPr>
    <w:tblGrid>
      <w:gridCol w:w="3599"/>
      <w:gridCol w:w="1962"/>
      <w:gridCol w:w="1637"/>
      <w:gridCol w:w="707"/>
      <w:gridCol w:w="283"/>
      <w:gridCol w:w="709"/>
      <w:gridCol w:w="256"/>
      <w:gridCol w:w="911"/>
      <w:gridCol w:w="279"/>
      <w:tblGridChange w:id="0">
        <w:tblGrid>
          <w:gridCol w:w="3599"/>
          <w:gridCol w:w="1962"/>
          <w:gridCol w:w="1637"/>
          <w:gridCol w:w="707"/>
          <w:gridCol w:w="283"/>
          <w:gridCol w:w="709"/>
          <w:gridCol w:w="256"/>
          <w:gridCol w:w="911"/>
          <w:gridCol w:w="279"/>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E2">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bCs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bCs w:val="1"/>
              <w:color w:val="375623"/>
              <w:sz w:val="14"/>
              <w:szCs w:val="14"/>
              <w:rtl w:val="0"/>
            </w:rPr>
            <w:t xml:space="preserve"> MOMENTOS EVALUATIVOS - Página </w:t>
          </w:r>
          <w:r w:rsidDel="00000000" w:rsidR="00000000" w:rsidRPr="00000000">
            <w:rPr>
              <w:rFonts w:ascii="Arial" w:cs="Arial" w:eastAsia="Arial" w:hAnsi="Arial"/>
              <w:b w:val="1"/>
              <w:bCs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EB">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bCs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ED">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bCs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F4">
          <w:pPr>
            <w:spacing w:after="160" w:line="259" w:lineRule="auto"/>
            <w:jc w:val="center"/>
            <w:rPr>
              <w:rFonts w:ascii="Arial" w:cs="Arial" w:eastAsia="Arial" w:hAnsi="Arial"/>
              <w:b w:val="1"/>
              <w:bCs w:val="1"/>
              <w:color w:val="375623"/>
              <w:sz w:val="14"/>
              <w:szCs w:val="14"/>
            </w:rPr>
          </w:pPr>
          <w:r w:rsidDel="00000000" w:rsidR="00000000" w:rsidRPr="00000000">
            <w:rPr>
              <w:rFonts w:ascii="Arial" w:cs="Arial" w:eastAsia="Arial" w:hAnsi="Arial"/>
              <w:i w:val="1"/>
              <w:iCs w:val="1"/>
              <w:sz w:val="14"/>
              <w:szCs w:val="14"/>
            </w:rPr>
            <w:drawing>
              <wp:inline distB="0" distT="0" distL="0" distR="0">
                <wp:extent cx="1523304" cy="108000"/>
                <wp:effectExtent b="0" l="0" r="0" t="0"/>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5">
          <w:pPr>
            <w:spacing w:after="160" w:line="259" w:lineRule="auto"/>
            <w:jc w:val="right"/>
            <w:rPr>
              <w:rFonts w:ascii="Arial" w:cs="Arial" w:eastAsia="Arial" w:hAnsi="Arial"/>
              <w:b w:val="1"/>
              <w:bCs w:val="1"/>
              <w:color w:val="375623"/>
              <w:sz w:val="14"/>
              <w:szCs w:val="14"/>
            </w:rPr>
          </w:pPr>
          <w:r w:rsidDel="00000000" w:rsidR="00000000" w:rsidRPr="00000000">
            <w:rPr>
              <w:rFonts w:ascii="Arial" w:cs="Arial" w:eastAsia="Arial" w:hAnsi="Arial"/>
              <w:b w:val="1"/>
              <w:bCs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7">
          <w:pPr>
            <w:spacing w:after="160" w:line="259" w:lineRule="auto"/>
            <w:rPr>
              <w:rFonts w:ascii="Arial" w:cs="Arial" w:eastAsia="Arial" w:hAnsi="Arial"/>
              <w:b w:val="1"/>
              <w:bCs w:val="1"/>
              <w:color w:val="375623"/>
              <w:sz w:val="14"/>
              <w:szCs w:val="14"/>
            </w:rPr>
          </w:pPr>
          <w:r w:rsidDel="00000000" w:rsidR="00000000" w:rsidRPr="00000000">
            <w:rPr>
              <w:rFonts w:ascii="Arial" w:cs="Arial" w:eastAsia="Arial" w:hAnsi="Arial"/>
              <w:sz w:val="14"/>
              <w:szCs w:val="14"/>
              <w:rtl w:val="0"/>
            </w:rPr>
            <w:t xml:space="preserve">Publico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8">
          <w:pPr>
            <w:spacing w:after="160" w:line="259" w:lineRule="auto"/>
            <w:rPr>
              <w:rFonts w:ascii="Arial" w:cs="Arial" w:eastAsia="Arial" w:hAnsi="Arial"/>
              <w:b w:val="1"/>
              <w:bCs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9">
          <w:pPr>
            <w:spacing w:after="160" w:line="259" w:lineRule="auto"/>
            <w:rPr>
              <w:rFonts w:ascii="Arial" w:cs="Arial" w:eastAsia="Arial" w:hAnsi="Arial"/>
              <w:b w:val="1"/>
              <w:bCs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A">
          <w:pPr>
            <w:spacing w:after="160" w:line="259" w:lineRule="auto"/>
            <w:rPr>
              <w:rFonts w:ascii="Arial" w:cs="Arial" w:eastAsia="Arial" w:hAnsi="Arial"/>
              <w:b w:val="1"/>
              <w:bCs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B">
          <w:pPr>
            <w:spacing w:after="160" w:line="259" w:lineRule="auto"/>
            <w:rPr>
              <w:rFonts w:ascii="Arial" w:cs="Arial" w:eastAsia="Arial" w:hAnsi="Arial"/>
              <w:b w:val="1"/>
              <w:bCs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C">
          <w:pPr>
            <w:spacing w:after="160" w:line="259" w:lineRule="auto"/>
            <w:rPr>
              <w:rFonts w:ascii="Arial" w:cs="Arial" w:eastAsia="Arial" w:hAnsi="Arial"/>
              <w:b w:val="1"/>
              <w:bCs w:val="1"/>
              <w:color w:val="375623"/>
              <w:sz w:val="14"/>
              <w:szCs w:val="14"/>
            </w:rPr>
          </w:pP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76" w:lineRule="auto"/>
      <w:rPr>
        <w:rFonts w:ascii="Arial" w:cs="Arial" w:eastAsia="Arial" w:hAnsi="Arial"/>
        <w:i w:val="1"/>
        <w:iCs w:val="1"/>
        <w:sz w:val="16"/>
        <w:szCs w:val="16"/>
      </w:rPr>
    </w:pPr>
    <w:r w:rsidDel="00000000" w:rsidR="00000000" w:rsidRPr="00000000">
      <w:rPr>
        <w:rtl w:val="0"/>
      </w:rPr>
    </w:r>
  </w:p>
  <w:tbl>
    <w:tblPr>
      <w:tblStyle w:val="Table2"/>
      <w:tblW w:w="10348.0" w:type="dxa"/>
      <w:jc w:val="left"/>
      <w:tblLayout w:type="fixed"/>
      <w:tblLook w:val="0000"/>
    </w:tblPr>
    <w:tblGrid>
      <w:gridCol w:w="2380"/>
      <w:gridCol w:w="2607"/>
      <w:gridCol w:w="2479"/>
      <w:gridCol w:w="2882"/>
      <w:tblGridChange w:id="0">
        <w:tblGrid>
          <w:gridCol w:w="2380"/>
          <w:gridCol w:w="2607"/>
          <w:gridCol w:w="2479"/>
          <w:gridCol w:w="2882"/>
        </w:tblGrid>
      </w:tblGridChange>
    </w:tblGrid>
    <w:tr>
      <w:trPr>
        <w:cantSplit w:val="1"/>
        <w:trHeight w:val="444" w:hRule="atLeast"/>
        <w:tblHeader w:val="0"/>
      </w:trPr>
      <w:tc>
        <w:tcPr>
          <w:vMerge w:val="restart"/>
          <w:vAlign w:val="center"/>
        </w:tcPr>
        <w:p w:rsidR="00000000" w:rsidDel="00000000" w:rsidP="00000000" w:rsidRDefault="00000000" w:rsidRPr="00000000" w14:paraId="000000BA">
          <w:pPr>
            <w:rPr>
              <w:rFonts w:ascii="Arial" w:cs="Arial" w:eastAsia="Arial" w:hAnsi="Arial"/>
              <w:sz w:val="16"/>
              <w:szCs w:val="16"/>
            </w:rPr>
          </w:pPr>
          <w:r w:rsidDel="00000000" w:rsidR="00000000" w:rsidRPr="00000000">
            <w:rPr>
              <w:rFonts w:ascii="Arial" w:cs="Arial" w:eastAsia="Arial" w:hAnsi="Arial"/>
              <w:sz w:val="16"/>
              <w:szCs w:val="16"/>
            </w:rPr>
            <w:drawing>
              <wp:inline distB="0" distT="0" distL="0" distR="0">
                <wp:extent cx="1422592" cy="534154"/>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2592" cy="534154"/>
                        </a:xfrm>
                        <a:prstGeom prst="rect"/>
                        <a:ln/>
                      </pic:spPr>
                    </pic:pic>
                  </a:graphicData>
                </a:graphic>
              </wp:inline>
            </w:drawing>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BB">
          <w:pPr>
            <w:rPr>
              <w:rFonts w:ascii="Arial" w:cs="Arial" w:eastAsia="Arial" w:hAnsi="Arial"/>
              <w:sz w:val="16"/>
              <w:szCs w:val="16"/>
            </w:rPr>
          </w:pPr>
          <w:r w:rsidDel="00000000" w:rsidR="00000000" w:rsidRPr="00000000">
            <w:rPr>
              <w:rFonts w:ascii="Arial" w:cs="Arial" w:eastAsia="Arial" w:hAnsi="Arial"/>
              <w:b w:val="1"/>
              <w:bCs w:val="1"/>
              <w:color w:val="385623"/>
              <w:sz w:val="16"/>
              <w:szCs w:val="16"/>
              <w:rtl w:val="0"/>
            </w:rPr>
            <w:t xml:space="preserve">Código: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creación del código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rPr>
              <w:rFonts w:ascii="Arial" w:cs="Arial" w:eastAsia="Arial" w:hAnsi="Arial"/>
              <w:color w:val="385623"/>
              <w:sz w:val="16"/>
              <w:szCs w:val="16"/>
            </w:rPr>
          </w:pPr>
          <w:r w:rsidDel="00000000" w:rsidR="00000000" w:rsidRPr="00000000">
            <w:rPr>
              <w:rFonts w:ascii="Arial" w:cs="Arial" w:eastAsia="Arial" w:hAnsi="Arial"/>
              <w:b w:val="1"/>
              <w:bCs w:val="1"/>
              <w:color w:val="385623"/>
              <w:sz w:val="16"/>
              <w:szCs w:val="16"/>
              <w:rtl w:val="0"/>
            </w:rPr>
            <w:t xml:space="preserve">Fecha:</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fecha de aprobación</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BD">
          <w:pPr>
            <w:rPr>
              <w:rFonts w:ascii="Arial" w:cs="Arial" w:eastAsia="Arial" w:hAnsi="Arial"/>
              <w:color w:val="385623"/>
              <w:sz w:val="16"/>
              <w:szCs w:val="16"/>
            </w:rPr>
          </w:pPr>
          <w:r w:rsidDel="00000000" w:rsidR="00000000" w:rsidRPr="00000000">
            <w:rPr>
              <w:rFonts w:ascii="Arial" w:cs="Arial" w:eastAsia="Arial" w:hAnsi="Arial"/>
              <w:b w:val="1"/>
              <w:bCs w:val="1"/>
              <w:color w:val="385623"/>
              <w:sz w:val="16"/>
              <w:szCs w:val="16"/>
              <w:rtl w:val="0"/>
            </w:rPr>
            <w:t xml:space="preserve">Versión:</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número de versión</w:t>
          </w:r>
          <w:r w:rsidDel="00000000" w:rsidR="00000000" w:rsidRPr="00000000">
            <w:rPr>
              <w:rtl w:val="0"/>
            </w:rPr>
          </w:r>
        </w:p>
      </w:tc>
    </w:tr>
    <w:tr>
      <w:trPr>
        <w:cantSplit w:val="1"/>
        <w:trHeight w:val="126" w:hRule="atLeast"/>
        <w:tblHeader w:val="0"/>
      </w:trPr>
      <w:tc>
        <w:tcPr>
          <w:vMerge w:val="continue"/>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85623"/>
              <w:sz w:val="16"/>
              <w:szCs w:val="16"/>
            </w:rPr>
          </w:pPr>
          <w:r w:rsidDel="00000000" w:rsidR="00000000" w:rsidRPr="00000000">
            <w:rPr>
              <w:rtl w:val="0"/>
            </w:rPr>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BF">
          <w:pPr>
            <w:rPr>
              <w:rFonts w:ascii="Arial" w:cs="Arial" w:eastAsia="Arial" w:hAnsi="Arial"/>
              <w:sz w:val="16"/>
              <w:szCs w:val="16"/>
            </w:rPr>
          </w:pPr>
          <w:r w:rsidDel="00000000" w:rsidR="00000000" w:rsidRPr="00000000">
            <w:rPr>
              <w:rFonts w:ascii="Arial" w:cs="Arial" w:eastAsia="Arial" w:hAnsi="Arial"/>
              <w:b w:val="1"/>
              <w:bCs w:val="1"/>
              <w:color w:val="385623"/>
              <w:sz w:val="16"/>
              <w:szCs w:val="16"/>
              <w:rtl w:val="0"/>
            </w:rPr>
            <w:t xml:space="preserve">Proceso: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nombre del proceso</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1">
          <w:pPr>
            <w:rPr>
              <w:rFonts w:ascii="Arial" w:cs="Arial" w:eastAsia="Arial" w:hAnsi="Arial"/>
              <w:sz w:val="16"/>
              <w:szCs w:val="16"/>
            </w:rPr>
          </w:pPr>
          <w:r w:rsidDel="00000000" w:rsidR="00000000" w:rsidRPr="00000000">
            <w:rPr>
              <w:rFonts w:ascii="Arial" w:cs="Arial" w:eastAsia="Arial" w:hAnsi="Arial"/>
              <w:b w:val="1"/>
              <w:bCs w:val="1"/>
              <w:color w:val="385623"/>
              <w:sz w:val="16"/>
              <w:szCs w:val="16"/>
              <w:rtl w:val="0"/>
            </w:rPr>
            <w:t xml:space="preserve">Formato:</w:t>
          </w:r>
          <w:r w:rsidDel="00000000" w:rsidR="00000000" w:rsidRPr="00000000">
            <w:rPr>
              <w:rFonts w:ascii="Arial" w:cs="Arial" w:eastAsia="Arial" w:hAnsi="Arial"/>
              <w:sz w:val="16"/>
              <w:szCs w:val="16"/>
              <w:rtl w:val="0"/>
            </w:rPr>
            <w:t xml:space="preserve"> título del formato</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-462702</wp:posOffset>
          </wp:positionH>
          <wp:positionV relativeFrom="paragraph">
            <wp:posOffset>-457199</wp:posOffset>
          </wp:positionV>
          <wp:extent cx="7793849" cy="2521860"/>
          <wp:effectExtent b="0" l="0" r="0" t="0"/>
          <wp:wrapNone/>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93849" cy="25218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360"/>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ind w:left="1440" w:hanging="360"/>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ind w:left="2160" w:hanging="360"/>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4320" w:hanging="360"/>
    </w:pPr>
    <w:rPr>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rsid w:val="001B3490"/>
  </w:style>
  <w:style w:type="paragraph" w:styleId="Ttulo1">
    <w:name w:val="heading 1"/>
    <w:basedOn w:val="Normal"/>
    <w:next w:val="Normal"/>
    <w:link w:val="Ttulo1Car"/>
    <w:uiPriority w:val="9"/>
    <w:qFormat w:val="1"/>
    <w:rsid w:val="001B3490"/>
    <w:pPr>
      <w:keepNext w:val="1"/>
      <w:numPr>
        <w:numId w:val="1"/>
      </w:numPr>
      <w:spacing w:after="60" w:before="240"/>
      <w:outlineLvl w:val="0"/>
    </w:pPr>
    <w:rPr>
      <w:rFonts w:asciiTheme="majorHAnsi" w:cstheme="majorBidi" w:eastAsiaTheme="majorEastAsia" w:hAnsiTheme="majorHAnsi"/>
      <w:b w:val="1"/>
      <w:bCs w:val="1"/>
      <w:kern w:val="32"/>
      <w:sz w:val="32"/>
      <w:szCs w:val="32"/>
    </w:rPr>
  </w:style>
  <w:style w:type="paragraph" w:styleId="Ttulo2">
    <w:name w:val="heading 2"/>
    <w:basedOn w:val="Normal"/>
    <w:next w:val="Normal"/>
    <w:link w:val="Ttulo2Car"/>
    <w:uiPriority w:val="9"/>
    <w:semiHidden w:val="1"/>
    <w:unhideWhenUsed w:val="1"/>
    <w:qFormat w:val="1"/>
    <w:rsid w:val="001B3490"/>
    <w:pPr>
      <w:keepNext w:val="1"/>
      <w:numPr>
        <w:ilvl w:val="1"/>
        <w:numId w:val="1"/>
      </w:numPr>
      <w:spacing w:after="60" w:before="240"/>
      <w:outlineLvl w:val="1"/>
    </w:pPr>
    <w:rPr>
      <w:rFonts w:asciiTheme="majorHAnsi" w:cstheme="majorBidi" w:eastAsiaTheme="majorEastAsia" w:hAnsiTheme="majorHAnsi"/>
      <w:b w:val="1"/>
      <w:bCs w:val="1"/>
      <w:i w:val="1"/>
      <w:iCs w:val="1"/>
      <w:sz w:val="28"/>
      <w:szCs w:val="28"/>
    </w:rPr>
  </w:style>
  <w:style w:type="paragraph" w:styleId="Ttulo3">
    <w:name w:val="heading 3"/>
    <w:basedOn w:val="Normal"/>
    <w:next w:val="Normal"/>
    <w:link w:val="Ttulo3Car"/>
    <w:uiPriority w:val="9"/>
    <w:semiHidden w:val="1"/>
    <w:unhideWhenUsed w:val="1"/>
    <w:qFormat w:val="1"/>
    <w:rsid w:val="001B3490"/>
    <w:pPr>
      <w:keepNext w:val="1"/>
      <w:numPr>
        <w:ilvl w:val="2"/>
        <w:numId w:val="1"/>
      </w:numPr>
      <w:spacing w:after="60" w:before="240"/>
      <w:outlineLvl w:val="2"/>
    </w:pPr>
    <w:rPr>
      <w:rFonts w:asciiTheme="majorHAnsi" w:cstheme="majorBidi" w:eastAsiaTheme="majorEastAsia" w:hAnsiTheme="majorHAnsi"/>
      <w:b w:val="1"/>
      <w:bCs w:val="1"/>
      <w:sz w:val="26"/>
      <w:szCs w:val="26"/>
    </w:rPr>
  </w:style>
  <w:style w:type="paragraph" w:styleId="Ttulo4">
    <w:name w:val="heading 4"/>
    <w:basedOn w:val="Normal"/>
    <w:next w:val="Normal"/>
    <w:link w:val="Ttulo4Car"/>
    <w:uiPriority w:val="9"/>
    <w:semiHidden w:val="1"/>
    <w:unhideWhenUsed w:val="1"/>
    <w:qFormat w:val="1"/>
    <w:rsid w:val="001B3490"/>
    <w:pPr>
      <w:keepNext w:val="1"/>
      <w:numPr>
        <w:ilvl w:val="3"/>
        <w:numId w:val="1"/>
      </w:numPr>
      <w:spacing w:after="60" w:before="240"/>
      <w:outlineLvl w:val="3"/>
    </w:pPr>
    <w:rPr>
      <w:rFonts w:asciiTheme="minorHAnsi" w:cstheme="minorBidi" w:eastAsiaTheme="minorEastAsia" w:hAnsiTheme="minorHAnsi"/>
      <w:b w:val="1"/>
      <w:bCs w:val="1"/>
      <w:sz w:val="28"/>
      <w:szCs w:val="28"/>
    </w:rPr>
  </w:style>
  <w:style w:type="paragraph" w:styleId="Ttulo5">
    <w:name w:val="heading 5"/>
    <w:basedOn w:val="Normal"/>
    <w:next w:val="Normal"/>
    <w:link w:val="Ttulo5Car"/>
    <w:uiPriority w:val="9"/>
    <w:semiHidden w:val="1"/>
    <w:unhideWhenUsed w:val="1"/>
    <w:qFormat w:val="1"/>
    <w:rsid w:val="001B3490"/>
    <w:pPr>
      <w:numPr>
        <w:ilvl w:val="4"/>
        <w:numId w:val="1"/>
      </w:numPr>
      <w:spacing w:after="60" w:before="240"/>
      <w:outlineLvl w:val="4"/>
    </w:pPr>
    <w:rPr>
      <w:rFonts w:asciiTheme="minorHAnsi" w:cstheme="minorBidi" w:eastAsiaTheme="minorEastAsia" w:hAnsiTheme="minorHAnsi"/>
      <w:b w:val="1"/>
      <w:bCs w:val="1"/>
      <w:i w:val="1"/>
      <w:iCs w:val="1"/>
      <w:sz w:val="26"/>
      <w:szCs w:val="26"/>
    </w:rPr>
  </w:style>
  <w:style w:type="paragraph" w:styleId="Ttulo6">
    <w:name w:val="heading 6"/>
    <w:basedOn w:val="Normal"/>
    <w:next w:val="Normal"/>
    <w:link w:val="Ttulo6Car"/>
    <w:uiPriority w:val="9"/>
    <w:semiHidden w:val="1"/>
    <w:unhideWhenUsed w:val="1"/>
    <w:qFormat w:val="1"/>
    <w:rsid w:val="001B3490"/>
    <w:pPr>
      <w:numPr>
        <w:ilvl w:val="5"/>
        <w:numId w:val="1"/>
      </w:numPr>
      <w:spacing w:after="60" w:before="240"/>
      <w:outlineLvl w:val="5"/>
    </w:pPr>
    <w:rPr>
      <w:b w:val="1"/>
      <w:bCs w:val="1"/>
      <w:sz w:val="22"/>
      <w:szCs w:val="22"/>
    </w:rPr>
  </w:style>
  <w:style w:type="paragraph" w:styleId="Ttulo7">
    <w:name w:val="heading 7"/>
    <w:basedOn w:val="Normal"/>
    <w:next w:val="Normal"/>
    <w:link w:val="Ttulo7Car"/>
    <w:uiPriority w:val="9"/>
    <w:semiHidden w:val="1"/>
    <w:unhideWhenUsed w:val="1"/>
    <w:qFormat w:val="1"/>
    <w:rsid w:val="001B3490"/>
    <w:pPr>
      <w:numPr>
        <w:ilvl w:val="6"/>
        <w:numId w:val="1"/>
      </w:numPr>
      <w:spacing w:after="60" w:before="240"/>
      <w:outlineLvl w:val="6"/>
    </w:pPr>
    <w:rPr>
      <w:rFonts w:asciiTheme="minorHAnsi" w:cstheme="minorBidi" w:eastAsiaTheme="minorEastAsia" w:hAnsiTheme="minorHAnsi"/>
      <w:sz w:val="24"/>
      <w:szCs w:val="24"/>
    </w:rPr>
  </w:style>
  <w:style w:type="paragraph" w:styleId="Ttulo8">
    <w:name w:val="heading 8"/>
    <w:basedOn w:val="Normal"/>
    <w:next w:val="Normal"/>
    <w:link w:val="Ttulo8Car"/>
    <w:uiPriority w:val="9"/>
    <w:semiHidden w:val="1"/>
    <w:unhideWhenUsed w:val="1"/>
    <w:qFormat w:val="1"/>
    <w:rsid w:val="001B3490"/>
    <w:pPr>
      <w:numPr>
        <w:ilvl w:val="7"/>
        <w:numId w:val="1"/>
      </w:numPr>
      <w:spacing w:after="60" w:before="240"/>
      <w:outlineLvl w:val="7"/>
    </w:pPr>
    <w:rPr>
      <w:rFonts w:asciiTheme="minorHAnsi" w:cstheme="minorBidi" w:eastAsiaTheme="minorEastAsia" w:hAnsiTheme="minorHAnsi"/>
      <w:i w:val="1"/>
      <w:iCs w:val="1"/>
      <w:sz w:val="24"/>
      <w:szCs w:val="24"/>
    </w:rPr>
  </w:style>
  <w:style w:type="paragraph" w:styleId="Ttulo9">
    <w:name w:val="heading 9"/>
    <w:basedOn w:val="Normal"/>
    <w:next w:val="Normal"/>
    <w:link w:val="Ttulo9Car"/>
    <w:uiPriority w:val="9"/>
    <w:semiHidden w:val="1"/>
    <w:unhideWhenUsed w:val="1"/>
    <w:qFormat w:val="1"/>
    <w:rsid w:val="001B3490"/>
    <w:pPr>
      <w:numPr>
        <w:ilvl w:val="8"/>
        <w:numId w:val="1"/>
      </w:numPr>
      <w:spacing w:after="60" w:before="240"/>
      <w:outlineLvl w:val="8"/>
    </w:pPr>
    <w:rPr>
      <w:rFonts w:asciiTheme="majorHAnsi" w:cstheme="majorBidi" w:eastAsiaTheme="majorEastAsia" w:hAnsiTheme="majorHAnsi"/>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B3490"/>
    <w:rPr>
      <w:rFonts w:asciiTheme="majorHAnsi" w:cstheme="majorBidi" w:eastAsiaTheme="majorEastAsia" w:hAnsiTheme="majorHAnsi"/>
      <w:b w:val="1"/>
      <w:bCs w:val="1"/>
      <w:kern w:val="32"/>
      <w:sz w:val="32"/>
      <w:szCs w:val="32"/>
    </w:rPr>
  </w:style>
  <w:style w:type="character" w:styleId="Ttulo2Car" w:customStyle="1">
    <w:name w:val="Título 2 Car"/>
    <w:basedOn w:val="Fuentedeprrafopredeter"/>
    <w:link w:val="Ttulo2"/>
    <w:uiPriority w:val="9"/>
    <w:semiHidden w:val="1"/>
    <w:rsid w:val="001B3490"/>
    <w:rPr>
      <w:rFonts w:asciiTheme="majorHAnsi" w:cstheme="majorBidi" w:eastAsiaTheme="majorEastAsia" w:hAnsiTheme="majorHAnsi"/>
      <w:b w:val="1"/>
      <w:bCs w:val="1"/>
      <w:i w:val="1"/>
      <w:iCs w:val="1"/>
      <w:sz w:val="28"/>
      <w:szCs w:val="28"/>
    </w:rPr>
  </w:style>
  <w:style w:type="character" w:styleId="Ttulo3Car" w:customStyle="1">
    <w:name w:val="Título 3 Car"/>
    <w:basedOn w:val="Fuentedeprrafopredeter"/>
    <w:link w:val="Ttulo3"/>
    <w:uiPriority w:val="9"/>
    <w:semiHidden w:val="1"/>
    <w:rsid w:val="001B3490"/>
    <w:rPr>
      <w:rFonts w:asciiTheme="majorHAnsi" w:cstheme="majorBidi" w:eastAsiaTheme="majorEastAsia" w:hAnsiTheme="majorHAnsi"/>
      <w:b w:val="1"/>
      <w:bCs w:val="1"/>
      <w:sz w:val="26"/>
      <w:szCs w:val="26"/>
    </w:rPr>
  </w:style>
  <w:style w:type="character" w:styleId="Ttulo4Car" w:customStyle="1">
    <w:name w:val="Título 4 Car"/>
    <w:basedOn w:val="Fuentedeprrafopredeter"/>
    <w:link w:val="Ttulo4"/>
    <w:uiPriority w:val="9"/>
    <w:semiHidden w:val="1"/>
    <w:rsid w:val="001B3490"/>
    <w:rPr>
      <w:rFonts w:asciiTheme="minorHAnsi" w:cstheme="minorBidi" w:eastAsiaTheme="minorEastAsia" w:hAnsiTheme="minorHAnsi"/>
      <w:b w:val="1"/>
      <w:bCs w:val="1"/>
      <w:sz w:val="28"/>
      <w:szCs w:val="28"/>
    </w:rPr>
  </w:style>
  <w:style w:type="character" w:styleId="Ttulo5Car" w:customStyle="1">
    <w:name w:val="Título 5 Car"/>
    <w:basedOn w:val="Fuentedeprrafopredeter"/>
    <w:link w:val="Ttulo5"/>
    <w:uiPriority w:val="9"/>
    <w:semiHidden w:val="1"/>
    <w:rsid w:val="001B3490"/>
    <w:rPr>
      <w:rFonts w:asciiTheme="minorHAnsi" w:cstheme="minorBidi" w:eastAsiaTheme="minorEastAsia" w:hAnsiTheme="minorHAnsi"/>
      <w:b w:val="1"/>
      <w:bCs w:val="1"/>
      <w:i w:val="1"/>
      <w:iCs w:val="1"/>
      <w:sz w:val="26"/>
      <w:szCs w:val="26"/>
    </w:rPr>
  </w:style>
  <w:style w:type="character" w:styleId="Ttulo6Car" w:customStyle="1">
    <w:name w:val="Título 6 Car"/>
    <w:basedOn w:val="Fuentedeprrafopredeter"/>
    <w:link w:val="Ttulo6"/>
    <w:rsid w:val="001B3490"/>
    <w:rPr>
      <w:b w:val="1"/>
      <w:bCs w:val="1"/>
      <w:sz w:val="22"/>
      <w:szCs w:val="22"/>
    </w:rPr>
  </w:style>
  <w:style w:type="character" w:styleId="Ttulo7Car" w:customStyle="1">
    <w:name w:val="Título 7 Car"/>
    <w:basedOn w:val="Fuentedeprrafopredeter"/>
    <w:link w:val="Ttulo7"/>
    <w:uiPriority w:val="9"/>
    <w:semiHidden w:val="1"/>
    <w:rsid w:val="001B3490"/>
    <w:rPr>
      <w:rFonts w:asciiTheme="minorHAnsi" w:cstheme="minorBidi" w:eastAsiaTheme="minorEastAsia" w:hAnsiTheme="minorHAnsi"/>
      <w:sz w:val="24"/>
      <w:szCs w:val="24"/>
    </w:rPr>
  </w:style>
  <w:style w:type="character" w:styleId="Ttulo8Car" w:customStyle="1">
    <w:name w:val="Título 8 Car"/>
    <w:basedOn w:val="Fuentedeprrafopredeter"/>
    <w:link w:val="Ttulo8"/>
    <w:uiPriority w:val="9"/>
    <w:semiHidden w:val="1"/>
    <w:rsid w:val="001B3490"/>
    <w:rPr>
      <w:rFonts w:asciiTheme="minorHAnsi" w:cstheme="minorBidi" w:eastAsiaTheme="minorEastAsia" w:hAnsiTheme="minorHAnsi"/>
      <w:i w:val="1"/>
      <w:iCs w:val="1"/>
      <w:sz w:val="24"/>
      <w:szCs w:val="24"/>
    </w:rPr>
  </w:style>
  <w:style w:type="character" w:styleId="Ttulo9Car" w:customStyle="1">
    <w:name w:val="Título 9 Car"/>
    <w:basedOn w:val="Fuentedeprrafopredeter"/>
    <w:link w:val="Ttulo9"/>
    <w:uiPriority w:val="9"/>
    <w:semiHidden w:val="1"/>
    <w:rsid w:val="001B3490"/>
    <w:rPr>
      <w:rFonts w:asciiTheme="majorHAnsi" w:cstheme="majorBidi" w:eastAsiaTheme="majorEastAsia" w:hAnsiTheme="majorHAnsi"/>
      <w:sz w:val="22"/>
      <w:szCs w:val="22"/>
    </w:rPr>
  </w:style>
  <w:style w:type="table" w:styleId="Tablaconcuadrcula">
    <w:name w:val="Table Grid"/>
    <w:basedOn w:val="Tablanormal"/>
    <w:uiPriority w:val="59"/>
    <w:unhideWhenUsed w:val="1"/>
    <w:rsid w:val="00D616B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D379FD"/>
    <w:pPr>
      <w:ind w:left="720"/>
      <w:contextualSpacing w:val="1"/>
    </w:pPr>
  </w:style>
  <w:style w:type="paragraph" w:styleId="NormalWeb">
    <w:name w:val="Normal (Web)"/>
    <w:basedOn w:val="Normal"/>
    <w:uiPriority w:val="99"/>
    <w:unhideWhenUsed w:val="1"/>
    <w:rsid w:val="00FA17CE"/>
    <w:pPr>
      <w:spacing w:after="100" w:afterAutospacing="1" w:before="100" w:beforeAutospacing="1"/>
    </w:pPr>
    <w:rPr>
      <w:sz w:val="24"/>
      <w:szCs w:val="24"/>
    </w:rPr>
  </w:style>
  <w:style w:type="character" w:styleId="Refdecomentario">
    <w:name w:val="annotation reference"/>
    <w:basedOn w:val="Fuentedeprrafopredeter"/>
    <w:uiPriority w:val="99"/>
    <w:semiHidden w:val="1"/>
    <w:unhideWhenUsed w:val="1"/>
    <w:rsid w:val="00FB7FF8"/>
    <w:rPr>
      <w:sz w:val="16"/>
      <w:szCs w:val="16"/>
    </w:rPr>
  </w:style>
  <w:style w:type="paragraph" w:styleId="Textocomentario">
    <w:name w:val="annotation text"/>
    <w:basedOn w:val="Normal"/>
    <w:link w:val="TextocomentarioCar"/>
    <w:uiPriority w:val="99"/>
    <w:semiHidden w:val="1"/>
    <w:unhideWhenUsed w:val="1"/>
    <w:rsid w:val="00FB7FF8"/>
  </w:style>
  <w:style w:type="character" w:styleId="TextocomentarioCar" w:customStyle="1">
    <w:name w:val="Texto comentario Car"/>
    <w:basedOn w:val="Fuentedeprrafopredeter"/>
    <w:link w:val="Textocomentario"/>
    <w:uiPriority w:val="99"/>
    <w:semiHidden w:val="1"/>
    <w:rsid w:val="00FB7FF8"/>
    <w:rPr>
      <w:lang w:val="es-CO"/>
    </w:rPr>
  </w:style>
  <w:style w:type="paragraph" w:styleId="Asuntodelcomentario">
    <w:name w:val="annotation subject"/>
    <w:basedOn w:val="Textocomentario"/>
    <w:next w:val="Textocomentario"/>
    <w:link w:val="AsuntodelcomentarioCar"/>
    <w:uiPriority w:val="99"/>
    <w:semiHidden w:val="1"/>
    <w:unhideWhenUsed w:val="1"/>
    <w:rsid w:val="00FB7FF8"/>
    <w:rPr>
      <w:b w:val="1"/>
      <w:bCs w:val="1"/>
    </w:rPr>
  </w:style>
  <w:style w:type="character" w:styleId="AsuntodelcomentarioCar" w:customStyle="1">
    <w:name w:val="Asunto del comentario Car"/>
    <w:basedOn w:val="TextocomentarioCar"/>
    <w:link w:val="Asuntodelcomentario"/>
    <w:uiPriority w:val="99"/>
    <w:semiHidden w:val="1"/>
    <w:rsid w:val="00FB7FF8"/>
    <w:rPr>
      <w:b w:val="1"/>
      <w:bCs w:val="1"/>
      <w:lang w:val="es-CO"/>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6"/>
    <w:tblPr>
      <w:tblStyleRowBandSize w:val="1"/>
      <w:tblStyleColBandSize w:val="1"/>
    </w:tblPr>
  </w:style>
  <w:style w:type="table" w:styleId="a0" w:customStyle="1">
    <w:basedOn w:val="TableNormal6"/>
    <w:tblPr>
      <w:tblStyleRowBandSize w:val="1"/>
      <w:tblStyleColBandSize w:val="1"/>
      <w:tblCellMar>
        <w:left w:w="108.0" w:type="dxa"/>
        <w:right w:w="108.0" w:type="dxa"/>
      </w:tblCellMar>
    </w:tblPr>
  </w:style>
  <w:style w:type="table" w:styleId="a1" w:customStyle="1">
    <w:basedOn w:val="TableNormal6"/>
    <w:tblPr>
      <w:tblStyleRowBandSize w:val="1"/>
      <w:tblStyleColBandSize w:val="1"/>
      <w:tblCellMar>
        <w:left w:w="108.0" w:type="dxa"/>
        <w:right w:w="108.0" w:type="dxa"/>
      </w:tblCellMar>
    </w:tblPr>
  </w:style>
  <w:style w:type="table" w:styleId="a2" w:customStyle="1">
    <w:basedOn w:val="TableNormal6"/>
    <w:tblPr>
      <w:tblStyleRowBandSize w:val="1"/>
      <w:tblStyleColBandSize w:val="1"/>
      <w:tblCellMar>
        <w:left w:w="108.0" w:type="dxa"/>
        <w:right w:w="108.0" w:type="dxa"/>
      </w:tblCellMar>
    </w:tblPr>
  </w:style>
  <w:style w:type="table" w:styleId="a3" w:customStyle="1">
    <w:basedOn w:val="TableNormal6"/>
    <w:tblPr>
      <w:tblStyleRowBandSize w:val="1"/>
      <w:tblStyleColBandSize w:val="1"/>
      <w:tblCellMar>
        <w:left w:w="108.0" w:type="dxa"/>
        <w:right w:w="108.0" w:type="dxa"/>
      </w:tblCellMar>
    </w:tblPr>
  </w:style>
  <w:style w:type="paragraph" w:styleId="Encabezado">
    <w:name w:val="header"/>
    <w:basedOn w:val="Normal"/>
    <w:link w:val="EncabezadoCar"/>
    <w:uiPriority w:val="99"/>
    <w:unhideWhenUsed w:val="1"/>
    <w:rsid w:val="00E62FA3"/>
    <w:pPr>
      <w:tabs>
        <w:tab w:val="center" w:pos="4252"/>
        <w:tab w:val="right" w:pos="8504"/>
      </w:tabs>
    </w:pPr>
  </w:style>
  <w:style w:type="character" w:styleId="EncabezadoCar" w:customStyle="1">
    <w:name w:val="Encabezado Car"/>
    <w:basedOn w:val="Fuentedeprrafopredeter"/>
    <w:link w:val="Encabezado"/>
    <w:uiPriority w:val="99"/>
    <w:rsid w:val="00E62FA3"/>
  </w:style>
  <w:style w:type="paragraph" w:styleId="Piedepgina">
    <w:name w:val="footer"/>
    <w:basedOn w:val="Normal"/>
    <w:link w:val="PiedepginaCar"/>
    <w:uiPriority w:val="99"/>
    <w:unhideWhenUsed w:val="1"/>
    <w:rsid w:val="00E62FA3"/>
    <w:pPr>
      <w:tabs>
        <w:tab w:val="center" w:pos="4252"/>
        <w:tab w:val="right" w:pos="8504"/>
      </w:tabs>
    </w:pPr>
  </w:style>
  <w:style w:type="character" w:styleId="PiedepginaCar" w:customStyle="1">
    <w:name w:val="Pie de página Car"/>
    <w:basedOn w:val="Fuentedeprrafopredeter"/>
    <w:link w:val="Piedepgina"/>
    <w:uiPriority w:val="99"/>
    <w:rsid w:val="00E62FA3"/>
  </w:style>
  <w:style w:type="table" w:styleId="a4" w:customStyle="1">
    <w:basedOn w:val="TableNormal6"/>
    <w:tblPr>
      <w:tblStyleRowBandSize w:val="1"/>
      <w:tblStyleColBandSize w:val="1"/>
      <w:tblCellMar>
        <w:left w:w="108.0" w:type="dxa"/>
        <w:right w:w="108.0" w:type="dxa"/>
      </w:tblCellMar>
    </w:tblPr>
  </w:style>
  <w:style w:type="table" w:styleId="a5" w:customStyle="1">
    <w:basedOn w:val="TableNormal6"/>
    <w:tblPr>
      <w:tblStyleRowBandSize w:val="1"/>
      <w:tblStyleColBandSize w:val="1"/>
      <w:tblCellMar>
        <w:left w:w="108.0" w:type="dxa"/>
        <w:right w:w="108.0" w:type="dxa"/>
      </w:tblCellMar>
    </w:tblPr>
  </w:style>
  <w:style w:type="table" w:styleId="a6" w:customStyle="1">
    <w:basedOn w:val="TableNormal6"/>
    <w:tblPr>
      <w:tblStyleRowBandSize w:val="1"/>
      <w:tblStyleColBandSize w:val="1"/>
      <w:tblCellMar>
        <w:left w:w="108.0" w:type="dxa"/>
        <w:right w:w="108.0" w:type="dxa"/>
      </w:tblCellMar>
    </w:tblPr>
  </w:style>
  <w:style w:type="table" w:styleId="a7" w:customStyle="1">
    <w:basedOn w:val="TableNormal6"/>
    <w:tblPr>
      <w:tblStyleRowBandSize w:val="1"/>
      <w:tblStyleColBandSize w:val="1"/>
      <w:tblCellMar>
        <w:left w:w="108.0" w:type="dxa"/>
        <w:right w:w="108.0" w:type="dxa"/>
      </w:tblCellMar>
    </w:tblPr>
  </w:style>
  <w:style w:type="table" w:styleId="a8" w:customStyle="1">
    <w:basedOn w:val="TableNormal6"/>
    <w:tblPr>
      <w:tblStyleRowBandSize w:val="1"/>
      <w:tblStyleColBandSize w:val="1"/>
      <w:tblCellMar>
        <w:left w:w="70.0" w:type="dxa"/>
        <w:right w:w="70.0" w:type="dxa"/>
      </w:tblCellMar>
    </w:tblPr>
  </w:style>
  <w:style w:type="table" w:styleId="a9" w:customStyle="1">
    <w:basedOn w:val="TableNormal6"/>
    <w:tblPr>
      <w:tblStyleRowBandSize w:val="1"/>
      <w:tblStyleColBandSize w:val="1"/>
      <w:tblCellMar>
        <w:left w:w="70.0" w:type="dxa"/>
        <w:right w:w="70.0" w:type="dxa"/>
      </w:tblCellMar>
    </w:tblPr>
  </w:style>
  <w:style w:type="table" w:styleId="aa" w:customStyle="1">
    <w:basedOn w:val="TableNormal5"/>
    <w:tblPr>
      <w:tblStyleRowBandSize w:val="1"/>
      <w:tblStyleColBandSize w:val="1"/>
      <w:tblCellMar>
        <w:left w:w="70.0" w:type="dxa"/>
        <w:right w:w="70.0" w:type="dxa"/>
      </w:tblCellMar>
    </w:tblPr>
  </w:style>
  <w:style w:type="table" w:styleId="ab" w:customStyle="1">
    <w:basedOn w:val="TableNormal5"/>
    <w:tblPr>
      <w:tblStyleRowBandSize w:val="1"/>
      <w:tblStyleColBandSize w:val="1"/>
      <w:tblCellMar>
        <w:left w:w="70.0" w:type="dxa"/>
        <w:right w:w="70.0" w:type="dxa"/>
      </w:tblCellMar>
    </w:tblPr>
  </w:style>
  <w:style w:type="table" w:styleId="ac" w:customStyle="1">
    <w:basedOn w:val="TableNormal5"/>
    <w:tblPr>
      <w:tblStyleRowBandSize w:val="1"/>
      <w:tblStyleColBandSize w:val="1"/>
      <w:tblCellMar>
        <w:left w:w="70.0" w:type="dxa"/>
        <w:right w:w="70.0" w:type="dxa"/>
      </w:tblCellMar>
    </w:tblPr>
  </w:style>
  <w:style w:type="table" w:styleId="ad" w:customStyle="1">
    <w:basedOn w:val="TableNormal5"/>
    <w:tblPr>
      <w:tblStyleRowBandSize w:val="1"/>
      <w:tblStyleColBandSize w:val="1"/>
      <w:tblCellMar>
        <w:left w:w="70.0" w:type="dxa"/>
        <w:right w:w="70.0" w:type="dxa"/>
      </w:tblCellMar>
    </w:tblPr>
  </w:style>
  <w:style w:type="table" w:styleId="ae" w:customStyle="1">
    <w:basedOn w:val="TableNormal5"/>
    <w:tblPr>
      <w:tblStyleRowBandSize w:val="1"/>
      <w:tblStyleColBandSize w:val="1"/>
      <w:tblCellMar>
        <w:left w:w="70.0" w:type="dxa"/>
        <w:right w:w="70.0" w:type="dxa"/>
      </w:tblCellMar>
    </w:tblPr>
  </w:style>
  <w:style w:type="paragraph" w:styleId="Sinespaciado">
    <w:name w:val="No Spacing"/>
    <w:link w:val="SinespaciadoCar"/>
    <w:uiPriority w:val="1"/>
    <w:qFormat w:val="1"/>
    <w:rsid w:val="00E92FD5"/>
    <w:pPr>
      <w:widowControl w:val="0"/>
      <w:wordWrap w:val="0"/>
      <w:autoSpaceDE w:val="0"/>
      <w:autoSpaceDN w:val="0"/>
      <w:jc w:val="both"/>
    </w:pPr>
    <w:rPr>
      <w:rFonts w:asciiTheme="minorHAnsi" w:cstheme="minorBidi" w:eastAsiaTheme="minorEastAsia" w:hAnsiTheme="minorHAnsi"/>
      <w:kern w:val="2"/>
      <w:szCs w:val="22"/>
      <w:lang w:eastAsia="ko-KR" w:val="en-US"/>
    </w:rPr>
  </w:style>
  <w:style w:type="character" w:styleId="SinespaciadoCar" w:customStyle="1">
    <w:name w:val="Sin espaciado Car"/>
    <w:basedOn w:val="Fuentedeprrafopredeter"/>
    <w:link w:val="Sinespaciado"/>
    <w:uiPriority w:val="1"/>
    <w:rsid w:val="00E92FD5"/>
    <w:rPr>
      <w:rFonts w:asciiTheme="minorHAnsi" w:cstheme="minorBidi" w:eastAsiaTheme="minorEastAsia" w:hAnsiTheme="minorHAnsi"/>
      <w:kern w:val="2"/>
      <w:szCs w:val="22"/>
      <w:lang w:eastAsia="ko-KR" w:val="en-US"/>
    </w:rPr>
  </w:style>
  <w:style w:type="character" w:styleId="apple-tab-span" w:customStyle="1">
    <w:name w:val="apple-tab-span"/>
    <w:basedOn w:val="Fuentedeprrafopredeter"/>
    <w:rsid w:val="00D42F80"/>
  </w:style>
  <w:style w:type="table" w:styleId="af" w:customStyle="1">
    <w:basedOn w:val="TableNormal4"/>
    <w:tblPr>
      <w:tblStyleRowBandSize w:val="1"/>
      <w:tblStyleColBandSize w:val="1"/>
      <w:tblCellMar>
        <w:left w:w="108.0" w:type="dxa"/>
        <w:right w:w="108.0" w:type="dxa"/>
      </w:tblCellMar>
    </w:tblPr>
  </w:style>
  <w:style w:type="table" w:styleId="af0" w:customStyle="1">
    <w:basedOn w:val="TableNormal4"/>
    <w:tblPr>
      <w:tblStyleRowBandSize w:val="1"/>
      <w:tblStyleColBandSize w:val="1"/>
      <w:tblCellMar>
        <w:left w:w="70.0" w:type="dxa"/>
        <w:right w:w="70.0" w:type="dxa"/>
      </w:tblCellMar>
    </w:tblPr>
  </w:style>
  <w:style w:type="table" w:styleId="af1" w:customStyle="1">
    <w:basedOn w:val="TableNormal4"/>
    <w:tblPr>
      <w:tblStyleRowBandSize w:val="1"/>
      <w:tblStyleColBandSize w:val="1"/>
      <w:tblCellMar>
        <w:left w:w="70.0" w:type="dxa"/>
        <w:right w:w="70.0" w:type="dxa"/>
      </w:tblCellMar>
    </w:tblPr>
  </w:style>
  <w:style w:type="table" w:styleId="af2" w:customStyle="1">
    <w:basedOn w:val="TableNormal4"/>
    <w:tblPr>
      <w:tblStyleRowBandSize w:val="1"/>
      <w:tblStyleColBandSize w:val="1"/>
      <w:tblCellMar>
        <w:left w:w="115.0" w:type="dxa"/>
        <w:right w:w="115.0" w:type="dxa"/>
      </w:tblCellMar>
    </w:tblPr>
  </w:style>
  <w:style w:type="table" w:styleId="af3" w:customStyle="1">
    <w:basedOn w:val="TableNormal4"/>
    <w:tblPr>
      <w:tblStyleRowBandSize w:val="1"/>
      <w:tblStyleColBandSize w:val="1"/>
      <w:tblCellMar>
        <w:left w:w="115.0" w:type="dxa"/>
        <w:right w:w="115.0" w:type="dxa"/>
      </w:tblCellMar>
    </w:tblPr>
  </w:style>
  <w:style w:type="table" w:styleId="af4" w:customStyle="1">
    <w:basedOn w:val="TableNormal4"/>
    <w:tblPr>
      <w:tblStyleRowBandSize w:val="1"/>
      <w:tblStyleColBandSize w:val="1"/>
      <w:tblCellMar>
        <w:left w:w="70.0" w:type="dxa"/>
        <w:right w:w="70.0" w:type="dxa"/>
      </w:tblCellMar>
    </w:tblPr>
  </w:style>
  <w:style w:type="table" w:styleId="af5" w:customStyle="1">
    <w:basedOn w:val="TableNormal4"/>
    <w:tblPr>
      <w:tblStyleRowBandSize w:val="1"/>
      <w:tblStyleColBandSize w:val="1"/>
      <w:tblCellMar>
        <w:left w:w="70.0" w:type="dxa"/>
        <w:right w:w="70.0" w:type="dxa"/>
      </w:tblCellMar>
    </w:tblPr>
  </w:style>
  <w:style w:type="table" w:styleId="af6" w:customStyle="1">
    <w:basedOn w:val="TableNormal4"/>
    <w:tblPr>
      <w:tblStyleRowBandSize w:val="1"/>
      <w:tblStyleColBandSize w:val="1"/>
      <w:tblCellMar>
        <w:left w:w="70.0" w:type="dxa"/>
        <w:right w:w="70.0" w:type="dxa"/>
      </w:tblCellMar>
    </w:tblPr>
  </w:style>
  <w:style w:type="table" w:styleId="af7" w:customStyle="1">
    <w:basedOn w:val="TableNormal4"/>
    <w:tblPr>
      <w:tblStyleRowBandSize w:val="1"/>
      <w:tblStyleColBandSize w:val="1"/>
      <w:tblCellMar>
        <w:left w:w="70.0" w:type="dxa"/>
        <w:right w:w="70.0" w:type="dxa"/>
      </w:tblCellMar>
    </w:tblPr>
  </w:style>
  <w:style w:type="paragraph" w:styleId="Textodeglobo">
    <w:name w:val="Balloon Text"/>
    <w:basedOn w:val="Normal"/>
    <w:link w:val="TextodegloboCar"/>
    <w:uiPriority w:val="99"/>
    <w:semiHidden w:val="1"/>
    <w:unhideWhenUsed w:val="1"/>
    <w:rsid w:val="001377CC"/>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1377CC"/>
    <w:rPr>
      <w:rFonts w:ascii="Segoe UI" w:cs="Segoe UI" w:hAnsi="Segoe UI"/>
      <w:sz w:val="18"/>
      <w:szCs w:val="18"/>
    </w:rPr>
  </w:style>
  <w:style w:type="table" w:styleId="af8" w:customStyle="1">
    <w:basedOn w:val="TableNormal3"/>
    <w:tblPr>
      <w:tblStyleRowBandSize w:val="1"/>
      <w:tblStyleColBandSize w:val="1"/>
      <w:tblCellMar>
        <w:left w:w="70.0" w:type="dxa"/>
        <w:right w:w="70.0" w:type="dxa"/>
      </w:tblCellMar>
    </w:tblPr>
  </w:style>
  <w:style w:type="table" w:styleId="af9" w:customStyle="1">
    <w:basedOn w:val="TableNormal3"/>
    <w:tblPr>
      <w:tblStyleRowBandSize w:val="1"/>
      <w:tblStyleColBandSize w:val="1"/>
      <w:tblCellMar>
        <w:left w:w="70.0" w:type="dxa"/>
        <w:right w:w="70.0" w:type="dxa"/>
      </w:tblCellMar>
    </w:tblPr>
  </w:style>
  <w:style w:type="table" w:styleId="afa" w:customStyle="1">
    <w:basedOn w:val="TableNormal3"/>
    <w:tblPr>
      <w:tblStyleRowBandSize w:val="1"/>
      <w:tblStyleColBandSize w:val="1"/>
      <w:tblCellMar>
        <w:left w:w="70.0" w:type="dxa"/>
        <w:right w:w="70.0" w:type="dxa"/>
      </w:tblCellMar>
    </w:tblPr>
  </w:style>
  <w:style w:type="table" w:styleId="afb" w:customStyle="1">
    <w:basedOn w:val="TableNormal3"/>
    <w:tblPr>
      <w:tblStyleRowBandSize w:val="1"/>
      <w:tblStyleColBandSize w:val="1"/>
      <w:tblCellMar>
        <w:left w:w="70.0" w:type="dxa"/>
        <w:right w:w="70.0" w:type="dxa"/>
      </w:tblCellMar>
    </w:tblPr>
  </w:style>
  <w:style w:type="table" w:styleId="afc" w:customStyle="1">
    <w:basedOn w:val="TableNormal3"/>
    <w:tblPr>
      <w:tblStyleRowBandSize w:val="1"/>
      <w:tblStyleColBandSize w:val="1"/>
      <w:tblCellMar>
        <w:left w:w="70.0" w:type="dxa"/>
        <w:right w:w="70.0" w:type="dxa"/>
      </w:tblCellMar>
    </w:tblPr>
  </w:style>
  <w:style w:type="table" w:styleId="afd" w:customStyle="1">
    <w:basedOn w:val="TableNormal3"/>
    <w:tblPr>
      <w:tblStyleRowBandSize w:val="1"/>
      <w:tblStyleColBandSize w:val="1"/>
      <w:tblCellMar>
        <w:left w:w="70.0" w:type="dxa"/>
        <w:right w:w="70.0" w:type="dxa"/>
      </w:tblCellMar>
    </w:tblPr>
  </w:style>
  <w:style w:type="table" w:styleId="afe" w:customStyle="1">
    <w:basedOn w:val="TableNormal3"/>
    <w:tblPr>
      <w:tblStyleRowBandSize w:val="1"/>
      <w:tblStyleColBandSize w:val="1"/>
      <w:tblCellMar>
        <w:left w:w="70.0" w:type="dxa"/>
        <w:right w:w="70.0" w:type="dxa"/>
      </w:tblCellMar>
    </w:tblPr>
  </w:style>
  <w:style w:type="table" w:styleId="aff" w:customStyle="1">
    <w:basedOn w:val="TableNormal3"/>
    <w:tblPr>
      <w:tblStyleRowBandSize w:val="1"/>
      <w:tblStyleColBandSize w:val="1"/>
      <w:tblCellMar>
        <w:left w:w="70.0" w:type="dxa"/>
        <w:right w:w="70.0" w:type="dxa"/>
      </w:tblCellMar>
    </w:tblPr>
  </w:style>
  <w:style w:type="table" w:styleId="aff0" w:customStyle="1">
    <w:basedOn w:val="TableNormal2"/>
    <w:tblPr>
      <w:tblStyleRowBandSize w:val="1"/>
      <w:tblStyleColBandSize w:val="1"/>
      <w:tblCellMar>
        <w:left w:w="70.0" w:type="dxa"/>
        <w:right w:w="70.0" w:type="dxa"/>
      </w:tblCellMar>
    </w:tblPr>
  </w:style>
  <w:style w:type="table" w:styleId="aff1" w:customStyle="1">
    <w:basedOn w:val="TableNormal2"/>
    <w:tblPr>
      <w:tblStyleRowBandSize w:val="1"/>
      <w:tblStyleColBandSize w:val="1"/>
      <w:tblCellMar>
        <w:left w:w="70.0" w:type="dxa"/>
        <w:right w:w="70.0" w:type="dxa"/>
      </w:tblCellMar>
    </w:tblPr>
  </w:style>
  <w:style w:type="table" w:styleId="aff2" w:customStyle="1">
    <w:basedOn w:val="TableNormal2"/>
    <w:tblPr>
      <w:tblStyleRowBandSize w:val="1"/>
      <w:tblStyleColBandSize w:val="1"/>
      <w:tblCellMar>
        <w:left w:w="70.0" w:type="dxa"/>
        <w:right w:w="70.0" w:type="dxa"/>
      </w:tblCellMar>
    </w:tblPr>
  </w:style>
  <w:style w:type="table" w:styleId="aff3" w:customStyle="1">
    <w:basedOn w:val="TableNormal2"/>
    <w:tblPr>
      <w:tblStyleRowBandSize w:val="1"/>
      <w:tblStyleColBandSize w:val="1"/>
      <w:tblCellMar>
        <w:left w:w="70.0" w:type="dxa"/>
        <w:right w:w="70.0" w:type="dxa"/>
      </w:tblCellMar>
    </w:tblPr>
  </w:style>
  <w:style w:type="table" w:styleId="aff4" w:customStyle="1">
    <w:basedOn w:val="TableNormal2"/>
    <w:tblPr>
      <w:tblStyleRowBandSize w:val="1"/>
      <w:tblStyleColBandSize w:val="1"/>
      <w:tblCellMar>
        <w:left w:w="70.0" w:type="dxa"/>
        <w:right w:w="70.0" w:type="dxa"/>
      </w:tblCellMar>
    </w:tblPr>
  </w:style>
  <w:style w:type="table" w:styleId="aff5" w:customStyle="1">
    <w:basedOn w:val="TableNormal2"/>
    <w:tblPr>
      <w:tblStyleRowBandSize w:val="1"/>
      <w:tblStyleColBandSize w:val="1"/>
      <w:tblCellMar>
        <w:left w:w="70.0" w:type="dxa"/>
        <w:right w:w="70.0" w:type="dxa"/>
      </w:tblCellMar>
    </w:tblPr>
  </w:style>
  <w:style w:type="table" w:styleId="aff6" w:customStyle="1">
    <w:basedOn w:val="TableNormal2"/>
    <w:tblPr>
      <w:tblStyleRowBandSize w:val="1"/>
      <w:tblStyleColBandSize w:val="1"/>
      <w:tblCellMar>
        <w:left w:w="70.0" w:type="dxa"/>
        <w:right w:w="70.0" w:type="dxa"/>
      </w:tblCellMar>
    </w:tblPr>
  </w:style>
  <w:style w:type="table" w:styleId="aff7" w:customStyle="1">
    <w:basedOn w:val="TableNormal2"/>
    <w:tblPr>
      <w:tblStyleRowBandSize w:val="1"/>
      <w:tblStyleColBandSize w:val="1"/>
      <w:tblCellMar>
        <w:left w:w="70.0" w:type="dxa"/>
        <w:right w:w="70.0" w:type="dxa"/>
      </w:tblCellMar>
    </w:tblPr>
  </w:style>
  <w:style w:type="table" w:styleId="aff8" w:customStyle="1">
    <w:basedOn w:val="TableNormal1"/>
    <w:tblPr>
      <w:tblStyleRowBandSize w:val="1"/>
      <w:tblStyleColBandSize w:val="1"/>
      <w:tblCellMar>
        <w:left w:w="70.0" w:type="dxa"/>
        <w:right w:w="70.0" w:type="dxa"/>
      </w:tblCellMar>
    </w:tblPr>
  </w:style>
  <w:style w:type="table" w:styleId="aff9" w:customStyle="1">
    <w:basedOn w:val="TableNormal1"/>
    <w:tblPr>
      <w:tblStyleRowBandSize w:val="1"/>
      <w:tblStyleColBandSize w:val="1"/>
      <w:tblCellMar>
        <w:left w:w="70.0" w:type="dxa"/>
        <w:right w:w="70.0" w:type="dxa"/>
      </w:tblCellMar>
    </w:tblPr>
  </w:style>
  <w:style w:type="table" w:styleId="affa" w:customStyle="1">
    <w:basedOn w:val="TableNormal1"/>
    <w:tblPr>
      <w:tblStyleRowBandSize w:val="1"/>
      <w:tblStyleColBandSize w:val="1"/>
      <w:tblCellMar>
        <w:left w:w="70.0" w:type="dxa"/>
        <w:right w:w="70.0" w:type="dxa"/>
      </w:tblCellMar>
    </w:tblPr>
  </w:style>
  <w:style w:type="table" w:styleId="affb" w:customStyle="1">
    <w:basedOn w:val="TableNormal1"/>
    <w:tblPr>
      <w:tblStyleRowBandSize w:val="1"/>
      <w:tblStyleColBandSize w:val="1"/>
      <w:tblCellMar>
        <w:left w:w="70.0" w:type="dxa"/>
        <w:right w:w="70.0" w:type="dxa"/>
      </w:tblCellMar>
    </w:tblPr>
  </w:style>
  <w:style w:type="table" w:styleId="affc" w:customStyle="1">
    <w:basedOn w:val="TableNormal1"/>
    <w:tblPr>
      <w:tblStyleRowBandSize w:val="1"/>
      <w:tblStyleColBandSize w:val="1"/>
      <w:tblCellMar>
        <w:left w:w="70.0" w:type="dxa"/>
        <w:right w:w="70.0" w:type="dxa"/>
      </w:tblCellMar>
    </w:tblPr>
  </w:style>
  <w:style w:type="table" w:styleId="affd" w:customStyle="1">
    <w:basedOn w:val="TableNormal1"/>
    <w:tblPr>
      <w:tblStyleRowBandSize w:val="1"/>
      <w:tblStyleColBandSize w:val="1"/>
      <w:tblCellMar>
        <w:left w:w="70.0" w:type="dxa"/>
        <w:right w:w="70.0" w:type="dxa"/>
      </w:tblCellMar>
    </w:tblPr>
  </w:style>
  <w:style w:type="table" w:styleId="affe" w:customStyle="1">
    <w:basedOn w:val="TableNormal1"/>
    <w:tblPr>
      <w:tblStyleRowBandSize w:val="1"/>
      <w:tblStyleColBandSize w:val="1"/>
      <w:tblCellMar>
        <w:left w:w="70.0" w:type="dxa"/>
        <w:right w:w="70.0" w:type="dxa"/>
      </w:tblCellMar>
    </w:tblPr>
  </w:style>
  <w:style w:type="table" w:styleId="afff" w:customStyle="1">
    <w:basedOn w:val="TableNormal1"/>
    <w:tblPr>
      <w:tblStyleRowBandSize w:val="1"/>
      <w:tblStyleColBandSize w:val="1"/>
      <w:tblCellMar>
        <w:left w:w="70.0" w:type="dxa"/>
        <w:right w:w="70.0" w:type="dxa"/>
      </w:tblCellMar>
    </w:tblPr>
  </w:style>
  <w:style w:type="table" w:styleId="afff0" w:customStyle="1">
    <w:basedOn w:val="TableNormal0"/>
    <w:tblPr>
      <w:tblStyleRowBandSize w:val="1"/>
      <w:tblStyleColBandSize w:val="1"/>
      <w:tblCellMar>
        <w:left w:w="70.0" w:type="dxa"/>
        <w:right w:w="70.0" w:type="dxa"/>
      </w:tblCellMar>
    </w:tblPr>
  </w:style>
  <w:style w:type="table" w:styleId="afff1" w:customStyle="1">
    <w:basedOn w:val="TableNormal0"/>
    <w:tblPr>
      <w:tblStyleRowBandSize w:val="1"/>
      <w:tblStyleColBandSize w:val="1"/>
      <w:tblCellMar>
        <w:left w:w="70.0" w:type="dxa"/>
        <w:right w:w="70.0" w:type="dxa"/>
      </w:tblCellMar>
    </w:tblPr>
  </w:style>
  <w:style w:type="table" w:styleId="afff2" w:customStyle="1">
    <w:basedOn w:val="TableNormal0"/>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gwWmz8daf9LrQw+EvXz0iRFZTA==">CgMxLjAyCWguMmV0OTJwMDIJaC4zem55c2g3OAByITE2R2tVNlRYUFdDYXpXU1l1TTdCVElodWNQZFdLcDRnVA==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2022-06-10T14:52:00Z</dcterms:created>
</cp:coreProperties>
</file>