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2926080" cy="692277"/>
            <wp:docPr id="1" name="Picture 1"/>
            <wp:cNvGraphicFramePr>
              <a:graphicFrameLocks noChangeAspect="1"/>
            </wp:cNvGraphicFramePr>
            <a:graphic>
              <a:graphicData uri="http://schemas.openxmlformats.org/drawingml/2006/picture">
                <pic:pic>
                  <pic:nvPicPr>
                    <pic:cNvPr id="0" name="logo-uamerica-1-linea-full-color.png"/>
                    <pic:cNvPicPr/>
                  </pic:nvPicPr>
                  <pic:blipFill>
                    <a:blip r:embed="rId9"/>
                    <a:stretch>
                      <a:fillRect/>
                    </a:stretch>
                  </pic:blipFill>
                  <pic:spPr>
                    <a:xfrm>
                      <a:off x="0" y="0"/>
                      <a:ext cx="2926080" cy="692277"/>
                    </a:xfrm>
                    <a:prstGeom prst="rect"/>
                  </pic:spPr>
                </pic:pic>
              </a:graphicData>
            </a:graphic>
          </wp:inline>
        </w:drawing>
      </w:r>
      <w:r>
        <w:br/>
      </w:r>
      <w:r>
        <w:drawing>
          <wp:inline xmlns:a="http://schemas.openxmlformats.org/drawingml/2006/main" xmlns:pic="http://schemas.openxmlformats.org/drawingml/2006/picture">
            <wp:extent cx="1234440" cy="729795"/>
            <wp:docPr id="2" name="Picture 2"/>
            <wp:cNvGraphicFramePr>
              <a:graphicFrameLocks noChangeAspect="1"/>
            </wp:cNvGraphicFramePr>
            <a:graphic>
              <a:graphicData uri="http://schemas.openxmlformats.org/drawingml/2006/picture">
                <pic:pic>
                  <pic:nvPicPr>
                    <pic:cNvPr id="0" name="logo-ceis-uamerica-full-color.png"/>
                    <pic:cNvPicPr/>
                  </pic:nvPicPr>
                  <pic:blipFill>
                    <a:blip r:embed="rId10"/>
                    <a:stretch>
                      <a:fillRect/>
                    </a:stretch>
                  </pic:blipFill>
                  <pic:spPr>
                    <a:xfrm>
                      <a:off x="0" y="0"/>
                      <a:ext cx="1234440" cy="729795"/>
                    </a:xfrm>
                    <a:prstGeom prst="rect"/>
                  </pic:spPr>
                </pic:pic>
              </a:graphicData>
            </a:graphic>
          </wp:inline>
        </w:drawing>
      </w:r>
    </w:p>
    <w:p>
      <w:pPr>
        <w:spacing w:after="360"/>
      </w:pPr>
    </w:p>
    <w:p>
      <w:pPr>
        <w:pStyle w:val="BrandCoverTitle"/>
      </w:pPr>
      <w:r>
        <w:rPr>
          <w:rFonts w:ascii="Montserrat" w:hAnsi="Montserrat" w:eastAsia="Montserrat" w:cs="Montserrat"/>
          <w:b/>
          <w:color w:val="1A2403"/>
          <w:sz w:val="52"/>
        </w:rPr>
        <w:t>Proceso de virtualizacion UOUA - Emprendimiento 1 / Fundamentos de Emprendimiento</w:t>
      </w:r>
    </w:p>
    <w:p>
      <w:pPr>
        <w:pStyle w:val="BrandSubtitle"/>
      </w:pPr>
      <w:r>
        <w:rPr>
          <w:rFonts w:ascii="Montserrat" w:hAnsi="Montserrat" w:eastAsia="Montserrat" w:cs="Montserrat"/>
          <w:b w:val="0"/>
          <w:color w:val="606060"/>
          <w:sz w:val="24"/>
        </w:rPr>
        <w:t>Proceso de virtualizacion UOUA - Emprendimiento 1 / Fundamentos de Emprendimiento</w:t>
      </w:r>
    </w:p>
    <w:p>
      <w:pPr>
        <w:pBdr>
          <w:bottom w:val="single" w:sz="18" w:space="4" w:color="C8FF01"/>
        </w:pBdr>
      </w:pPr>
    </w:p>
    <w:p>
      <w:pPr>
        <w:pStyle w:val="BrandMetadata"/>
      </w:pPr>
      <w:r>
        <w:rPr>
          <w:rFonts w:ascii="Montserrat" w:hAnsi="Montserrat" w:eastAsia="Montserrat" w:cs="Montserrat"/>
          <w:b w:val="0"/>
          <w:color w:val="606060"/>
          <w:sz w:val="19"/>
        </w:rPr>
        <w:t>Universidad de America</w:t>
      </w:r>
    </w:p>
    <w:p>
      <w:pPr>
        <w:pStyle w:val="BrandMetadata"/>
      </w:pPr>
      <w:r>
        <w:rPr>
          <w:rFonts w:ascii="Montserrat" w:hAnsi="Montserrat" w:eastAsia="Montserrat" w:cs="Montserrat"/>
          <w:b w:val="0"/>
          <w:color w:val="606060"/>
          <w:sz w:val="19"/>
        </w:rPr>
        <w:t>Centro de Emprendimiento e Innovacion Sostenible - CEIS</w:t>
      </w:r>
    </w:p>
    <w:p>
      <w:pPr>
        <w:pStyle w:val="BrandMetadata"/>
      </w:pPr>
      <w:r>
        <w:rPr>
          <w:rFonts w:ascii="Montserrat" w:hAnsi="Montserrat" w:eastAsia="Montserrat" w:cs="Montserrat"/>
          <w:b w:val="0"/>
          <w:color w:val="606060"/>
          <w:sz w:val="19"/>
        </w:rPr>
        <w:t xml:space="preserve">Fuente principal: </w:t>
      </w:r>
      <w:r>
        <w:rPr>
          <w:rFonts w:ascii="Consolas" w:hAnsi="Consolas" w:eastAsia="Consolas" w:cs="Consolas"/>
          <w:color w:val="3D3D3F"/>
          <w:sz w:val="18"/>
        </w:rPr>
        <w:t>FO_03_Syllabus_desde_el_enfoque_de_resultados_de_aprendizaje_para_pregrado_y_posgrado_v6 (3).xlsx</w:t>
      </w:r>
    </w:p>
    <w:p>
      <w:pPr>
        <w:pStyle w:val="BrandMetadata"/>
      </w:pPr>
      <w:r>
        <w:rPr>
          <w:rFonts w:ascii="Montserrat" w:hAnsi="Montserrat" w:eastAsia="Montserrat" w:cs="Montserrat"/>
          <w:b w:val="0"/>
          <w:color w:val="606060"/>
          <w:sz w:val="19"/>
        </w:rPr>
        <w:t xml:space="preserve">Lineamiento operativo usado: </w:t>
      </w:r>
      <w:r>
        <w:rPr>
          <w:rFonts w:ascii="Consolas" w:hAnsi="Consolas" w:eastAsia="Consolas" w:cs="Consolas"/>
          <w:color w:val="3D3D3F"/>
          <w:sz w:val="18"/>
        </w:rPr>
        <w:t>prompt_virtualizacion_fases_lineamientos_ua.md</w:t>
      </w:r>
      <w:r>
        <w:rPr>
          <w:rFonts w:ascii="Montserrat" w:hAnsi="Montserrat" w:eastAsia="Montserrat" w:cs="Montserrat"/>
          <w:b w:val="0"/>
          <w:color w:val="606060"/>
          <w:sz w:val="19"/>
        </w:rPr>
        <w:t xml:space="preserve">, con referencia a </w:t>
      </w:r>
      <w:r>
        <w:rPr>
          <w:rFonts w:ascii="Consolas" w:hAnsi="Consolas" w:eastAsia="Consolas" w:cs="Consolas"/>
          <w:color w:val="3D3D3F"/>
          <w:sz w:val="18"/>
        </w:rPr>
        <w:t>PL-VIR-001</w:t>
      </w:r>
      <w:r>
        <w:rPr>
          <w:rFonts w:ascii="Montserrat" w:hAnsi="Montserrat" w:eastAsia="Montserrat" w:cs="Montserrat"/>
          <w:b w:val="0"/>
          <w:color w:val="606060"/>
          <w:sz w:val="19"/>
        </w:rPr>
        <w:t>, version 02</w:t>
      </w:r>
    </w:p>
    <w:p>
      <w:pPr>
        <w:pStyle w:val="BrandMetadata"/>
      </w:pPr>
      <w:r>
        <w:rPr>
          <w:rFonts w:ascii="Montserrat" w:hAnsi="Montserrat" w:eastAsia="Montserrat" w:cs="Montserrat"/>
          <w:b w:val="0"/>
          <w:color w:val="606060"/>
          <w:sz w:val="19"/>
        </w:rPr>
        <w:t>Fecha de trabajo: 14 de junio de 2026</w:t>
      </w:r>
    </w:p>
    <w:p>
      <w:pPr>
        <w:pStyle w:val="BrandMetadata"/>
      </w:pPr>
      <w:r>
        <w:rPr>
          <w:rFonts w:ascii="Montserrat" w:hAnsi="Montserrat" w:eastAsia="Montserrat" w:cs="Montserrat"/>
          <w:b w:val="0"/>
          <w:color w:val="606060"/>
          <w:sz w:val="19"/>
        </w:rPr>
        <w:t>Nota de control: el prompt maestro exige aprobacion explicita al cierre de cada fase. Este archivo conserva el avance institucional y no habilita el paso a la fase siguiente hasta recibir aprobacion del usuario, programa academico o rol responsable definido.</w:t>
      </w:r>
    </w:p>
    <w:p>
      <w:pPr>
        <w:pStyle w:val="BrandMetadata"/>
      </w:pPr>
      <w:r>
        <w:rPr>
          <w:rFonts w:ascii="Montserrat" w:hAnsi="Montserrat" w:eastAsia="Montserrat" w:cs="Montserrat"/>
          <w:b w:val="0"/>
          <w:color w:val="606060"/>
          <w:sz w:val="19"/>
        </w:rPr>
        <w:t>Fuente markdown: proceso_virtualizacion_uoua_emprendimiento.md</w:t>
      </w:r>
    </w:p>
    <w:p>
      <w:pPr>
        <w:pStyle w:val="BrandMetadata"/>
        <w:jc w:val="center"/>
      </w:pPr>
      <w:r>
        <w:rPr>
          <w:rFonts w:ascii="Montserrat" w:hAnsi="Montserrat" w:eastAsia="Montserrat" w:cs="Montserrat"/>
          <w:b w:val="0"/>
          <w:color w:val="1A2403"/>
          <w:sz w:val="18"/>
        </w:rPr>
        <w:t>Aplicacion institucional: logos oficiales, paleta UAmerica/CEIS, Montserrat y textos normativos.</w:t>
      </w:r>
    </w:p>
    <w:p>
      <w:r>
        <w:br w:type="page"/>
      </w:r>
    </w:p>
    <w:p>
      <w:pPr>
        <w:pStyle w:val="Heading1"/>
      </w:pPr>
      <w:r>
        <w:rPr>
          <w:rFonts w:ascii="Montserrat" w:hAnsi="Montserrat" w:eastAsia="Montserrat" w:cs="Montserrat"/>
          <w:b/>
          <w:color w:val="1A2403"/>
          <w:sz w:val="32"/>
        </w:rPr>
        <w:t>Fase 0. Alistamiento institucional</w:t>
      </w:r>
    </w:p>
    <w:p>
      <w:pPr>
        <w:pStyle w:val="Heading2"/>
      </w:pPr>
      <w:r>
        <w:rPr>
          <w:rFonts w:ascii="Montserrat" w:hAnsi="Montserrat" w:eastAsia="Montserrat" w:cs="Montserrat"/>
          <w:b/>
          <w:color w:val="63783A"/>
          <w:sz w:val="26"/>
        </w:rPr>
        <w:t>Objetivo de la fase</w:t>
      </w:r>
    </w:p>
    <w:p>
      <w:pPr/>
      <w:r>
        <w:rPr>
          <w:rFonts w:ascii="Montserrat" w:hAnsi="Montserrat" w:eastAsia="Montserrat" w:cs="Montserrat"/>
          <w:b w:val="0"/>
          <w:color w:val="000000"/>
          <w:sz w:val="21"/>
        </w:rPr>
        <w:t xml:space="preserve">Realizar el alistamiento inicial para virtualizar la asignatura </w:t>
      </w:r>
      <w:r>
        <w:rPr>
          <w:rFonts w:ascii="Consolas" w:hAnsi="Consolas" w:eastAsia="Consolas" w:cs="Consolas"/>
          <w:color w:val="3D3D3F"/>
          <w:sz w:val="20"/>
        </w:rPr>
        <w:t>Emprendimiento 1 / Fundamentos de Emprendimiento</w:t>
      </w:r>
      <w:r>
        <w:rPr>
          <w:rFonts w:ascii="Montserrat" w:hAnsi="Montserrat" w:eastAsia="Montserrat" w:cs="Montserrat"/>
          <w:b w:val="0"/>
          <w:color w:val="000000"/>
          <w:sz w:val="21"/>
        </w:rPr>
        <w:t>, tomando como fuente principal el syllabus institucional y aplicando la parametrizacion por creditos de los lineamientos de virtualidad declarados en el prompt maestro.</w:t>
      </w:r>
    </w:p>
    <w:p>
      <w:pPr>
        <w:pStyle w:val="Heading2"/>
      </w:pPr>
      <w:r>
        <w:rPr>
          <w:rFonts w:ascii="Montserrat" w:hAnsi="Montserrat" w:eastAsia="Montserrat" w:cs="Montserrat"/>
          <w:b/>
          <w:color w:val="63783A"/>
          <w:sz w:val="26"/>
        </w:rPr>
        <w:t>Insumos usados</w:t>
      </w:r>
    </w:p>
    <w:tbl>
      <w:tblGrid>
        <w:gridCol w:w="3046"/>
        <w:gridCol w:w="1943"/>
        <w:gridCol w:w="4371"/>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046"/>
            <w:vAlign w:val="center"/>
            <w:shd w:fill="1A2403"/>
          </w:tcPr>
          <w:p>
            <w:pPr>
              <w:spacing w:after="0" w:line="252" w:lineRule="auto"/>
            </w:pPr>
            <w:r>
              <w:rPr>
                <w:rFonts w:ascii="Montserrat" w:hAnsi="Montserrat" w:eastAsia="Montserrat" w:cs="Montserrat"/>
                <w:b/>
                <w:color w:val="FFFFFF"/>
                <w:sz w:val="18"/>
              </w:rPr>
              <w:t>Insumo</w:t>
            </w:r>
          </w:p>
        </w:tc>
        <w:tc>
          <w:tcPr>
            <w:tcW w:type="dxa" w:w="1943"/>
            <w:vAlign w:val="center"/>
            <w:shd w:fill="1A2403"/>
          </w:tcPr>
          <w:p>
            <w:pPr>
              <w:spacing w:after="0" w:line="252" w:lineRule="auto"/>
            </w:pPr>
            <w:r>
              <w:rPr>
                <w:rFonts w:ascii="Montserrat" w:hAnsi="Montserrat" w:eastAsia="Montserrat" w:cs="Montserrat"/>
                <w:b/>
                <w:color w:val="FFFFFF"/>
                <w:sz w:val="18"/>
              </w:rPr>
              <w:t>Estado</w:t>
            </w:r>
          </w:p>
        </w:tc>
        <w:tc>
          <w:tcPr>
            <w:tcW w:type="dxa" w:w="4371"/>
            <w:vAlign w:val="center"/>
            <w:shd w:fill="1A2403"/>
          </w:tcPr>
          <w:p>
            <w:pPr>
              <w:spacing w:after="0" w:line="252" w:lineRule="auto"/>
            </w:pPr>
            <w:r>
              <w:rPr>
                <w:rFonts w:ascii="Montserrat" w:hAnsi="Montserrat" w:eastAsia="Montserrat" w:cs="Montserrat"/>
                <w:b/>
                <w:color w:val="FFFFFF"/>
                <w:sz w:val="18"/>
              </w:rPr>
              <w:t>Uso en la fase</w:t>
            </w:r>
          </w:p>
        </w:tc>
      </w:tr>
      <w:tr>
        <w:tc>
          <w:tcPr>
            <w:tcW w:type="dxa" w:w="3046"/>
            <w:vAlign w:val="center"/>
            <w:shd w:fill="FFFFFF"/>
          </w:tcPr>
          <w:p>
            <w:pPr>
              <w:spacing w:after="0" w:line="252" w:lineRule="auto"/>
            </w:pPr>
            <w:r>
              <w:rPr>
                <w:rFonts w:ascii="Montserrat" w:hAnsi="Montserrat" w:eastAsia="Montserrat" w:cs="Montserrat"/>
                <w:b w:val="0"/>
                <w:color w:val="000000"/>
                <w:sz w:val="18"/>
              </w:rPr>
              <w:t>Syllabus institucional FO-GAP-003, version 06</w:t>
            </w:r>
          </w:p>
        </w:tc>
        <w:tc>
          <w:tcPr>
            <w:tcW w:type="dxa" w:w="1943"/>
            <w:vAlign w:val="center"/>
            <w:shd w:fill="FFFFFF"/>
          </w:tcPr>
          <w:p>
            <w:pPr>
              <w:spacing w:after="0" w:line="252" w:lineRule="auto"/>
            </w:pPr>
            <w:r>
              <w:rPr>
                <w:rFonts w:ascii="Montserrat" w:hAnsi="Montserrat" w:eastAsia="Montserrat" w:cs="Montserrat"/>
                <w:b w:val="0"/>
                <w:color w:val="000000"/>
                <w:sz w:val="18"/>
              </w:rPr>
              <w:t>Disponible</w:t>
            </w:r>
          </w:p>
        </w:tc>
        <w:tc>
          <w:tcPr>
            <w:tcW w:type="dxa" w:w="4371"/>
            <w:vAlign w:val="center"/>
            <w:shd w:fill="FFFFFF"/>
          </w:tcPr>
          <w:p>
            <w:pPr>
              <w:spacing w:after="0" w:line="252" w:lineRule="auto"/>
            </w:pPr>
            <w:r>
              <w:rPr>
                <w:rFonts w:ascii="Montserrat" w:hAnsi="Montserrat" w:eastAsia="Montserrat" w:cs="Montserrat"/>
                <w:b w:val="0"/>
                <w:color w:val="000000"/>
                <w:sz w:val="18"/>
              </w:rPr>
              <w:t>Fuente principal para nombre, dependencia, creditos, modalidad, horas, RA, saberes, evaluacion y bibliografia.</w:t>
            </w:r>
          </w:p>
        </w:tc>
      </w:tr>
      <w:tr>
        <w:tc>
          <w:tcPr>
            <w:tcW w:type="dxa" w:w="3046"/>
            <w:vAlign w:val="center"/>
            <w:shd w:fill="FFFFFF"/>
          </w:tcPr>
          <w:p>
            <w:pPr>
              <w:spacing w:after="0" w:line="252" w:lineRule="auto"/>
            </w:pPr>
            <w:r>
              <w:rPr>
                <w:rFonts w:ascii="Montserrat" w:hAnsi="Montserrat" w:eastAsia="Montserrat" w:cs="Montserrat"/>
                <w:b w:val="0"/>
                <w:color w:val="000000"/>
                <w:sz w:val="18"/>
              </w:rPr>
              <w:t>Prompt maestro de virtualizacion por fases</w:t>
            </w:r>
          </w:p>
        </w:tc>
        <w:tc>
          <w:tcPr>
            <w:tcW w:type="dxa" w:w="1943"/>
            <w:vAlign w:val="center"/>
            <w:shd w:fill="FFFFFF"/>
          </w:tcPr>
          <w:p>
            <w:pPr>
              <w:spacing w:after="0" w:line="252" w:lineRule="auto"/>
            </w:pPr>
            <w:r>
              <w:rPr>
                <w:rFonts w:ascii="Montserrat" w:hAnsi="Montserrat" w:eastAsia="Montserrat" w:cs="Montserrat"/>
                <w:b w:val="0"/>
                <w:color w:val="000000"/>
                <w:sz w:val="18"/>
              </w:rPr>
              <w:t>Disponible</w:t>
            </w:r>
          </w:p>
        </w:tc>
        <w:tc>
          <w:tcPr>
            <w:tcW w:type="dxa" w:w="4371"/>
            <w:vAlign w:val="center"/>
            <w:shd w:fill="FFFFFF"/>
          </w:tcPr>
          <w:p>
            <w:pPr>
              <w:spacing w:after="0" w:line="252" w:lineRule="auto"/>
            </w:pPr>
            <w:r>
              <w:rPr>
                <w:rFonts w:ascii="Montserrat" w:hAnsi="Montserrat" w:eastAsia="Montserrat" w:cs="Montserrat"/>
                <w:b w:val="0"/>
                <w:color w:val="000000"/>
                <w:sz w:val="18"/>
              </w:rPr>
              <w:t>Define fases, roles, reglas de avance, parametrizacion por creditos y entregables.</w:t>
            </w:r>
          </w:p>
        </w:tc>
      </w:tr>
      <w:tr>
        <w:tc>
          <w:tcPr>
            <w:tcW w:type="dxa" w:w="3046"/>
            <w:vAlign w:val="center"/>
            <w:shd w:fill="FFFFFF"/>
          </w:tcPr>
          <w:p>
            <w:pPr>
              <w:spacing w:after="0" w:line="252" w:lineRule="auto"/>
            </w:pPr>
            <w:r>
              <w:rPr>
                <w:rFonts w:ascii="Montserrat" w:hAnsi="Montserrat" w:eastAsia="Montserrat" w:cs="Montserrat"/>
                <w:b w:val="0"/>
                <w:color w:val="000000"/>
                <w:sz w:val="18"/>
              </w:rPr>
              <w:t>Prompt maestro del Documento de Saberes Fase 5</w:t>
            </w:r>
          </w:p>
        </w:tc>
        <w:tc>
          <w:tcPr>
            <w:tcW w:type="dxa" w:w="1943"/>
            <w:vAlign w:val="center"/>
            <w:shd w:fill="FFFFFF"/>
          </w:tcPr>
          <w:p>
            <w:pPr>
              <w:spacing w:after="0" w:line="252" w:lineRule="auto"/>
            </w:pPr>
            <w:r>
              <w:rPr>
                <w:rFonts w:ascii="Montserrat" w:hAnsi="Montserrat" w:eastAsia="Montserrat" w:cs="Montserrat"/>
                <w:b w:val="0"/>
                <w:color w:val="000000"/>
                <w:sz w:val="18"/>
              </w:rPr>
              <w:t>Disponible para etapa posterior</w:t>
            </w:r>
          </w:p>
        </w:tc>
        <w:tc>
          <w:tcPr>
            <w:tcW w:type="dxa" w:w="4371"/>
            <w:vAlign w:val="center"/>
            <w:shd w:fill="FFFFFF"/>
          </w:tcPr>
          <w:p>
            <w:pPr>
              <w:spacing w:after="0" w:line="252" w:lineRule="auto"/>
            </w:pPr>
            <w:r>
              <w:rPr>
                <w:rFonts w:ascii="Montserrat" w:hAnsi="Montserrat" w:eastAsia="Montserrat" w:cs="Montserrat"/>
                <w:b w:val="0"/>
                <w:color w:val="000000"/>
                <w:sz w:val="18"/>
              </w:rPr>
              <w:t>Se ejecutara despues de cerrar las fases 0 a 10 y cuando el proceso este OK.</w:t>
            </w:r>
          </w:p>
        </w:tc>
      </w:tr>
      <w:tr>
        <w:tc>
          <w:tcPr>
            <w:tcW w:type="dxa" w:w="3046"/>
            <w:vAlign w:val="center"/>
            <w:shd w:fill="FFFFFF"/>
          </w:tcPr>
          <w:p>
            <w:pPr>
              <w:spacing w:after="0" w:line="252" w:lineRule="auto"/>
            </w:pPr>
            <w:r>
              <w:rPr>
                <w:rFonts w:ascii="Montserrat" w:hAnsi="Montserrat" w:eastAsia="Montserrat" w:cs="Montserrat"/>
                <w:b w:val="0"/>
                <w:color w:val="000000"/>
                <w:sz w:val="18"/>
              </w:rPr>
              <w:t xml:space="preserve">PDF </w:t>
            </w:r>
            <w:r>
              <w:rPr>
                <w:rFonts w:ascii="Consolas" w:hAnsi="Consolas" w:eastAsia="Consolas" w:cs="Consolas"/>
                <w:color w:val="3D3D3F"/>
                <w:sz w:val="17"/>
              </w:rPr>
              <w:t>El-metodo-Lean-Startup-PDFDrive- (2).pdf</w:t>
            </w:r>
          </w:p>
        </w:tc>
        <w:tc>
          <w:tcPr>
            <w:tcW w:type="dxa" w:w="1943"/>
            <w:vAlign w:val="center"/>
            <w:shd w:fill="FFFFFF"/>
          </w:tcPr>
          <w:p>
            <w:pPr>
              <w:spacing w:after="0" w:line="252" w:lineRule="auto"/>
            </w:pPr>
            <w:r>
              <w:rPr>
                <w:rFonts w:ascii="Montserrat" w:hAnsi="Montserrat" w:eastAsia="Montserrat" w:cs="Montserrat"/>
                <w:b w:val="0"/>
                <w:color w:val="000000"/>
                <w:sz w:val="18"/>
              </w:rPr>
              <w:t>Disponible</w:t>
            </w:r>
          </w:p>
        </w:tc>
        <w:tc>
          <w:tcPr>
            <w:tcW w:type="dxa" w:w="4371"/>
            <w:vAlign w:val="center"/>
            <w:shd w:fill="FFFFFF"/>
          </w:tcPr>
          <w:p>
            <w:pPr>
              <w:spacing w:after="0" w:line="252" w:lineRule="auto"/>
            </w:pPr>
            <w:r>
              <w:rPr>
                <w:rFonts w:ascii="Montserrat" w:hAnsi="Montserrat" w:eastAsia="Montserrat" w:cs="Montserrat"/>
                <w:b w:val="0"/>
                <w:color w:val="000000"/>
                <w:sz w:val="18"/>
              </w:rPr>
              <w:t>Posible fuente base relacionada con Ries (2011), pendiente de validacion de uso academico y derechos.</w:t>
            </w:r>
          </w:p>
        </w:tc>
      </w:tr>
      <w:tr>
        <w:tc>
          <w:tcPr>
            <w:tcW w:type="dxa" w:w="3046"/>
            <w:vAlign w:val="center"/>
            <w:shd w:fill="FFFFFF"/>
          </w:tcPr>
          <w:p>
            <w:pPr>
              <w:spacing w:after="0" w:line="252" w:lineRule="auto"/>
            </w:pPr>
            <w:r>
              <w:rPr>
                <w:rFonts w:ascii="Montserrat" w:hAnsi="Montserrat" w:eastAsia="Montserrat" w:cs="Montserrat"/>
                <w:b w:val="0"/>
                <w:color w:val="000000"/>
                <w:sz w:val="18"/>
              </w:rPr>
              <w:t>Manual/guia de marca Universidad de America / CEIS</w:t>
            </w:r>
          </w:p>
        </w:tc>
        <w:tc>
          <w:tcPr>
            <w:tcW w:type="dxa" w:w="1943"/>
            <w:vAlign w:val="center"/>
            <w:shd w:fill="FFFFFF"/>
          </w:tcPr>
          <w:p>
            <w:pPr>
              <w:spacing w:after="0" w:line="252" w:lineRule="auto"/>
            </w:pPr>
            <w:r>
              <w:rPr>
                <w:rFonts w:ascii="Montserrat" w:hAnsi="Montserrat" w:eastAsia="Montserrat" w:cs="Montserrat"/>
                <w:b w:val="0"/>
                <w:color w:val="000000"/>
                <w:sz w:val="18"/>
              </w:rPr>
              <w:t>Disponible</w:t>
            </w:r>
          </w:p>
        </w:tc>
        <w:tc>
          <w:tcPr>
            <w:tcW w:type="dxa" w:w="4371"/>
            <w:vAlign w:val="center"/>
            <w:shd w:fill="FFFFFF"/>
          </w:tcPr>
          <w:p>
            <w:pPr>
              <w:spacing w:after="0" w:line="252" w:lineRule="auto"/>
            </w:pPr>
            <w:r>
              <w:rPr>
                <w:rFonts w:ascii="Montserrat" w:hAnsi="Montserrat" w:eastAsia="Montserrat" w:cs="Montserrat"/>
                <w:b w:val="0"/>
                <w:color w:val="000000"/>
                <w:sz w:val="18"/>
              </w:rPr>
              <w:t>Referencia para identidad institucional en documentos, recursos graficos y aula.</w:t>
            </w:r>
          </w:p>
        </w:tc>
      </w:tr>
      <w:tr>
        <w:tc>
          <w:tcPr>
            <w:tcW w:type="dxa" w:w="3046"/>
            <w:vAlign w:val="center"/>
            <w:shd w:fill="FFFFFF"/>
          </w:tcPr>
          <w:p>
            <w:pPr>
              <w:spacing w:after="0" w:line="252" w:lineRule="auto"/>
            </w:pPr>
            <w:r>
              <w:rPr>
                <w:rFonts w:ascii="Montserrat" w:hAnsi="Montserrat" w:eastAsia="Montserrat" w:cs="Montserrat"/>
                <w:b w:val="0"/>
                <w:color w:val="000000"/>
                <w:sz w:val="18"/>
              </w:rPr>
              <w:t xml:space="preserve">Texto completo de </w:t>
            </w:r>
            <w:r>
              <w:rPr>
                <w:rFonts w:ascii="Consolas" w:hAnsi="Consolas" w:eastAsia="Consolas" w:cs="Consolas"/>
                <w:color w:val="3D3D3F"/>
                <w:sz w:val="17"/>
              </w:rPr>
              <w:t>PL-VIR-001</w:t>
            </w:r>
            <w:r>
              <w:rPr>
                <w:rFonts w:ascii="Montserrat" w:hAnsi="Montserrat" w:eastAsia="Montserrat" w:cs="Montserrat"/>
                <w:b w:val="0"/>
                <w:color w:val="000000"/>
                <w:sz w:val="18"/>
              </w:rPr>
              <w:t>, version 02</w:t>
            </w:r>
          </w:p>
        </w:tc>
        <w:tc>
          <w:tcPr>
            <w:tcW w:type="dxa" w:w="1943"/>
            <w:vAlign w:val="center"/>
            <w:shd w:fill="FFFFFF"/>
          </w:tcPr>
          <w:p>
            <w:pPr>
              <w:spacing w:after="0" w:line="252" w:lineRule="auto"/>
            </w:pPr>
            <w:r>
              <w:rPr>
                <w:rFonts w:ascii="Montserrat" w:hAnsi="Montserrat" w:eastAsia="Montserrat" w:cs="Montserrat"/>
                <w:b w:val="0"/>
                <w:color w:val="000000"/>
                <w:sz w:val="18"/>
              </w:rPr>
              <w:t>No adjunto como documento independiente</w:t>
            </w:r>
          </w:p>
        </w:tc>
        <w:tc>
          <w:tcPr>
            <w:tcW w:type="dxa" w:w="4371"/>
            <w:vAlign w:val="center"/>
            <w:shd w:fill="FFFFFF"/>
          </w:tcPr>
          <w:p>
            <w:pPr>
              <w:spacing w:after="0" w:line="252" w:lineRule="auto"/>
            </w:pPr>
            <w:r>
              <w:rPr>
                <w:rFonts w:ascii="Montserrat" w:hAnsi="Montserrat" w:eastAsia="Montserrat" w:cs="Montserrat"/>
                <w:b w:val="0"/>
                <w:color w:val="000000"/>
                <w:sz w:val="18"/>
              </w:rPr>
              <w:t>Se usan las reglas incorporadas en el prompt; conviene validar contra el documento oficial antes de produccion final.</w:t>
            </w:r>
          </w:p>
        </w:tc>
      </w:tr>
    </w:tbl>
    <w:p>
      <w:pPr>
        <w:spacing w:after="120"/>
      </w:pPr>
    </w:p>
    <w:p>
      <w:pPr>
        <w:pStyle w:val="Heading2"/>
      </w:pPr>
      <w:r>
        <w:rPr>
          <w:rFonts w:ascii="Montserrat" w:hAnsi="Montserrat" w:eastAsia="Montserrat" w:cs="Montserrat"/>
          <w:b/>
          <w:color w:val="63783A"/>
          <w:sz w:val="26"/>
        </w:rPr>
        <w:t>Identificacion inicial del modulo</w:t>
      </w:r>
    </w:p>
    <w:tbl>
      <w:tblGrid>
        <w:gridCol w:w="3510"/>
        <w:gridCol w:w="5850"/>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510"/>
            <w:vAlign w:val="center"/>
            <w:shd w:fill="1A2403"/>
          </w:tcPr>
          <w:p>
            <w:pPr>
              <w:spacing w:after="0" w:line="252" w:lineRule="auto"/>
            </w:pPr>
            <w:r>
              <w:rPr>
                <w:rFonts w:ascii="Montserrat" w:hAnsi="Montserrat" w:eastAsia="Montserrat" w:cs="Montserrat"/>
                <w:b/>
                <w:color w:val="FFFFFF"/>
                <w:sz w:val="18"/>
              </w:rPr>
              <w:t>Campo</w:t>
            </w:r>
          </w:p>
        </w:tc>
        <w:tc>
          <w:tcPr>
            <w:tcW w:type="dxa" w:w="5850"/>
            <w:vAlign w:val="center"/>
            <w:shd w:fill="1A2403"/>
          </w:tcPr>
          <w:p>
            <w:pPr>
              <w:spacing w:after="0" w:line="252" w:lineRule="auto"/>
            </w:pPr>
            <w:r>
              <w:rPr>
                <w:rFonts w:ascii="Montserrat" w:hAnsi="Montserrat" w:eastAsia="Montserrat" w:cs="Montserrat"/>
                <w:b/>
                <w:color w:val="FFFFFF"/>
                <w:sz w:val="18"/>
              </w:rPr>
              <w:t>Dato identificado en el syllabus</w:t>
            </w:r>
          </w:p>
        </w:tc>
      </w:tr>
      <w:tr>
        <w:tc>
          <w:tcPr>
            <w:tcW w:type="dxa" w:w="3510"/>
            <w:vAlign w:val="center"/>
            <w:shd w:fill="FFFFFF"/>
          </w:tcPr>
          <w:p>
            <w:pPr>
              <w:spacing w:after="0" w:line="252" w:lineRule="auto"/>
            </w:pPr>
            <w:r>
              <w:rPr>
                <w:rFonts w:ascii="Montserrat" w:hAnsi="Montserrat" w:eastAsia="Montserrat" w:cs="Montserrat"/>
                <w:b w:val="0"/>
                <w:color w:val="000000"/>
                <w:sz w:val="18"/>
              </w:rPr>
              <w:t>Dependencia</w:t>
            </w:r>
          </w:p>
        </w:tc>
        <w:tc>
          <w:tcPr>
            <w:tcW w:type="dxa" w:w="5850"/>
            <w:vAlign w:val="center"/>
            <w:shd w:fill="FFFFFF"/>
          </w:tcPr>
          <w:p>
            <w:pPr>
              <w:spacing w:after="0" w:line="252" w:lineRule="auto"/>
            </w:pPr>
            <w:r>
              <w:rPr>
                <w:rFonts w:ascii="Montserrat" w:hAnsi="Montserrat" w:eastAsia="Montserrat" w:cs="Montserrat"/>
                <w:b w:val="0"/>
                <w:color w:val="000000"/>
                <w:sz w:val="18"/>
              </w:rPr>
              <w:t>Centro de Emprendimiento e Innovacion Sostenible - CEIS</w:t>
            </w:r>
          </w:p>
        </w:tc>
      </w:tr>
      <w:tr>
        <w:tc>
          <w:tcPr>
            <w:tcW w:type="dxa" w:w="3510"/>
            <w:vAlign w:val="center"/>
            <w:shd w:fill="FFFFFF"/>
          </w:tcPr>
          <w:p>
            <w:pPr>
              <w:spacing w:after="0" w:line="252" w:lineRule="auto"/>
            </w:pPr>
            <w:r>
              <w:rPr>
                <w:rFonts w:ascii="Montserrat" w:hAnsi="Montserrat" w:eastAsia="Montserrat" w:cs="Montserrat"/>
                <w:b w:val="0"/>
                <w:color w:val="000000"/>
                <w:sz w:val="18"/>
              </w:rPr>
              <w:t>Programa / modulo</w:t>
            </w:r>
          </w:p>
        </w:tc>
        <w:tc>
          <w:tcPr>
            <w:tcW w:type="dxa" w:w="5850"/>
            <w:vAlign w:val="center"/>
            <w:shd w:fill="FFFFFF"/>
          </w:tcPr>
          <w:p>
            <w:pPr>
              <w:spacing w:after="0" w:line="252" w:lineRule="auto"/>
            </w:pPr>
            <w:r>
              <w:rPr>
                <w:rFonts w:ascii="Montserrat" w:hAnsi="Montserrat" w:eastAsia="Montserrat" w:cs="Montserrat"/>
                <w:b w:val="0"/>
                <w:color w:val="000000"/>
                <w:sz w:val="18"/>
              </w:rPr>
              <w:t>Emprendimiento 1 / Fundamentos de Emprendimiento</w:t>
            </w:r>
          </w:p>
        </w:tc>
      </w:tr>
      <w:tr>
        <w:tc>
          <w:tcPr>
            <w:tcW w:type="dxa" w:w="3510"/>
            <w:vAlign w:val="center"/>
            <w:shd w:fill="FFFFFF"/>
          </w:tcPr>
          <w:p>
            <w:pPr>
              <w:spacing w:after="0" w:line="252" w:lineRule="auto"/>
            </w:pPr>
            <w:r>
              <w:rPr>
                <w:rFonts w:ascii="Montserrat" w:hAnsi="Montserrat" w:eastAsia="Montserrat" w:cs="Montserrat"/>
                <w:b w:val="0"/>
                <w:color w:val="000000"/>
                <w:sz w:val="18"/>
              </w:rPr>
              <w:t>Nombre de la asignatura</w:t>
            </w:r>
          </w:p>
        </w:tc>
        <w:tc>
          <w:tcPr>
            <w:tcW w:type="dxa" w:w="5850"/>
            <w:vAlign w:val="center"/>
            <w:shd w:fill="FFFFFF"/>
          </w:tcPr>
          <w:p>
            <w:pPr>
              <w:spacing w:after="0" w:line="252" w:lineRule="auto"/>
            </w:pPr>
            <w:r>
              <w:rPr>
                <w:rFonts w:ascii="Montserrat" w:hAnsi="Montserrat" w:eastAsia="Montserrat" w:cs="Montserrat"/>
                <w:b w:val="0"/>
                <w:color w:val="000000"/>
                <w:sz w:val="18"/>
              </w:rPr>
              <w:t>Emprendimiento 1 / Fundamentos de Emprendimiento</w:t>
            </w:r>
          </w:p>
        </w:tc>
      </w:tr>
      <w:tr>
        <w:tc>
          <w:tcPr>
            <w:tcW w:type="dxa" w:w="3510"/>
            <w:vAlign w:val="center"/>
            <w:shd w:fill="FFFFFF"/>
          </w:tcPr>
          <w:p>
            <w:pPr>
              <w:spacing w:after="0" w:line="252" w:lineRule="auto"/>
            </w:pPr>
            <w:r>
              <w:rPr>
                <w:rFonts w:ascii="Montserrat" w:hAnsi="Montserrat" w:eastAsia="Montserrat" w:cs="Montserrat"/>
                <w:b w:val="0"/>
                <w:color w:val="000000"/>
                <w:sz w:val="18"/>
              </w:rPr>
              <w:t>Codigo de la asignatura</w:t>
            </w:r>
          </w:p>
        </w:tc>
        <w:tc>
          <w:tcPr>
            <w:tcW w:type="dxa" w:w="5850"/>
            <w:vAlign w:val="center"/>
            <w:shd w:fill="FFFFFF"/>
          </w:tcPr>
          <w:p>
            <w:pPr>
              <w:spacing w:after="0" w:line="252" w:lineRule="auto"/>
            </w:pPr>
            <w:r>
              <w:rPr>
                <w:rFonts w:ascii="Montserrat" w:hAnsi="Montserrat" w:eastAsia="Montserrat" w:cs="Montserrat"/>
                <w:b w:val="0"/>
                <w:color w:val="000000"/>
                <w:sz w:val="18"/>
              </w:rPr>
              <w:t>CEIS - 01</w:t>
            </w:r>
          </w:p>
        </w:tc>
      </w:tr>
      <w:tr>
        <w:tc>
          <w:tcPr>
            <w:tcW w:type="dxa" w:w="3510"/>
            <w:vAlign w:val="center"/>
            <w:shd w:fill="FFFFFF"/>
          </w:tcPr>
          <w:p>
            <w:pPr>
              <w:spacing w:after="0" w:line="252" w:lineRule="auto"/>
            </w:pPr>
            <w:r>
              <w:rPr>
                <w:rFonts w:ascii="Montserrat" w:hAnsi="Montserrat" w:eastAsia="Montserrat" w:cs="Montserrat"/>
                <w:b w:val="0"/>
                <w:color w:val="000000"/>
                <w:sz w:val="18"/>
              </w:rPr>
              <w:t>Nivel de formacion</w:t>
            </w:r>
          </w:p>
        </w:tc>
        <w:tc>
          <w:tcPr>
            <w:tcW w:type="dxa" w:w="5850"/>
            <w:vAlign w:val="center"/>
            <w:shd w:fill="FFFFFF"/>
          </w:tcPr>
          <w:p>
            <w:pPr>
              <w:spacing w:after="0" w:line="252" w:lineRule="auto"/>
            </w:pPr>
            <w:r>
              <w:rPr>
                <w:rFonts w:ascii="Montserrat" w:hAnsi="Montserrat" w:eastAsia="Montserrat" w:cs="Montserrat"/>
                <w:b w:val="0"/>
                <w:color w:val="000000"/>
                <w:sz w:val="18"/>
              </w:rPr>
              <w:t>Profesional</w:t>
            </w:r>
          </w:p>
        </w:tc>
      </w:tr>
      <w:tr>
        <w:tc>
          <w:tcPr>
            <w:tcW w:type="dxa" w:w="3510"/>
            <w:vAlign w:val="center"/>
            <w:shd w:fill="FFFFFF"/>
          </w:tcPr>
          <w:p>
            <w:pPr>
              <w:spacing w:after="0" w:line="252" w:lineRule="auto"/>
            </w:pPr>
            <w:r>
              <w:rPr>
                <w:rFonts w:ascii="Montserrat" w:hAnsi="Montserrat" w:eastAsia="Montserrat" w:cs="Montserrat"/>
                <w:b w:val="0"/>
                <w:color w:val="000000"/>
                <w:sz w:val="18"/>
              </w:rPr>
              <w:t>Programa academico</w:t>
            </w:r>
          </w:p>
        </w:tc>
        <w:tc>
          <w:tcPr>
            <w:tcW w:type="dxa" w:w="5850"/>
            <w:vAlign w:val="center"/>
            <w:shd w:fill="FFFFFF"/>
          </w:tcPr>
          <w:p>
            <w:pPr>
              <w:spacing w:after="0" w:line="252" w:lineRule="auto"/>
            </w:pPr>
            <w:r>
              <w:rPr>
                <w:rFonts w:ascii="Montserrat" w:hAnsi="Montserrat" w:eastAsia="Montserrat" w:cs="Montserrat"/>
                <w:b w:val="0"/>
                <w:color w:val="000000"/>
                <w:sz w:val="18"/>
              </w:rPr>
              <w:t>Transversal para programas de pregrado</w:t>
            </w:r>
          </w:p>
        </w:tc>
      </w:tr>
      <w:tr>
        <w:tc>
          <w:tcPr>
            <w:tcW w:type="dxa" w:w="3510"/>
            <w:vAlign w:val="center"/>
            <w:shd w:fill="FFFFFF"/>
          </w:tcPr>
          <w:p>
            <w:pPr>
              <w:spacing w:after="0" w:line="252" w:lineRule="auto"/>
            </w:pPr>
            <w:r>
              <w:rPr>
                <w:rFonts w:ascii="Montserrat" w:hAnsi="Montserrat" w:eastAsia="Montserrat" w:cs="Montserrat"/>
                <w:b w:val="0"/>
                <w:color w:val="000000"/>
                <w:sz w:val="18"/>
              </w:rPr>
              <w:t>Facultad</w:t>
            </w:r>
          </w:p>
        </w:tc>
        <w:tc>
          <w:tcPr>
            <w:tcW w:type="dxa" w:w="5850"/>
            <w:vAlign w:val="center"/>
            <w:shd w:fill="FFFFFF"/>
          </w:tcPr>
          <w:p>
            <w:pPr>
              <w:spacing w:after="0" w:line="252" w:lineRule="auto"/>
            </w:pPr>
            <w:r>
              <w:rPr>
                <w:rFonts w:ascii="Montserrat" w:hAnsi="Montserrat" w:eastAsia="Montserrat" w:cs="Montserrat"/>
                <w:b w:val="0"/>
                <w:color w:val="000000"/>
                <w:sz w:val="18"/>
              </w:rPr>
              <w:t>Segun programa academico, con articulacion CEIS</w:t>
            </w:r>
          </w:p>
        </w:tc>
      </w:tr>
      <w:tr>
        <w:tc>
          <w:tcPr>
            <w:tcW w:type="dxa" w:w="3510"/>
            <w:vAlign w:val="center"/>
            <w:shd w:fill="FFFFFF"/>
          </w:tcPr>
          <w:p>
            <w:pPr>
              <w:spacing w:after="0" w:line="252" w:lineRule="auto"/>
            </w:pPr>
            <w:r>
              <w:rPr>
                <w:rFonts w:ascii="Montserrat" w:hAnsi="Montserrat" w:eastAsia="Montserrat" w:cs="Montserrat"/>
                <w:b w:val="0"/>
                <w:color w:val="000000"/>
                <w:sz w:val="18"/>
              </w:rPr>
              <w:t>Campo de formacion institucional</w:t>
            </w:r>
          </w:p>
        </w:tc>
        <w:tc>
          <w:tcPr>
            <w:tcW w:type="dxa" w:w="5850"/>
            <w:vAlign w:val="center"/>
            <w:shd w:fill="FFFFFF"/>
          </w:tcPr>
          <w:p>
            <w:pPr>
              <w:spacing w:after="0" w:line="252" w:lineRule="auto"/>
            </w:pPr>
            <w:r>
              <w:rPr>
                <w:rFonts w:ascii="Montserrat" w:hAnsi="Montserrat" w:eastAsia="Montserrat" w:cs="Montserrat"/>
                <w:b w:val="0"/>
                <w:color w:val="000000"/>
                <w:sz w:val="18"/>
              </w:rPr>
              <w:t>Campo institucional de emprendimiento, innovacion y sostenibilidad</w:t>
            </w:r>
          </w:p>
        </w:tc>
      </w:tr>
      <w:tr>
        <w:tc>
          <w:tcPr>
            <w:tcW w:type="dxa" w:w="3510"/>
            <w:vAlign w:val="center"/>
            <w:shd w:fill="FFFFFF"/>
          </w:tcPr>
          <w:p>
            <w:pPr>
              <w:spacing w:after="0" w:line="252" w:lineRule="auto"/>
            </w:pPr>
            <w:r>
              <w:rPr>
                <w:rFonts w:ascii="Montserrat" w:hAnsi="Montserrat" w:eastAsia="Montserrat" w:cs="Montserrat"/>
                <w:b w:val="0"/>
                <w:color w:val="000000"/>
                <w:sz w:val="18"/>
              </w:rPr>
              <w:t>Area</w:t>
            </w:r>
          </w:p>
        </w:tc>
        <w:tc>
          <w:tcPr>
            <w:tcW w:type="dxa" w:w="5850"/>
            <w:vAlign w:val="center"/>
            <w:shd w:fill="FFFFFF"/>
          </w:tcPr>
          <w:p>
            <w:pPr>
              <w:spacing w:after="0" w:line="252" w:lineRule="auto"/>
            </w:pPr>
            <w:r>
              <w:rPr>
                <w:rFonts w:ascii="Montserrat" w:hAnsi="Montserrat" w:eastAsia="Montserrat" w:cs="Montserrat"/>
                <w:b w:val="0"/>
                <w:color w:val="000000"/>
                <w:sz w:val="18"/>
              </w:rPr>
              <w:t>Emprendimiento e innovacion sostenible</w:t>
            </w:r>
          </w:p>
        </w:tc>
      </w:tr>
      <w:tr>
        <w:tc>
          <w:tcPr>
            <w:tcW w:type="dxa" w:w="3510"/>
            <w:vAlign w:val="center"/>
            <w:shd w:fill="FFFFFF"/>
          </w:tcPr>
          <w:p>
            <w:pPr>
              <w:spacing w:after="0" w:line="252" w:lineRule="auto"/>
            </w:pPr>
            <w:r>
              <w:rPr>
                <w:rFonts w:ascii="Montserrat" w:hAnsi="Montserrat" w:eastAsia="Montserrat" w:cs="Montserrat"/>
                <w:b w:val="0"/>
                <w:color w:val="000000"/>
                <w:sz w:val="18"/>
              </w:rPr>
              <w:t>Tipo de asignatura</w:t>
            </w:r>
          </w:p>
        </w:tc>
        <w:tc>
          <w:tcPr>
            <w:tcW w:type="dxa" w:w="5850"/>
            <w:vAlign w:val="center"/>
            <w:shd w:fill="FFFFFF"/>
          </w:tcPr>
          <w:p>
            <w:pPr>
              <w:spacing w:after="0" w:line="252" w:lineRule="auto"/>
            </w:pPr>
            <w:r>
              <w:rPr>
                <w:rFonts w:ascii="Montserrat" w:hAnsi="Montserrat" w:eastAsia="Montserrat" w:cs="Montserrat"/>
                <w:b w:val="0"/>
                <w:color w:val="000000"/>
                <w:sz w:val="18"/>
              </w:rPr>
              <w:t>Teorico-practica / taller aplicado</w:t>
            </w:r>
          </w:p>
        </w:tc>
      </w:tr>
      <w:tr>
        <w:tc>
          <w:tcPr>
            <w:tcW w:type="dxa" w:w="3510"/>
            <w:vAlign w:val="center"/>
            <w:shd w:fill="FFFFFF"/>
          </w:tcPr>
          <w:p>
            <w:pPr>
              <w:spacing w:after="0" w:line="252" w:lineRule="auto"/>
            </w:pPr>
            <w:r>
              <w:rPr>
                <w:rFonts w:ascii="Montserrat" w:hAnsi="Montserrat" w:eastAsia="Montserrat" w:cs="Montserrat"/>
                <w:b w:val="0"/>
                <w:color w:val="000000"/>
                <w:sz w:val="18"/>
              </w:rPr>
              <w:t>Semestre</w:t>
            </w:r>
          </w:p>
        </w:tc>
        <w:tc>
          <w:tcPr>
            <w:tcW w:type="dxa" w:w="5850"/>
            <w:vAlign w:val="center"/>
            <w:shd w:fill="FFFFFF"/>
          </w:tcPr>
          <w:p>
            <w:pPr>
              <w:spacing w:after="0" w:line="252" w:lineRule="auto"/>
            </w:pPr>
            <w:r>
              <w:rPr>
                <w:rFonts w:ascii="Montserrat" w:hAnsi="Montserrat" w:eastAsia="Montserrat" w:cs="Montserrat"/>
                <w:b w:val="0"/>
                <w:color w:val="000000"/>
                <w:sz w:val="18"/>
              </w:rPr>
              <w:t>5</w:t>
            </w:r>
          </w:p>
        </w:tc>
      </w:tr>
      <w:tr>
        <w:tc>
          <w:tcPr>
            <w:tcW w:type="dxa" w:w="3510"/>
            <w:vAlign w:val="center"/>
            <w:shd w:fill="FFFFFF"/>
          </w:tcPr>
          <w:p>
            <w:pPr>
              <w:spacing w:after="0" w:line="252" w:lineRule="auto"/>
            </w:pPr>
            <w:r>
              <w:rPr>
                <w:rFonts w:ascii="Montserrat" w:hAnsi="Montserrat" w:eastAsia="Montserrat" w:cs="Montserrat"/>
                <w:b w:val="0"/>
                <w:color w:val="000000"/>
                <w:sz w:val="18"/>
              </w:rPr>
              <w:t>Modalidad declarada</w:t>
            </w:r>
          </w:p>
        </w:tc>
        <w:tc>
          <w:tcPr>
            <w:tcW w:type="dxa" w:w="5850"/>
            <w:vAlign w:val="center"/>
            <w:shd w:fill="FFFFFF"/>
          </w:tcPr>
          <w:p>
            <w:pPr>
              <w:spacing w:after="0" w:line="252" w:lineRule="auto"/>
            </w:pPr>
            <w:r>
              <w:rPr>
                <w:rFonts w:ascii="Montserrat" w:hAnsi="Montserrat" w:eastAsia="Montserrat" w:cs="Montserrat"/>
                <w:b w:val="0"/>
                <w:color w:val="000000"/>
                <w:sz w:val="18"/>
              </w:rPr>
              <w:t>Virtual</w:t>
            </w:r>
          </w:p>
        </w:tc>
      </w:tr>
      <w:tr>
        <w:tc>
          <w:tcPr>
            <w:tcW w:type="dxa" w:w="3510"/>
            <w:vAlign w:val="center"/>
            <w:shd w:fill="FFFFFF"/>
          </w:tcPr>
          <w:p>
            <w:pPr>
              <w:spacing w:after="0" w:line="252" w:lineRule="auto"/>
            </w:pPr>
            <w:r>
              <w:rPr>
                <w:rFonts w:ascii="Montserrat" w:hAnsi="Montserrat" w:eastAsia="Montserrat" w:cs="Montserrat"/>
                <w:b w:val="0"/>
                <w:color w:val="000000"/>
                <w:sz w:val="18"/>
              </w:rPr>
              <w:t>Creditos</w:t>
            </w:r>
          </w:p>
        </w:tc>
        <w:tc>
          <w:tcPr>
            <w:tcW w:type="dxa" w:w="5850"/>
            <w:vAlign w:val="center"/>
            <w:shd w:fill="FFFFFF"/>
          </w:tcPr>
          <w:p>
            <w:pPr>
              <w:spacing w:after="0" w:line="252" w:lineRule="auto"/>
            </w:pPr>
            <w:r>
              <w:rPr>
                <w:rFonts w:ascii="Montserrat" w:hAnsi="Montserrat" w:eastAsia="Montserrat" w:cs="Montserrat"/>
                <w:b w:val="0"/>
                <w:color w:val="000000"/>
                <w:sz w:val="18"/>
              </w:rPr>
              <w:t>3</w:t>
            </w:r>
          </w:p>
        </w:tc>
      </w:tr>
      <w:tr>
        <w:tc>
          <w:tcPr>
            <w:tcW w:type="dxa" w:w="3510"/>
            <w:vAlign w:val="center"/>
            <w:shd w:fill="FFFFFF"/>
          </w:tcPr>
          <w:p>
            <w:pPr>
              <w:spacing w:after="0" w:line="252" w:lineRule="auto"/>
            </w:pPr>
            <w:r>
              <w:rPr>
                <w:rFonts w:ascii="Montserrat" w:hAnsi="Montserrat" w:eastAsia="Montserrat" w:cs="Montserrat"/>
                <w:b w:val="0"/>
                <w:color w:val="000000"/>
                <w:sz w:val="18"/>
              </w:rPr>
              <w:t>Horas totales declaradas</w:t>
            </w:r>
          </w:p>
        </w:tc>
        <w:tc>
          <w:tcPr>
            <w:tcW w:type="dxa" w:w="5850"/>
            <w:vAlign w:val="center"/>
            <w:shd w:fill="FFFFFF"/>
          </w:tcPr>
          <w:p>
            <w:pPr>
              <w:spacing w:after="0" w:line="252" w:lineRule="auto"/>
            </w:pPr>
            <w:r>
              <w:rPr>
                <w:rFonts w:ascii="Montserrat" w:hAnsi="Montserrat" w:eastAsia="Montserrat" w:cs="Montserrat"/>
                <w:b w:val="0"/>
                <w:color w:val="000000"/>
                <w:sz w:val="18"/>
              </w:rPr>
              <w:t>144</w:t>
            </w:r>
          </w:p>
        </w:tc>
      </w:tr>
      <w:tr>
        <w:tc>
          <w:tcPr>
            <w:tcW w:type="dxa" w:w="3510"/>
            <w:vAlign w:val="center"/>
            <w:shd w:fill="FFFFFF"/>
          </w:tcPr>
          <w:p>
            <w:pPr>
              <w:spacing w:after="0" w:line="252" w:lineRule="auto"/>
            </w:pPr>
            <w:r>
              <w:rPr>
                <w:rFonts w:ascii="Montserrat" w:hAnsi="Montserrat" w:eastAsia="Montserrat" w:cs="Montserrat"/>
                <w:b w:val="0"/>
                <w:color w:val="000000"/>
                <w:sz w:val="18"/>
              </w:rPr>
              <w:t>Horas de trabajo autonomo declaradas</w:t>
            </w:r>
          </w:p>
        </w:tc>
        <w:tc>
          <w:tcPr>
            <w:tcW w:type="dxa" w:w="5850"/>
            <w:vAlign w:val="center"/>
            <w:shd w:fill="FFFFFF"/>
          </w:tcPr>
          <w:p>
            <w:pPr>
              <w:spacing w:after="0" w:line="252" w:lineRule="auto"/>
            </w:pPr>
            <w:r>
              <w:rPr>
                <w:rFonts w:ascii="Montserrat" w:hAnsi="Montserrat" w:eastAsia="Montserrat" w:cs="Montserrat"/>
                <w:b w:val="0"/>
                <w:color w:val="000000"/>
                <w:sz w:val="18"/>
              </w:rPr>
              <w:t>96</w:t>
            </w:r>
          </w:p>
        </w:tc>
      </w:tr>
      <w:tr>
        <w:tc>
          <w:tcPr>
            <w:tcW w:type="dxa" w:w="3510"/>
            <w:vAlign w:val="center"/>
            <w:shd w:fill="FFFFFF"/>
          </w:tcPr>
          <w:p>
            <w:pPr>
              <w:spacing w:after="0" w:line="252" w:lineRule="auto"/>
            </w:pPr>
            <w:r>
              <w:rPr>
                <w:rFonts w:ascii="Montserrat" w:hAnsi="Montserrat" w:eastAsia="Montserrat" w:cs="Montserrat"/>
                <w:b w:val="0"/>
                <w:color w:val="000000"/>
                <w:sz w:val="18"/>
              </w:rPr>
              <w:t>Horas de docencia directa declaradas</w:t>
            </w:r>
          </w:p>
        </w:tc>
        <w:tc>
          <w:tcPr>
            <w:tcW w:type="dxa" w:w="5850"/>
            <w:vAlign w:val="center"/>
            <w:shd w:fill="FFFFFF"/>
          </w:tcPr>
          <w:p>
            <w:pPr>
              <w:spacing w:after="0" w:line="252" w:lineRule="auto"/>
            </w:pPr>
            <w:r>
              <w:rPr>
                <w:rFonts w:ascii="Montserrat" w:hAnsi="Montserrat" w:eastAsia="Montserrat" w:cs="Montserrat"/>
                <w:b w:val="0"/>
                <w:color w:val="000000"/>
                <w:sz w:val="18"/>
              </w:rPr>
              <w:t>48</w:t>
            </w:r>
          </w:p>
        </w:tc>
      </w:tr>
      <w:tr>
        <w:tc>
          <w:tcPr>
            <w:tcW w:type="dxa" w:w="3510"/>
            <w:vAlign w:val="center"/>
            <w:shd w:fill="FFFFFF"/>
          </w:tcPr>
          <w:p>
            <w:pPr>
              <w:spacing w:after="0" w:line="252" w:lineRule="auto"/>
            </w:pPr>
            <w:r>
              <w:rPr>
                <w:rFonts w:ascii="Montserrat" w:hAnsi="Montserrat" w:eastAsia="Montserrat" w:cs="Montserrat"/>
                <w:b w:val="0"/>
                <w:color w:val="000000"/>
                <w:sz w:val="18"/>
              </w:rPr>
              <w:t>Fecha de actualizacion del syllabus</w:t>
            </w:r>
          </w:p>
        </w:tc>
        <w:tc>
          <w:tcPr>
            <w:tcW w:type="dxa" w:w="5850"/>
            <w:vAlign w:val="center"/>
            <w:shd w:fill="FFFFFF"/>
          </w:tcPr>
          <w:p>
            <w:pPr>
              <w:spacing w:after="0" w:line="252" w:lineRule="auto"/>
            </w:pPr>
            <w:r>
              <w:rPr>
                <w:rFonts w:ascii="Montserrat" w:hAnsi="Montserrat" w:eastAsia="Montserrat" w:cs="Montserrat"/>
                <w:b w:val="0"/>
                <w:color w:val="000000"/>
                <w:sz w:val="18"/>
              </w:rPr>
              <w:t>06/06/2026</w:t>
            </w:r>
          </w:p>
        </w:tc>
      </w:tr>
      <w:tr>
        <w:tc>
          <w:tcPr>
            <w:tcW w:type="dxa" w:w="3510"/>
            <w:vAlign w:val="center"/>
            <w:shd w:fill="FFFFFF"/>
          </w:tcPr>
          <w:p>
            <w:pPr>
              <w:spacing w:after="0" w:line="252" w:lineRule="auto"/>
            </w:pPr>
            <w:r>
              <w:rPr>
                <w:rFonts w:ascii="Montserrat" w:hAnsi="Montserrat" w:eastAsia="Montserrat" w:cs="Montserrat"/>
                <w:b w:val="0"/>
                <w:color w:val="000000"/>
                <w:sz w:val="18"/>
              </w:rPr>
              <w:t>Version de actualizacion</w:t>
            </w:r>
          </w:p>
        </w:tc>
        <w:tc>
          <w:tcPr>
            <w:tcW w:type="dxa" w:w="5850"/>
            <w:vAlign w:val="center"/>
            <w:shd w:fill="FFFFFF"/>
          </w:tcPr>
          <w:p>
            <w:pPr>
              <w:spacing w:after="0" w:line="252" w:lineRule="auto"/>
            </w:pPr>
            <w:r>
              <w:rPr>
                <w:rFonts w:ascii="Montserrat" w:hAnsi="Montserrat" w:eastAsia="Montserrat" w:cs="Montserrat"/>
                <w:b w:val="0"/>
                <w:color w:val="000000"/>
                <w:sz w:val="18"/>
              </w:rPr>
              <w:t>Version de trabajo 1</w:t>
            </w:r>
          </w:p>
        </w:tc>
      </w:tr>
    </w:tbl>
    <w:p>
      <w:pPr>
        <w:spacing w:after="120"/>
      </w:pPr>
    </w:p>
    <w:p>
      <w:pPr>
        <w:pStyle w:val="Heading2"/>
      </w:pPr>
      <w:r>
        <w:rPr>
          <w:rFonts w:ascii="Montserrat" w:hAnsi="Montserrat" w:eastAsia="Montserrat" w:cs="Montserrat"/>
          <w:b/>
          <w:color w:val="63783A"/>
          <w:sz w:val="26"/>
        </w:rPr>
        <w:t>Publico objetivo</w:t>
      </w:r>
    </w:p>
    <w:p>
      <w:pPr/>
      <w:r>
        <w:rPr>
          <w:rFonts w:ascii="Montserrat" w:hAnsi="Montserrat" w:eastAsia="Montserrat" w:cs="Montserrat"/>
          <w:b w:val="0"/>
          <w:color w:val="000000"/>
          <w:sz w:val="21"/>
        </w:rPr>
        <w:t>Estudiantes de pregrado, de caracter transversal y articulados con CEIS, ubicados de manera referencial en quinto semestre. El syllabus indica que la facultad dependera del programa academico, por lo que el diseno debe admitir aplicaciones en distintos campos disciplinares sin perder el nucleo de emprendimiento cientifico, tecnologico, creativo, social o sostenible.</w:t>
      </w:r>
    </w:p>
    <w:p>
      <w:pPr>
        <w:pStyle w:val="Heading2"/>
      </w:pPr>
      <w:r>
        <w:rPr>
          <w:rFonts w:ascii="Montserrat" w:hAnsi="Montserrat" w:eastAsia="Montserrat" w:cs="Montserrat"/>
          <w:b/>
          <w:color w:val="63783A"/>
          <w:sz w:val="26"/>
        </w:rPr>
        <w:t>Base curricular identificada</w:t>
      </w:r>
    </w:p>
    <w:tbl>
      <w:tblGrid>
        <w:gridCol w:w="3362"/>
        <w:gridCol w:w="5998"/>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362"/>
            <w:vAlign w:val="center"/>
            <w:shd w:fill="1A2403"/>
          </w:tcPr>
          <w:p>
            <w:pPr>
              <w:spacing w:after="0" w:line="252" w:lineRule="auto"/>
            </w:pPr>
            <w:r>
              <w:rPr>
                <w:rFonts w:ascii="Montserrat" w:hAnsi="Montserrat" w:eastAsia="Montserrat" w:cs="Montserrat"/>
                <w:b/>
                <w:color w:val="FFFFFF"/>
                <w:sz w:val="18"/>
              </w:rPr>
              <w:t>Elemento</w:t>
            </w:r>
          </w:p>
        </w:tc>
        <w:tc>
          <w:tcPr>
            <w:tcW w:type="dxa" w:w="5998"/>
            <w:vAlign w:val="center"/>
            <w:shd w:fill="1A2403"/>
          </w:tcPr>
          <w:p>
            <w:pPr>
              <w:spacing w:after="0" w:line="252" w:lineRule="auto"/>
            </w:pPr>
            <w:r>
              <w:rPr>
                <w:rFonts w:ascii="Montserrat" w:hAnsi="Montserrat" w:eastAsia="Montserrat" w:cs="Montserrat"/>
                <w:b/>
                <w:color w:val="FFFFFF"/>
                <w:sz w:val="18"/>
              </w:rPr>
              <w:t>Contenido del syllabus</w:t>
            </w:r>
          </w:p>
        </w:tc>
      </w:tr>
      <w:tr>
        <w:tc>
          <w:tcPr>
            <w:tcW w:type="dxa" w:w="3362"/>
            <w:vAlign w:val="center"/>
            <w:shd w:fill="FFFFFF"/>
          </w:tcPr>
          <w:p>
            <w:pPr>
              <w:spacing w:after="0" w:line="252" w:lineRule="auto"/>
            </w:pPr>
            <w:r>
              <w:rPr>
                <w:rFonts w:ascii="Montserrat" w:hAnsi="Montserrat" w:eastAsia="Montserrat" w:cs="Montserrat"/>
                <w:b w:val="0"/>
                <w:color w:val="000000"/>
                <w:sz w:val="18"/>
              </w:rPr>
              <w:t>Perfil global de egreso o atributo relacionado</w:t>
            </w:r>
          </w:p>
        </w:tc>
        <w:tc>
          <w:tcPr>
            <w:tcW w:type="dxa" w:w="5998"/>
            <w:vAlign w:val="center"/>
            <w:shd w:fill="FFFFFF"/>
          </w:tcPr>
          <w:p>
            <w:pPr>
              <w:spacing w:after="0" w:line="252" w:lineRule="auto"/>
            </w:pPr>
            <w:r>
              <w:rPr>
                <w:rFonts w:ascii="Montserrat" w:hAnsi="Montserrat" w:eastAsia="Montserrat" w:cs="Montserrat"/>
                <w:b w:val="0"/>
                <w:color w:val="000000"/>
                <w:sz w:val="18"/>
              </w:rPr>
              <w:t>Aporta mediante la identificacion rigurosa de problemas reales, validacion temprana con actores del contexto, creacion de prototipos de baja fidelidad y toma de decisiones argumentadas para generar valor cientifico, tecnologico, creativo, social o sostenible.</w:t>
            </w:r>
          </w:p>
        </w:tc>
      </w:tr>
      <w:tr>
        <w:tc>
          <w:tcPr>
            <w:tcW w:type="dxa" w:w="3362"/>
            <w:vAlign w:val="center"/>
            <w:shd w:fill="FFFFFF"/>
          </w:tcPr>
          <w:p>
            <w:pPr>
              <w:spacing w:after="0" w:line="252" w:lineRule="auto"/>
            </w:pPr>
            <w:r>
              <w:rPr>
                <w:rFonts w:ascii="Montserrat" w:hAnsi="Montserrat" w:eastAsia="Montserrat" w:cs="Montserrat"/>
                <w:b w:val="0"/>
                <w:color w:val="000000"/>
                <w:sz w:val="18"/>
              </w:rPr>
              <w:t>Unidad de competencia</w:t>
            </w:r>
          </w:p>
        </w:tc>
        <w:tc>
          <w:tcPr>
            <w:tcW w:type="dxa" w:w="5998"/>
            <w:vAlign w:val="center"/>
            <w:shd w:fill="FFFFFF"/>
          </w:tcPr>
          <w:p>
            <w:pPr>
              <w:spacing w:after="0" w:line="252" w:lineRule="auto"/>
            </w:pPr>
            <w:r>
              <w:rPr>
                <w:rFonts w:ascii="Montserrat" w:hAnsi="Montserrat" w:eastAsia="Montserrat" w:cs="Montserrat"/>
                <w:b w:val="0"/>
                <w:color w:val="000000"/>
                <w:sz w:val="18"/>
              </w:rPr>
              <w:t>Validacion inicial de problemas y oportunidades de emprendimiento cientifico, tecnologico, creativo, social o sostenible con base en evidencia de usuarios, clientes, empresas o comunidades y con orientacion a decisiones dentro de la Ruta de Emprendimiento.</w:t>
            </w:r>
          </w:p>
        </w:tc>
      </w:tr>
      <w:tr>
        <w:tc>
          <w:tcPr>
            <w:tcW w:type="dxa" w:w="3362"/>
            <w:vAlign w:val="center"/>
            <w:shd w:fill="FFFFFF"/>
          </w:tcPr>
          <w:p>
            <w:pPr>
              <w:spacing w:after="0" w:line="252" w:lineRule="auto"/>
            </w:pPr>
            <w:r>
              <w:rPr>
                <w:rFonts w:ascii="Montserrat" w:hAnsi="Montserrat" w:eastAsia="Montserrat" w:cs="Montserrat"/>
                <w:b w:val="0"/>
                <w:color w:val="000000"/>
                <w:sz w:val="18"/>
              </w:rPr>
              <w:t>Resultado de aprendizaje unico</w:t>
            </w:r>
          </w:p>
        </w:tc>
        <w:tc>
          <w:tcPr>
            <w:tcW w:type="dxa" w:w="5998"/>
            <w:vAlign w:val="center"/>
            <w:shd w:fill="FFFFFF"/>
          </w:tcPr>
          <w:p>
            <w:pPr>
              <w:spacing w:after="0" w:line="252" w:lineRule="auto"/>
            </w:pPr>
            <w:r>
              <w:rPr>
                <w:rFonts w:ascii="Montserrat" w:hAnsi="Montserrat" w:eastAsia="Montserrat" w:cs="Montserrat"/>
                <w:b w:val="0"/>
                <w:color w:val="000000"/>
                <w:sz w:val="18"/>
              </w:rPr>
              <w:t>Al finalizar la asignatura, valido una oportunidad inicial de emprendimiento cientifico, tecnologico, creativo, social o sostenible con base en un problema real, la caracterizacion de usuarios, clientes, empresas o comunidades, evidencia temprana y prototipo de baja fidelidad, para una decision de continuidad, pivote, reformulacion o cierre dentro de la Ruta de Emprendimiento.</w:t>
            </w:r>
          </w:p>
        </w:tc>
      </w:tr>
      <w:tr>
        <w:tc>
          <w:tcPr>
            <w:tcW w:type="dxa" w:w="3362"/>
            <w:vAlign w:val="center"/>
            <w:shd w:fill="FFFFFF"/>
          </w:tcPr>
          <w:p>
            <w:pPr>
              <w:spacing w:after="0" w:line="252" w:lineRule="auto"/>
            </w:pPr>
            <w:r>
              <w:rPr>
                <w:rFonts w:ascii="Montserrat" w:hAnsi="Montserrat" w:eastAsia="Montserrat" w:cs="Montserrat"/>
                <w:b w:val="0"/>
                <w:color w:val="000000"/>
                <w:sz w:val="18"/>
              </w:rPr>
              <w:t>Saberes</w:t>
            </w:r>
          </w:p>
        </w:tc>
        <w:tc>
          <w:tcPr>
            <w:tcW w:type="dxa" w:w="5998"/>
            <w:vAlign w:val="center"/>
            <w:shd w:fill="FFFFFF"/>
          </w:tcPr>
          <w:p>
            <w:pPr>
              <w:spacing w:after="0" w:line="252" w:lineRule="auto"/>
            </w:pPr>
            <w:r>
              <w:rPr>
                <w:rFonts w:ascii="Montserrat" w:hAnsi="Montserrat" w:eastAsia="Montserrat" w:cs="Montserrat"/>
                <w:b w:val="0"/>
                <w:color w:val="000000"/>
                <w:sz w:val="18"/>
              </w:rPr>
              <w:t>Problema, oportunidad y solucion; usuario, cliente, empresa o comunidad; mapa de actores; supuestos e hipotesis; entrevista, observacion y encuesta exploratoria; evidencia positiva y negativa; criterios de oportunidad; prototipo de baja fidelidad; bitacora y decisiones emprendedoras.</w:t>
            </w:r>
          </w:p>
        </w:tc>
      </w:tr>
      <w:tr>
        <w:tc>
          <w:tcPr>
            <w:tcW w:type="dxa" w:w="3362"/>
            <w:vAlign w:val="center"/>
            <w:shd w:fill="FFFFFF"/>
          </w:tcPr>
          <w:p>
            <w:pPr>
              <w:spacing w:after="0" w:line="252" w:lineRule="auto"/>
            </w:pPr>
            <w:r>
              <w:rPr>
                <w:rFonts w:ascii="Montserrat" w:hAnsi="Montserrat" w:eastAsia="Montserrat" w:cs="Montserrat"/>
                <w:b w:val="0"/>
                <w:color w:val="000000"/>
                <w:sz w:val="18"/>
              </w:rPr>
              <w:t>Tecnica de evaluacion</w:t>
            </w:r>
          </w:p>
        </w:tc>
        <w:tc>
          <w:tcPr>
            <w:tcW w:type="dxa" w:w="5998"/>
            <w:vAlign w:val="center"/>
            <w:shd w:fill="FFFFFF"/>
          </w:tcPr>
          <w:p>
            <w:pPr>
              <w:spacing w:after="0" w:line="252" w:lineRule="auto"/>
            </w:pPr>
            <w:r>
              <w:rPr>
                <w:rFonts w:ascii="Montserrat" w:hAnsi="Montserrat" w:eastAsia="Montserrat" w:cs="Montserrat"/>
                <w:b w:val="0"/>
                <w:color w:val="000000"/>
                <w:sz w:val="18"/>
              </w:rPr>
              <w:t>Portafolio de evidencias y sustentacion Gate 1: ficha de problema, mapa de actores, instrumentos y registros de validacion, analisis de hallazgos, prototipo de baja fidelidad y decision argumentada.</w:t>
            </w:r>
          </w:p>
        </w:tc>
      </w:tr>
      <w:tr>
        <w:tc>
          <w:tcPr>
            <w:tcW w:type="dxa" w:w="3362"/>
            <w:vAlign w:val="center"/>
            <w:shd w:fill="FFFFFF"/>
          </w:tcPr>
          <w:p>
            <w:pPr>
              <w:spacing w:after="0" w:line="252" w:lineRule="auto"/>
            </w:pPr>
            <w:r>
              <w:rPr>
                <w:rFonts w:ascii="Montserrat" w:hAnsi="Montserrat" w:eastAsia="Montserrat" w:cs="Montserrat"/>
                <w:b w:val="0"/>
                <w:color w:val="000000"/>
                <w:sz w:val="18"/>
              </w:rPr>
              <w:t>Criterio de evaluacion disciplinar</w:t>
            </w:r>
          </w:p>
        </w:tc>
        <w:tc>
          <w:tcPr>
            <w:tcW w:type="dxa" w:w="5998"/>
            <w:vAlign w:val="center"/>
            <w:shd w:fill="FFFFFF"/>
          </w:tcPr>
          <w:p>
            <w:pPr>
              <w:spacing w:after="0" w:line="252" w:lineRule="auto"/>
            </w:pPr>
            <w:r>
              <w:rPr>
                <w:rFonts w:ascii="Montserrat" w:hAnsi="Montserrat" w:eastAsia="Montserrat" w:cs="Montserrat"/>
                <w:b w:val="0"/>
                <w:color w:val="000000"/>
                <w:sz w:val="18"/>
              </w:rPr>
              <w:t>Pertinencia, suficiencia y trazabilidad de la evidencia utilizada para validar la oportunidad inicial; coherencia entre problema, usuarios o comunidades y prototipo de baja fidelidad; solidez de la decision de continuidad, pivote, reformulacion o cierre dentro de la Ruta de Emprendimiento.</w:t>
            </w:r>
          </w:p>
        </w:tc>
      </w:tr>
      <w:tr>
        <w:tc>
          <w:tcPr>
            <w:tcW w:type="dxa" w:w="3362"/>
            <w:vAlign w:val="center"/>
            <w:shd w:fill="FFFFFF"/>
          </w:tcPr>
          <w:p>
            <w:pPr>
              <w:spacing w:after="0" w:line="252" w:lineRule="auto"/>
            </w:pPr>
            <w:r>
              <w:rPr>
                <w:rFonts w:ascii="Montserrat" w:hAnsi="Montserrat" w:eastAsia="Montserrat" w:cs="Montserrat"/>
                <w:b w:val="0"/>
                <w:color w:val="000000"/>
                <w:sz w:val="18"/>
              </w:rPr>
              <w:t>Representacion grafica sugerida</w:t>
            </w:r>
          </w:p>
        </w:tc>
        <w:tc>
          <w:tcPr>
            <w:tcW w:type="dxa" w:w="5998"/>
            <w:vAlign w:val="center"/>
            <w:shd w:fill="FFFFFF"/>
          </w:tcPr>
          <w:p>
            <w:pPr>
              <w:spacing w:after="0" w:line="252" w:lineRule="auto"/>
            </w:pPr>
            <w:r>
              <w:rPr>
                <w:rFonts w:ascii="Montserrat" w:hAnsi="Montserrat" w:eastAsia="Montserrat" w:cs="Montserrat"/>
                <w:b w:val="0"/>
                <w:color w:val="000000"/>
                <w:sz w:val="18"/>
              </w:rPr>
              <w:t>Canvas de Validacion Gate 1: Aurora, hipotesis, validacion temprana, analisis, prototipo y decision Gate 1.</w:t>
            </w:r>
          </w:p>
        </w:tc>
      </w:tr>
    </w:tbl>
    <w:p>
      <w:pPr>
        <w:spacing w:after="120"/>
      </w:pPr>
    </w:p>
    <w:p>
      <w:pPr>
        <w:pStyle w:val="Heading2"/>
      </w:pPr>
      <w:r>
        <w:rPr>
          <w:rFonts w:ascii="Montserrat" w:hAnsi="Montserrat" w:eastAsia="Montserrat" w:cs="Montserrat"/>
          <w:b/>
          <w:color w:val="63783A"/>
          <w:sz w:val="26"/>
        </w:rPr>
        <w:t>Parametrizacion obligatoria por creditos</w:t>
      </w:r>
    </w:p>
    <w:p>
      <w:pPr/>
      <w:r>
        <w:rPr>
          <w:rFonts w:ascii="Montserrat" w:hAnsi="Montserrat" w:eastAsia="Montserrat" w:cs="Montserrat"/>
          <w:b w:val="0"/>
          <w:color w:val="000000"/>
          <w:sz w:val="21"/>
        </w:rPr>
        <w:t>Segun el prompt maestro, una asignatura de 3 creditos exige la siguiente configuracion minima para virtualizacion:</w:t>
      </w:r>
    </w:p>
    <w:tbl>
      <w:tblGrid>
        <w:gridCol w:w="2975"/>
        <w:gridCol w:w="638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975"/>
            <w:vAlign w:val="center"/>
            <w:shd w:fill="1A2403"/>
          </w:tcPr>
          <w:p>
            <w:pPr>
              <w:spacing w:after="0" w:line="252" w:lineRule="auto"/>
            </w:pPr>
            <w:r>
              <w:rPr>
                <w:rFonts w:ascii="Montserrat" w:hAnsi="Montserrat" w:eastAsia="Montserrat" w:cs="Montserrat"/>
                <w:b/>
                <w:color w:val="FFFFFF"/>
                <w:sz w:val="18"/>
              </w:rPr>
              <w:t>Campo</w:t>
            </w:r>
          </w:p>
        </w:tc>
        <w:tc>
          <w:tcPr>
            <w:tcW w:type="dxa" w:w="6385"/>
            <w:vAlign w:val="center"/>
            <w:shd w:fill="1A2403"/>
          </w:tcPr>
          <w:p>
            <w:pPr>
              <w:spacing w:after="0" w:line="252" w:lineRule="auto"/>
            </w:pPr>
            <w:r>
              <w:rPr>
                <w:rFonts w:ascii="Montserrat" w:hAnsi="Montserrat" w:eastAsia="Montserrat" w:cs="Montserrat"/>
                <w:b/>
                <w:color w:val="FFFFFF"/>
                <w:sz w:val="18"/>
              </w:rPr>
              <w:t>Configuracion</w:t>
            </w:r>
          </w:p>
        </w:tc>
      </w:tr>
      <w:tr>
        <w:tc>
          <w:tcPr>
            <w:tcW w:type="dxa" w:w="2975"/>
            <w:vAlign w:val="center"/>
            <w:shd w:fill="FFFFFF"/>
          </w:tcPr>
          <w:p>
            <w:pPr>
              <w:spacing w:after="0" w:line="252" w:lineRule="auto"/>
            </w:pPr>
            <w:r>
              <w:rPr>
                <w:rFonts w:ascii="Montserrat" w:hAnsi="Montserrat" w:eastAsia="Montserrat" w:cs="Montserrat"/>
                <w:b w:val="0"/>
                <w:color w:val="000000"/>
                <w:sz w:val="18"/>
              </w:rPr>
              <w:t>Creditos identificados</w:t>
            </w:r>
          </w:p>
        </w:tc>
        <w:tc>
          <w:tcPr>
            <w:tcW w:type="dxa" w:w="6385"/>
            <w:vAlign w:val="center"/>
            <w:shd w:fill="FFFFFF"/>
          </w:tcPr>
          <w:p>
            <w:pPr>
              <w:spacing w:after="0" w:line="252" w:lineRule="auto"/>
            </w:pPr>
            <w:r>
              <w:rPr>
                <w:rFonts w:ascii="Montserrat" w:hAnsi="Montserrat" w:eastAsia="Montserrat" w:cs="Montserrat"/>
                <w:b w:val="0"/>
                <w:color w:val="000000"/>
                <w:sz w:val="18"/>
              </w:rPr>
              <w:t>3</w:t>
            </w:r>
          </w:p>
        </w:tc>
      </w:tr>
      <w:tr>
        <w:tc>
          <w:tcPr>
            <w:tcW w:type="dxa" w:w="2975"/>
            <w:vAlign w:val="center"/>
            <w:shd w:fill="FFFFFF"/>
          </w:tcPr>
          <w:p>
            <w:pPr>
              <w:spacing w:after="0" w:line="252" w:lineRule="auto"/>
            </w:pPr>
            <w:r>
              <w:rPr>
                <w:rFonts w:ascii="Montserrat" w:hAnsi="Montserrat" w:eastAsia="Montserrat" w:cs="Montserrat"/>
                <w:b w:val="0"/>
                <w:color w:val="000000"/>
                <w:sz w:val="18"/>
              </w:rPr>
              <w:t>Duracion modular</w:t>
            </w:r>
          </w:p>
        </w:tc>
        <w:tc>
          <w:tcPr>
            <w:tcW w:type="dxa" w:w="6385"/>
            <w:vAlign w:val="center"/>
            <w:shd w:fill="FFFFFF"/>
          </w:tcPr>
          <w:p>
            <w:pPr>
              <w:spacing w:after="0" w:line="252" w:lineRule="auto"/>
            </w:pPr>
            <w:r>
              <w:rPr>
                <w:rFonts w:ascii="Montserrat" w:hAnsi="Montserrat" w:eastAsia="Montserrat" w:cs="Montserrat"/>
                <w:b w:val="0"/>
                <w:color w:val="000000"/>
                <w:sz w:val="18"/>
              </w:rPr>
              <w:t>4 semanas</w:t>
            </w:r>
          </w:p>
        </w:tc>
      </w:tr>
      <w:tr>
        <w:tc>
          <w:tcPr>
            <w:tcW w:type="dxa" w:w="2975"/>
            <w:vAlign w:val="center"/>
            <w:shd w:fill="FFFFFF"/>
          </w:tcPr>
          <w:p>
            <w:pPr>
              <w:spacing w:after="0" w:line="252" w:lineRule="auto"/>
            </w:pPr>
            <w:r>
              <w:rPr>
                <w:rFonts w:ascii="Montserrat" w:hAnsi="Montserrat" w:eastAsia="Montserrat" w:cs="Montserrat"/>
                <w:b w:val="0"/>
                <w:color w:val="000000"/>
                <w:sz w:val="18"/>
              </w:rPr>
              <w:t>Total horas</w:t>
            </w:r>
          </w:p>
        </w:tc>
        <w:tc>
          <w:tcPr>
            <w:tcW w:type="dxa" w:w="6385"/>
            <w:vAlign w:val="center"/>
            <w:shd w:fill="FFFFFF"/>
          </w:tcPr>
          <w:p>
            <w:pPr>
              <w:spacing w:after="0" w:line="252" w:lineRule="auto"/>
            </w:pPr>
            <w:r>
              <w:rPr>
                <w:rFonts w:ascii="Montserrat" w:hAnsi="Montserrat" w:eastAsia="Montserrat" w:cs="Montserrat"/>
                <w:b w:val="0"/>
                <w:color w:val="000000"/>
                <w:sz w:val="18"/>
              </w:rPr>
              <w:t>144</w:t>
            </w:r>
          </w:p>
        </w:tc>
      </w:tr>
      <w:tr>
        <w:tc>
          <w:tcPr>
            <w:tcW w:type="dxa" w:w="2975"/>
            <w:vAlign w:val="center"/>
            <w:shd w:fill="FFFFFF"/>
          </w:tcPr>
          <w:p>
            <w:pPr>
              <w:spacing w:after="0" w:line="252" w:lineRule="auto"/>
            </w:pPr>
            <w:r>
              <w:rPr>
                <w:rFonts w:ascii="Montserrat" w:hAnsi="Montserrat" w:eastAsia="Montserrat" w:cs="Montserrat"/>
                <w:b w:val="0"/>
                <w:color w:val="000000"/>
                <w:sz w:val="18"/>
              </w:rPr>
              <w:t>Acompanamiento directo</w:t>
            </w:r>
          </w:p>
        </w:tc>
        <w:tc>
          <w:tcPr>
            <w:tcW w:type="dxa" w:w="6385"/>
            <w:vAlign w:val="center"/>
            <w:shd w:fill="FFFFFF"/>
          </w:tcPr>
          <w:p>
            <w:pPr>
              <w:spacing w:after="0" w:line="252" w:lineRule="auto"/>
            </w:pPr>
            <w:r>
              <w:rPr>
                <w:rFonts w:ascii="Montserrat" w:hAnsi="Montserrat" w:eastAsia="Montserrat" w:cs="Montserrat"/>
                <w:b w:val="0"/>
                <w:color w:val="000000"/>
                <w:sz w:val="18"/>
              </w:rPr>
              <w:t>15 horas</w:t>
            </w:r>
          </w:p>
        </w:tc>
      </w:tr>
      <w:tr>
        <w:tc>
          <w:tcPr>
            <w:tcW w:type="dxa" w:w="2975"/>
            <w:vAlign w:val="center"/>
            <w:shd w:fill="FFFFFF"/>
          </w:tcPr>
          <w:p>
            <w:pPr>
              <w:spacing w:after="0" w:line="252" w:lineRule="auto"/>
            </w:pPr>
            <w:r>
              <w:rPr>
                <w:rFonts w:ascii="Montserrat" w:hAnsi="Montserrat" w:eastAsia="Montserrat" w:cs="Montserrat"/>
                <w:b w:val="0"/>
                <w:color w:val="000000"/>
                <w:sz w:val="18"/>
              </w:rPr>
              <w:t>Acompanamiento indirecto</w:t>
            </w:r>
          </w:p>
        </w:tc>
        <w:tc>
          <w:tcPr>
            <w:tcW w:type="dxa" w:w="6385"/>
            <w:vAlign w:val="center"/>
            <w:shd w:fill="FFFFFF"/>
          </w:tcPr>
          <w:p>
            <w:pPr>
              <w:spacing w:after="0" w:line="252" w:lineRule="auto"/>
            </w:pPr>
            <w:r>
              <w:rPr>
                <w:rFonts w:ascii="Montserrat" w:hAnsi="Montserrat" w:eastAsia="Montserrat" w:cs="Montserrat"/>
                <w:b w:val="0"/>
                <w:color w:val="000000"/>
                <w:sz w:val="18"/>
              </w:rPr>
              <w:t>6 horas</w:t>
            </w:r>
          </w:p>
        </w:tc>
      </w:tr>
      <w:tr>
        <w:tc>
          <w:tcPr>
            <w:tcW w:type="dxa" w:w="2975"/>
            <w:vAlign w:val="center"/>
            <w:shd w:fill="FFFFFF"/>
          </w:tcPr>
          <w:p>
            <w:pPr>
              <w:spacing w:after="0" w:line="252" w:lineRule="auto"/>
            </w:pPr>
            <w:r>
              <w:rPr>
                <w:rFonts w:ascii="Montserrat" w:hAnsi="Montserrat" w:eastAsia="Montserrat" w:cs="Montserrat"/>
                <w:b w:val="0"/>
                <w:color w:val="000000"/>
                <w:sz w:val="18"/>
              </w:rPr>
              <w:t>Trabajo individual</w:t>
            </w:r>
          </w:p>
        </w:tc>
        <w:tc>
          <w:tcPr>
            <w:tcW w:type="dxa" w:w="6385"/>
            <w:vAlign w:val="center"/>
            <w:shd w:fill="FFFFFF"/>
          </w:tcPr>
          <w:p>
            <w:pPr>
              <w:spacing w:after="0" w:line="252" w:lineRule="auto"/>
            </w:pPr>
            <w:r>
              <w:rPr>
                <w:rFonts w:ascii="Montserrat" w:hAnsi="Montserrat" w:eastAsia="Montserrat" w:cs="Montserrat"/>
                <w:b w:val="0"/>
                <w:color w:val="000000"/>
                <w:sz w:val="18"/>
              </w:rPr>
              <w:t>90 horas</w:t>
            </w:r>
          </w:p>
        </w:tc>
      </w:tr>
      <w:tr>
        <w:tc>
          <w:tcPr>
            <w:tcW w:type="dxa" w:w="2975"/>
            <w:vAlign w:val="center"/>
            <w:shd w:fill="FFFFFF"/>
          </w:tcPr>
          <w:p>
            <w:pPr>
              <w:spacing w:after="0" w:line="252" w:lineRule="auto"/>
            </w:pPr>
            <w:r>
              <w:rPr>
                <w:rFonts w:ascii="Montserrat" w:hAnsi="Montserrat" w:eastAsia="Montserrat" w:cs="Montserrat"/>
                <w:b w:val="0"/>
                <w:color w:val="000000"/>
                <w:sz w:val="18"/>
              </w:rPr>
              <w:t>Trabajo colaborativo</w:t>
            </w:r>
          </w:p>
        </w:tc>
        <w:tc>
          <w:tcPr>
            <w:tcW w:type="dxa" w:w="6385"/>
            <w:vAlign w:val="center"/>
            <w:shd w:fill="FFFFFF"/>
          </w:tcPr>
          <w:p>
            <w:pPr>
              <w:spacing w:after="0" w:line="252" w:lineRule="auto"/>
            </w:pPr>
            <w:r>
              <w:rPr>
                <w:rFonts w:ascii="Montserrat" w:hAnsi="Montserrat" w:eastAsia="Montserrat" w:cs="Montserrat"/>
                <w:b w:val="0"/>
                <w:color w:val="000000"/>
                <w:sz w:val="18"/>
              </w:rPr>
              <w:t>33 horas</w:t>
            </w:r>
          </w:p>
        </w:tc>
      </w:tr>
      <w:tr>
        <w:tc>
          <w:tcPr>
            <w:tcW w:type="dxa" w:w="2975"/>
            <w:vAlign w:val="center"/>
            <w:shd w:fill="FFFFFF"/>
          </w:tcPr>
          <w:p>
            <w:pPr>
              <w:spacing w:after="0" w:line="252" w:lineRule="auto"/>
            </w:pPr>
            <w:r>
              <w:rPr>
                <w:rFonts w:ascii="Montserrat" w:hAnsi="Montserrat" w:eastAsia="Montserrat" w:cs="Montserrat"/>
                <w:b w:val="0"/>
                <w:color w:val="000000"/>
                <w:sz w:val="18"/>
              </w:rPr>
              <w:t>Documento de saberes requerido</w:t>
            </w:r>
          </w:p>
        </w:tc>
        <w:tc>
          <w:tcPr>
            <w:tcW w:type="dxa" w:w="6385"/>
            <w:vAlign w:val="center"/>
            <w:shd w:fill="FFFFFF"/>
          </w:tcPr>
          <w:p>
            <w:pPr>
              <w:spacing w:after="0" w:line="252" w:lineRule="auto"/>
            </w:pPr>
            <w:r>
              <w:rPr>
                <w:rFonts w:ascii="Montserrat" w:hAnsi="Montserrat" w:eastAsia="Montserrat" w:cs="Montserrat"/>
                <w:b w:val="0"/>
                <w:color w:val="000000"/>
                <w:sz w:val="18"/>
              </w:rPr>
              <w:t>40 a 45 paginas, Arial 12, interlineado 1.15</w:t>
            </w:r>
          </w:p>
        </w:tc>
      </w:tr>
      <w:tr>
        <w:tc>
          <w:tcPr>
            <w:tcW w:type="dxa" w:w="2975"/>
            <w:vAlign w:val="center"/>
            <w:shd w:fill="FFFFFF"/>
          </w:tcPr>
          <w:p>
            <w:pPr>
              <w:spacing w:after="0" w:line="252" w:lineRule="auto"/>
            </w:pPr>
            <w:r>
              <w:rPr>
                <w:rFonts w:ascii="Montserrat" w:hAnsi="Montserrat" w:eastAsia="Montserrat" w:cs="Montserrat"/>
                <w:b w:val="0"/>
                <w:color w:val="000000"/>
                <w:sz w:val="18"/>
              </w:rPr>
              <w:t>Recursos didacticos requeridos</w:t>
            </w:r>
          </w:p>
        </w:tc>
        <w:tc>
          <w:tcPr>
            <w:tcW w:type="dxa" w:w="6385"/>
            <w:vAlign w:val="center"/>
            <w:shd w:fill="FFFFFF"/>
          </w:tcPr>
          <w:p>
            <w:pPr>
              <w:spacing w:after="0" w:line="252" w:lineRule="auto"/>
            </w:pPr>
            <w:r>
              <w:rPr>
                <w:rFonts w:ascii="Montserrat" w:hAnsi="Montserrat" w:eastAsia="Montserrat" w:cs="Montserrat"/>
                <w:b w:val="0"/>
                <w:color w:val="000000"/>
                <w:sz w:val="18"/>
              </w:rPr>
              <w:t>3 recursos didacticos</w:t>
            </w:r>
          </w:p>
        </w:tc>
      </w:tr>
      <w:tr>
        <w:tc>
          <w:tcPr>
            <w:tcW w:type="dxa" w:w="2975"/>
            <w:vAlign w:val="center"/>
            <w:shd w:fill="FFFFFF"/>
          </w:tcPr>
          <w:p>
            <w:pPr>
              <w:spacing w:after="0" w:line="252" w:lineRule="auto"/>
            </w:pPr>
            <w:r>
              <w:rPr>
                <w:rFonts w:ascii="Montserrat" w:hAnsi="Montserrat" w:eastAsia="Montserrat" w:cs="Montserrat"/>
                <w:b w:val="0"/>
                <w:color w:val="000000"/>
                <w:sz w:val="18"/>
              </w:rPr>
              <w:t>Materiales complementarios requeridos</w:t>
            </w:r>
          </w:p>
        </w:tc>
        <w:tc>
          <w:tcPr>
            <w:tcW w:type="dxa" w:w="6385"/>
            <w:vAlign w:val="center"/>
            <w:shd w:fill="FFFFFF"/>
          </w:tcPr>
          <w:p>
            <w:pPr>
              <w:spacing w:after="0" w:line="252" w:lineRule="auto"/>
            </w:pPr>
            <w:r>
              <w:rPr>
                <w:rFonts w:ascii="Montserrat" w:hAnsi="Montserrat" w:eastAsia="Montserrat" w:cs="Montserrat"/>
                <w:b w:val="0"/>
                <w:color w:val="000000"/>
                <w:sz w:val="18"/>
              </w:rPr>
              <w:t>5 materiales complementarios</w:t>
            </w:r>
          </w:p>
        </w:tc>
      </w:tr>
      <w:tr>
        <w:tc>
          <w:tcPr>
            <w:tcW w:type="dxa" w:w="2975"/>
            <w:vAlign w:val="center"/>
            <w:shd w:fill="FFFFFF"/>
          </w:tcPr>
          <w:p>
            <w:pPr>
              <w:spacing w:after="0" w:line="252" w:lineRule="auto"/>
            </w:pPr>
            <w:r>
              <w:rPr>
                <w:rFonts w:ascii="Montserrat" w:hAnsi="Montserrat" w:eastAsia="Montserrat" w:cs="Montserrat"/>
                <w:b w:val="0"/>
                <w:color w:val="000000"/>
                <w:sz w:val="18"/>
              </w:rPr>
              <w:t>Brechas que impiden configurar</w:t>
            </w:r>
          </w:p>
        </w:tc>
        <w:tc>
          <w:tcPr>
            <w:tcW w:type="dxa" w:w="6385"/>
            <w:vAlign w:val="center"/>
            <w:shd w:fill="FFFFFF"/>
          </w:tcPr>
          <w:p>
            <w:pPr>
              <w:spacing w:after="0" w:line="252" w:lineRule="auto"/>
            </w:pPr>
            <w:r>
              <w:rPr>
                <w:rFonts w:ascii="Montserrat" w:hAnsi="Montserrat" w:eastAsia="Montserrat" w:cs="Montserrat"/>
                <w:b w:val="0"/>
                <w:color w:val="000000"/>
                <w:sz w:val="18"/>
              </w:rPr>
              <w:t>No hay brecha critica de creditos. Si hay brecha de validacion por diferencia entre horas de docencia directa del syllabus y horas de acompanamiento directo del lineamiento virtual.</w:t>
            </w:r>
          </w:p>
        </w:tc>
      </w:tr>
    </w:tbl>
    <w:p>
      <w:pPr>
        <w:spacing w:after="120"/>
      </w:pPr>
    </w:p>
    <w:p>
      <w:pPr>
        <w:pStyle w:val="Heading2"/>
      </w:pPr>
      <w:r>
        <w:rPr>
          <w:rFonts w:ascii="Montserrat" w:hAnsi="Montserrat" w:eastAsia="Montserrat" w:cs="Montserrat"/>
          <w:b/>
          <w:color w:val="63783A"/>
          <w:sz w:val="26"/>
        </w:rPr>
        <w:t>Distribucion obligatoria por componentes pedagogicos</w:t>
      </w:r>
    </w:p>
    <w:tbl>
      <w:tblGrid>
        <w:gridCol w:w="4587"/>
        <w:gridCol w:w="1793"/>
        <w:gridCol w:w="2980"/>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4587"/>
            <w:vAlign w:val="center"/>
            <w:shd w:fill="1A2403"/>
          </w:tcPr>
          <w:p>
            <w:pPr>
              <w:spacing w:after="0" w:line="252" w:lineRule="auto"/>
            </w:pPr>
            <w:r>
              <w:rPr>
                <w:rFonts w:ascii="Montserrat" w:hAnsi="Montserrat" w:eastAsia="Montserrat" w:cs="Montserrat"/>
                <w:b/>
                <w:color w:val="FFFFFF"/>
                <w:sz w:val="18"/>
              </w:rPr>
              <w:t>Componente pedagogico</w:t>
            </w:r>
          </w:p>
        </w:tc>
        <w:tc>
          <w:tcPr>
            <w:tcW w:type="dxa" w:w="1793"/>
            <w:vAlign w:val="center"/>
            <w:shd w:fill="1A2403"/>
          </w:tcPr>
          <w:p>
            <w:pPr>
              <w:spacing w:after="0" w:line="252" w:lineRule="auto"/>
            </w:pPr>
            <w:r>
              <w:rPr>
                <w:rFonts w:ascii="Montserrat" w:hAnsi="Montserrat" w:eastAsia="Montserrat" w:cs="Montserrat"/>
                <w:b/>
                <w:color w:val="FFFFFF"/>
                <w:sz w:val="18"/>
              </w:rPr>
              <w:t>Horas para 3 creditos</w:t>
            </w:r>
          </w:p>
        </w:tc>
        <w:tc>
          <w:tcPr>
            <w:tcW w:type="dxa" w:w="2980"/>
            <w:vAlign w:val="center"/>
            <w:shd w:fill="1A2403"/>
          </w:tcPr>
          <w:p>
            <w:pPr>
              <w:spacing w:after="0" w:line="252" w:lineRule="auto"/>
            </w:pPr>
            <w:r>
              <w:rPr>
                <w:rFonts w:ascii="Montserrat" w:hAnsi="Montserrat" w:eastAsia="Montserrat" w:cs="Montserrat"/>
                <w:b/>
                <w:color w:val="FFFFFF"/>
                <w:sz w:val="18"/>
              </w:rPr>
              <w:t>Tipo de trabajo</w:t>
            </w:r>
          </w:p>
        </w:tc>
      </w:tr>
      <w:tr>
        <w:tc>
          <w:tcPr>
            <w:tcW w:type="dxa" w:w="4587"/>
            <w:vAlign w:val="center"/>
            <w:shd w:fill="FFFFFF"/>
          </w:tcPr>
          <w:p>
            <w:pPr>
              <w:spacing w:after="0" w:line="252" w:lineRule="auto"/>
            </w:pPr>
            <w:r>
              <w:rPr>
                <w:rFonts w:ascii="Montserrat" w:hAnsi="Montserrat" w:eastAsia="Montserrat" w:cs="Montserrat"/>
                <w:b w:val="0"/>
                <w:color w:val="000000"/>
                <w:sz w:val="18"/>
              </w:rPr>
              <w:t>Bienvenida</w:t>
            </w:r>
          </w:p>
        </w:tc>
        <w:tc>
          <w:tcPr>
            <w:tcW w:type="dxa" w:w="1793"/>
            <w:vAlign w:val="center"/>
            <w:shd w:fill="FFFFFF"/>
          </w:tcPr>
          <w:p>
            <w:pPr>
              <w:spacing w:after="0" w:line="252" w:lineRule="auto"/>
            </w:pPr>
            <w:r>
              <w:rPr>
                <w:rFonts w:ascii="Montserrat" w:hAnsi="Montserrat" w:eastAsia="Montserrat" w:cs="Montserrat"/>
                <w:b w:val="0"/>
                <w:color w:val="000000"/>
                <w:sz w:val="18"/>
              </w:rPr>
              <w:t>2</w:t>
            </w:r>
          </w:p>
        </w:tc>
        <w:tc>
          <w:tcPr>
            <w:tcW w:type="dxa" w:w="2980"/>
            <w:vAlign w:val="center"/>
            <w:shd w:fill="FFFFFF"/>
          </w:tcPr>
          <w:p>
            <w:pPr>
              <w:spacing w:after="0" w:line="252" w:lineRule="auto"/>
            </w:pPr>
            <w:r>
              <w:rPr>
                <w:rFonts w:ascii="Montserrat" w:hAnsi="Montserrat" w:eastAsia="Montserrat" w:cs="Montserrat"/>
                <w:b w:val="0"/>
                <w:color w:val="000000"/>
                <w:sz w:val="18"/>
              </w:rPr>
              <w:t>Trabajo individual</w:t>
            </w:r>
          </w:p>
        </w:tc>
      </w:tr>
      <w:tr>
        <w:tc>
          <w:tcPr>
            <w:tcW w:type="dxa" w:w="4587"/>
            <w:vAlign w:val="center"/>
            <w:shd w:fill="FFFFFF"/>
          </w:tcPr>
          <w:p>
            <w:pPr>
              <w:spacing w:after="0" w:line="252" w:lineRule="auto"/>
            </w:pPr>
            <w:r>
              <w:rPr>
                <w:rFonts w:ascii="Montserrat" w:hAnsi="Montserrat" w:eastAsia="Montserrat" w:cs="Montserrat"/>
                <w:b w:val="0"/>
                <w:color w:val="000000"/>
                <w:sz w:val="18"/>
              </w:rPr>
              <w:t>Escenario preliminar</w:t>
            </w:r>
          </w:p>
        </w:tc>
        <w:tc>
          <w:tcPr>
            <w:tcW w:type="dxa" w:w="1793"/>
            <w:vAlign w:val="center"/>
            <w:shd w:fill="FFFFFF"/>
          </w:tcPr>
          <w:p>
            <w:pPr>
              <w:spacing w:after="0" w:line="252" w:lineRule="auto"/>
            </w:pPr>
            <w:r>
              <w:rPr>
                <w:rFonts w:ascii="Montserrat" w:hAnsi="Montserrat" w:eastAsia="Montserrat" w:cs="Montserrat"/>
                <w:b w:val="0"/>
                <w:color w:val="000000"/>
                <w:sz w:val="18"/>
              </w:rPr>
              <w:t>3</w:t>
            </w:r>
          </w:p>
        </w:tc>
        <w:tc>
          <w:tcPr>
            <w:tcW w:type="dxa" w:w="2980"/>
            <w:vAlign w:val="center"/>
            <w:shd w:fill="FFFFFF"/>
          </w:tcPr>
          <w:p>
            <w:pPr>
              <w:spacing w:after="0" w:line="252" w:lineRule="auto"/>
            </w:pPr>
            <w:r>
              <w:rPr>
                <w:rFonts w:ascii="Montserrat" w:hAnsi="Montserrat" w:eastAsia="Montserrat" w:cs="Montserrat"/>
                <w:b w:val="0"/>
                <w:color w:val="000000"/>
                <w:sz w:val="18"/>
              </w:rPr>
              <w:t>Trabajo individual</w:t>
            </w:r>
          </w:p>
        </w:tc>
      </w:tr>
      <w:tr>
        <w:tc>
          <w:tcPr>
            <w:tcW w:type="dxa" w:w="4587"/>
            <w:vAlign w:val="center"/>
            <w:shd w:fill="FFFFFF"/>
          </w:tcPr>
          <w:p>
            <w:pPr>
              <w:spacing w:after="0" w:line="252" w:lineRule="auto"/>
            </w:pPr>
            <w:r>
              <w:rPr>
                <w:rFonts w:ascii="Montserrat" w:hAnsi="Montserrat" w:eastAsia="Montserrat" w:cs="Montserrat"/>
                <w:b w:val="0"/>
                <w:color w:val="000000"/>
                <w:sz w:val="18"/>
              </w:rPr>
              <w:t>Estudio de los saberes</w:t>
            </w:r>
          </w:p>
        </w:tc>
        <w:tc>
          <w:tcPr>
            <w:tcW w:type="dxa" w:w="1793"/>
            <w:vAlign w:val="center"/>
            <w:shd w:fill="FFFFFF"/>
          </w:tcPr>
          <w:p>
            <w:pPr>
              <w:spacing w:after="0" w:line="252" w:lineRule="auto"/>
            </w:pPr>
            <w:r>
              <w:rPr>
                <w:rFonts w:ascii="Montserrat" w:hAnsi="Montserrat" w:eastAsia="Montserrat" w:cs="Montserrat"/>
                <w:b w:val="0"/>
                <w:color w:val="000000"/>
                <w:sz w:val="18"/>
              </w:rPr>
              <w:t>40</w:t>
            </w:r>
          </w:p>
        </w:tc>
        <w:tc>
          <w:tcPr>
            <w:tcW w:type="dxa" w:w="2980"/>
            <w:vAlign w:val="center"/>
            <w:shd w:fill="FFFFFF"/>
          </w:tcPr>
          <w:p>
            <w:pPr>
              <w:spacing w:after="0" w:line="252" w:lineRule="auto"/>
            </w:pPr>
            <w:r>
              <w:rPr>
                <w:rFonts w:ascii="Montserrat" w:hAnsi="Montserrat" w:eastAsia="Montserrat" w:cs="Montserrat"/>
                <w:b w:val="0"/>
                <w:color w:val="000000"/>
                <w:sz w:val="18"/>
              </w:rPr>
              <w:t>Trabajo individual</w:t>
            </w:r>
          </w:p>
        </w:tc>
      </w:tr>
      <w:tr>
        <w:tc>
          <w:tcPr>
            <w:tcW w:type="dxa" w:w="4587"/>
            <w:vAlign w:val="center"/>
            <w:shd w:fill="FFFFFF"/>
          </w:tcPr>
          <w:p>
            <w:pPr>
              <w:spacing w:after="0" w:line="252" w:lineRule="auto"/>
            </w:pPr>
            <w:r>
              <w:rPr>
                <w:rFonts w:ascii="Montserrat" w:hAnsi="Montserrat" w:eastAsia="Montserrat" w:cs="Montserrat"/>
                <w:b w:val="0"/>
                <w:color w:val="000000"/>
                <w:sz w:val="18"/>
              </w:rPr>
              <w:t>Navegacion de recursos didacticos</w:t>
            </w:r>
          </w:p>
        </w:tc>
        <w:tc>
          <w:tcPr>
            <w:tcW w:type="dxa" w:w="1793"/>
            <w:vAlign w:val="center"/>
            <w:shd w:fill="FFFFFF"/>
          </w:tcPr>
          <w:p>
            <w:pPr>
              <w:spacing w:after="0" w:line="252" w:lineRule="auto"/>
            </w:pPr>
            <w:r>
              <w:rPr>
                <w:rFonts w:ascii="Montserrat" w:hAnsi="Montserrat" w:eastAsia="Montserrat" w:cs="Montserrat"/>
                <w:b w:val="0"/>
                <w:color w:val="000000"/>
                <w:sz w:val="18"/>
              </w:rPr>
              <w:t>15</w:t>
            </w:r>
          </w:p>
        </w:tc>
        <w:tc>
          <w:tcPr>
            <w:tcW w:type="dxa" w:w="2980"/>
            <w:vAlign w:val="center"/>
            <w:shd w:fill="FFFFFF"/>
          </w:tcPr>
          <w:p>
            <w:pPr>
              <w:spacing w:after="0" w:line="252" w:lineRule="auto"/>
            </w:pPr>
            <w:r>
              <w:rPr>
                <w:rFonts w:ascii="Montserrat" w:hAnsi="Montserrat" w:eastAsia="Montserrat" w:cs="Montserrat"/>
                <w:b w:val="0"/>
                <w:color w:val="000000"/>
                <w:sz w:val="18"/>
              </w:rPr>
              <w:t>Trabajo individual</w:t>
            </w:r>
          </w:p>
        </w:tc>
      </w:tr>
      <w:tr>
        <w:tc>
          <w:tcPr>
            <w:tcW w:type="dxa" w:w="4587"/>
            <w:vAlign w:val="center"/>
            <w:shd w:fill="FFFFFF"/>
          </w:tcPr>
          <w:p>
            <w:pPr>
              <w:spacing w:after="0" w:line="252" w:lineRule="auto"/>
            </w:pPr>
            <w:r>
              <w:rPr>
                <w:rFonts w:ascii="Montserrat" w:hAnsi="Montserrat" w:eastAsia="Montserrat" w:cs="Montserrat"/>
                <w:b w:val="0"/>
                <w:color w:val="000000"/>
                <w:sz w:val="18"/>
              </w:rPr>
              <w:t>Exploracion de material complementario</w:t>
            </w:r>
          </w:p>
        </w:tc>
        <w:tc>
          <w:tcPr>
            <w:tcW w:type="dxa" w:w="1793"/>
            <w:vAlign w:val="center"/>
            <w:shd w:fill="FFFFFF"/>
          </w:tcPr>
          <w:p>
            <w:pPr>
              <w:spacing w:after="0" w:line="252" w:lineRule="auto"/>
            </w:pPr>
            <w:r>
              <w:rPr>
                <w:rFonts w:ascii="Montserrat" w:hAnsi="Montserrat" w:eastAsia="Montserrat" w:cs="Montserrat"/>
                <w:b w:val="0"/>
                <w:color w:val="000000"/>
                <w:sz w:val="18"/>
              </w:rPr>
              <w:t>15</w:t>
            </w:r>
          </w:p>
        </w:tc>
        <w:tc>
          <w:tcPr>
            <w:tcW w:type="dxa" w:w="2980"/>
            <w:vAlign w:val="center"/>
            <w:shd w:fill="FFFFFF"/>
          </w:tcPr>
          <w:p>
            <w:pPr>
              <w:spacing w:after="0" w:line="252" w:lineRule="auto"/>
            </w:pPr>
            <w:r>
              <w:rPr>
                <w:rFonts w:ascii="Montserrat" w:hAnsi="Montserrat" w:eastAsia="Montserrat" w:cs="Montserrat"/>
                <w:b w:val="0"/>
                <w:color w:val="000000"/>
                <w:sz w:val="18"/>
              </w:rPr>
              <w:t>Trabajo individual</w:t>
            </w:r>
          </w:p>
        </w:tc>
      </w:tr>
      <w:tr>
        <w:tc>
          <w:tcPr>
            <w:tcW w:type="dxa" w:w="4587"/>
            <w:vAlign w:val="center"/>
            <w:shd w:fill="FFFFFF"/>
          </w:tcPr>
          <w:p>
            <w:pPr>
              <w:spacing w:after="0" w:line="252" w:lineRule="auto"/>
            </w:pPr>
            <w:r>
              <w:rPr>
                <w:rFonts w:ascii="Montserrat" w:hAnsi="Montserrat" w:eastAsia="Montserrat" w:cs="Montserrat"/>
                <w:b w:val="0"/>
                <w:color w:val="000000"/>
                <w:sz w:val="18"/>
              </w:rPr>
              <w:t>Actividades evaluativas individuales</w:t>
            </w:r>
          </w:p>
        </w:tc>
        <w:tc>
          <w:tcPr>
            <w:tcW w:type="dxa" w:w="1793"/>
            <w:vAlign w:val="center"/>
            <w:shd w:fill="FFFFFF"/>
          </w:tcPr>
          <w:p>
            <w:pPr>
              <w:spacing w:after="0" w:line="252" w:lineRule="auto"/>
            </w:pPr>
            <w:r>
              <w:rPr>
                <w:rFonts w:ascii="Montserrat" w:hAnsi="Montserrat" w:eastAsia="Montserrat" w:cs="Montserrat"/>
                <w:b w:val="0"/>
                <w:color w:val="000000"/>
                <w:sz w:val="18"/>
              </w:rPr>
              <w:t>15</w:t>
            </w:r>
          </w:p>
        </w:tc>
        <w:tc>
          <w:tcPr>
            <w:tcW w:type="dxa" w:w="2980"/>
            <w:vAlign w:val="center"/>
            <w:shd w:fill="FFFFFF"/>
          </w:tcPr>
          <w:p>
            <w:pPr>
              <w:spacing w:after="0" w:line="252" w:lineRule="auto"/>
            </w:pPr>
            <w:r>
              <w:rPr>
                <w:rFonts w:ascii="Montserrat" w:hAnsi="Montserrat" w:eastAsia="Montserrat" w:cs="Montserrat"/>
                <w:b w:val="0"/>
                <w:color w:val="000000"/>
                <w:sz w:val="18"/>
              </w:rPr>
              <w:t>Trabajo individual</w:t>
            </w:r>
          </w:p>
        </w:tc>
      </w:tr>
      <w:tr>
        <w:tc>
          <w:tcPr>
            <w:tcW w:type="dxa" w:w="4587"/>
            <w:vAlign w:val="center"/>
            <w:shd w:fill="FFFFFF"/>
          </w:tcPr>
          <w:p>
            <w:pPr>
              <w:spacing w:after="0" w:line="252" w:lineRule="auto"/>
            </w:pPr>
            <w:r>
              <w:rPr>
                <w:rFonts w:ascii="Montserrat" w:hAnsi="Montserrat" w:eastAsia="Montserrat" w:cs="Montserrat"/>
                <w:b w:val="0"/>
                <w:color w:val="000000"/>
                <w:sz w:val="18"/>
              </w:rPr>
              <w:t>Actividades evaluativas colaborativas</w:t>
            </w:r>
          </w:p>
        </w:tc>
        <w:tc>
          <w:tcPr>
            <w:tcW w:type="dxa" w:w="1793"/>
            <w:vAlign w:val="center"/>
            <w:shd w:fill="FFFFFF"/>
          </w:tcPr>
          <w:p>
            <w:pPr>
              <w:spacing w:after="0" w:line="252" w:lineRule="auto"/>
            </w:pPr>
            <w:r>
              <w:rPr>
                <w:rFonts w:ascii="Montserrat" w:hAnsi="Montserrat" w:eastAsia="Montserrat" w:cs="Montserrat"/>
                <w:b w:val="0"/>
                <w:color w:val="000000"/>
                <w:sz w:val="18"/>
              </w:rPr>
              <w:t>33</w:t>
            </w:r>
          </w:p>
        </w:tc>
        <w:tc>
          <w:tcPr>
            <w:tcW w:type="dxa" w:w="2980"/>
            <w:vAlign w:val="center"/>
            <w:shd w:fill="FFFFFF"/>
          </w:tcPr>
          <w:p>
            <w:pPr>
              <w:spacing w:after="0" w:line="252" w:lineRule="auto"/>
            </w:pPr>
            <w:r>
              <w:rPr>
                <w:rFonts w:ascii="Montserrat" w:hAnsi="Montserrat" w:eastAsia="Montserrat" w:cs="Montserrat"/>
                <w:b w:val="0"/>
                <w:color w:val="000000"/>
                <w:sz w:val="18"/>
              </w:rPr>
              <w:t>Trabajo colaborativo</w:t>
            </w:r>
          </w:p>
        </w:tc>
      </w:tr>
      <w:tr>
        <w:tc>
          <w:tcPr>
            <w:tcW w:type="dxa" w:w="4587"/>
            <w:vAlign w:val="center"/>
            <w:shd w:fill="FFFFFF"/>
          </w:tcPr>
          <w:p>
            <w:pPr>
              <w:spacing w:after="0" w:line="252" w:lineRule="auto"/>
            </w:pPr>
            <w:r>
              <w:rPr>
                <w:rFonts w:ascii="Montserrat" w:hAnsi="Montserrat" w:eastAsia="Montserrat" w:cs="Montserrat"/>
                <w:b w:val="0"/>
                <w:color w:val="000000"/>
                <w:sz w:val="18"/>
              </w:rPr>
              <w:t>Encuentros sincronicos</w:t>
            </w:r>
          </w:p>
        </w:tc>
        <w:tc>
          <w:tcPr>
            <w:tcW w:type="dxa" w:w="1793"/>
            <w:vAlign w:val="center"/>
            <w:shd w:fill="FFFFFF"/>
          </w:tcPr>
          <w:p>
            <w:pPr>
              <w:spacing w:after="0" w:line="252" w:lineRule="auto"/>
            </w:pPr>
            <w:r>
              <w:rPr>
                <w:rFonts w:ascii="Montserrat" w:hAnsi="Montserrat" w:eastAsia="Montserrat" w:cs="Montserrat"/>
                <w:b w:val="0"/>
                <w:color w:val="000000"/>
                <w:sz w:val="18"/>
              </w:rPr>
              <w:t>15</w:t>
            </w:r>
          </w:p>
        </w:tc>
        <w:tc>
          <w:tcPr>
            <w:tcW w:type="dxa" w:w="2980"/>
            <w:vAlign w:val="center"/>
            <w:shd w:fill="FFFFFF"/>
          </w:tcPr>
          <w:p>
            <w:pPr>
              <w:spacing w:after="0" w:line="252" w:lineRule="auto"/>
            </w:pPr>
            <w:r>
              <w:rPr>
                <w:rFonts w:ascii="Montserrat" w:hAnsi="Montserrat" w:eastAsia="Montserrat" w:cs="Montserrat"/>
                <w:b w:val="0"/>
                <w:color w:val="000000"/>
                <w:sz w:val="18"/>
              </w:rPr>
              <w:t>Acompanamiento directo</w:t>
            </w:r>
          </w:p>
        </w:tc>
      </w:tr>
      <w:tr>
        <w:tc>
          <w:tcPr>
            <w:tcW w:type="dxa" w:w="4587"/>
            <w:vAlign w:val="center"/>
            <w:shd w:fill="FFFFFF"/>
          </w:tcPr>
          <w:p>
            <w:pPr>
              <w:spacing w:after="0" w:line="252" w:lineRule="auto"/>
            </w:pPr>
            <w:r>
              <w:rPr>
                <w:rFonts w:ascii="Montserrat" w:hAnsi="Montserrat" w:eastAsia="Montserrat" w:cs="Montserrat"/>
                <w:b w:val="0"/>
                <w:color w:val="000000"/>
                <w:sz w:val="18"/>
              </w:rPr>
              <w:t>Atencion a comunicados, foros y mensajes</w:t>
            </w:r>
          </w:p>
        </w:tc>
        <w:tc>
          <w:tcPr>
            <w:tcW w:type="dxa" w:w="1793"/>
            <w:vAlign w:val="center"/>
            <w:shd w:fill="FFFFFF"/>
          </w:tcPr>
          <w:p>
            <w:pPr>
              <w:spacing w:after="0" w:line="252" w:lineRule="auto"/>
            </w:pPr>
            <w:r>
              <w:rPr>
                <w:rFonts w:ascii="Montserrat" w:hAnsi="Montserrat" w:eastAsia="Montserrat" w:cs="Montserrat"/>
                <w:b w:val="0"/>
                <w:color w:val="000000"/>
                <w:sz w:val="18"/>
              </w:rPr>
              <w:t>6</w:t>
            </w:r>
          </w:p>
        </w:tc>
        <w:tc>
          <w:tcPr>
            <w:tcW w:type="dxa" w:w="2980"/>
            <w:vAlign w:val="center"/>
            <w:shd w:fill="FFFFFF"/>
          </w:tcPr>
          <w:p>
            <w:pPr>
              <w:spacing w:after="0" w:line="252" w:lineRule="auto"/>
            </w:pPr>
            <w:r>
              <w:rPr>
                <w:rFonts w:ascii="Montserrat" w:hAnsi="Montserrat" w:eastAsia="Montserrat" w:cs="Montserrat"/>
                <w:b w:val="0"/>
                <w:color w:val="000000"/>
                <w:sz w:val="18"/>
              </w:rPr>
              <w:t>Acompanamiento indirecto</w:t>
            </w:r>
          </w:p>
        </w:tc>
      </w:tr>
      <w:tr>
        <w:tc>
          <w:tcPr>
            <w:tcW w:type="dxa" w:w="4587"/>
            <w:vAlign w:val="center"/>
            <w:shd w:fill="FFFFFF"/>
          </w:tcPr>
          <w:p>
            <w:pPr>
              <w:spacing w:after="0" w:line="252" w:lineRule="auto"/>
            </w:pPr>
            <w:r>
              <w:rPr>
                <w:rFonts w:ascii="Montserrat" w:hAnsi="Montserrat" w:eastAsia="Montserrat" w:cs="Montserrat"/>
                <w:b w:val="0"/>
                <w:color w:val="000000"/>
                <w:sz w:val="18"/>
              </w:rPr>
              <w:t>Total</w:t>
            </w:r>
          </w:p>
        </w:tc>
        <w:tc>
          <w:tcPr>
            <w:tcW w:type="dxa" w:w="1793"/>
            <w:vAlign w:val="center"/>
            <w:shd w:fill="FFFFFF"/>
          </w:tcPr>
          <w:p>
            <w:pPr>
              <w:spacing w:after="0" w:line="252" w:lineRule="auto"/>
            </w:pPr>
            <w:r>
              <w:rPr>
                <w:rFonts w:ascii="Montserrat" w:hAnsi="Montserrat" w:eastAsia="Montserrat" w:cs="Montserrat"/>
                <w:b w:val="0"/>
                <w:color w:val="000000"/>
                <w:sz w:val="18"/>
              </w:rPr>
              <w:t>144</w:t>
            </w:r>
          </w:p>
        </w:tc>
        <w:tc>
          <w:tcPr>
            <w:tcW w:type="dxa" w:w="2980"/>
            <w:vAlign w:val="center"/>
            <w:shd w:fill="FFFFFF"/>
          </w:tcPr>
          <w:p>
            <w:pPr>
              <w:spacing w:after="0" w:line="252" w:lineRule="auto"/>
            </w:pPr>
            <w:r>
              <w:rPr>
                <w:rFonts w:ascii="Montserrat" w:hAnsi="Montserrat" w:eastAsia="Montserrat" w:cs="Montserrat"/>
                <w:b w:val="0"/>
                <w:color w:val="000000"/>
                <w:sz w:val="18"/>
              </w:rPr>
              <w:t>Configuracion integral</w:t>
            </w:r>
          </w:p>
        </w:tc>
      </w:tr>
    </w:tbl>
    <w:p>
      <w:pPr>
        <w:spacing w:after="120"/>
      </w:pPr>
    </w:p>
    <w:p>
      <w:pPr>
        <w:pStyle w:val="Heading2"/>
      </w:pPr>
      <w:r>
        <w:rPr>
          <w:rFonts w:ascii="Montserrat" w:hAnsi="Montserrat" w:eastAsia="Montserrat" w:cs="Montserrat"/>
          <w:b/>
          <w:color w:val="63783A"/>
          <w:sz w:val="26"/>
        </w:rPr>
        <w:t>Decisiones iniciales, brechas y recomendaciones</w:t>
      </w:r>
    </w:p>
    <w:tbl>
      <w:tblGrid>
        <w:gridCol w:w="900"/>
        <w:gridCol w:w="2051"/>
        <w:gridCol w:w="2203"/>
        <w:gridCol w:w="2053"/>
        <w:gridCol w:w="2153"/>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900"/>
            <w:vAlign w:val="center"/>
            <w:shd w:fill="1A2403"/>
          </w:tcPr>
          <w:p>
            <w:pPr>
              <w:spacing w:after="0" w:line="252" w:lineRule="auto"/>
            </w:pPr>
            <w:r>
              <w:rPr>
                <w:rFonts w:ascii="Montserrat" w:hAnsi="Montserrat" w:eastAsia="Montserrat" w:cs="Montserrat"/>
                <w:b/>
                <w:color w:val="FFFFFF"/>
                <w:sz w:val="17"/>
              </w:rPr>
              <w:t>Decision / aspecto</w:t>
            </w:r>
          </w:p>
        </w:tc>
        <w:tc>
          <w:tcPr>
            <w:tcW w:type="dxa" w:w="2051"/>
            <w:vAlign w:val="center"/>
            <w:shd w:fill="1A2403"/>
          </w:tcPr>
          <w:p>
            <w:pPr>
              <w:spacing w:after="0" w:line="252" w:lineRule="auto"/>
            </w:pPr>
            <w:r>
              <w:rPr>
                <w:rFonts w:ascii="Montserrat" w:hAnsi="Montserrat" w:eastAsia="Montserrat" w:cs="Montserrat"/>
                <w:b/>
                <w:color w:val="FFFFFF"/>
                <w:sz w:val="17"/>
              </w:rPr>
              <w:t>Decision inicial</w:t>
            </w:r>
          </w:p>
        </w:tc>
        <w:tc>
          <w:tcPr>
            <w:tcW w:type="dxa" w:w="2203"/>
            <w:vAlign w:val="center"/>
            <w:shd w:fill="1A2403"/>
          </w:tcPr>
          <w:p>
            <w:pPr>
              <w:spacing w:after="0" w:line="252" w:lineRule="auto"/>
            </w:pPr>
            <w:r>
              <w:rPr>
                <w:rFonts w:ascii="Montserrat" w:hAnsi="Montserrat" w:eastAsia="Montserrat" w:cs="Montserrat"/>
                <w:b/>
                <w:color w:val="FFFFFF"/>
                <w:sz w:val="17"/>
              </w:rPr>
              <w:t>Sustento en syllabus o lineamiento</w:t>
            </w:r>
          </w:p>
        </w:tc>
        <w:tc>
          <w:tcPr>
            <w:tcW w:type="dxa" w:w="2053"/>
            <w:vAlign w:val="center"/>
            <w:shd w:fill="1A2403"/>
          </w:tcPr>
          <w:p>
            <w:pPr>
              <w:spacing w:after="0" w:line="252" w:lineRule="auto"/>
            </w:pPr>
            <w:r>
              <w:rPr>
                <w:rFonts w:ascii="Montserrat" w:hAnsi="Montserrat" w:eastAsia="Montserrat" w:cs="Montserrat"/>
                <w:b/>
                <w:color w:val="FFFFFF"/>
                <w:sz w:val="17"/>
              </w:rPr>
              <w:t>Brecha / alerta</w:t>
            </w:r>
          </w:p>
        </w:tc>
        <w:tc>
          <w:tcPr>
            <w:tcW w:type="dxa" w:w="2153"/>
            <w:vAlign w:val="center"/>
            <w:shd w:fill="1A2403"/>
          </w:tcPr>
          <w:p>
            <w:pPr>
              <w:spacing w:after="0" w:line="252" w:lineRule="auto"/>
            </w:pPr>
            <w:r>
              <w:rPr>
                <w:rFonts w:ascii="Montserrat" w:hAnsi="Montserrat" w:eastAsia="Montserrat" w:cs="Montserrat"/>
                <w:b/>
                <w:color w:val="FFFFFF"/>
                <w:sz w:val="17"/>
              </w:rPr>
              <w:t>Recomendacion</w:t>
            </w:r>
          </w:p>
        </w:tc>
      </w:tr>
      <w:tr>
        <w:tc>
          <w:tcPr>
            <w:tcW w:type="dxa" w:w="900"/>
            <w:vAlign w:val="center"/>
            <w:shd w:fill="FFFFFF"/>
          </w:tcPr>
          <w:p>
            <w:pPr>
              <w:spacing w:after="0" w:line="252" w:lineRule="auto"/>
            </w:pPr>
            <w:r>
              <w:rPr>
                <w:rFonts w:ascii="Montserrat" w:hAnsi="Montserrat" w:eastAsia="Montserrat" w:cs="Montserrat"/>
                <w:b w:val="0"/>
                <w:color w:val="000000"/>
                <w:sz w:val="17"/>
              </w:rPr>
              <w:t>Alcance de virtualizacion</w:t>
            </w:r>
          </w:p>
        </w:tc>
        <w:tc>
          <w:tcPr>
            <w:tcW w:type="dxa" w:w="2051"/>
            <w:vAlign w:val="center"/>
            <w:shd w:fill="FFFFFF"/>
          </w:tcPr>
          <w:p>
            <w:pPr>
              <w:spacing w:after="0" w:line="252" w:lineRule="auto"/>
            </w:pPr>
            <w:r>
              <w:rPr>
                <w:rFonts w:ascii="Montserrat" w:hAnsi="Montserrat" w:eastAsia="Montserrat" w:cs="Montserrat"/>
                <w:b w:val="0"/>
                <w:color w:val="000000"/>
                <w:sz w:val="17"/>
              </w:rPr>
              <w:t>Virtualizacion completa de la asignatura</w:t>
            </w:r>
          </w:p>
        </w:tc>
        <w:tc>
          <w:tcPr>
            <w:tcW w:type="dxa" w:w="2203"/>
            <w:vAlign w:val="center"/>
            <w:shd w:fill="FFFFFF"/>
          </w:tcPr>
          <w:p>
            <w:pPr>
              <w:spacing w:after="0" w:line="252" w:lineRule="auto"/>
            </w:pPr>
            <w:r>
              <w:rPr>
                <w:rFonts w:ascii="Montserrat" w:hAnsi="Montserrat" w:eastAsia="Montserrat" w:cs="Montserrat"/>
                <w:b w:val="0"/>
                <w:color w:val="000000"/>
                <w:sz w:val="17"/>
              </w:rPr>
              <w:t>Syllabus declara modalidad virtual.</w:t>
            </w:r>
          </w:p>
        </w:tc>
        <w:tc>
          <w:tcPr>
            <w:tcW w:type="dxa" w:w="2053"/>
            <w:vAlign w:val="center"/>
            <w:shd w:fill="FFFFFF"/>
          </w:tcPr>
          <w:p>
            <w:pPr>
              <w:spacing w:after="0" w:line="252" w:lineRule="auto"/>
            </w:pPr>
            <w:r>
              <w:rPr>
                <w:rFonts w:ascii="Montserrat" w:hAnsi="Montserrat" w:eastAsia="Montserrat" w:cs="Montserrat"/>
                <w:b w:val="0"/>
                <w:color w:val="000000"/>
                <w:sz w:val="17"/>
              </w:rPr>
              <w:t>Confirmar si UOUA requiere aula 100% virtual o B-learning operativo.</w:t>
            </w:r>
          </w:p>
        </w:tc>
        <w:tc>
          <w:tcPr>
            <w:tcW w:type="dxa" w:w="2153"/>
            <w:vAlign w:val="center"/>
            <w:shd w:fill="FFFFFF"/>
          </w:tcPr>
          <w:p>
            <w:pPr>
              <w:spacing w:after="0" w:line="252" w:lineRule="auto"/>
            </w:pPr>
            <w:r>
              <w:rPr>
                <w:rFonts w:ascii="Montserrat" w:hAnsi="Montserrat" w:eastAsia="Montserrat" w:cs="Montserrat"/>
                <w:b w:val="0"/>
                <w:color w:val="000000"/>
                <w:sz w:val="17"/>
              </w:rPr>
              <w:t>Mantener modalidad virtual salvo instruccion contraria del programa.</w:t>
            </w:r>
          </w:p>
        </w:tc>
      </w:tr>
      <w:tr>
        <w:tc>
          <w:tcPr>
            <w:tcW w:type="dxa" w:w="900"/>
            <w:vAlign w:val="center"/>
            <w:shd w:fill="FFFFFF"/>
          </w:tcPr>
          <w:p>
            <w:pPr>
              <w:spacing w:after="0" w:line="252" w:lineRule="auto"/>
            </w:pPr>
            <w:r>
              <w:rPr>
                <w:rFonts w:ascii="Montserrat" w:hAnsi="Montserrat" w:eastAsia="Montserrat" w:cs="Montserrat"/>
                <w:b w:val="0"/>
                <w:color w:val="000000"/>
                <w:sz w:val="17"/>
              </w:rPr>
              <w:t>Creditos</w:t>
            </w:r>
          </w:p>
        </w:tc>
        <w:tc>
          <w:tcPr>
            <w:tcW w:type="dxa" w:w="2051"/>
            <w:vAlign w:val="center"/>
            <w:shd w:fill="FFFFFF"/>
          </w:tcPr>
          <w:p>
            <w:pPr>
              <w:spacing w:after="0" w:line="252" w:lineRule="auto"/>
            </w:pPr>
            <w:r>
              <w:rPr>
                <w:rFonts w:ascii="Montserrat" w:hAnsi="Montserrat" w:eastAsia="Montserrat" w:cs="Montserrat"/>
                <w:b w:val="0"/>
                <w:color w:val="000000"/>
                <w:sz w:val="17"/>
              </w:rPr>
              <w:t>3 creditos</w:t>
            </w:r>
          </w:p>
        </w:tc>
        <w:tc>
          <w:tcPr>
            <w:tcW w:type="dxa" w:w="2203"/>
            <w:vAlign w:val="center"/>
            <w:shd w:fill="FFFFFF"/>
          </w:tcPr>
          <w:p>
            <w:pPr>
              <w:spacing w:after="0" w:line="252" w:lineRule="auto"/>
            </w:pPr>
            <w:r>
              <w:rPr>
                <w:rFonts w:ascii="Montserrat" w:hAnsi="Montserrat" w:eastAsia="Montserrat" w:cs="Montserrat"/>
                <w:b w:val="0"/>
                <w:color w:val="000000"/>
                <w:sz w:val="17"/>
              </w:rPr>
              <w:t>Syllabus fila de creditos y prompt maestro.</w:t>
            </w:r>
          </w:p>
        </w:tc>
        <w:tc>
          <w:tcPr>
            <w:tcW w:type="dxa" w:w="2053"/>
            <w:vAlign w:val="center"/>
            <w:shd w:fill="FFFFFF"/>
          </w:tcPr>
          <w:p>
            <w:pPr>
              <w:spacing w:after="0" w:line="252" w:lineRule="auto"/>
            </w:pPr>
            <w:r>
              <w:rPr>
                <w:rFonts w:ascii="Montserrat" w:hAnsi="Montserrat" w:eastAsia="Montserrat" w:cs="Montserrat"/>
                <w:b w:val="0"/>
                <w:color w:val="000000"/>
                <w:sz w:val="17"/>
              </w:rPr>
              <w:t>Sin brecha critica.</w:t>
            </w:r>
          </w:p>
        </w:tc>
        <w:tc>
          <w:tcPr>
            <w:tcW w:type="dxa" w:w="2153"/>
            <w:vAlign w:val="center"/>
            <w:shd w:fill="FFFFFF"/>
          </w:tcPr>
          <w:p>
            <w:pPr>
              <w:spacing w:after="0" w:line="252" w:lineRule="auto"/>
            </w:pPr>
            <w:r>
              <w:rPr>
                <w:rFonts w:ascii="Montserrat" w:hAnsi="Montserrat" w:eastAsia="Montserrat" w:cs="Montserrat"/>
                <w:b w:val="0"/>
                <w:color w:val="000000"/>
                <w:sz w:val="17"/>
              </w:rPr>
              <w:t>Usar configuracion de 4 semanas y 144 horas.</w:t>
            </w:r>
          </w:p>
        </w:tc>
      </w:tr>
      <w:tr>
        <w:tc>
          <w:tcPr>
            <w:tcW w:type="dxa" w:w="900"/>
            <w:vAlign w:val="center"/>
            <w:shd w:fill="FFFFFF"/>
          </w:tcPr>
          <w:p>
            <w:pPr>
              <w:spacing w:after="0" w:line="252" w:lineRule="auto"/>
            </w:pPr>
            <w:r>
              <w:rPr>
                <w:rFonts w:ascii="Montserrat" w:hAnsi="Montserrat" w:eastAsia="Montserrat" w:cs="Montserrat"/>
                <w:b w:val="0"/>
                <w:color w:val="000000"/>
                <w:sz w:val="17"/>
              </w:rPr>
              <w:t>Duracion modular</w:t>
            </w:r>
          </w:p>
        </w:tc>
        <w:tc>
          <w:tcPr>
            <w:tcW w:type="dxa" w:w="2051"/>
            <w:vAlign w:val="center"/>
            <w:shd w:fill="FFFFFF"/>
          </w:tcPr>
          <w:p>
            <w:pPr>
              <w:spacing w:after="0" w:line="252" w:lineRule="auto"/>
            </w:pPr>
            <w:r>
              <w:rPr>
                <w:rFonts w:ascii="Montserrat" w:hAnsi="Montserrat" w:eastAsia="Montserrat" w:cs="Montserrat"/>
                <w:b w:val="0"/>
                <w:color w:val="000000"/>
                <w:sz w:val="17"/>
              </w:rPr>
              <w:t>4 semanas</w:t>
            </w:r>
          </w:p>
        </w:tc>
        <w:tc>
          <w:tcPr>
            <w:tcW w:type="dxa" w:w="2203"/>
            <w:vAlign w:val="center"/>
            <w:shd w:fill="FFFFFF"/>
          </w:tcPr>
          <w:p>
            <w:pPr>
              <w:spacing w:after="0" w:line="252" w:lineRule="auto"/>
            </w:pPr>
            <w:r>
              <w:rPr>
                <w:rFonts w:ascii="Montserrat" w:hAnsi="Montserrat" w:eastAsia="Montserrat" w:cs="Montserrat"/>
                <w:b w:val="0"/>
                <w:color w:val="000000"/>
                <w:sz w:val="17"/>
              </w:rPr>
              <w:t>Parametrizacion por 3 creditos.</w:t>
            </w:r>
          </w:p>
        </w:tc>
        <w:tc>
          <w:tcPr>
            <w:tcW w:type="dxa" w:w="2053"/>
            <w:vAlign w:val="center"/>
            <w:shd w:fill="FFFFFF"/>
          </w:tcPr>
          <w:p>
            <w:pPr>
              <w:spacing w:after="0" w:line="252" w:lineRule="auto"/>
            </w:pPr>
            <w:r>
              <w:rPr>
                <w:rFonts w:ascii="Montserrat" w:hAnsi="Montserrat" w:eastAsia="Montserrat" w:cs="Montserrat"/>
                <w:b w:val="0"/>
                <w:color w:val="000000"/>
                <w:sz w:val="17"/>
              </w:rPr>
              <w:t>Validar calendario academico real.</w:t>
            </w:r>
          </w:p>
        </w:tc>
        <w:tc>
          <w:tcPr>
            <w:tcW w:type="dxa" w:w="2153"/>
            <w:vAlign w:val="center"/>
            <w:shd w:fill="FFFFFF"/>
          </w:tcPr>
          <w:p>
            <w:pPr>
              <w:spacing w:after="0" w:line="252" w:lineRule="auto"/>
            </w:pPr>
            <w:r>
              <w:rPr>
                <w:rFonts w:ascii="Montserrat" w:hAnsi="Montserrat" w:eastAsia="Montserrat" w:cs="Montserrat"/>
                <w:b w:val="0"/>
                <w:color w:val="000000"/>
                <w:sz w:val="17"/>
              </w:rPr>
              <w:t>Ajustar fechas concretas en Fase 7 y Fase 9.</w:t>
            </w:r>
          </w:p>
        </w:tc>
      </w:tr>
      <w:tr>
        <w:tc>
          <w:tcPr>
            <w:tcW w:type="dxa" w:w="900"/>
            <w:vAlign w:val="center"/>
            <w:shd w:fill="FFFFFF"/>
          </w:tcPr>
          <w:p>
            <w:pPr>
              <w:spacing w:after="0" w:line="252" w:lineRule="auto"/>
            </w:pPr>
            <w:r>
              <w:rPr>
                <w:rFonts w:ascii="Montserrat" w:hAnsi="Montserrat" w:eastAsia="Montserrat" w:cs="Montserrat"/>
                <w:b w:val="0"/>
                <w:color w:val="000000"/>
                <w:sz w:val="17"/>
              </w:rPr>
              <w:t>Horas virtuales</w:t>
            </w:r>
          </w:p>
        </w:tc>
        <w:tc>
          <w:tcPr>
            <w:tcW w:type="dxa" w:w="2051"/>
            <w:vAlign w:val="center"/>
            <w:shd w:fill="FFFFFF"/>
          </w:tcPr>
          <w:p>
            <w:pPr>
              <w:spacing w:after="0" w:line="252" w:lineRule="auto"/>
            </w:pPr>
            <w:r>
              <w:rPr>
                <w:rFonts w:ascii="Montserrat" w:hAnsi="Montserrat" w:eastAsia="Montserrat" w:cs="Montserrat"/>
                <w:b w:val="0"/>
                <w:color w:val="000000"/>
                <w:sz w:val="17"/>
              </w:rPr>
              <w:t>15 h directas, 6 h indirectas, 90 h individuales, 33 h colaborativas</w:t>
            </w:r>
          </w:p>
        </w:tc>
        <w:tc>
          <w:tcPr>
            <w:tcW w:type="dxa" w:w="2203"/>
            <w:vAlign w:val="center"/>
            <w:shd w:fill="FFFFFF"/>
          </w:tcPr>
          <w:p>
            <w:pPr>
              <w:spacing w:after="0" w:line="252" w:lineRule="auto"/>
            </w:pPr>
            <w:r>
              <w:rPr>
                <w:rFonts w:ascii="Montserrat" w:hAnsi="Montserrat" w:eastAsia="Montserrat" w:cs="Montserrat"/>
                <w:b w:val="0"/>
                <w:color w:val="000000"/>
                <w:sz w:val="17"/>
              </w:rPr>
              <w:t>Tabla PL-VIR-001 incluida en prompt.</w:t>
            </w:r>
          </w:p>
        </w:tc>
        <w:tc>
          <w:tcPr>
            <w:tcW w:type="dxa" w:w="2053"/>
            <w:vAlign w:val="center"/>
            <w:shd w:fill="FFFFFF"/>
          </w:tcPr>
          <w:p>
            <w:pPr>
              <w:spacing w:after="0" w:line="252" w:lineRule="auto"/>
            </w:pPr>
            <w:r>
              <w:rPr>
                <w:rFonts w:ascii="Montserrat" w:hAnsi="Montserrat" w:eastAsia="Montserrat" w:cs="Montserrat"/>
                <w:b w:val="0"/>
                <w:color w:val="000000"/>
                <w:sz w:val="17"/>
              </w:rPr>
              <w:t>El syllabus declara 48 h de docencia directa y 96 h de trabajo autonomo.</w:t>
            </w:r>
          </w:p>
        </w:tc>
        <w:tc>
          <w:tcPr>
            <w:tcW w:type="dxa" w:w="2153"/>
            <w:vAlign w:val="center"/>
            <w:shd w:fill="FFFFFF"/>
          </w:tcPr>
          <w:p>
            <w:pPr>
              <w:spacing w:after="0" w:line="252" w:lineRule="auto"/>
            </w:pPr>
            <w:r>
              <w:rPr>
                <w:rFonts w:ascii="Montserrat" w:hAnsi="Montserrat" w:eastAsia="Montserrat" w:cs="Montserrat"/>
                <w:b w:val="0"/>
                <w:color w:val="000000"/>
                <w:sz w:val="17"/>
              </w:rPr>
              <w:t>Programa academico y Coordinacion de Virtualidad deben validar equivalencia entre "docencia directa" del syllabus y "acompanamiento directo" del lineamiento.</w:t>
            </w:r>
          </w:p>
        </w:tc>
      </w:tr>
      <w:tr>
        <w:tc>
          <w:tcPr>
            <w:tcW w:type="dxa" w:w="900"/>
            <w:vAlign w:val="center"/>
            <w:shd w:fill="FFFFFF"/>
          </w:tcPr>
          <w:p>
            <w:pPr>
              <w:spacing w:after="0" w:line="252" w:lineRule="auto"/>
            </w:pPr>
            <w:r>
              <w:rPr>
                <w:rFonts w:ascii="Montserrat" w:hAnsi="Montserrat" w:eastAsia="Montserrat" w:cs="Montserrat"/>
                <w:b w:val="0"/>
                <w:color w:val="000000"/>
                <w:sz w:val="17"/>
              </w:rPr>
              <w:t>Resultado de aprendizaje</w:t>
            </w:r>
          </w:p>
        </w:tc>
        <w:tc>
          <w:tcPr>
            <w:tcW w:type="dxa" w:w="2051"/>
            <w:vAlign w:val="center"/>
            <w:shd w:fill="FFFFFF"/>
          </w:tcPr>
          <w:p>
            <w:pPr>
              <w:spacing w:after="0" w:line="252" w:lineRule="auto"/>
            </w:pPr>
            <w:r>
              <w:rPr>
                <w:rFonts w:ascii="Montserrat" w:hAnsi="Montserrat" w:eastAsia="Montserrat" w:cs="Montserrat"/>
                <w:b w:val="0"/>
                <w:color w:val="000000"/>
                <w:sz w:val="17"/>
              </w:rPr>
              <w:t>Unico RA integrador</w:t>
            </w:r>
          </w:p>
        </w:tc>
        <w:tc>
          <w:tcPr>
            <w:tcW w:type="dxa" w:w="2203"/>
            <w:vAlign w:val="center"/>
            <w:shd w:fill="FFFFFF"/>
          </w:tcPr>
          <w:p>
            <w:pPr>
              <w:spacing w:after="0" w:line="252" w:lineRule="auto"/>
            </w:pPr>
            <w:r>
              <w:rPr>
                <w:rFonts w:ascii="Montserrat" w:hAnsi="Montserrat" w:eastAsia="Montserrat" w:cs="Montserrat"/>
                <w:b w:val="0"/>
                <w:color w:val="000000"/>
                <w:sz w:val="17"/>
              </w:rPr>
              <w:t>Syllabus declara RA unico.</w:t>
            </w:r>
          </w:p>
        </w:tc>
        <w:tc>
          <w:tcPr>
            <w:tcW w:type="dxa" w:w="2053"/>
            <w:vAlign w:val="center"/>
            <w:shd w:fill="FFFFFF"/>
          </w:tcPr>
          <w:p>
            <w:pPr>
              <w:spacing w:after="0" w:line="252" w:lineRule="auto"/>
            </w:pPr>
            <w:r>
              <w:rPr>
                <w:rFonts w:ascii="Montserrat" w:hAnsi="Montserrat" w:eastAsia="Montserrat" w:cs="Montserrat"/>
                <w:b w:val="0"/>
                <w:color w:val="000000"/>
                <w:sz w:val="17"/>
              </w:rPr>
              <w:t>No hay RA secundarios.</w:t>
            </w:r>
          </w:p>
        </w:tc>
        <w:tc>
          <w:tcPr>
            <w:tcW w:type="dxa" w:w="2153"/>
            <w:vAlign w:val="center"/>
            <w:shd w:fill="FFFFFF"/>
          </w:tcPr>
          <w:p>
            <w:pPr>
              <w:spacing w:after="0" w:line="252" w:lineRule="auto"/>
            </w:pPr>
            <w:r>
              <w:rPr>
                <w:rFonts w:ascii="Montserrat" w:hAnsi="Montserrat" w:eastAsia="Montserrat" w:cs="Montserrat"/>
                <w:b w:val="0"/>
                <w:color w:val="000000"/>
                <w:sz w:val="17"/>
              </w:rPr>
              <w:t>Toda actividad, recurso, evidencia y rubrica debe trazar al RA unico.</w:t>
            </w:r>
          </w:p>
        </w:tc>
      </w:tr>
      <w:tr>
        <w:tc>
          <w:tcPr>
            <w:tcW w:type="dxa" w:w="900"/>
            <w:vAlign w:val="center"/>
            <w:shd w:fill="FFFFFF"/>
          </w:tcPr>
          <w:p>
            <w:pPr>
              <w:spacing w:after="0" w:line="252" w:lineRule="auto"/>
            </w:pPr>
            <w:r>
              <w:rPr>
                <w:rFonts w:ascii="Montserrat" w:hAnsi="Montserrat" w:eastAsia="Montserrat" w:cs="Montserrat"/>
                <w:b w:val="0"/>
                <w:color w:val="000000"/>
                <w:sz w:val="17"/>
              </w:rPr>
              <w:t>Metodologia activa probable</w:t>
            </w:r>
          </w:p>
        </w:tc>
        <w:tc>
          <w:tcPr>
            <w:tcW w:type="dxa" w:w="2051"/>
            <w:vAlign w:val="center"/>
            <w:shd w:fill="FFFFFF"/>
          </w:tcPr>
          <w:p>
            <w:pPr>
              <w:spacing w:after="0" w:line="252" w:lineRule="auto"/>
            </w:pPr>
            <w:r>
              <w:rPr>
                <w:rFonts w:ascii="Montserrat" w:hAnsi="Montserrat" w:eastAsia="Montserrat" w:cs="Montserrat"/>
                <w:b w:val="0"/>
                <w:color w:val="000000"/>
                <w:sz w:val="17"/>
              </w:rPr>
              <w:t>Aprendizaje Basado en Retos o Aprendizaje Basado en Proyectos, pendiente de Fase 2</w:t>
            </w:r>
          </w:p>
        </w:tc>
        <w:tc>
          <w:tcPr>
            <w:tcW w:type="dxa" w:w="2203"/>
            <w:vAlign w:val="center"/>
            <w:shd w:fill="FFFFFF"/>
          </w:tcPr>
          <w:p>
            <w:pPr>
              <w:spacing w:after="0" w:line="252" w:lineRule="auto"/>
            </w:pPr>
            <w:r>
              <w:rPr>
                <w:rFonts w:ascii="Montserrat" w:hAnsi="Montserrat" w:eastAsia="Montserrat" w:cs="Montserrat"/>
                <w:b w:val="0"/>
                <w:color w:val="000000"/>
                <w:sz w:val="17"/>
              </w:rPr>
              <w:t>Syllabus habla de problema real, validacion, prototipo, Gate 1 y Ruta de Emprendimiento.</w:t>
            </w:r>
          </w:p>
        </w:tc>
        <w:tc>
          <w:tcPr>
            <w:tcW w:type="dxa" w:w="2053"/>
            <w:vAlign w:val="center"/>
            <w:shd w:fill="FFFFFF"/>
          </w:tcPr>
          <w:p>
            <w:pPr>
              <w:spacing w:after="0" w:line="252" w:lineRule="auto"/>
            </w:pPr>
            <w:r>
              <w:rPr>
                <w:rFonts w:ascii="Montserrat" w:hAnsi="Montserrat" w:eastAsia="Montserrat" w:cs="Montserrat"/>
                <w:b w:val="0"/>
                <w:color w:val="000000"/>
                <w:sz w:val="17"/>
              </w:rPr>
              <w:t>No se aprueba en Fase 0; se justifica en Fase 2.</w:t>
            </w:r>
          </w:p>
        </w:tc>
        <w:tc>
          <w:tcPr>
            <w:tcW w:type="dxa" w:w="2153"/>
            <w:vAlign w:val="center"/>
            <w:shd w:fill="FFFFFF"/>
          </w:tcPr>
          <w:p>
            <w:pPr>
              <w:spacing w:after="0" w:line="252" w:lineRule="auto"/>
            </w:pPr>
            <w:r>
              <w:rPr>
                <w:rFonts w:ascii="Montserrat" w:hAnsi="Montserrat" w:eastAsia="Montserrat" w:cs="Montserrat"/>
                <w:b w:val="0"/>
                <w:color w:val="000000"/>
                <w:sz w:val="17"/>
              </w:rPr>
              <w:t>Preseleccionar ABR como hipotesis de trabajo por reto real y Gate 1, sin fijarla hasta Fase 2.</w:t>
            </w:r>
          </w:p>
        </w:tc>
      </w:tr>
      <w:tr>
        <w:tc>
          <w:tcPr>
            <w:tcW w:type="dxa" w:w="900"/>
            <w:vAlign w:val="center"/>
            <w:shd w:fill="FFFFFF"/>
          </w:tcPr>
          <w:p>
            <w:pPr>
              <w:spacing w:after="0" w:line="252" w:lineRule="auto"/>
            </w:pPr>
            <w:r>
              <w:rPr>
                <w:rFonts w:ascii="Montserrat" w:hAnsi="Montserrat" w:eastAsia="Montserrat" w:cs="Montserrat"/>
                <w:b w:val="0"/>
                <w:color w:val="000000"/>
                <w:sz w:val="17"/>
              </w:rPr>
              <w:t>Evaluacion eje</w:t>
            </w:r>
          </w:p>
        </w:tc>
        <w:tc>
          <w:tcPr>
            <w:tcW w:type="dxa" w:w="2051"/>
            <w:vAlign w:val="center"/>
            <w:shd w:fill="FFFFFF"/>
          </w:tcPr>
          <w:p>
            <w:pPr>
              <w:spacing w:after="0" w:line="252" w:lineRule="auto"/>
            </w:pPr>
            <w:r>
              <w:rPr>
                <w:rFonts w:ascii="Montserrat" w:hAnsi="Montserrat" w:eastAsia="Montserrat" w:cs="Montserrat"/>
                <w:b w:val="0"/>
                <w:color w:val="000000"/>
                <w:sz w:val="17"/>
              </w:rPr>
              <w:t>Portafolio de evidencias y sustentacion Gate 1</w:t>
            </w:r>
          </w:p>
        </w:tc>
        <w:tc>
          <w:tcPr>
            <w:tcW w:type="dxa" w:w="2203"/>
            <w:vAlign w:val="center"/>
            <w:shd w:fill="FFFFFF"/>
          </w:tcPr>
          <w:p>
            <w:pPr>
              <w:spacing w:after="0" w:line="252" w:lineRule="auto"/>
            </w:pPr>
            <w:r>
              <w:rPr>
                <w:rFonts w:ascii="Montserrat" w:hAnsi="Montserrat" w:eastAsia="Montserrat" w:cs="Montserrat"/>
                <w:b w:val="0"/>
                <w:color w:val="000000"/>
                <w:sz w:val="17"/>
              </w:rPr>
              <w:t>Syllabus.</w:t>
            </w:r>
          </w:p>
        </w:tc>
        <w:tc>
          <w:tcPr>
            <w:tcW w:type="dxa" w:w="2053"/>
            <w:vAlign w:val="center"/>
            <w:shd w:fill="FFFFFF"/>
          </w:tcPr>
          <w:p>
            <w:pPr>
              <w:spacing w:after="0" w:line="252" w:lineRule="auto"/>
            </w:pPr>
            <w:r>
              <w:rPr>
                <w:rFonts w:ascii="Montserrat" w:hAnsi="Montserrat" w:eastAsia="Montserrat" w:cs="Montserrat"/>
                <w:b w:val="0"/>
                <w:color w:val="000000"/>
                <w:sz w:val="17"/>
              </w:rPr>
              <w:t>Falta ponderacion institucional por actividades o cortes.</w:t>
            </w:r>
          </w:p>
        </w:tc>
        <w:tc>
          <w:tcPr>
            <w:tcW w:type="dxa" w:w="2153"/>
            <w:vAlign w:val="center"/>
            <w:shd w:fill="FFFFFF"/>
          </w:tcPr>
          <w:p>
            <w:pPr>
              <w:spacing w:after="0" w:line="252" w:lineRule="auto"/>
            </w:pPr>
            <w:r>
              <w:rPr>
                <w:rFonts w:ascii="Montserrat" w:hAnsi="Montserrat" w:eastAsia="Montserrat" w:cs="Montserrat"/>
                <w:b w:val="0"/>
                <w:color w:val="000000"/>
                <w:sz w:val="17"/>
              </w:rPr>
              <w:t>Solicitar al programa si existe escala/porcentaje por evidencia.</w:t>
            </w:r>
          </w:p>
        </w:tc>
      </w:tr>
      <w:tr>
        <w:tc>
          <w:tcPr>
            <w:tcW w:type="dxa" w:w="900"/>
            <w:vAlign w:val="center"/>
            <w:shd w:fill="FFFFFF"/>
          </w:tcPr>
          <w:p>
            <w:pPr>
              <w:spacing w:after="0" w:line="252" w:lineRule="auto"/>
            </w:pPr>
            <w:r>
              <w:rPr>
                <w:rFonts w:ascii="Montserrat" w:hAnsi="Montserrat" w:eastAsia="Montserrat" w:cs="Montserrat"/>
                <w:b w:val="0"/>
                <w:color w:val="000000"/>
                <w:sz w:val="17"/>
              </w:rPr>
              <w:t>Documento de saberes</w:t>
            </w:r>
          </w:p>
        </w:tc>
        <w:tc>
          <w:tcPr>
            <w:tcW w:type="dxa" w:w="2051"/>
            <w:vAlign w:val="center"/>
            <w:shd w:fill="FFFFFF"/>
          </w:tcPr>
          <w:p>
            <w:pPr>
              <w:spacing w:after="0" w:line="252" w:lineRule="auto"/>
            </w:pPr>
            <w:r>
              <w:rPr>
                <w:rFonts w:ascii="Montserrat" w:hAnsi="Montserrat" w:eastAsia="Montserrat" w:cs="Montserrat"/>
                <w:b w:val="0"/>
                <w:color w:val="000000"/>
                <w:sz w:val="17"/>
              </w:rPr>
              <w:t>40 a 45 paginas</w:t>
            </w:r>
          </w:p>
        </w:tc>
        <w:tc>
          <w:tcPr>
            <w:tcW w:type="dxa" w:w="2203"/>
            <w:vAlign w:val="center"/>
            <w:shd w:fill="FFFFFF"/>
          </w:tcPr>
          <w:p>
            <w:pPr>
              <w:spacing w:after="0" w:line="252" w:lineRule="auto"/>
            </w:pPr>
            <w:r>
              <w:rPr>
                <w:rFonts w:ascii="Montserrat" w:hAnsi="Montserrat" w:eastAsia="Montserrat" w:cs="Montserrat"/>
                <w:b w:val="0"/>
                <w:color w:val="000000"/>
                <w:sz w:val="17"/>
              </w:rPr>
              <w:t>Lineamiento para 3 creditos.</w:t>
            </w:r>
          </w:p>
        </w:tc>
        <w:tc>
          <w:tcPr>
            <w:tcW w:type="dxa" w:w="2053"/>
            <w:vAlign w:val="center"/>
            <w:shd w:fill="FFFFFF"/>
          </w:tcPr>
          <w:p>
            <w:pPr>
              <w:spacing w:after="0" w:line="252" w:lineRule="auto"/>
            </w:pPr>
            <w:r>
              <w:rPr>
                <w:rFonts w:ascii="Montserrat" w:hAnsi="Montserrat" w:eastAsia="Montserrat" w:cs="Montserrat"/>
                <w:b w:val="0"/>
                <w:color w:val="000000"/>
                <w:sz w:val="17"/>
              </w:rPr>
              <w:t>No estan adjuntos todos los libros base salvo PDF de Lean Startup.</w:t>
            </w:r>
          </w:p>
        </w:tc>
        <w:tc>
          <w:tcPr>
            <w:tcW w:type="dxa" w:w="2153"/>
            <w:vAlign w:val="center"/>
            <w:shd w:fill="FFFFFF"/>
          </w:tcPr>
          <w:p>
            <w:pPr>
              <w:spacing w:after="0" w:line="252" w:lineRule="auto"/>
            </w:pPr>
            <w:r>
              <w:rPr>
                <w:rFonts w:ascii="Montserrat" w:hAnsi="Montserrat" w:eastAsia="Montserrat" w:cs="Montserrat"/>
                <w:b w:val="0"/>
                <w:color w:val="000000"/>
                <w:sz w:val="17"/>
              </w:rPr>
              <w:t>Validar bibliografia disponible y derechos de uso antes de DS.</w:t>
            </w:r>
          </w:p>
        </w:tc>
      </w:tr>
      <w:tr>
        <w:tc>
          <w:tcPr>
            <w:tcW w:type="dxa" w:w="900"/>
            <w:vAlign w:val="center"/>
            <w:shd w:fill="FFFFFF"/>
          </w:tcPr>
          <w:p>
            <w:pPr>
              <w:spacing w:after="0" w:line="252" w:lineRule="auto"/>
            </w:pPr>
            <w:r>
              <w:rPr>
                <w:rFonts w:ascii="Montserrat" w:hAnsi="Montserrat" w:eastAsia="Montserrat" w:cs="Montserrat"/>
                <w:b w:val="0"/>
                <w:color w:val="000000"/>
                <w:sz w:val="17"/>
              </w:rPr>
              <w:t>Recursos didacticos</w:t>
            </w:r>
          </w:p>
        </w:tc>
        <w:tc>
          <w:tcPr>
            <w:tcW w:type="dxa" w:w="2051"/>
            <w:vAlign w:val="center"/>
            <w:shd w:fill="FFFFFF"/>
          </w:tcPr>
          <w:p>
            <w:pPr>
              <w:spacing w:after="0" w:line="252" w:lineRule="auto"/>
            </w:pPr>
            <w:r>
              <w:rPr>
                <w:rFonts w:ascii="Montserrat" w:hAnsi="Montserrat" w:eastAsia="Montserrat" w:cs="Montserrat"/>
                <w:b w:val="0"/>
                <w:color w:val="000000"/>
                <w:sz w:val="17"/>
              </w:rPr>
              <w:t>3 recursos</w:t>
            </w:r>
          </w:p>
        </w:tc>
        <w:tc>
          <w:tcPr>
            <w:tcW w:type="dxa" w:w="2203"/>
            <w:vAlign w:val="center"/>
            <w:shd w:fill="FFFFFF"/>
          </w:tcPr>
          <w:p>
            <w:pPr>
              <w:spacing w:after="0" w:line="252" w:lineRule="auto"/>
            </w:pPr>
            <w:r>
              <w:rPr>
                <w:rFonts w:ascii="Montserrat" w:hAnsi="Montserrat" w:eastAsia="Montserrat" w:cs="Montserrat"/>
                <w:b w:val="0"/>
                <w:color w:val="000000"/>
                <w:sz w:val="17"/>
              </w:rPr>
              <w:t>Lineamiento para 3 creditos.</w:t>
            </w:r>
          </w:p>
        </w:tc>
        <w:tc>
          <w:tcPr>
            <w:tcW w:type="dxa" w:w="2053"/>
            <w:vAlign w:val="center"/>
            <w:shd w:fill="FFFFFF"/>
          </w:tcPr>
          <w:p>
            <w:pPr>
              <w:spacing w:after="0" w:line="252" w:lineRule="auto"/>
            </w:pPr>
            <w:r>
              <w:rPr>
                <w:rFonts w:ascii="Montserrat" w:hAnsi="Montserrat" w:eastAsia="Montserrat" w:cs="Montserrat"/>
                <w:b w:val="0"/>
                <w:color w:val="000000"/>
                <w:sz w:val="17"/>
              </w:rPr>
              <w:t>Tipos especificos no definidos.</w:t>
            </w:r>
          </w:p>
        </w:tc>
        <w:tc>
          <w:tcPr>
            <w:tcW w:type="dxa" w:w="2153"/>
            <w:vAlign w:val="center"/>
            <w:shd w:fill="FFFFFF"/>
          </w:tcPr>
          <w:p>
            <w:pPr>
              <w:spacing w:after="0" w:line="252" w:lineRule="auto"/>
            </w:pPr>
            <w:r>
              <w:rPr>
                <w:rFonts w:ascii="Montserrat" w:hAnsi="Montserrat" w:eastAsia="Montserrat" w:cs="Montserrat"/>
                <w:b w:val="0"/>
                <w:color w:val="000000"/>
                <w:sz w:val="17"/>
              </w:rPr>
              <w:t>Definir en Fase 6 segun momentos aprobados y recursos del aula.</w:t>
            </w:r>
          </w:p>
        </w:tc>
      </w:tr>
      <w:tr>
        <w:tc>
          <w:tcPr>
            <w:tcW w:type="dxa" w:w="900"/>
            <w:vAlign w:val="center"/>
            <w:shd w:fill="FFFFFF"/>
          </w:tcPr>
          <w:p>
            <w:pPr>
              <w:spacing w:after="0" w:line="252" w:lineRule="auto"/>
            </w:pPr>
            <w:r>
              <w:rPr>
                <w:rFonts w:ascii="Montserrat" w:hAnsi="Montserrat" w:eastAsia="Montserrat" w:cs="Montserrat"/>
                <w:b w:val="0"/>
                <w:color w:val="000000"/>
                <w:sz w:val="17"/>
              </w:rPr>
              <w:t>Material complementario</w:t>
            </w:r>
          </w:p>
        </w:tc>
        <w:tc>
          <w:tcPr>
            <w:tcW w:type="dxa" w:w="2051"/>
            <w:vAlign w:val="center"/>
            <w:shd w:fill="FFFFFF"/>
          </w:tcPr>
          <w:p>
            <w:pPr>
              <w:spacing w:after="0" w:line="252" w:lineRule="auto"/>
            </w:pPr>
            <w:r>
              <w:rPr>
                <w:rFonts w:ascii="Montserrat" w:hAnsi="Montserrat" w:eastAsia="Montserrat" w:cs="Montserrat"/>
                <w:b w:val="0"/>
                <w:color w:val="000000"/>
                <w:sz w:val="17"/>
              </w:rPr>
              <w:t>5 materiales</w:t>
            </w:r>
          </w:p>
        </w:tc>
        <w:tc>
          <w:tcPr>
            <w:tcW w:type="dxa" w:w="2203"/>
            <w:vAlign w:val="center"/>
            <w:shd w:fill="FFFFFF"/>
          </w:tcPr>
          <w:p>
            <w:pPr>
              <w:spacing w:after="0" w:line="252" w:lineRule="auto"/>
            </w:pPr>
            <w:r>
              <w:rPr>
                <w:rFonts w:ascii="Montserrat" w:hAnsi="Montserrat" w:eastAsia="Montserrat" w:cs="Montserrat"/>
                <w:b w:val="0"/>
                <w:color w:val="000000"/>
                <w:sz w:val="17"/>
              </w:rPr>
              <w:t>Lineamiento para 3 creditos.</w:t>
            </w:r>
          </w:p>
        </w:tc>
        <w:tc>
          <w:tcPr>
            <w:tcW w:type="dxa" w:w="2053"/>
            <w:vAlign w:val="center"/>
            <w:shd w:fill="FFFFFF"/>
          </w:tcPr>
          <w:p>
            <w:pPr>
              <w:spacing w:after="0" w:line="252" w:lineRule="auto"/>
            </w:pPr>
            <w:r>
              <w:rPr>
                <w:rFonts w:ascii="Montserrat" w:hAnsi="Montserrat" w:eastAsia="Montserrat" w:cs="Montserrat"/>
                <w:b w:val="0"/>
                <w:color w:val="000000"/>
                <w:sz w:val="17"/>
              </w:rPr>
              <w:t>Fuentes complementarias requieren curaduria.</w:t>
            </w:r>
          </w:p>
        </w:tc>
        <w:tc>
          <w:tcPr>
            <w:tcW w:type="dxa" w:w="2153"/>
            <w:vAlign w:val="center"/>
            <w:shd w:fill="FFFFFF"/>
          </w:tcPr>
          <w:p>
            <w:pPr>
              <w:spacing w:after="0" w:line="252" w:lineRule="auto"/>
            </w:pPr>
            <w:r>
              <w:rPr>
                <w:rFonts w:ascii="Montserrat" w:hAnsi="Montserrat" w:eastAsia="Montserrat" w:cs="Montserrat"/>
                <w:b w:val="0"/>
                <w:color w:val="000000"/>
                <w:sz w:val="17"/>
              </w:rPr>
              <w:t>Usar bibliografia del syllabus y recursos CRAI autorizados.</w:t>
            </w:r>
          </w:p>
        </w:tc>
      </w:tr>
      <w:tr>
        <w:tc>
          <w:tcPr>
            <w:tcW w:type="dxa" w:w="900"/>
            <w:vAlign w:val="center"/>
            <w:shd w:fill="FFFFFF"/>
          </w:tcPr>
          <w:p>
            <w:pPr>
              <w:spacing w:after="0" w:line="252" w:lineRule="auto"/>
            </w:pPr>
            <w:r>
              <w:rPr>
                <w:rFonts w:ascii="Montserrat" w:hAnsi="Montserrat" w:eastAsia="Montserrat" w:cs="Montserrat"/>
                <w:b w:val="0"/>
                <w:color w:val="000000"/>
                <w:sz w:val="17"/>
              </w:rPr>
              <w:t>Identidad institucional</w:t>
            </w:r>
          </w:p>
        </w:tc>
        <w:tc>
          <w:tcPr>
            <w:tcW w:type="dxa" w:w="2051"/>
            <w:vAlign w:val="center"/>
            <w:shd w:fill="FFFFFF"/>
          </w:tcPr>
          <w:p>
            <w:pPr>
              <w:spacing w:after="0" w:line="252" w:lineRule="auto"/>
            </w:pPr>
            <w:r>
              <w:rPr>
                <w:rFonts w:ascii="Montserrat" w:hAnsi="Montserrat" w:eastAsia="Montserrat" w:cs="Montserrat"/>
                <w:b w:val="0"/>
                <w:color w:val="000000"/>
                <w:sz w:val="17"/>
              </w:rPr>
              <w:t>Universidad de America como marca madre y CEIS como centro</w:t>
            </w:r>
          </w:p>
        </w:tc>
        <w:tc>
          <w:tcPr>
            <w:tcW w:type="dxa" w:w="2203"/>
            <w:vAlign w:val="center"/>
            <w:shd w:fill="FFFFFF"/>
          </w:tcPr>
          <w:p>
            <w:pPr>
              <w:spacing w:after="0" w:line="252" w:lineRule="auto"/>
            </w:pPr>
            <w:r>
              <w:rPr>
                <w:rFonts w:ascii="Montserrat" w:hAnsi="Montserrat" w:eastAsia="Montserrat" w:cs="Montserrat"/>
                <w:b w:val="0"/>
                <w:color w:val="000000"/>
                <w:sz w:val="17"/>
              </w:rPr>
              <w:t>Guia de marca institucional.</w:t>
            </w:r>
          </w:p>
        </w:tc>
        <w:tc>
          <w:tcPr>
            <w:tcW w:type="dxa" w:w="2053"/>
            <w:vAlign w:val="center"/>
            <w:shd w:fill="FFFFFF"/>
          </w:tcPr>
          <w:p>
            <w:pPr>
              <w:spacing w:after="0" w:line="252" w:lineRule="auto"/>
            </w:pPr>
            <w:r>
              <w:rPr>
                <w:rFonts w:ascii="Montserrat" w:hAnsi="Montserrat" w:eastAsia="Montserrat" w:cs="Montserrat"/>
                <w:b w:val="0"/>
                <w:color w:val="000000"/>
                <w:sz w:val="17"/>
              </w:rPr>
              <w:t>Se debe usar logo oficial en piezas finales, no recreado.</w:t>
            </w:r>
          </w:p>
        </w:tc>
        <w:tc>
          <w:tcPr>
            <w:tcW w:type="dxa" w:w="2153"/>
            <w:vAlign w:val="center"/>
            <w:shd w:fill="FFFFFF"/>
          </w:tcPr>
          <w:p>
            <w:pPr>
              <w:spacing w:after="0" w:line="252" w:lineRule="auto"/>
            </w:pPr>
            <w:r>
              <w:rPr>
                <w:rFonts w:ascii="Montserrat" w:hAnsi="Montserrat" w:eastAsia="Montserrat" w:cs="Montserrat"/>
                <w:b w:val="0"/>
                <w:color w:val="000000"/>
                <w:sz w:val="17"/>
              </w:rPr>
              <w:t>En Fase 6 y documentos maquetados usar Montserrat, paleta institucional y logos oficiales.</w:t>
            </w:r>
          </w:p>
        </w:tc>
      </w:tr>
    </w:tbl>
    <w:p>
      <w:pPr>
        <w:spacing w:after="120"/>
      </w:pPr>
    </w:p>
    <w:p>
      <w:pPr>
        <w:pStyle w:val="Heading2"/>
      </w:pPr>
      <w:r>
        <w:rPr>
          <w:rFonts w:ascii="Montserrat" w:hAnsi="Montserrat" w:eastAsia="Montserrat" w:cs="Montserrat"/>
          <w:b/>
          <w:color w:val="63783A"/>
          <w:sz w:val="26"/>
        </w:rPr>
        <w:t>Roles que deben activarse desde el inicio</w:t>
      </w:r>
    </w:p>
    <w:tbl>
      <w:tblGrid>
        <w:gridCol w:w="2433"/>
        <w:gridCol w:w="1578"/>
        <w:gridCol w:w="5349"/>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433"/>
            <w:vAlign w:val="center"/>
            <w:shd w:fill="1A2403"/>
          </w:tcPr>
          <w:p>
            <w:pPr>
              <w:spacing w:after="0" w:line="252" w:lineRule="auto"/>
            </w:pPr>
            <w:r>
              <w:rPr>
                <w:rFonts w:ascii="Montserrat" w:hAnsi="Montserrat" w:eastAsia="Montserrat" w:cs="Montserrat"/>
                <w:b/>
                <w:color w:val="FFFFFF"/>
                <w:sz w:val="18"/>
              </w:rPr>
              <w:t>Rol</w:t>
            </w:r>
          </w:p>
        </w:tc>
        <w:tc>
          <w:tcPr>
            <w:tcW w:type="dxa" w:w="1578"/>
            <w:vAlign w:val="center"/>
            <w:shd w:fill="1A2403"/>
          </w:tcPr>
          <w:p>
            <w:pPr>
              <w:spacing w:after="0" w:line="252" w:lineRule="auto"/>
            </w:pPr>
            <w:r>
              <w:rPr>
                <w:rFonts w:ascii="Montserrat" w:hAnsi="Montserrat" w:eastAsia="Montserrat" w:cs="Montserrat"/>
                <w:b/>
                <w:color w:val="FFFFFF"/>
                <w:sz w:val="18"/>
              </w:rPr>
              <w:t>Activacion inicial</w:t>
            </w:r>
          </w:p>
        </w:tc>
        <w:tc>
          <w:tcPr>
            <w:tcW w:type="dxa" w:w="5349"/>
            <w:vAlign w:val="center"/>
            <w:shd w:fill="1A2403"/>
          </w:tcPr>
          <w:p>
            <w:pPr>
              <w:spacing w:after="0" w:line="252" w:lineRule="auto"/>
            </w:pPr>
            <w:r>
              <w:rPr>
                <w:rFonts w:ascii="Montserrat" w:hAnsi="Montserrat" w:eastAsia="Montserrat" w:cs="Montserrat"/>
                <w:b/>
                <w:color w:val="FFFFFF"/>
                <w:sz w:val="18"/>
              </w:rPr>
              <w:t>Responsabilidad en el proceso</w:t>
            </w:r>
          </w:p>
        </w:tc>
      </w:tr>
      <w:tr>
        <w:tc>
          <w:tcPr>
            <w:tcW w:type="dxa" w:w="2433"/>
            <w:vAlign w:val="center"/>
            <w:shd w:fill="FFFFFF"/>
          </w:tcPr>
          <w:p>
            <w:pPr>
              <w:spacing w:after="0" w:line="252" w:lineRule="auto"/>
            </w:pPr>
            <w:r>
              <w:rPr>
                <w:rFonts w:ascii="Montserrat" w:hAnsi="Montserrat" w:eastAsia="Montserrat" w:cs="Montserrat"/>
                <w:b w:val="0"/>
                <w:color w:val="000000"/>
                <w:sz w:val="18"/>
              </w:rPr>
              <w:t>Programa academico</w:t>
            </w:r>
          </w:p>
        </w:tc>
        <w:tc>
          <w:tcPr>
            <w:tcW w:type="dxa" w:w="1578"/>
            <w:vAlign w:val="center"/>
            <w:shd w:fill="FFFFFF"/>
          </w:tcPr>
          <w:p>
            <w:pPr>
              <w:spacing w:after="0" w:line="252" w:lineRule="auto"/>
            </w:pPr>
            <w:r>
              <w:rPr>
                <w:rFonts w:ascii="Montserrat" w:hAnsi="Montserrat" w:eastAsia="Montserrat" w:cs="Montserrat"/>
                <w:b w:val="0"/>
                <w:color w:val="000000"/>
                <w:sz w:val="18"/>
              </w:rPr>
              <w:t>Requerida</w:t>
            </w:r>
          </w:p>
        </w:tc>
        <w:tc>
          <w:tcPr>
            <w:tcW w:type="dxa" w:w="5349"/>
            <w:vAlign w:val="center"/>
            <w:shd w:fill="FFFFFF"/>
          </w:tcPr>
          <w:p>
            <w:pPr>
              <w:spacing w:after="0" w:line="252" w:lineRule="auto"/>
            </w:pPr>
            <w:r>
              <w:rPr>
                <w:rFonts w:ascii="Montserrat" w:hAnsi="Montserrat" w:eastAsia="Montserrat" w:cs="Montserrat"/>
                <w:b w:val="0"/>
                <w:color w:val="000000"/>
                <w:sz w:val="18"/>
              </w:rPr>
              <w:t>Validar coherencia curricular, horas, pertinencia y decisiones evaluativas.</w:t>
            </w:r>
          </w:p>
        </w:tc>
      </w:tr>
      <w:tr>
        <w:tc>
          <w:tcPr>
            <w:tcW w:type="dxa" w:w="2433"/>
            <w:vAlign w:val="center"/>
            <w:shd w:fill="FFFFFF"/>
          </w:tcPr>
          <w:p>
            <w:pPr>
              <w:spacing w:after="0" w:line="252" w:lineRule="auto"/>
            </w:pPr>
            <w:r>
              <w:rPr>
                <w:rFonts w:ascii="Montserrat" w:hAnsi="Montserrat" w:eastAsia="Montserrat" w:cs="Montserrat"/>
                <w:b w:val="0"/>
                <w:color w:val="000000"/>
                <w:sz w:val="18"/>
              </w:rPr>
              <w:t>Gestor de contenido</w:t>
            </w:r>
          </w:p>
        </w:tc>
        <w:tc>
          <w:tcPr>
            <w:tcW w:type="dxa" w:w="1578"/>
            <w:vAlign w:val="center"/>
            <w:shd w:fill="FFFFFF"/>
          </w:tcPr>
          <w:p>
            <w:pPr>
              <w:spacing w:after="0" w:line="252" w:lineRule="auto"/>
            </w:pPr>
            <w:r>
              <w:rPr>
                <w:rFonts w:ascii="Montserrat" w:hAnsi="Montserrat" w:eastAsia="Montserrat" w:cs="Montserrat"/>
                <w:b w:val="0"/>
                <w:color w:val="000000"/>
                <w:sz w:val="18"/>
              </w:rPr>
              <w:t>Requerida</w:t>
            </w:r>
          </w:p>
        </w:tc>
        <w:tc>
          <w:tcPr>
            <w:tcW w:type="dxa" w:w="5349"/>
            <w:vAlign w:val="center"/>
            <w:shd w:fill="FFFFFF"/>
          </w:tcPr>
          <w:p>
            <w:pPr>
              <w:spacing w:after="0" w:line="252" w:lineRule="auto"/>
            </w:pPr>
            <w:r>
              <w:rPr>
                <w:rFonts w:ascii="Montserrat" w:hAnsi="Montserrat" w:eastAsia="Montserrat" w:cs="Montserrat"/>
                <w:b w:val="0"/>
                <w:color w:val="000000"/>
                <w:sz w:val="18"/>
              </w:rPr>
              <w:t>Aportar desarrollo disciplinar y fuentes autorizadas.</w:t>
            </w:r>
          </w:p>
        </w:tc>
      </w:tr>
      <w:tr>
        <w:tc>
          <w:tcPr>
            <w:tcW w:type="dxa" w:w="2433"/>
            <w:vAlign w:val="center"/>
            <w:shd w:fill="FFFFFF"/>
          </w:tcPr>
          <w:p>
            <w:pPr>
              <w:spacing w:after="0" w:line="252" w:lineRule="auto"/>
            </w:pPr>
            <w:r>
              <w:rPr>
                <w:rFonts w:ascii="Montserrat" w:hAnsi="Montserrat" w:eastAsia="Montserrat" w:cs="Montserrat"/>
                <w:b w:val="0"/>
                <w:color w:val="000000"/>
                <w:sz w:val="18"/>
              </w:rPr>
              <w:t>Adecuador pedagogico</w:t>
            </w:r>
          </w:p>
        </w:tc>
        <w:tc>
          <w:tcPr>
            <w:tcW w:type="dxa" w:w="1578"/>
            <w:vAlign w:val="center"/>
            <w:shd w:fill="FFFFFF"/>
          </w:tcPr>
          <w:p>
            <w:pPr>
              <w:spacing w:after="0" w:line="252" w:lineRule="auto"/>
            </w:pPr>
            <w:r>
              <w:rPr>
                <w:rFonts w:ascii="Montserrat" w:hAnsi="Montserrat" w:eastAsia="Montserrat" w:cs="Montserrat"/>
                <w:b w:val="0"/>
                <w:color w:val="000000"/>
                <w:sz w:val="18"/>
              </w:rPr>
              <w:t>Requerida</w:t>
            </w:r>
          </w:p>
        </w:tc>
        <w:tc>
          <w:tcPr>
            <w:tcW w:type="dxa" w:w="5349"/>
            <w:vAlign w:val="center"/>
            <w:shd w:fill="FFFFFF"/>
          </w:tcPr>
          <w:p>
            <w:pPr>
              <w:spacing w:after="0" w:line="252" w:lineRule="auto"/>
            </w:pPr>
            <w:r>
              <w:rPr>
                <w:rFonts w:ascii="Montserrat" w:hAnsi="Montserrat" w:eastAsia="Montserrat" w:cs="Montserrat"/>
                <w:b w:val="0"/>
                <w:color w:val="000000"/>
                <w:sz w:val="18"/>
              </w:rPr>
              <w:t>Convertir el syllabus en ruta virtual por resultados y metodologia activa.</w:t>
            </w:r>
          </w:p>
        </w:tc>
      </w:tr>
      <w:tr>
        <w:tc>
          <w:tcPr>
            <w:tcW w:type="dxa" w:w="2433"/>
            <w:vAlign w:val="center"/>
            <w:shd w:fill="FFFFFF"/>
          </w:tcPr>
          <w:p>
            <w:pPr>
              <w:spacing w:after="0" w:line="252" w:lineRule="auto"/>
            </w:pPr>
            <w:r>
              <w:rPr>
                <w:rFonts w:ascii="Montserrat" w:hAnsi="Montserrat" w:eastAsia="Montserrat" w:cs="Montserrat"/>
                <w:b w:val="0"/>
                <w:color w:val="000000"/>
                <w:sz w:val="18"/>
              </w:rPr>
              <w:t>Coordinacion de Virtualidad</w:t>
            </w:r>
          </w:p>
        </w:tc>
        <w:tc>
          <w:tcPr>
            <w:tcW w:type="dxa" w:w="1578"/>
            <w:vAlign w:val="center"/>
            <w:shd w:fill="FFFFFF"/>
          </w:tcPr>
          <w:p>
            <w:pPr>
              <w:spacing w:after="0" w:line="252" w:lineRule="auto"/>
            </w:pPr>
            <w:r>
              <w:rPr>
                <w:rFonts w:ascii="Montserrat" w:hAnsi="Montserrat" w:eastAsia="Montserrat" w:cs="Montserrat"/>
                <w:b w:val="0"/>
                <w:color w:val="000000"/>
                <w:sz w:val="18"/>
              </w:rPr>
              <w:t>Requerida</w:t>
            </w:r>
          </w:p>
        </w:tc>
        <w:tc>
          <w:tcPr>
            <w:tcW w:type="dxa" w:w="5349"/>
            <w:vAlign w:val="center"/>
            <w:shd w:fill="FFFFFF"/>
          </w:tcPr>
          <w:p>
            <w:pPr>
              <w:spacing w:after="0" w:line="252" w:lineRule="auto"/>
            </w:pPr>
            <w:r>
              <w:rPr>
                <w:rFonts w:ascii="Montserrat" w:hAnsi="Montserrat" w:eastAsia="Montserrat" w:cs="Montserrat"/>
                <w:b w:val="0"/>
                <w:color w:val="000000"/>
                <w:sz w:val="18"/>
              </w:rPr>
              <w:t>Validar aplicacion de PL-VIR-001, duracion modular, calidad y ruta de produccion.</w:t>
            </w:r>
          </w:p>
        </w:tc>
      </w:tr>
      <w:tr>
        <w:tc>
          <w:tcPr>
            <w:tcW w:type="dxa" w:w="2433"/>
            <w:vAlign w:val="center"/>
            <w:shd w:fill="FFFFFF"/>
          </w:tcPr>
          <w:p>
            <w:pPr>
              <w:spacing w:after="0" w:line="252" w:lineRule="auto"/>
            </w:pPr>
            <w:r>
              <w:rPr>
                <w:rFonts w:ascii="Montserrat" w:hAnsi="Montserrat" w:eastAsia="Montserrat" w:cs="Montserrat"/>
                <w:b w:val="0"/>
                <w:color w:val="000000"/>
                <w:sz w:val="18"/>
              </w:rPr>
              <w:t>Disenador grafico e-learning</w:t>
            </w:r>
          </w:p>
        </w:tc>
        <w:tc>
          <w:tcPr>
            <w:tcW w:type="dxa" w:w="1578"/>
            <w:vAlign w:val="center"/>
            <w:shd w:fill="FFFFFF"/>
          </w:tcPr>
          <w:p>
            <w:pPr>
              <w:spacing w:after="0" w:line="252" w:lineRule="auto"/>
            </w:pPr>
            <w:r>
              <w:rPr>
                <w:rFonts w:ascii="Montserrat" w:hAnsi="Montserrat" w:eastAsia="Montserrat" w:cs="Montserrat"/>
                <w:b w:val="0"/>
                <w:color w:val="000000"/>
                <w:sz w:val="18"/>
              </w:rPr>
              <w:t>Activar desde Fase 6</w:t>
            </w:r>
          </w:p>
        </w:tc>
        <w:tc>
          <w:tcPr>
            <w:tcW w:type="dxa" w:w="5349"/>
            <w:vAlign w:val="center"/>
            <w:shd w:fill="FFFFFF"/>
          </w:tcPr>
          <w:p>
            <w:pPr>
              <w:spacing w:after="0" w:line="252" w:lineRule="auto"/>
            </w:pPr>
            <w:r>
              <w:rPr>
                <w:rFonts w:ascii="Montserrat" w:hAnsi="Montserrat" w:eastAsia="Montserrat" w:cs="Montserrat"/>
                <w:b w:val="0"/>
                <w:color w:val="000000"/>
                <w:sz w:val="18"/>
              </w:rPr>
              <w:t>Desarrollar identidad visual y recursos e-learning.</w:t>
            </w:r>
          </w:p>
        </w:tc>
      </w:tr>
      <w:tr>
        <w:tc>
          <w:tcPr>
            <w:tcW w:type="dxa" w:w="2433"/>
            <w:vAlign w:val="center"/>
            <w:shd w:fill="FFFFFF"/>
          </w:tcPr>
          <w:p>
            <w:pPr>
              <w:spacing w:after="0" w:line="252" w:lineRule="auto"/>
            </w:pPr>
            <w:r>
              <w:rPr>
                <w:rFonts w:ascii="Montserrat" w:hAnsi="Montserrat" w:eastAsia="Montserrat" w:cs="Montserrat"/>
                <w:b w:val="0"/>
                <w:color w:val="000000"/>
                <w:sz w:val="18"/>
              </w:rPr>
              <w:t>Administrador LMS</w:t>
            </w:r>
          </w:p>
        </w:tc>
        <w:tc>
          <w:tcPr>
            <w:tcW w:type="dxa" w:w="1578"/>
            <w:vAlign w:val="center"/>
            <w:shd w:fill="FFFFFF"/>
          </w:tcPr>
          <w:p>
            <w:pPr>
              <w:spacing w:after="0" w:line="252" w:lineRule="auto"/>
            </w:pPr>
            <w:r>
              <w:rPr>
                <w:rFonts w:ascii="Montserrat" w:hAnsi="Montserrat" w:eastAsia="Montserrat" w:cs="Montserrat"/>
                <w:b w:val="0"/>
                <w:color w:val="000000"/>
                <w:sz w:val="18"/>
              </w:rPr>
              <w:t>Activar desde Fase 7</w:t>
            </w:r>
          </w:p>
        </w:tc>
        <w:tc>
          <w:tcPr>
            <w:tcW w:type="dxa" w:w="5349"/>
            <w:vAlign w:val="center"/>
            <w:shd w:fill="FFFFFF"/>
          </w:tcPr>
          <w:p>
            <w:pPr>
              <w:spacing w:after="0" w:line="252" w:lineRule="auto"/>
            </w:pPr>
            <w:r>
              <w:rPr>
                <w:rFonts w:ascii="Montserrat" w:hAnsi="Montserrat" w:eastAsia="Montserrat" w:cs="Montserrat"/>
                <w:b w:val="0"/>
                <w:color w:val="000000"/>
                <w:sz w:val="18"/>
              </w:rPr>
              <w:t>Configurar aula, actividades, calificaciones y trazabilidad.</w:t>
            </w:r>
          </w:p>
        </w:tc>
      </w:tr>
      <w:tr>
        <w:tc>
          <w:tcPr>
            <w:tcW w:type="dxa" w:w="2433"/>
            <w:vAlign w:val="center"/>
            <w:shd w:fill="FFFFFF"/>
          </w:tcPr>
          <w:p>
            <w:pPr>
              <w:spacing w:after="0" w:line="252" w:lineRule="auto"/>
            </w:pPr>
            <w:r>
              <w:rPr>
                <w:rFonts w:ascii="Montserrat" w:hAnsi="Montserrat" w:eastAsia="Montserrat" w:cs="Montserrat"/>
                <w:b w:val="0"/>
                <w:color w:val="000000"/>
                <w:sz w:val="18"/>
              </w:rPr>
              <w:t>Tutor</w:t>
            </w:r>
          </w:p>
        </w:tc>
        <w:tc>
          <w:tcPr>
            <w:tcW w:type="dxa" w:w="1578"/>
            <w:vAlign w:val="center"/>
            <w:shd w:fill="FFFFFF"/>
          </w:tcPr>
          <w:p>
            <w:pPr>
              <w:spacing w:after="0" w:line="252" w:lineRule="auto"/>
            </w:pPr>
            <w:r>
              <w:rPr>
                <w:rFonts w:ascii="Montserrat" w:hAnsi="Montserrat" w:eastAsia="Montserrat" w:cs="Montserrat"/>
                <w:b w:val="0"/>
                <w:color w:val="000000"/>
                <w:sz w:val="18"/>
              </w:rPr>
              <w:t>Activar desde Fase 7-9</w:t>
            </w:r>
          </w:p>
        </w:tc>
        <w:tc>
          <w:tcPr>
            <w:tcW w:type="dxa" w:w="5349"/>
            <w:vAlign w:val="center"/>
            <w:shd w:fill="FFFFFF"/>
          </w:tcPr>
          <w:p>
            <w:pPr>
              <w:spacing w:after="0" w:line="252" w:lineRule="auto"/>
            </w:pPr>
            <w:r>
              <w:rPr>
                <w:rFonts w:ascii="Montserrat" w:hAnsi="Montserrat" w:eastAsia="Montserrat" w:cs="Montserrat"/>
                <w:b w:val="0"/>
                <w:color w:val="000000"/>
                <w:sz w:val="18"/>
              </w:rPr>
              <w:t>Preparar acompanamiento, encuentros, retroalimentacion y comunicacion.</w:t>
            </w:r>
          </w:p>
        </w:tc>
      </w:tr>
      <w:tr>
        <w:tc>
          <w:tcPr>
            <w:tcW w:type="dxa" w:w="2433"/>
            <w:vAlign w:val="center"/>
            <w:shd w:fill="FFFFFF"/>
          </w:tcPr>
          <w:p>
            <w:pPr>
              <w:spacing w:after="0" w:line="252" w:lineRule="auto"/>
            </w:pPr>
            <w:r>
              <w:rPr>
                <w:rFonts w:ascii="Montserrat" w:hAnsi="Montserrat" w:eastAsia="Montserrat" w:cs="Montserrat"/>
                <w:b w:val="0"/>
                <w:color w:val="000000"/>
                <w:sz w:val="18"/>
              </w:rPr>
              <w:t>Consejero</w:t>
            </w:r>
          </w:p>
        </w:tc>
        <w:tc>
          <w:tcPr>
            <w:tcW w:type="dxa" w:w="1578"/>
            <w:vAlign w:val="center"/>
            <w:shd w:fill="FFFFFF"/>
          </w:tcPr>
          <w:p>
            <w:pPr>
              <w:spacing w:after="0" w:line="252" w:lineRule="auto"/>
            </w:pPr>
            <w:r>
              <w:rPr>
                <w:rFonts w:ascii="Montserrat" w:hAnsi="Montserrat" w:eastAsia="Montserrat" w:cs="Montserrat"/>
                <w:b w:val="0"/>
                <w:color w:val="000000"/>
                <w:sz w:val="18"/>
              </w:rPr>
              <w:t>Activar desde Fase 9</w:t>
            </w:r>
          </w:p>
        </w:tc>
        <w:tc>
          <w:tcPr>
            <w:tcW w:type="dxa" w:w="5349"/>
            <w:vAlign w:val="center"/>
            <w:shd w:fill="FFFFFF"/>
          </w:tcPr>
          <w:p>
            <w:pPr>
              <w:spacing w:after="0" w:line="252" w:lineRule="auto"/>
            </w:pPr>
            <w:r>
              <w:rPr>
                <w:rFonts w:ascii="Montserrat" w:hAnsi="Montserrat" w:eastAsia="Montserrat" w:cs="Montserrat"/>
                <w:b w:val="0"/>
                <w:color w:val="000000"/>
                <w:sz w:val="18"/>
              </w:rPr>
              <w:t>Acompanamiento y alertas de permanencia.</w:t>
            </w:r>
          </w:p>
        </w:tc>
      </w:tr>
      <w:tr>
        <w:tc>
          <w:tcPr>
            <w:tcW w:type="dxa" w:w="2433"/>
            <w:vAlign w:val="center"/>
            <w:shd w:fill="FFFFFF"/>
          </w:tcPr>
          <w:p>
            <w:pPr>
              <w:spacing w:after="0" w:line="252" w:lineRule="auto"/>
            </w:pPr>
            <w:r>
              <w:rPr>
                <w:rFonts w:ascii="Montserrat" w:hAnsi="Montserrat" w:eastAsia="Montserrat" w:cs="Montserrat"/>
                <w:b w:val="0"/>
                <w:color w:val="000000"/>
                <w:sz w:val="18"/>
              </w:rPr>
              <w:t>Direccion de Tecnologia / Soporte MARI</w:t>
            </w:r>
          </w:p>
        </w:tc>
        <w:tc>
          <w:tcPr>
            <w:tcW w:type="dxa" w:w="1578"/>
            <w:vAlign w:val="center"/>
            <w:shd w:fill="FFFFFF"/>
          </w:tcPr>
          <w:p>
            <w:pPr>
              <w:spacing w:after="0" w:line="252" w:lineRule="auto"/>
            </w:pPr>
            <w:r>
              <w:rPr>
                <w:rFonts w:ascii="Montserrat" w:hAnsi="Montserrat" w:eastAsia="Montserrat" w:cs="Montserrat"/>
                <w:b w:val="0"/>
                <w:color w:val="000000"/>
                <w:sz w:val="18"/>
              </w:rPr>
              <w:t>Activar desde Fase 7-9</w:t>
            </w:r>
          </w:p>
        </w:tc>
        <w:tc>
          <w:tcPr>
            <w:tcW w:type="dxa" w:w="5349"/>
            <w:vAlign w:val="center"/>
            <w:shd w:fill="FFFFFF"/>
          </w:tcPr>
          <w:p>
            <w:pPr>
              <w:spacing w:after="0" w:line="252" w:lineRule="auto"/>
            </w:pPr>
            <w:r>
              <w:rPr>
                <w:rFonts w:ascii="Montserrat" w:hAnsi="Montserrat" w:eastAsia="Montserrat" w:cs="Montserrat"/>
                <w:b w:val="0"/>
                <w:color w:val="000000"/>
                <w:sz w:val="18"/>
              </w:rPr>
              <w:t>Soporte de plataforma, accesos y escalamiento tecnico.</w:t>
            </w:r>
          </w:p>
        </w:tc>
      </w:tr>
      <w:tr>
        <w:tc>
          <w:tcPr>
            <w:tcW w:type="dxa" w:w="2433"/>
            <w:vAlign w:val="center"/>
            <w:shd w:fill="FFFFFF"/>
          </w:tcPr>
          <w:p>
            <w:pPr>
              <w:spacing w:after="0" w:line="252" w:lineRule="auto"/>
            </w:pPr>
            <w:r>
              <w:rPr>
                <w:rFonts w:ascii="Montserrat" w:hAnsi="Montserrat" w:eastAsia="Montserrat" w:cs="Montserrat"/>
                <w:b w:val="0"/>
                <w:color w:val="000000"/>
                <w:sz w:val="18"/>
              </w:rPr>
              <w:t>Areas de apoyo institucional</w:t>
            </w:r>
          </w:p>
        </w:tc>
        <w:tc>
          <w:tcPr>
            <w:tcW w:type="dxa" w:w="1578"/>
            <w:vAlign w:val="center"/>
            <w:shd w:fill="FFFFFF"/>
          </w:tcPr>
          <w:p>
            <w:pPr>
              <w:spacing w:after="0" w:line="252" w:lineRule="auto"/>
            </w:pPr>
            <w:r>
              <w:rPr>
                <w:rFonts w:ascii="Montserrat" w:hAnsi="Montserrat" w:eastAsia="Montserrat" w:cs="Montserrat"/>
                <w:b w:val="0"/>
                <w:color w:val="000000"/>
                <w:sz w:val="18"/>
              </w:rPr>
              <w:t>Segun necesidad</w:t>
            </w:r>
          </w:p>
        </w:tc>
        <w:tc>
          <w:tcPr>
            <w:tcW w:type="dxa" w:w="5349"/>
            <w:vAlign w:val="center"/>
            <w:shd w:fill="FFFFFF"/>
          </w:tcPr>
          <w:p>
            <w:pPr>
              <w:spacing w:after="0" w:line="252" w:lineRule="auto"/>
            </w:pPr>
            <w:r>
              <w:rPr>
                <w:rFonts w:ascii="Montserrat" w:hAnsi="Montserrat" w:eastAsia="Montserrat" w:cs="Montserrat"/>
                <w:b w:val="0"/>
                <w:color w:val="000000"/>
                <w:sz w:val="18"/>
              </w:rPr>
              <w:t>CRAI, Comunicaciones, aliados CEIS, egresados, empresas o comunidades.</w:t>
            </w:r>
          </w:p>
        </w:tc>
      </w:tr>
    </w:tbl>
    <w:p>
      <w:pPr>
        <w:spacing w:after="120"/>
      </w:pPr>
    </w:p>
    <w:p>
      <w:pPr>
        <w:pStyle w:val="Heading2"/>
      </w:pPr>
      <w:r>
        <w:rPr>
          <w:rFonts w:ascii="Montserrat" w:hAnsi="Montserrat" w:eastAsia="Montserrat" w:cs="Montserrat"/>
          <w:b/>
          <w:color w:val="63783A"/>
          <w:sz w:val="26"/>
        </w:rPr>
        <w:t>Actividades realizadas en la fase</w:t>
      </w:r>
    </w:p>
    <w:p>
      <w:pPr>
        <w:pStyle w:val="ListNumber"/>
      </w:pPr>
      <w:r>
        <w:rPr>
          <w:rFonts w:ascii="Montserrat" w:hAnsi="Montserrat" w:eastAsia="Montserrat" w:cs="Montserrat"/>
          <w:b w:val="0"/>
          <w:color w:val="000000"/>
          <w:sz w:val="20"/>
        </w:rPr>
        <w:t>Se identificaron los insumos disponibles en el workspace.</w:t>
      </w:r>
    </w:p>
    <w:p>
      <w:pPr>
        <w:pStyle w:val="ListNumber"/>
      </w:pPr>
      <w:r>
        <w:rPr>
          <w:rFonts w:ascii="Montserrat" w:hAnsi="Montserrat" w:eastAsia="Montserrat" w:cs="Montserrat"/>
          <w:b w:val="0"/>
          <w:color w:val="000000"/>
          <w:sz w:val="20"/>
        </w:rPr>
        <w:t>Se leyo el prompt maestro de virtualizacion por fases.</w:t>
      </w:r>
    </w:p>
    <w:p>
      <w:pPr>
        <w:pStyle w:val="ListNumber"/>
      </w:pPr>
      <w:r>
        <w:rPr>
          <w:rFonts w:ascii="Montserrat" w:hAnsi="Montserrat" w:eastAsia="Montserrat" w:cs="Montserrat"/>
          <w:b w:val="0"/>
          <w:color w:val="000000"/>
          <w:sz w:val="20"/>
        </w:rPr>
        <w:t>Se extrajo el contenido no vacio del syllabus institucional.</w:t>
      </w:r>
    </w:p>
    <w:p>
      <w:pPr>
        <w:pStyle w:val="ListNumber"/>
      </w:pPr>
      <w:r>
        <w:rPr>
          <w:rFonts w:ascii="Montserrat" w:hAnsi="Montserrat" w:eastAsia="Montserrat" w:cs="Montserrat"/>
          <w:b w:val="0"/>
          <w:color w:val="000000"/>
          <w:sz w:val="20"/>
        </w:rPr>
        <w:t>Se confirmaron creditos, modalidad, horas totales y naturaleza curricular.</w:t>
      </w:r>
    </w:p>
    <w:p>
      <w:pPr>
        <w:pStyle w:val="ListNumber"/>
      </w:pPr>
      <w:r>
        <w:rPr>
          <w:rFonts w:ascii="Montserrat" w:hAnsi="Montserrat" w:eastAsia="Montserrat" w:cs="Montserrat"/>
          <w:b w:val="0"/>
          <w:color w:val="000000"/>
          <w:sz w:val="20"/>
        </w:rPr>
        <w:t>Se aplico la parametrizacion obligatoria de 3 creditos.</w:t>
      </w:r>
    </w:p>
    <w:p>
      <w:pPr>
        <w:pStyle w:val="ListNumber"/>
      </w:pPr>
      <w:r>
        <w:rPr>
          <w:rFonts w:ascii="Montserrat" w:hAnsi="Montserrat" w:eastAsia="Montserrat" w:cs="Montserrat"/>
          <w:b w:val="0"/>
          <w:color w:val="000000"/>
          <w:sz w:val="20"/>
        </w:rPr>
        <w:t>Se identificaron brechas iniciales de validacion academica, operativa y de fuentes.</w:t>
      </w:r>
    </w:p>
    <w:p>
      <w:pPr>
        <w:pStyle w:val="ListNumber"/>
      </w:pPr>
      <w:r>
        <w:rPr>
          <w:rFonts w:ascii="Montserrat" w:hAnsi="Montserrat" w:eastAsia="Montserrat" w:cs="Montserrat"/>
          <w:b w:val="0"/>
          <w:color w:val="000000"/>
          <w:sz w:val="20"/>
        </w:rPr>
        <w:t>Se definieron roles institucionales requeridos para iniciar el proceso.</w:t>
      </w:r>
    </w:p>
    <w:p>
      <w:pPr>
        <w:pStyle w:val="Heading2"/>
      </w:pPr>
      <w:r>
        <w:rPr>
          <w:rFonts w:ascii="Montserrat" w:hAnsi="Montserrat" w:eastAsia="Montserrat" w:cs="Montserrat"/>
          <w:b/>
          <w:color w:val="63783A"/>
          <w:sz w:val="26"/>
        </w:rPr>
        <w:t>Productos o entregables de la fase</w:t>
      </w:r>
    </w:p>
    <w:tbl>
      <w:tblGrid>
        <w:gridCol w:w="7426"/>
        <w:gridCol w:w="1934"/>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7426"/>
            <w:vAlign w:val="center"/>
            <w:shd w:fill="1A2403"/>
          </w:tcPr>
          <w:p>
            <w:pPr>
              <w:spacing w:after="0" w:line="252" w:lineRule="auto"/>
            </w:pPr>
            <w:r>
              <w:rPr>
                <w:rFonts w:ascii="Montserrat" w:hAnsi="Montserrat" w:eastAsia="Montserrat" w:cs="Montserrat"/>
                <w:b/>
                <w:color w:val="FFFFFF"/>
                <w:sz w:val="18"/>
              </w:rPr>
              <w:t>Producto</w:t>
            </w:r>
          </w:p>
        </w:tc>
        <w:tc>
          <w:tcPr>
            <w:tcW w:type="dxa" w:w="1934"/>
            <w:vAlign w:val="center"/>
            <w:shd w:fill="1A2403"/>
          </w:tcPr>
          <w:p>
            <w:pPr>
              <w:spacing w:after="0" w:line="252" w:lineRule="auto"/>
            </w:pPr>
            <w:r>
              <w:rPr>
                <w:rFonts w:ascii="Montserrat" w:hAnsi="Montserrat" w:eastAsia="Montserrat" w:cs="Montserrat"/>
                <w:b/>
                <w:color w:val="FFFFFF"/>
                <w:sz w:val="18"/>
              </w:rPr>
              <w:t>Estado</w:t>
            </w:r>
          </w:p>
        </w:tc>
      </w:tr>
      <w:tr>
        <w:tc>
          <w:tcPr>
            <w:tcW w:type="dxa" w:w="7426"/>
            <w:vAlign w:val="center"/>
            <w:shd w:fill="FFFFFF"/>
          </w:tcPr>
          <w:p>
            <w:pPr>
              <w:spacing w:after="0" w:line="252" w:lineRule="auto"/>
            </w:pPr>
            <w:r>
              <w:rPr>
                <w:rFonts w:ascii="Montserrat" w:hAnsi="Montserrat" w:eastAsia="Montserrat" w:cs="Montserrat"/>
                <w:b w:val="0"/>
                <w:color w:val="000000"/>
                <w:sz w:val="18"/>
              </w:rPr>
              <w:t>Identificacion del modulo/asignatura</w:t>
            </w:r>
          </w:p>
        </w:tc>
        <w:tc>
          <w:tcPr>
            <w:tcW w:type="dxa" w:w="1934"/>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426"/>
            <w:vAlign w:val="center"/>
            <w:shd w:fill="FFFFFF"/>
          </w:tcPr>
          <w:p>
            <w:pPr>
              <w:spacing w:after="0" w:line="252" w:lineRule="auto"/>
            </w:pPr>
            <w:r>
              <w:rPr>
                <w:rFonts w:ascii="Montserrat" w:hAnsi="Montserrat" w:eastAsia="Montserrat" w:cs="Montserrat"/>
                <w:b w:val="0"/>
                <w:color w:val="000000"/>
                <w:sz w:val="18"/>
              </w:rPr>
              <w:t>Ficha de configuracion inicial</w:t>
            </w:r>
          </w:p>
        </w:tc>
        <w:tc>
          <w:tcPr>
            <w:tcW w:type="dxa" w:w="1934"/>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426"/>
            <w:vAlign w:val="center"/>
            <w:shd w:fill="FFFFFF"/>
          </w:tcPr>
          <w:p>
            <w:pPr>
              <w:spacing w:after="0" w:line="252" w:lineRule="auto"/>
            </w:pPr>
            <w:r>
              <w:rPr>
                <w:rFonts w:ascii="Montserrat" w:hAnsi="Montserrat" w:eastAsia="Montserrat" w:cs="Montserrat"/>
                <w:b w:val="0"/>
                <w:color w:val="000000"/>
                <w:sz w:val="18"/>
              </w:rPr>
              <w:t>Tabla de decisiones iniciales, brechas y recomendaciones</w:t>
            </w:r>
          </w:p>
        </w:tc>
        <w:tc>
          <w:tcPr>
            <w:tcW w:type="dxa" w:w="1934"/>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426"/>
            <w:vAlign w:val="center"/>
            <w:shd w:fill="FFFFFF"/>
          </w:tcPr>
          <w:p>
            <w:pPr>
              <w:spacing w:after="0" w:line="252" w:lineRule="auto"/>
            </w:pPr>
            <w:r>
              <w:rPr>
                <w:rFonts w:ascii="Montserrat" w:hAnsi="Montserrat" w:eastAsia="Montserrat" w:cs="Montserrat"/>
                <w:b w:val="0"/>
                <w:color w:val="000000"/>
                <w:sz w:val="18"/>
              </w:rPr>
              <w:t>Mapa inicial de insumos disponibles y faltantes</w:t>
            </w:r>
          </w:p>
        </w:tc>
        <w:tc>
          <w:tcPr>
            <w:tcW w:type="dxa" w:w="1934"/>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426"/>
            <w:vAlign w:val="center"/>
            <w:shd w:fill="FFFFFF"/>
          </w:tcPr>
          <w:p>
            <w:pPr>
              <w:spacing w:after="0" w:line="252" w:lineRule="auto"/>
            </w:pPr>
            <w:r>
              <w:rPr>
                <w:rFonts w:ascii="Montserrat" w:hAnsi="Montserrat" w:eastAsia="Montserrat" w:cs="Montserrat"/>
                <w:b w:val="0"/>
                <w:color w:val="000000"/>
                <w:sz w:val="18"/>
              </w:rPr>
              <w:t>Roles institucionales iniciales</w:t>
            </w:r>
          </w:p>
        </w:tc>
        <w:tc>
          <w:tcPr>
            <w:tcW w:type="dxa" w:w="1934"/>
            <w:vAlign w:val="center"/>
            <w:shd w:fill="FFFFFF"/>
          </w:tcPr>
          <w:p>
            <w:pPr>
              <w:spacing w:after="0" w:line="252" w:lineRule="auto"/>
            </w:pPr>
            <w:r>
              <w:rPr>
                <w:rFonts w:ascii="Montserrat" w:hAnsi="Montserrat" w:eastAsia="Montserrat" w:cs="Montserrat"/>
                <w:b w:val="0"/>
                <w:color w:val="000000"/>
                <w:sz w:val="18"/>
              </w:rPr>
              <w:t>Completo</w:t>
            </w:r>
          </w:p>
        </w:tc>
      </w:tr>
      <w:tr>
        <w:tc>
          <w:tcPr>
            <w:tcW w:type="dxa" w:w="7426"/>
            <w:vAlign w:val="center"/>
            <w:shd w:fill="FFFFFF"/>
          </w:tcPr>
          <w:p>
            <w:pPr>
              <w:spacing w:after="0" w:line="252" w:lineRule="auto"/>
            </w:pPr>
            <w:r>
              <w:rPr>
                <w:rFonts w:ascii="Montserrat" w:hAnsi="Montserrat" w:eastAsia="Montserrat" w:cs="Montserrat"/>
                <w:b w:val="0"/>
                <w:color w:val="000000"/>
                <w:sz w:val="18"/>
              </w:rPr>
              <w:t>Alertas para fases posteriores</w:t>
            </w:r>
          </w:p>
        </w:tc>
        <w:tc>
          <w:tcPr>
            <w:tcW w:type="dxa" w:w="1934"/>
            <w:vAlign w:val="center"/>
            <w:shd w:fill="FFFFFF"/>
          </w:tcPr>
          <w:p>
            <w:pPr>
              <w:spacing w:after="0" w:line="252" w:lineRule="auto"/>
            </w:pPr>
            <w:r>
              <w:rPr>
                <w:rFonts w:ascii="Montserrat" w:hAnsi="Montserrat" w:eastAsia="Montserrat" w:cs="Montserrat"/>
                <w:b w:val="0"/>
                <w:color w:val="000000"/>
                <w:sz w:val="18"/>
              </w:rPr>
              <w:t>Completo</w:t>
            </w:r>
          </w:p>
        </w:tc>
      </w:tr>
    </w:tbl>
    <w:p>
      <w:pPr>
        <w:spacing w:after="120"/>
      </w:pPr>
    </w:p>
    <w:p>
      <w:pPr>
        <w:pStyle w:val="Heading2"/>
      </w:pPr>
      <w:r>
        <w:rPr>
          <w:rFonts w:ascii="Montserrat" w:hAnsi="Montserrat" w:eastAsia="Montserrat" w:cs="Montserrat"/>
          <w:b/>
          <w:color w:val="63783A"/>
          <w:sz w:val="26"/>
        </w:rPr>
        <w:t>Criterios de calidad aplicados</w:t>
      </w:r>
    </w:p>
    <w:tbl>
      <w:tblGrid>
        <w:gridCol w:w="3130"/>
        <w:gridCol w:w="6230"/>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130"/>
            <w:vAlign w:val="center"/>
            <w:shd w:fill="1A2403"/>
          </w:tcPr>
          <w:p>
            <w:pPr>
              <w:spacing w:after="0" w:line="252" w:lineRule="auto"/>
            </w:pPr>
            <w:r>
              <w:rPr>
                <w:rFonts w:ascii="Montserrat" w:hAnsi="Montserrat" w:eastAsia="Montserrat" w:cs="Montserrat"/>
                <w:b/>
                <w:color w:val="FFFFFF"/>
                <w:sz w:val="18"/>
              </w:rPr>
              <w:t>Criterio</w:t>
            </w:r>
          </w:p>
        </w:tc>
        <w:tc>
          <w:tcPr>
            <w:tcW w:type="dxa" w:w="6230"/>
            <w:vAlign w:val="center"/>
            <w:shd w:fill="1A2403"/>
          </w:tcPr>
          <w:p>
            <w:pPr>
              <w:spacing w:after="0" w:line="252" w:lineRule="auto"/>
            </w:pPr>
            <w:r>
              <w:rPr>
                <w:rFonts w:ascii="Montserrat" w:hAnsi="Montserrat" w:eastAsia="Montserrat" w:cs="Montserrat"/>
                <w:b/>
                <w:color w:val="FFFFFF"/>
                <w:sz w:val="18"/>
              </w:rPr>
              <w:t>Aplicacion en Fase 0</w:t>
            </w:r>
          </w:p>
        </w:tc>
      </w:tr>
      <w:tr>
        <w:tc>
          <w:tcPr>
            <w:tcW w:type="dxa" w:w="3130"/>
            <w:vAlign w:val="center"/>
            <w:shd w:fill="FFFFFF"/>
          </w:tcPr>
          <w:p>
            <w:pPr>
              <w:spacing w:after="0" w:line="252" w:lineRule="auto"/>
            </w:pPr>
            <w:r>
              <w:rPr>
                <w:rFonts w:ascii="Montserrat" w:hAnsi="Montserrat" w:eastAsia="Montserrat" w:cs="Montserrat"/>
                <w:b w:val="0"/>
                <w:color w:val="000000"/>
                <w:sz w:val="18"/>
              </w:rPr>
              <w:t>No inventar informacion curricular</w:t>
            </w:r>
          </w:p>
        </w:tc>
        <w:tc>
          <w:tcPr>
            <w:tcW w:type="dxa" w:w="6230"/>
            <w:vAlign w:val="center"/>
            <w:shd w:fill="FFFFFF"/>
          </w:tcPr>
          <w:p>
            <w:pPr>
              <w:spacing w:after="0" w:line="252" w:lineRule="auto"/>
            </w:pPr>
            <w:r>
              <w:rPr>
                <w:rFonts w:ascii="Montserrat" w:hAnsi="Montserrat" w:eastAsia="Montserrat" w:cs="Montserrat"/>
                <w:b w:val="0"/>
                <w:color w:val="000000"/>
                <w:sz w:val="18"/>
              </w:rPr>
              <w:t>Solo se usaron datos declarados en el syllabus y reglas del prompt maestro.</w:t>
            </w:r>
          </w:p>
        </w:tc>
      </w:tr>
      <w:tr>
        <w:tc>
          <w:tcPr>
            <w:tcW w:type="dxa" w:w="3130"/>
            <w:vAlign w:val="center"/>
            <w:shd w:fill="FFFFFF"/>
          </w:tcPr>
          <w:p>
            <w:pPr>
              <w:spacing w:after="0" w:line="252" w:lineRule="auto"/>
            </w:pPr>
            <w:r>
              <w:rPr>
                <w:rFonts w:ascii="Montserrat" w:hAnsi="Montserrat" w:eastAsia="Montserrat" w:cs="Montserrat"/>
                <w:b w:val="0"/>
                <w:color w:val="000000"/>
                <w:sz w:val="18"/>
              </w:rPr>
              <w:t>Identificar creditos antes de configurar</w:t>
            </w:r>
          </w:p>
        </w:tc>
        <w:tc>
          <w:tcPr>
            <w:tcW w:type="dxa" w:w="6230"/>
            <w:vAlign w:val="center"/>
            <w:shd w:fill="FFFFFF"/>
          </w:tcPr>
          <w:p>
            <w:pPr>
              <w:spacing w:after="0" w:line="252" w:lineRule="auto"/>
            </w:pPr>
            <w:r>
              <w:rPr>
                <w:rFonts w:ascii="Montserrat" w:hAnsi="Montserrat" w:eastAsia="Montserrat" w:cs="Montserrat"/>
                <w:b w:val="0"/>
                <w:color w:val="000000"/>
                <w:sz w:val="18"/>
              </w:rPr>
              <w:t>Se confirmaron 3 creditos antes de definir duracion, horas, documento, recursos y materiales.</w:t>
            </w:r>
          </w:p>
        </w:tc>
      </w:tr>
      <w:tr>
        <w:tc>
          <w:tcPr>
            <w:tcW w:type="dxa" w:w="3130"/>
            <w:vAlign w:val="center"/>
            <w:shd w:fill="FFFFFF"/>
          </w:tcPr>
          <w:p>
            <w:pPr>
              <w:spacing w:after="0" w:line="252" w:lineRule="auto"/>
            </w:pPr>
            <w:r>
              <w:rPr>
                <w:rFonts w:ascii="Montserrat" w:hAnsi="Montserrat" w:eastAsia="Montserrat" w:cs="Montserrat"/>
                <w:b w:val="0"/>
                <w:color w:val="000000"/>
                <w:sz w:val="18"/>
              </w:rPr>
              <w:t>Coherencia syllabus-lineamientos</w:t>
            </w:r>
          </w:p>
        </w:tc>
        <w:tc>
          <w:tcPr>
            <w:tcW w:type="dxa" w:w="6230"/>
            <w:vAlign w:val="center"/>
            <w:shd w:fill="FFFFFF"/>
          </w:tcPr>
          <w:p>
            <w:pPr>
              <w:spacing w:after="0" w:line="252" w:lineRule="auto"/>
            </w:pPr>
            <w:r>
              <w:rPr>
                <w:rFonts w:ascii="Montserrat" w:hAnsi="Montserrat" w:eastAsia="Montserrat" w:cs="Montserrat"/>
                <w:b w:val="0"/>
                <w:color w:val="000000"/>
                <w:sz w:val="18"/>
              </w:rPr>
              <w:t>La configuracion parte del RA, saberes, evaluacion y creditos declarados.</w:t>
            </w:r>
          </w:p>
        </w:tc>
      </w:tr>
      <w:tr>
        <w:tc>
          <w:tcPr>
            <w:tcW w:type="dxa" w:w="3130"/>
            <w:vAlign w:val="center"/>
            <w:shd w:fill="FFFFFF"/>
          </w:tcPr>
          <w:p>
            <w:pPr>
              <w:spacing w:after="0" w:line="252" w:lineRule="auto"/>
            </w:pPr>
            <w:r>
              <w:rPr>
                <w:rFonts w:ascii="Montserrat" w:hAnsi="Montserrat" w:eastAsia="Montserrat" w:cs="Montserrat"/>
                <w:b w:val="0"/>
                <w:color w:val="000000"/>
                <w:sz w:val="18"/>
              </w:rPr>
              <w:t>Trazabilidad</w:t>
            </w:r>
          </w:p>
        </w:tc>
        <w:tc>
          <w:tcPr>
            <w:tcW w:type="dxa" w:w="6230"/>
            <w:vAlign w:val="center"/>
            <w:shd w:fill="FFFFFF"/>
          </w:tcPr>
          <w:p>
            <w:pPr>
              <w:spacing w:after="0" w:line="252" w:lineRule="auto"/>
            </w:pPr>
            <w:r>
              <w:rPr>
                <w:rFonts w:ascii="Montserrat" w:hAnsi="Montserrat" w:eastAsia="Montserrat" w:cs="Montserrat"/>
                <w:b w:val="0"/>
                <w:color w:val="000000"/>
                <w:sz w:val="18"/>
              </w:rPr>
              <w:t>Cada decision queda vinculada al syllabus o al lineamiento de virtualidad.</w:t>
            </w:r>
          </w:p>
        </w:tc>
      </w:tr>
      <w:tr>
        <w:tc>
          <w:tcPr>
            <w:tcW w:type="dxa" w:w="3130"/>
            <w:vAlign w:val="center"/>
            <w:shd w:fill="FFFFFF"/>
          </w:tcPr>
          <w:p>
            <w:pPr>
              <w:spacing w:after="0" w:line="252" w:lineRule="auto"/>
            </w:pPr>
            <w:r>
              <w:rPr>
                <w:rFonts w:ascii="Montserrat" w:hAnsi="Montserrat" w:eastAsia="Montserrat" w:cs="Montserrat"/>
                <w:b w:val="0"/>
                <w:color w:val="000000"/>
                <w:sz w:val="18"/>
              </w:rPr>
              <w:t>Alertas tempranas</w:t>
            </w:r>
          </w:p>
        </w:tc>
        <w:tc>
          <w:tcPr>
            <w:tcW w:type="dxa" w:w="6230"/>
            <w:vAlign w:val="center"/>
            <w:shd w:fill="FFFFFF"/>
          </w:tcPr>
          <w:p>
            <w:pPr>
              <w:spacing w:after="0" w:line="252" w:lineRule="auto"/>
            </w:pPr>
            <w:r>
              <w:rPr>
                <w:rFonts w:ascii="Montserrat" w:hAnsi="Montserrat" w:eastAsia="Montserrat" w:cs="Montserrat"/>
                <w:b w:val="0"/>
                <w:color w:val="000000"/>
                <w:sz w:val="18"/>
              </w:rPr>
              <w:t>Se registra diferencia entre horas del syllabus y acompanamiento directo del lineamiento virtual.</w:t>
            </w:r>
          </w:p>
        </w:tc>
      </w:tr>
      <w:tr>
        <w:tc>
          <w:tcPr>
            <w:tcW w:type="dxa" w:w="3130"/>
            <w:vAlign w:val="center"/>
            <w:shd w:fill="FFFFFF"/>
          </w:tcPr>
          <w:p>
            <w:pPr>
              <w:spacing w:after="0" w:line="252" w:lineRule="auto"/>
            </w:pPr>
            <w:r>
              <w:rPr>
                <w:rFonts w:ascii="Montserrat" w:hAnsi="Montserrat" w:eastAsia="Montserrat" w:cs="Montserrat"/>
                <w:b w:val="0"/>
                <w:color w:val="000000"/>
                <w:sz w:val="18"/>
              </w:rPr>
              <w:t>Identidad institucional</w:t>
            </w:r>
          </w:p>
        </w:tc>
        <w:tc>
          <w:tcPr>
            <w:tcW w:type="dxa" w:w="6230"/>
            <w:vAlign w:val="center"/>
            <w:shd w:fill="FFFFFF"/>
          </w:tcPr>
          <w:p>
            <w:pPr>
              <w:spacing w:after="0" w:line="252" w:lineRule="auto"/>
            </w:pPr>
            <w:r>
              <w:rPr>
                <w:rFonts w:ascii="Montserrat" w:hAnsi="Montserrat" w:eastAsia="Montserrat" w:cs="Montserrat"/>
                <w:b w:val="0"/>
                <w:color w:val="000000"/>
                <w:sz w:val="18"/>
              </w:rPr>
              <w:t>Se registra uso obligatorio de marca Universidad de America / CEIS para fases de produccion.</w:t>
            </w:r>
          </w:p>
        </w:tc>
      </w:tr>
    </w:tbl>
    <w:p>
      <w:pPr>
        <w:spacing w:after="120"/>
      </w:pPr>
    </w:p>
    <w:p>
      <w:pPr>
        <w:pStyle w:val="Heading2"/>
      </w:pPr>
      <w:r>
        <w:rPr>
          <w:rFonts w:ascii="Montserrat" w:hAnsi="Montserrat" w:eastAsia="Montserrat" w:cs="Montserrat"/>
          <w:b/>
          <w:color w:val="63783A"/>
          <w:sz w:val="26"/>
        </w:rPr>
        <w:t>Alertas o decisiones pendientes</w:t>
      </w:r>
    </w:p>
    <w:tbl>
      <w:tblGrid>
        <w:gridCol w:w="3243"/>
        <w:gridCol w:w="3243"/>
        <w:gridCol w:w="2874"/>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243"/>
            <w:vAlign w:val="center"/>
            <w:shd w:fill="1A2403"/>
          </w:tcPr>
          <w:p>
            <w:pPr>
              <w:spacing w:after="0" w:line="252" w:lineRule="auto"/>
            </w:pPr>
            <w:r>
              <w:rPr>
                <w:rFonts w:ascii="Montserrat" w:hAnsi="Montserrat" w:eastAsia="Montserrat" w:cs="Montserrat"/>
                <w:b/>
                <w:color w:val="FFFFFF"/>
                <w:sz w:val="18"/>
              </w:rPr>
              <w:t>Alerta / decision pendiente</w:t>
            </w:r>
          </w:p>
        </w:tc>
        <w:tc>
          <w:tcPr>
            <w:tcW w:type="dxa" w:w="3243"/>
            <w:vAlign w:val="center"/>
            <w:shd w:fill="1A2403"/>
          </w:tcPr>
          <w:p>
            <w:pPr>
              <w:spacing w:after="0" w:line="252" w:lineRule="auto"/>
            </w:pPr>
            <w:r>
              <w:rPr>
                <w:rFonts w:ascii="Montserrat" w:hAnsi="Montserrat" w:eastAsia="Montserrat" w:cs="Montserrat"/>
                <w:b/>
                <w:color w:val="FFFFFF"/>
                <w:sz w:val="18"/>
              </w:rPr>
              <w:t>Impacto</w:t>
            </w:r>
          </w:p>
        </w:tc>
        <w:tc>
          <w:tcPr>
            <w:tcW w:type="dxa" w:w="2874"/>
            <w:vAlign w:val="center"/>
            <w:shd w:fill="1A2403"/>
          </w:tcPr>
          <w:p>
            <w:pPr>
              <w:spacing w:after="0" w:line="252" w:lineRule="auto"/>
            </w:pPr>
            <w:r>
              <w:rPr>
                <w:rFonts w:ascii="Montserrat" w:hAnsi="Montserrat" w:eastAsia="Montserrat" w:cs="Montserrat"/>
                <w:b/>
                <w:color w:val="FFFFFF"/>
                <w:sz w:val="18"/>
              </w:rPr>
              <w:t>Rol que debe validar</w:t>
            </w:r>
          </w:p>
        </w:tc>
      </w:tr>
      <w:tr>
        <w:tc>
          <w:tcPr>
            <w:tcW w:type="dxa" w:w="3243"/>
            <w:vAlign w:val="center"/>
            <w:shd w:fill="FFFFFF"/>
          </w:tcPr>
          <w:p>
            <w:pPr>
              <w:spacing w:after="0" w:line="252" w:lineRule="auto"/>
            </w:pPr>
            <w:r>
              <w:rPr>
                <w:rFonts w:ascii="Montserrat" w:hAnsi="Montserrat" w:eastAsia="Montserrat" w:cs="Montserrat"/>
                <w:b w:val="0"/>
                <w:color w:val="000000"/>
                <w:sz w:val="18"/>
              </w:rPr>
              <w:t>Diferencia entre 48 horas de docencia directa del syllabus y 15 horas de acompanamiento directo del lineamiento para 3 creditos</w:t>
            </w:r>
          </w:p>
        </w:tc>
        <w:tc>
          <w:tcPr>
            <w:tcW w:type="dxa" w:w="3243"/>
            <w:vAlign w:val="center"/>
            <w:shd w:fill="FFFFFF"/>
          </w:tcPr>
          <w:p>
            <w:pPr>
              <w:spacing w:after="0" w:line="252" w:lineRule="auto"/>
            </w:pPr>
            <w:r>
              <w:rPr>
                <w:rFonts w:ascii="Montserrat" w:hAnsi="Montserrat" w:eastAsia="Montserrat" w:cs="Montserrat"/>
                <w:b w:val="0"/>
                <w:color w:val="000000"/>
                <w:sz w:val="18"/>
              </w:rPr>
              <w:t>Afecta planeacion de encuentros, tutoria, retroalimentacion y montaje LMS.</w:t>
            </w:r>
          </w:p>
        </w:tc>
        <w:tc>
          <w:tcPr>
            <w:tcW w:type="dxa" w:w="2874"/>
            <w:vAlign w:val="center"/>
            <w:shd w:fill="FFFFFF"/>
          </w:tcPr>
          <w:p>
            <w:pPr>
              <w:spacing w:after="0" w:line="252" w:lineRule="auto"/>
            </w:pPr>
            <w:r>
              <w:rPr>
                <w:rFonts w:ascii="Montserrat" w:hAnsi="Montserrat" w:eastAsia="Montserrat" w:cs="Montserrat"/>
                <w:b w:val="0"/>
                <w:color w:val="000000"/>
                <w:sz w:val="18"/>
              </w:rPr>
              <w:t>Programa academico y Coordinacion de Virtualidad.</w:t>
            </w:r>
          </w:p>
        </w:tc>
      </w:tr>
      <w:tr>
        <w:tc>
          <w:tcPr>
            <w:tcW w:type="dxa" w:w="3243"/>
            <w:vAlign w:val="center"/>
            <w:shd w:fill="FFFFFF"/>
          </w:tcPr>
          <w:p>
            <w:pPr>
              <w:spacing w:after="0" w:line="252" w:lineRule="auto"/>
            </w:pPr>
            <w:r>
              <w:rPr>
                <w:rFonts w:ascii="Montserrat" w:hAnsi="Montserrat" w:eastAsia="Montserrat" w:cs="Montserrat"/>
                <w:b w:val="0"/>
                <w:color w:val="000000"/>
                <w:sz w:val="18"/>
              </w:rPr>
              <w:t>Definir si la metodologia principal sera ABR, ABPr u otra</w:t>
            </w:r>
          </w:p>
        </w:tc>
        <w:tc>
          <w:tcPr>
            <w:tcW w:type="dxa" w:w="3243"/>
            <w:vAlign w:val="center"/>
            <w:shd w:fill="FFFFFF"/>
          </w:tcPr>
          <w:p>
            <w:pPr>
              <w:spacing w:after="0" w:line="252" w:lineRule="auto"/>
            </w:pPr>
            <w:r>
              <w:rPr>
                <w:rFonts w:ascii="Montserrat" w:hAnsi="Montserrat" w:eastAsia="Montserrat" w:cs="Montserrat"/>
                <w:b w:val="0"/>
                <w:color w:val="000000"/>
                <w:sz w:val="18"/>
              </w:rPr>
              <w:t>Afecta momentos de aprendizaje, evaluacion, documento de saberes y recursos.</w:t>
            </w:r>
          </w:p>
        </w:tc>
        <w:tc>
          <w:tcPr>
            <w:tcW w:type="dxa" w:w="2874"/>
            <w:vAlign w:val="center"/>
            <w:shd w:fill="FFFFFF"/>
          </w:tcPr>
          <w:p>
            <w:pPr>
              <w:spacing w:after="0" w:line="252" w:lineRule="auto"/>
            </w:pPr>
            <w:r>
              <w:rPr>
                <w:rFonts w:ascii="Montserrat" w:hAnsi="Montserrat" w:eastAsia="Montserrat" w:cs="Montserrat"/>
                <w:b w:val="0"/>
                <w:color w:val="000000"/>
                <w:sz w:val="18"/>
              </w:rPr>
              <w:t>Adecuador pedagogico, gestor de contenido y programa academico en Fase 2.</w:t>
            </w:r>
          </w:p>
        </w:tc>
      </w:tr>
      <w:tr>
        <w:tc>
          <w:tcPr>
            <w:tcW w:type="dxa" w:w="3243"/>
            <w:vAlign w:val="center"/>
            <w:shd w:fill="FFFFFF"/>
          </w:tcPr>
          <w:p>
            <w:pPr>
              <w:spacing w:after="0" w:line="252" w:lineRule="auto"/>
            </w:pPr>
            <w:r>
              <w:rPr>
                <w:rFonts w:ascii="Montserrat" w:hAnsi="Montserrat" w:eastAsia="Montserrat" w:cs="Montserrat"/>
                <w:b w:val="0"/>
                <w:color w:val="000000"/>
                <w:sz w:val="18"/>
              </w:rPr>
              <w:t>Confirmar ponderaciones o cortes evaluativos</w:t>
            </w:r>
          </w:p>
        </w:tc>
        <w:tc>
          <w:tcPr>
            <w:tcW w:type="dxa" w:w="3243"/>
            <w:vAlign w:val="center"/>
            <w:shd w:fill="FFFFFF"/>
          </w:tcPr>
          <w:p>
            <w:pPr>
              <w:spacing w:after="0" w:line="252" w:lineRule="auto"/>
            </w:pPr>
            <w:r>
              <w:rPr>
                <w:rFonts w:ascii="Montserrat" w:hAnsi="Montserrat" w:eastAsia="Montserrat" w:cs="Montserrat"/>
                <w:b w:val="0"/>
                <w:color w:val="000000"/>
                <w:sz w:val="18"/>
              </w:rPr>
              <w:t>Afecta rubricas, centro de calificaciones y trazabilidad LMS.</w:t>
            </w:r>
          </w:p>
        </w:tc>
        <w:tc>
          <w:tcPr>
            <w:tcW w:type="dxa" w:w="2874"/>
            <w:vAlign w:val="center"/>
            <w:shd w:fill="FFFFFF"/>
          </w:tcPr>
          <w:p>
            <w:pPr>
              <w:spacing w:after="0" w:line="252" w:lineRule="auto"/>
            </w:pPr>
            <w:r>
              <w:rPr>
                <w:rFonts w:ascii="Montserrat" w:hAnsi="Montserrat" w:eastAsia="Montserrat" w:cs="Montserrat"/>
                <w:b w:val="0"/>
                <w:color w:val="000000"/>
                <w:sz w:val="18"/>
              </w:rPr>
              <w:t>Programa academico.</w:t>
            </w:r>
          </w:p>
        </w:tc>
      </w:tr>
      <w:tr>
        <w:tc>
          <w:tcPr>
            <w:tcW w:type="dxa" w:w="3243"/>
            <w:vAlign w:val="center"/>
            <w:shd w:fill="FFFFFF"/>
          </w:tcPr>
          <w:p>
            <w:pPr>
              <w:spacing w:after="0" w:line="252" w:lineRule="auto"/>
            </w:pPr>
            <w:r>
              <w:rPr>
                <w:rFonts w:ascii="Montserrat" w:hAnsi="Montserrat" w:eastAsia="Montserrat" w:cs="Montserrat"/>
                <w:b w:val="0"/>
                <w:color w:val="000000"/>
                <w:sz w:val="18"/>
              </w:rPr>
              <w:t>Validar bibliografia disponible y derechos de uso</w:t>
            </w:r>
          </w:p>
        </w:tc>
        <w:tc>
          <w:tcPr>
            <w:tcW w:type="dxa" w:w="3243"/>
            <w:vAlign w:val="center"/>
            <w:shd w:fill="FFFFFF"/>
          </w:tcPr>
          <w:p>
            <w:pPr>
              <w:spacing w:after="0" w:line="252" w:lineRule="auto"/>
            </w:pPr>
            <w:r>
              <w:rPr>
                <w:rFonts w:ascii="Montserrat" w:hAnsi="Montserrat" w:eastAsia="Montserrat" w:cs="Montserrat"/>
                <w:b w:val="0"/>
                <w:color w:val="000000"/>
                <w:sz w:val="18"/>
              </w:rPr>
              <w:t>Afecta documento de saberes, recursos y materiales complementarios.</w:t>
            </w:r>
          </w:p>
        </w:tc>
        <w:tc>
          <w:tcPr>
            <w:tcW w:type="dxa" w:w="2874"/>
            <w:vAlign w:val="center"/>
            <w:shd w:fill="FFFFFF"/>
          </w:tcPr>
          <w:p>
            <w:pPr>
              <w:spacing w:after="0" w:line="252" w:lineRule="auto"/>
            </w:pPr>
            <w:r>
              <w:rPr>
                <w:rFonts w:ascii="Montserrat" w:hAnsi="Montserrat" w:eastAsia="Montserrat" w:cs="Montserrat"/>
                <w:b w:val="0"/>
                <w:color w:val="000000"/>
                <w:sz w:val="18"/>
              </w:rPr>
              <w:t>Gestor de contenido, CRAI y Coordinacion de Virtualidad.</w:t>
            </w:r>
          </w:p>
        </w:tc>
      </w:tr>
      <w:tr>
        <w:tc>
          <w:tcPr>
            <w:tcW w:type="dxa" w:w="3243"/>
            <w:vAlign w:val="center"/>
            <w:shd w:fill="FFFFFF"/>
          </w:tcPr>
          <w:p>
            <w:pPr>
              <w:spacing w:after="0" w:line="252" w:lineRule="auto"/>
            </w:pPr>
            <w:r>
              <w:rPr>
                <w:rFonts w:ascii="Montserrat" w:hAnsi="Montserrat" w:eastAsia="Montserrat" w:cs="Montserrat"/>
                <w:b w:val="0"/>
                <w:color w:val="000000"/>
                <w:sz w:val="18"/>
              </w:rPr>
              <w:t>Confirmar tres areas/facultades de aplicacion para ejemplos del Documento de Saberes</w:t>
            </w:r>
          </w:p>
        </w:tc>
        <w:tc>
          <w:tcPr>
            <w:tcW w:type="dxa" w:w="3243"/>
            <w:vAlign w:val="center"/>
            <w:shd w:fill="FFFFFF"/>
          </w:tcPr>
          <w:p>
            <w:pPr>
              <w:spacing w:after="0" w:line="252" w:lineRule="auto"/>
            </w:pPr>
            <w:r>
              <w:rPr>
                <w:rFonts w:ascii="Montserrat" w:hAnsi="Montserrat" w:eastAsia="Montserrat" w:cs="Montserrat"/>
                <w:b w:val="0"/>
                <w:color w:val="000000"/>
                <w:sz w:val="18"/>
              </w:rPr>
              <w:t>Afecta el segundo markdown y las subfases DS.</w:t>
            </w:r>
          </w:p>
        </w:tc>
        <w:tc>
          <w:tcPr>
            <w:tcW w:type="dxa" w:w="2874"/>
            <w:vAlign w:val="center"/>
            <w:shd w:fill="FFFFFF"/>
          </w:tcPr>
          <w:p>
            <w:pPr>
              <w:spacing w:after="0" w:line="252" w:lineRule="auto"/>
            </w:pPr>
            <w:r>
              <w:rPr>
                <w:rFonts w:ascii="Montserrat" w:hAnsi="Montserrat" w:eastAsia="Montserrat" w:cs="Montserrat"/>
                <w:b w:val="0"/>
                <w:color w:val="000000"/>
                <w:sz w:val="18"/>
              </w:rPr>
              <w:t>Programa academico / CEIS.</w:t>
            </w:r>
          </w:p>
        </w:tc>
      </w:tr>
      <w:tr>
        <w:tc>
          <w:tcPr>
            <w:tcW w:type="dxa" w:w="3243"/>
            <w:vAlign w:val="center"/>
            <w:shd w:fill="FFFFFF"/>
          </w:tcPr>
          <w:p>
            <w:pPr>
              <w:spacing w:after="0" w:line="252" w:lineRule="auto"/>
            </w:pPr>
            <w:r>
              <w:rPr>
                <w:rFonts w:ascii="Montserrat" w:hAnsi="Montserrat" w:eastAsia="Montserrat" w:cs="Montserrat"/>
                <w:b w:val="0"/>
                <w:color w:val="000000"/>
                <w:sz w:val="18"/>
              </w:rPr>
              <w:t>Confirmar documento oficial completo PL-VIR-001 version 02</w:t>
            </w:r>
          </w:p>
        </w:tc>
        <w:tc>
          <w:tcPr>
            <w:tcW w:type="dxa" w:w="3243"/>
            <w:vAlign w:val="center"/>
            <w:shd w:fill="FFFFFF"/>
          </w:tcPr>
          <w:p>
            <w:pPr>
              <w:spacing w:after="0" w:line="252" w:lineRule="auto"/>
            </w:pPr>
            <w:r>
              <w:rPr>
                <w:rFonts w:ascii="Montserrat" w:hAnsi="Montserrat" w:eastAsia="Montserrat" w:cs="Montserrat"/>
                <w:b w:val="0"/>
                <w:color w:val="000000"/>
                <w:sz w:val="18"/>
              </w:rPr>
              <w:t>Afecta control de cumplimiento institucional.</w:t>
            </w:r>
          </w:p>
        </w:tc>
        <w:tc>
          <w:tcPr>
            <w:tcW w:type="dxa" w:w="2874"/>
            <w:vAlign w:val="center"/>
            <w:shd w:fill="FFFFFF"/>
          </w:tcPr>
          <w:p>
            <w:pPr>
              <w:spacing w:after="0" w:line="252" w:lineRule="auto"/>
            </w:pPr>
            <w:r>
              <w:rPr>
                <w:rFonts w:ascii="Montserrat" w:hAnsi="Montserrat" w:eastAsia="Montserrat" w:cs="Montserrat"/>
                <w:b w:val="0"/>
                <w:color w:val="000000"/>
                <w:sz w:val="18"/>
              </w:rPr>
              <w:t>Coordinacion de Virtualidad.</w:t>
            </w:r>
          </w:p>
        </w:tc>
      </w:tr>
    </w:tbl>
    <w:p>
      <w:pPr>
        <w:spacing w:after="120"/>
      </w:pPr>
    </w:p>
    <w:p>
      <w:pPr>
        <w:pStyle w:val="Heading2"/>
      </w:pPr>
      <w:r>
        <w:rPr>
          <w:rFonts w:ascii="Montserrat" w:hAnsi="Montserrat" w:eastAsia="Montserrat" w:cs="Montserrat"/>
          <w:b/>
          <w:color w:val="63783A"/>
          <w:sz w:val="26"/>
        </w:rPr>
        <w:t>Relacion de coherencia con fases anteriores</w:t>
      </w:r>
    </w:p>
    <w:p>
      <w:pPr/>
      <w:r>
        <w:rPr>
          <w:rFonts w:ascii="Montserrat" w:hAnsi="Montserrat" w:eastAsia="Montserrat" w:cs="Montserrat"/>
          <w:b w:val="0"/>
          <w:color w:val="000000"/>
          <w:sz w:val="21"/>
        </w:rPr>
        <w:t>No hay fases anteriores. Esta fase establece la linea base obligatoria para las fases 1 a 10:</w:t>
      </w:r>
    </w:p>
    <w:p>
      <w:pPr>
        <w:pStyle w:val="BrandCode"/>
      </w:pPr>
      <w:r>
        <w:rPr>
          <w:rFonts w:ascii="Consolas" w:hAnsi="Consolas" w:eastAsia="Consolas" w:cs="Consolas"/>
          <w:color w:val="3D3D3F"/>
          <w:sz w:val="17"/>
        </w:rPr>
        <w:t>Syllabus -&gt; creditos -&gt; horas -&gt; RA unico -&gt; saberes -&gt; evaluacion Gate 1 -&gt; metodologia activa -&gt; momentos -&gt; recursos -&gt; LMS -&gt; acompanamiento -&gt; mejora.</w:t>
      </w:r>
    </w:p>
    <w:p>
      <w:pPr>
        <w:pStyle w:val="Heading2"/>
      </w:pPr>
      <w:r>
        <w:rPr>
          <w:rFonts w:ascii="Montserrat" w:hAnsi="Montserrat" w:eastAsia="Montserrat" w:cs="Montserrat"/>
          <w:b/>
          <w:color w:val="63783A"/>
          <w:sz w:val="26"/>
        </w:rPr>
        <w:t>Condicion de cierre de la fase</w:t>
      </w:r>
    </w:p>
    <w:p>
      <w:pPr/>
      <w:r>
        <w:rPr>
          <w:rFonts w:ascii="Montserrat" w:hAnsi="Montserrat" w:eastAsia="Montserrat" w:cs="Montserrat"/>
          <w:b w:val="0"/>
          <w:color w:val="000000"/>
          <w:sz w:val="21"/>
        </w:rPr>
        <w:t>La Fase 0 puede cerrarse cuando el usuario, programa academico o rol responsable apruebe:</w:t>
      </w:r>
    </w:p>
    <w:p>
      <w:pPr>
        <w:pStyle w:val="ListNumber"/>
      </w:pPr>
      <w:r>
        <w:rPr>
          <w:rFonts w:ascii="Montserrat" w:hAnsi="Montserrat" w:eastAsia="Montserrat" w:cs="Montserrat"/>
          <w:b w:val="0"/>
          <w:color w:val="000000"/>
          <w:sz w:val="20"/>
        </w:rPr>
        <w:t xml:space="preserve">Usar la asignatura </w:t>
      </w:r>
      <w:r>
        <w:rPr>
          <w:rFonts w:ascii="Consolas" w:hAnsi="Consolas" w:eastAsia="Consolas" w:cs="Consolas"/>
          <w:color w:val="3D3D3F"/>
          <w:sz w:val="19"/>
        </w:rPr>
        <w:t>Emprendimiento 1 / Fundamentos de Emprendimiento</w:t>
      </w:r>
      <w:r>
        <w:rPr>
          <w:rFonts w:ascii="Montserrat" w:hAnsi="Montserrat" w:eastAsia="Montserrat" w:cs="Montserrat"/>
          <w:b w:val="0"/>
          <w:color w:val="000000"/>
          <w:sz w:val="20"/>
        </w:rPr>
        <w:t xml:space="preserve"> como materia a virtualizar.</w:t>
      </w:r>
    </w:p>
    <w:p>
      <w:pPr>
        <w:pStyle w:val="ListNumber"/>
      </w:pPr>
      <w:r>
        <w:rPr>
          <w:rFonts w:ascii="Montserrat" w:hAnsi="Montserrat" w:eastAsia="Montserrat" w:cs="Montserrat"/>
          <w:b w:val="0"/>
          <w:color w:val="000000"/>
          <w:sz w:val="20"/>
        </w:rPr>
        <w:t>Configurar el proceso como asignatura virtual de 3 creditos y 4 semanas.</w:t>
      </w:r>
    </w:p>
    <w:p>
      <w:pPr>
        <w:pStyle w:val="ListNumber"/>
      </w:pPr>
      <w:r>
        <w:rPr>
          <w:rFonts w:ascii="Montserrat" w:hAnsi="Montserrat" w:eastAsia="Montserrat" w:cs="Montserrat"/>
          <w:b w:val="0"/>
          <w:color w:val="000000"/>
          <w:sz w:val="20"/>
        </w:rPr>
        <w:t>Aplicar la distribucion de 144 horas segun PL-VIR-001 para 3 creditos.</w:t>
      </w:r>
    </w:p>
    <w:p>
      <w:pPr>
        <w:pStyle w:val="ListNumber"/>
      </w:pPr>
      <w:r>
        <w:rPr>
          <w:rFonts w:ascii="Montserrat" w:hAnsi="Montserrat" w:eastAsia="Montserrat" w:cs="Montserrat"/>
          <w:b w:val="0"/>
          <w:color w:val="000000"/>
          <w:sz w:val="20"/>
        </w:rPr>
        <w:t>Mantener como alerta la conciliacion entre 48 horas de docencia directa del syllabus y 15 horas de acompanamiento directo del lineamiento virtual.</w:t>
      </w:r>
    </w:p>
    <w:p>
      <w:pPr>
        <w:pStyle w:val="ListNumber"/>
      </w:pPr>
      <w:r>
        <w:rPr>
          <w:rFonts w:ascii="Montserrat" w:hAnsi="Montserrat" w:eastAsia="Montserrat" w:cs="Montserrat"/>
          <w:b w:val="0"/>
          <w:color w:val="000000"/>
          <w:sz w:val="20"/>
        </w:rPr>
        <w:t>Continuar a Fase 1 con analisis curricular del syllabus.</w:t>
      </w:r>
    </w:p>
    <w:p>
      <w:pPr>
        <w:pStyle w:val="Heading2"/>
      </w:pPr>
      <w:r>
        <w:rPr>
          <w:rFonts w:ascii="Montserrat" w:hAnsi="Montserrat" w:eastAsia="Montserrat" w:cs="Montserrat"/>
          <w:b/>
          <w:color w:val="63783A"/>
          <w:sz w:val="26"/>
        </w:rPr>
        <w:t>Estado de la fase</w:t>
      </w:r>
    </w:p>
    <w:p>
      <w:pPr>
        <w:pStyle w:val="BrandCode"/>
      </w:pPr>
      <w:r>
        <w:rPr>
          <w:rFonts w:ascii="Consolas" w:hAnsi="Consolas" w:eastAsia="Consolas" w:cs="Consolas"/>
          <w:color w:val="3D3D3F"/>
          <w:sz w:val="17"/>
        </w:rPr>
        <w:t>Estado de la fase:</w:t>
      </w:r>
    </w:p>
    <w:p>
      <w:pPr>
        <w:pStyle w:val="BrandCode"/>
      </w:pPr>
      <w:r>
        <w:rPr>
          <w:rFonts w:ascii="Consolas" w:hAnsi="Consolas" w:eastAsia="Consolas" w:cs="Consolas"/>
          <w:color w:val="3D3D3F"/>
          <w:sz w:val="17"/>
        </w:rPr>
        <w:t>- Productos generados: ficha de configuracion inicial, tabla de decisiones iniciales, brechas y recomendaciones, roles activados, alertas de coherencia y condicion de cierre.</w:t>
      </w:r>
    </w:p>
    <w:p>
      <w:pPr>
        <w:pStyle w:val="BrandCode"/>
      </w:pPr>
      <w:r>
        <w:rPr>
          <w:rFonts w:ascii="Consolas" w:hAnsi="Consolas" w:eastAsia="Consolas" w:cs="Consolas"/>
          <w:color w:val="3D3D3F"/>
          <w:sz w:val="17"/>
        </w:rPr>
        <w:t>- Decisiones tomadas: se confirma trabajo sobre Emprendimiento 1 / Fundamentos de Emprendimiento, modalidad virtual, 3 creditos, duracion modular de 4 semanas, 144 horas totales, documento de saberes de 40 a 45 paginas, 3 recursos didacticos y 5 materiales complementarios.</w:t>
      </w:r>
    </w:p>
    <w:p>
      <w:pPr>
        <w:pStyle w:val="BrandCode"/>
      </w:pPr>
      <w:r>
        <w:rPr>
          <w:rFonts w:ascii="Consolas" w:hAnsi="Consolas" w:eastAsia="Consolas" w:cs="Consolas"/>
          <w:color w:val="3D3D3F"/>
          <w:sz w:val="17"/>
        </w:rPr>
        <w:t>- Coherencia con fases anteriores: no aplica; esta fase crea la linea base para todo el proceso.</w:t>
      </w:r>
    </w:p>
    <w:p>
      <w:pPr>
        <w:pStyle w:val="BrandCode"/>
      </w:pPr>
      <w:r>
        <w:rPr>
          <w:rFonts w:ascii="Consolas" w:hAnsi="Consolas" w:eastAsia="Consolas" w:cs="Consolas"/>
          <w:color w:val="3D3D3F"/>
          <w:sz w:val="17"/>
        </w:rPr>
        <w:t>- Alertas o ajustes pendientes: validar diferencia entre horas de docencia directa del syllabus y acompanamiento directo del lineamiento virtual; confirmar ponderaciones evaluativas; validar fuentes bibliograficas y areas/facultades para ejemplos.</w:t>
      </w:r>
    </w:p>
    <w:p>
      <w:pPr>
        <w:pStyle w:val="BrandCode"/>
      </w:pPr>
      <w:r>
        <w:rPr>
          <w:rFonts w:ascii="Consolas" w:hAnsi="Consolas" w:eastAsia="Consolas" w:cs="Consolas"/>
          <w:color w:val="3D3D3F"/>
          <w:sz w:val="17"/>
        </w:rPr>
        <w:t>- Roles que deben aprobar: Programa academico, Coordinacion de Virtualidad, gestor de contenido y adecuador pedagogico.</w:t>
      </w:r>
    </w:p>
    <w:p>
      <w:pPr>
        <w:pStyle w:val="BrandCode"/>
      </w:pPr>
      <w:r>
        <w:rPr>
          <w:rFonts w:ascii="Consolas" w:hAnsi="Consolas" w:eastAsia="Consolas" w:cs="Consolas"/>
          <w:color w:val="3D3D3F"/>
          <w:sz w:val="17"/>
        </w:rPr>
        <w:t>- Solicitud de aprobacion: Por favor revise y apruebe esta fase antes de continuar con la siguiente.</w:t>
      </w:r>
    </w:p>
    <w:p>
      <w:pPr/>
      <w:r>
        <w:rPr>
          <w:rFonts w:ascii="Montserrat" w:hAnsi="Montserrat" w:eastAsia="Montserrat" w:cs="Montserrat"/>
          <w:b/>
          <w:color w:val="000000"/>
          <w:sz w:val="21"/>
        </w:rPr>
        <w:t>Estado de aprobacion:</w:t>
      </w:r>
      <w:r>
        <w:rPr>
          <w:rFonts w:ascii="Montserrat" w:hAnsi="Montserrat" w:eastAsia="Montserrat" w:cs="Montserrat"/>
          <w:b w:val="0"/>
          <w:color w:val="000000"/>
          <w:sz w:val="21"/>
        </w:rPr>
        <w:t xml:space="preserve"> pendiente de aprobacion.</w:t>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Proceso de virtualizacion UOUA - Emprendimiento 1 / Fundamentos de Empre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ontserrat" w:hAnsi="Montserrat"/>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ontserrat" w:hAnsi="Montserrat"/>
      <w:b/>
      <w:bCs/>
      <w:color w:val="1A240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ontserrat" w:hAnsi="Montserrat"/>
      <w:b/>
      <w:bCs/>
      <w:color w:val="6378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ontserrat" w:hAnsi="Montserrat"/>
      <w:b/>
      <w:bCs/>
      <w:color w:val="1A240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Montserrat" w:hAnsi="Montserrat"/>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Montserrat" w:hAnsi="Montserrat"/>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CoverTitle">
    <w:name w:val="Brand Cover Title"/>
    <w:pPr>
      <w:spacing w:after="120"/>
      <w:jc w:val="center"/>
    </w:pPr>
    <w:rPr>
      <w:rFonts w:ascii="Montserrat" w:hAnsi="Montserrat"/>
      <w:b/>
      <w:color w:val="1A2403"/>
      <w:sz w:val="52"/>
    </w:rPr>
  </w:style>
  <w:style w:type="paragraph" w:customStyle="1" w:styleId="BrandSubtitle">
    <w:name w:val="Brand Subtitle"/>
    <w:pPr>
      <w:spacing w:after="240"/>
      <w:jc w:val="center"/>
    </w:pPr>
    <w:rPr>
      <w:rFonts w:ascii="Montserrat" w:hAnsi="Montserrat"/>
      <w:color w:val="606060"/>
      <w:sz w:val="24"/>
    </w:rPr>
  </w:style>
  <w:style w:type="paragraph" w:customStyle="1" w:styleId="BrandMetadata">
    <w:name w:val="Brand Metadata"/>
    <w:pPr>
      <w:spacing w:after="60" w:line="264" w:lineRule="auto"/>
    </w:pPr>
    <w:rPr>
      <w:rFonts w:ascii="Montserrat" w:hAnsi="Montserrat"/>
      <w:color w:val="606060"/>
      <w:sz w:val="19"/>
    </w:rPr>
  </w:style>
  <w:style w:type="paragraph" w:customStyle="1" w:styleId="BrandCallout">
    <w:name w:val="Brand Callout"/>
    <w:pPr>
      <w:spacing w:before="120" w:after="160" w:line="264" w:lineRule="auto"/>
      <w:ind w:left="259"/>
    </w:pPr>
    <w:rPr>
      <w:rFonts w:ascii="Montserrat" w:hAnsi="Montserrat"/>
      <w:color w:val="1A2403"/>
      <w:sz w:val="19"/>
    </w:rPr>
  </w:style>
  <w:style w:type="paragraph" w:customStyle="1" w:styleId="BrandCode">
    <w:name w:val="Brand Code"/>
    <w:pPr>
      <w:spacing w:after="80"/>
    </w:pPr>
    <w:rPr>
      <w:rFonts w:ascii="Consolas" w:hAnsi="Consolas"/>
      <w:color w:val="3D3D3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virtualizacion UOUA - Emprendimiento 1 / Fundamentos de Emprendimiento</dc:title>
  <dc:subject>Proceso de virtualizacion UOUA</dc:subject>
  <dc:creator>Universidad de America / CEIS</dc:creator>
  <cp:keywords/>
  <dc:description>Documento generado desde Markdown con aplicacion de marca Universidad de America / CEIS.</dc:description>
  <cp:lastModifiedBy/>
  <cp:revision>1</cp:revision>
  <dcterms:created xsi:type="dcterms:W3CDTF">2013-12-23T23:15:00Z</dcterms:created>
  <dcterms:modified xsi:type="dcterms:W3CDTF">2013-12-23T23:15:00Z</dcterms:modified>
  <cp:category/>
</cp:coreProperties>
</file>