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ind w:right="581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mbria" w:cs="Cambria" w:eastAsia="Cambria" w:hAnsi="Cambria"/>
          <w:sz w:val="60"/>
          <w:szCs w:val="6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59" w:lineRule="auto"/>
        <w:ind w:right="726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mbria" w:cs="Cambria" w:eastAsia="Cambria" w:hAnsi="Cambria"/>
          <w:sz w:val="60"/>
          <w:szCs w:val="60"/>
          <w:rtl w:val="0"/>
        </w:rPr>
        <w:t xml:space="preserve">Prueba de Caja Blanca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5" w:line="259" w:lineRule="auto"/>
        <w:ind w:left="-109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inline distB="0" distT="0" distL="0" distR="0">
                <wp:extent cx="5537835" cy="7620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577075" y="3776175"/>
                          <a:ext cx="5537835" cy="7620"/>
                          <a:chOff x="2577075" y="3776175"/>
                          <a:chExt cx="5537850" cy="9175"/>
                        </a:xfrm>
                      </wpg:grpSpPr>
                      <wpg:grpSp>
                        <wpg:cNvGrpSpPr/>
                        <wpg:grpSpPr>
                          <a:xfrm>
                            <a:off x="2577083" y="3776190"/>
                            <a:ext cx="5537835" cy="9144"/>
                            <a:chOff x="0" y="0"/>
                            <a:chExt cx="5537835" cy="9144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537825" cy="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5537835" cy="9144"/>
                            </a:xfrm>
                            <a:custGeom>
                              <a:rect b="b" l="l" r="r" t="t"/>
                              <a:pathLst>
                                <a:path extrusionOk="0" h="9144" w="5537835">
                                  <a:moveTo>
                                    <a:pt x="0" y="0"/>
                                  </a:moveTo>
                                  <a:lnTo>
                                    <a:pt x="5537835" y="0"/>
                                  </a:lnTo>
                                  <a:lnTo>
                                    <a:pt x="5537835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4F81B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537835" cy="7620"/>
                <wp:effectExtent b="0" l="0" r="0" 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7835" cy="762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59" w:lineRule="auto"/>
        <w:ind w:right="623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6"/>
          <w:szCs w:val="3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.99999999999994" w:lineRule="auto"/>
        <w:ind w:right="596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6"/>
          <w:szCs w:val="36"/>
          <w:rtl w:val="0"/>
        </w:rPr>
        <w:t xml:space="preserve">“Tilín Tilín Planeta Fiesta”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5" w:line="259" w:lineRule="auto"/>
        <w:ind w:right="613"/>
        <w:jc w:val="center"/>
        <w:rPr>
          <w:rFonts w:ascii="Calibri" w:cs="Calibri" w:eastAsia="Calibri" w:hAnsi="Calibri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mbria" w:cs="Cambria" w:eastAsia="Cambria" w:hAnsi="Cambria"/>
          <w:sz w:val="44"/>
          <w:szCs w:val="4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mbria" w:cs="Cambria" w:eastAsia="Cambria" w:hAnsi="Cambria"/>
          <w:sz w:val="44"/>
          <w:szCs w:val="4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mbria" w:cs="Cambria" w:eastAsia="Cambria" w:hAnsi="Cambria"/>
          <w:sz w:val="44"/>
          <w:szCs w:val="4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mbria" w:cs="Cambria" w:eastAsia="Cambria" w:hAnsi="Cambria"/>
          <w:sz w:val="44"/>
          <w:szCs w:val="4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mbria" w:cs="Cambria" w:eastAsia="Cambria" w:hAnsi="Cambria"/>
          <w:sz w:val="48"/>
          <w:szCs w:val="4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59" w:lineRule="auto"/>
        <w:ind w:left="10" w:right="721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Integrantes:  </w:t>
      </w:r>
    </w:p>
    <w:p w:rsidR="00000000" w:rsidDel="00000000" w:rsidP="00000000" w:rsidRDefault="00000000" w:rsidRPr="00000000" w14:paraId="0000000D">
      <w:pPr>
        <w:spacing w:line="259" w:lineRule="auto"/>
        <w:ind w:left="10" w:right="721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Mateo Jaramillo</w:t>
      </w:r>
    </w:p>
    <w:p w:rsidR="00000000" w:rsidDel="00000000" w:rsidP="00000000" w:rsidRDefault="00000000" w:rsidRPr="00000000" w14:paraId="0000000E">
      <w:pPr>
        <w:spacing w:line="259" w:lineRule="auto"/>
        <w:ind w:left="10" w:right="721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Valeria Sosa</w:t>
      </w:r>
    </w:p>
    <w:p w:rsidR="00000000" w:rsidDel="00000000" w:rsidP="00000000" w:rsidRDefault="00000000" w:rsidRPr="00000000" w14:paraId="0000000F">
      <w:pPr>
        <w:spacing w:line="259" w:lineRule="auto"/>
        <w:ind w:left="10" w:right="721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Mery Velasquez</w:t>
      </w:r>
    </w:p>
    <w:p w:rsidR="00000000" w:rsidDel="00000000" w:rsidP="00000000" w:rsidRDefault="00000000" w:rsidRPr="00000000" w14:paraId="00000010">
      <w:pPr>
        <w:spacing w:line="259" w:lineRule="auto"/>
        <w:ind w:left="10" w:right="721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Miguel Verdezoto</w:t>
      </w:r>
    </w:p>
    <w:p w:rsidR="00000000" w:rsidDel="00000000" w:rsidP="00000000" w:rsidRDefault="00000000" w:rsidRPr="00000000" w14:paraId="00000011">
      <w:pPr>
        <w:spacing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59" w:lineRule="auto"/>
        <w:ind w:right="659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59" w:lineRule="auto"/>
        <w:ind w:right="659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Fecha: 2026/06/22</w:t>
      </w:r>
    </w:p>
    <w:p w:rsidR="00000000" w:rsidDel="00000000" w:rsidP="00000000" w:rsidRDefault="00000000" w:rsidRPr="00000000" w14:paraId="00000015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88" w:line="259" w:lineRule="auto"/>
        <w:ind w:left="10" w:right="723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59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Requisito funcional Nª3: Gestión de colaboradores</w:t>
      </w:r>
    </w:p>
    <w:p w:rsidR="00000000" w:rsidDel="00000000" w:rsidP="00000000" w:rsidRDefault="00000000" w:rsidRPr="00000000" w14:paraId="00000020">
      <w:pPr>
        <w:spacing w:line="238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3" w:line="259" w:lineRule="auto"/>
        <w:ind w:left="720" w:hanging="360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CÓDIGO FUENTE para gestion de colaboradores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59" w:lineRule="auto"/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private void agregarColaborador() {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String nombre = txtNombreColaborador.getText().trim();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String cedulaStr = txtCedulaColaborador.getText().trim();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String usuario = txtUsuarioColaborador.getText().trim();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String contrasenia = new String(txtContraseniaColaborador.getPassword()).trim();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// IF 1: Validación de campos vacíos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</w:t>
            </w: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highlight w:val="yellow"/>
                <w:rtl w:val="0"/>
              </w:rPr>
              <w:t xml:space="preserve"> if (nombre.isBlank() || cedulaStr.isBlank() || usuario.isBlank() || contrasenia.isBlank())</w:t>
            </w: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JOptionPane.showMessageDialog(null, MensajesSistema.ERROR_CAMPOS_VACIOS, TituloVentanas.VENTANA_ADVERTENCIA, JOptionPane.WARNING_MESSAGE);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return;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// IF 2: Validación de formato/algoritmo de la cédula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highlight w:val="yellow"/>
                <w:rtl w:val="0"/>
              </w:rPr>
              <w:t xml:space="preserve">if (!ec.espe.edu.sft.ttpf.Util.ValidacionCrearUsuarioCliente.validarCedula(cedulaStr))</w:t>
            </w: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JOptionPane.showMessageDialog(null, MensajesSistema.ERROR_CEDULA_INVALIDA, TituloVentanas.VENTANA_ERROR, JOptionPane.ERROR_MESSAGE);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return;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int cedulaInt;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try {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cedulaInt = Integer.parseInt(cedulaStr);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} catch (NumberFormatException ex) {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JOptionPane.showMessageDialog(null, MensajesSistema.ERROR_CEDULA_SOLO_NUMEROS, TituloVentanas.VENTANA_ERROR, JOptionPane.ERROR_MESSAGE);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return;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// Bucle de verificación de duplicados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for (ec.espe.edu.sft.ttpf.model.Empleado colab : listaColaboradores) {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// IF 3: Validación de Cédula duplicada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highlight w:val="yellow"/>
                <w:rtl w:val="0"/>
              </w:rPr>
              <w:t xml:space="preserve">if (colab.getCedula() == cedulaInt) </w:t>
            </w: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    JOptionPane.showMessageDialog(null, MensajesSistema.ERROR_CEDULA_DUPLICADA, TituloVentanas.VENTANA_ERROR, JOptionPane.ERROR_MESSAGE);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    return;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// IF 4: Validación de Usuario duplicado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highlight w:val="yellow"/>
                <w:rtl w:val="0"/>
              </w:rPr>
              <w:t xml:space="preserve"> if (colab.getUsuario().equals(usuario))</w:t>
            </w: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    JOptionPane.showMessageDialog(null, MensajesSistema.ERROR_USUARIO_DUPLICADO, TituloVentanas.VENTANA_ERROR, JOptionPane.ERROR_MESSAGE);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    return;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// Proceso de inserción exitosa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ec.espe.edu.sft.ttpf.model.Empleado nuevoColaborador = new ec.espe.edu.sft.ttpf.model.Empleado(cedulaInt, nombre, "", "", usuario, contrasenia);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listaColaboradores.add(nuevoColaborador);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modeloTablaColaboradores.addRow(new Object[]{cedulaStr, nombre, usuario, contrasenia});</w:t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txtNombreColaborador.setText("");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txtCedulaColaborador.setText("");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txtUsuarioColaborador.setText("");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txtContraseniaColaborador.setText("");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JOptionPane.showMessageDialog(null, MensajesSistema.EXITO_COLABORADOR_AGREGADO, TituloVentanas.VENTANA_INFO, JOptionPane.INFORMATION_MESSAGE);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20"/>
                <w:szCs w:val="20"/>
                <w:rtl w:val="0"/>
              </w:rPr>
              <w:t xml:space="preserve">      </w:t>
            </w:r>
          </w:p>
        </w:tc>
      </w:tr>
    </w:tbl>
    <w:p w:rsidR="00000000" w:rsidDel="00000000" w:rsidP="00000000" w:rsidRDefault="00000000" w:rsidRPr="00000000" w14:paraId="0000005A">
      <w:pPr>
        <w:spacing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line="259" w:lineRule="auto"/>
        <w:ind w:left="720" w:hanging="360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DIAGRAMA DE FLUJO (DF) </w:t>
      </w:r>
    </w:p>
    <w:p w:rsidR="00000000" w:rsidDel="00000000" w:rsidP="00000000" w:rsidRDefault="00000000" w:rsidRPr="00000000" w14:paraId="0000005C">
      <w:pPr>
        <w:spacing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</w:rPr>
        <w:drawing>
          <wp:inline distB="114300" distT="114300" distL="114300" distR="114300">
            <wp:extent cx="6021532" cy="5641435"/>
            <wp:effectExtent b="25400" l="25400" r="25400" t="254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1532" cy="564143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3" w:line="259" w:lineRule="auto"/>
        <w:ind w:left="720" w:hanging="360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GRAFO DE   FLUJO (GF) </w:t>
      </w:r>
    </w:p>
    <w:p w:rsidR="00000000" w:rsidDel="00000000" w:rsidP="00000000" w:rsidRDefault="00000000" w:rsidRPr="00000000" w14:paraId="00000064">
      <w:pPr>
        <w:spacing w:after="3"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</w:rPr>
        <w:drawing>
          <wp:inline distB="114300" distT="114300" distL="114300" distR="114300">
            <wp:extent cx="4257675" cy="3228975"/>
            <wp:effectExtent b="25400" l="25400" r="25400" t="254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25748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322897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3"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3" w:line="259" w:lineRule="auto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3" w:line="259" w:lineRule="auto"/>
        <w:ind w:left="720" w:hanging="360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IDENTIFIACCIÒN DE LAS RUTAS (Camino básico) </w:t>
      </w:r>
    </w:p>
    <w:p w:rsidR="00000000" w:rsidDel="00000000" w:rsidP="00000000" w:rsidRDefault="00000000" w:rsidRPr="00000000" w14:paraId="00000068">
      <w:pPr>
        <w:spacing w:after="3" w:line="259" w:lineRule="auto"/>
        <w:ind w:left="0" w:firstLine="0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="259" w:lineRule="auto"/>
        <w:rPr>
          <w:rFonts w:ascii="Tahoma" w:cs="Tahoma" w:eastAsia="Tahoma" w:hAnsi="Tahoma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Ruta 1: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1 → 2 → 3 (Campos vacíos → Muestra error y fin)</w:t>
      </w:r>
    </w:p>
    <w:p w:rsidR="00000000" w:rsidDel="00000000" w:rsidP="00000000" w:rsidRDefault="00000000" w:rsidRPr="00000000" w14:paraId="0000006A">
      <w:pPr>
        <w:spacing w:after="240" w:before="240" w:line="259" w:lineRule="auto"/>
        <w:rPr>
          <w:rFonts w:ascii="Tahoma" w:cs="Tahoma" w:eastAsia="Tahoma" w:hAnsi="Tahoma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Ruta 2: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1 → 2 → 4 → 5 (Campos llenos → Cédula inválida → Muestra error y fin)</w:t>
      </w:r>
    </w:p>
    <w:p w:rsidR="00000000" w:rsidDel="00000000" w:rsidP="00000000" w:rsidRDefault="00000000" w:rsidRPr="00000000" w14:paraId="0000006B">
      <w:pPr>
        <w:spacing w:after="240" w:before="240" w:line="259" w:lineRule="auto"/>
        <w:rPr>
          <w:rFonts w:ascii="Tahoma" w:cs="Tahoma" w:eastAsia="Tahoma" w:hAnsi="Tahoma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Ruta 3: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1 → 2 → 4 → 6 → 7 (Campos llenos → Cédula válida → Cédula duplicada → Muestra error y fin)</w:t>
      </w:r>
    </w:p>
    <w:p w:rsidR="00000000" w:rsidDel="00000000" w:rsidP="00000000" w:rsidRDefault="00000000" w:rsidRPr="00000000" w14:paraId="0000006C">
      <w:pPr>
        <w:spacing w:after="240" w:before="240" w:line="259" w:lineRule="auto"/>
        <w:rPr>
          <w:rFonts w:ascii="Tahoma" w:cs="Tahoma" w:eastAsia="Tahoma" w:hAnsi="Tahoma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Ruta 4: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1 → 2 → 4 → 6 → 8 → 9 (Campos llenos → Cédula válida y única → Usuario duplicado → Muestra error y fin)</w:t>
      </w:r>
    </w:p>
    <w:p w:rsidR="00000000" w:rsidDel="00000000" w:rsidP="00000000" w:rsidRDefault="00000000" w:rsidRPr="00000000" w14:paraId="0000006D">
      <w:pPr>
        <w:spacing w:after="240" w:before="240" w:line="259" w:lineRule="auto"/>
        <w:rPr>
          <w:rFonts w:ascii="Tahoma" w:cs="Tahoma" w:eastAsia="Tahoma" w:hAnsi="Tahoma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Ruta 5: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1 → 2 → 4 → 6 → 8 → 10 (Campos llenos → Cédula válida y única → Usuario único → Registro exitoso y fin)</w:t>
      </w:r>
    </w:p>
    <w:p w:rsidR="00000000" w:rsidDel="00000000" w:rsidP="00000000" w:rsidRDefault="00000000" w:rsidRPr="00000000" w14:paraId="0000006E">
      <w:pPr>
        <w:spacing w:line="259" w:lineRule="auto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line="259" w:lineRule="auto"/>
        <w:ind w:left="720" w:hanging="360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COMPLEJIDAD CICLOMÁTICA </w:t>
      </w:r>
    </w:p>
    <w:p w:rsidR="00000000" w:rsidDel="00000000" w:rsidP="00000000" w:rsidRDefault="00000000" w:rsidRPr="00000000" w14:paraId="00000070">
      <w:pPr>
        <w:spacing w:line="259" w:lineRule="auto"/>
        <w:ind w:left="0" w:firstLine="0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0" w:lineRule="auto"/>
        <w:rPr>
          <w:b w:val="1"/>
          <w:bCs w:val="1"/>
          <w:sz w:val="24"/>
          <w:szCs w:val="24"/>
        </w:rPr>
      </w:pPr>
      <w:bookmarkStart w:colFirst="0" w:colLast="0" w:name="_9iggffr84fty" w:id="0"/>
      <w:bookmarkEnd w:id="0"/>
      <w:r w:rsidDel="00000000" w:rsidR="00000000" w:rsidRPr="00000000">
        <w:rPr>
          <w:b w:val="1"/>
          <w:bCs w:val="1"/>
          <w:color w:val="000000"/>
          <w:sz w:val="18"/>
          <w:szCs w:val="18"/>
          <w:rtl w:val="0"/>
        </w:rPr>
        <w:t xml:space="preserve">COMPLEJIDAD CICLOMÁTICA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V(G) </w:t>
      </w:r>
      <w:r w:rsidDel="00000000" w:rsidR="00000000" w:rsidRPr="00000000">
        <w:rPr>
          <w:sz w:val="24"/>
          <w:szCs w:val="24"/>
          <w:rtl w:val="0"/>
        </w:rPr>
        <w:t xml:space="preserve">= P + 1</w:t>
      </w:r>
    </w:p>
    <w:p w:rsidR="00000000" w:rsidDel="00000000" w:rsidP="00000000" w:rsidRDefault="00000000" w:rsidRPr="00000000" w14:paraId="00000073">
      <w:pPr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 =</w:t>
      </w:r>
      <w:r w:rsidDel="00000000" w:rsidR="00000000" w:rsidRPr="00000000">
        <w:rPr>
          <w:sz w:val="24"/>
          <w:szCs w:val="24"/>
          <w:rtl w:val="0"/>
        </w:rPr>
        <w:t xml:space="preserve"> 4 (Nodos de decisión: 2, 4, 6, 8)</w:t>
        <w:br w:type="textWrapping"/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V(G) =</w:t>
      </w:r>
      <w:r w:rsidDel="00000000" w:rsidR="00000000" w:rsidRPr="00000000">
        <w:rPr>
          <w:sz w:val="24"/>
          <w:szCs w:val="24"/>
          <w:rtl w:val="0"/>
        </w:rPr>
        <w:t xml:space="preserve"> 4 + 1 = 5</w:t>
      </w:r>
    </w:p>
    <w:p w:rsidR="00000000" w:rsidDel="00000000" w:rsidP="00000000" w:rsidRDefault="00000000" w:rsidRPr="00000000" w14:paraId="00000074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Calibri"/>
  <w:font w:name="Times New Roman"/>
  <w:font w:name="Arial Unicode MS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