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B0294" w:rsidRPr="00505BB5" w:rsidRDefault="00505BB5" w:rsidP="00505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s-ES"/>
        </w:rPr>
        <w:t>En ingeniería interesa conocer el centroide en las secciones transversales de elementos como vigas, columnas, viguetas o perfiles metálicos. En estos últimos, las secciones suelen tener la forma de una I, una C o una T como la de la siguiente figura:</w:t>
      </w:r>
    </w:p>
    <w:p w:rsidR="00505BB5" w:rsidRDefault="00505BB5" w:rsidP="00505BB5">
      <w:pPr>
        <w:jc w:val="center"/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3509010" cy="3061970"/>
            <wp:effectExtent l="0" t="0" r="0" b="5080"/>
            <wp:docPr id="2" name="Imagen 2" descr="http://www.monografias.com/trabajos88/centroides-viga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onografias.com/trabajos88/centroides-vigas/image0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B5" w:rsidRPr="00724059" w:rsidRDefault="00505BB5" w:rsidP="008B0294">
      <w:pPr>
        <w:jc w:val="both"/>
        <w:rPr>
          <w:sz w:val="24"/>
          <w:szCs w:val="24"/>
        </w:rPr>
      </w:pPr>
      <w:r>
        <w:rPr>
          <w:sz w:val="24"/>
          <w:szCs w:val="24"/>
        </w:rPr>
        <w:t>Si calculáramos el centroide, por simetría vertical s</w:t>
      </w:r>
      <w:bookmarkStart w:id="0" w:name="_GoBack"/>
      <w:bookmarkEnd w:id="0"/>
      <w:r>
        <w:rPr>
          <w:sz w:val="24"/>
          <w:szCs w:val="24"/>
        </w:rPr>
        <w:t>abríamos que se encuentra a 15 cm del eje y</w:t>
      </w:r>
      <w:r w:rsidR="007B00E7">
        <w:rPr>
          <w:sz w:val="24"/>
          <w:szCs w:val="24"/>
        </w:rPr>
        <w:t>.</w:t>
      </w:r>
      <w:r>
        <w:rPr>
          <w:sz w:val="24"/>
          <w:szCs w:val="24"/>
        </w:rPr>
        <w:t xml:space="preserve"> Con respecto al eje x, usaríamos la expresión:</w:t>
      </w:r>
      <w:r w:rsidR="00D3000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  <w:r w:rsidR="00D30007">
        <w:rPr>
          <w:rFonts w:eastAsiaTheme="minorEastAsia"/>
          <w:sz w:val="24"/>
          <w:szCs w:val="24"/>
        </w:rPr>
        <w:t>, que para el ejemplo nos daría 20 cm.</w:t>
      </w:r>
    </w:p>
    <w:p w:rsidR="008B0294" w:rsidRDefault="00983595" w:rsidP="00724059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D7314B">
        <w:rPr>
          <w:sz w:val="24"/>
          <w:szCs w:val="24"/>
        </w:rPr>
        <w:t>n</w:t>
      </w:r>
      <w:r>
        <w:rPr>
          <w:sz w:val="24"/>
          <w:szCs w:val="24"/>
        </w:rPr>
        <w:t xml:space="preserve"> el</w:t>
      </w:r>
      <w:r w:rsidR="00C339B7">
        <w:rPr>
          <w:sz w:val="24"/>
          <w:szCs w:val="24"/>
        </w:rPr>
        <w:t xml:space="preserve"> perfil de la ventana izquierda</w:t>
      </w:r>
      <w:r>
        <w:rPr>
          <w:sz w:val="24"/>
          <w:szCs w:val="24"/>
        </w:rPr>
        <w:t>, haz clic en el botón llamado eje neutro y verás la posición del centroide.</w:t>
      </w:r>
    </w:p>
    <w:p w:rsidR="00A01D47" w:rsidRDefault="00A01D47" w:rsidP="00724059">
      <w:pPr>
        <w:jc w:val="both"/>
        <w:rPr>
          <w:sz w:val="24"/>
          <w:szCs w:val="24"/>
        </w:rPr>
      </w:pPr>
    </w:p>
    <w:p w:rsidR="00A01D47" w:rsidRDefault="00A01D47" w:rsidP="00724059">
      <w:pPr>
        <w:jc w:val="both"/>
        <w:rPr>
          <w:sz w:val="24"/>
          <w:szCs w:val="24"/>
        </w:rPr>
      </w:pPr>
    </w:p>
    <w:p w:rsidR="00C05DA4" w:rsidRPr="00724059" w:rsidRDefault="00724059" w:rsidP="00724059">
      <w:pPr>
        <w:jc w:val="both"/>
        <w:rPr>
          <w:sz w:val="24"/>
          <w:szCs w:val="24"/>
        </w:rPr>
      </w:pPr>
      <w:r w:rsidRPr="00724059">
        <w:rPr>
          <w:sz w:val="24"/>
          <w:szCs w:val="24"/>
        </w:rPr>
        <w:t xml:space="preserve">Construye diferentes tipos de </w:t>
      </w:r>
      <w:r w:rsidR="007B00E7">
        <w:rPr>
          <w:sz w:val="24"/>
          <w:szCs w:val="24"/>
        </w:rPr>
        <w:t>hexágonos</w:t>
      </w:r>
      <w:r w:rsidRPr="00724059">
        <w:rPr>
          <w:sz w:val="24"/>
          <w:szCs w:val="24"/>
        </w:rPr>
        <w:t xml:space="preserve"> y verifica la posición del centroide.</w:t>
      </w:r>
    </w:p>
    <w:p w:rsidR="00724059" w:rsidRDefault="00724059" w:rsidP="00724059">
      <w:pPr>
        <w:jc w:val="center"/>
      </w:pPr>
    </w:p>
    <w:p w:rsidR="00FB59B0" w:rsidRDefault="00FB59B0" w:rsidP="00C05DA4">
      <w:pPr>
        <w:jc w:val="both"/>
      </w:pPr>
    </w:p>
    <w:p w:rsidR="00FB59B0" w:rsidRDefault="00FB59B0" w:rsidP="00C05DA4">
      <w:pPr>
        <w:jc w:val="both"/>
      </w:pPr>
    </w:p>
    <w:p w:rsidR="00E82E8B" w:rsidRDefault="00E82E8B" w:rsidP="00C05DA4">
      <w:pPr>
        <w:jc w:val="both"/>
      </w:pPr>
    </w:p>
    <w:p w:rsidR="0035579A" w:rsidRDefault="0035579A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Para interactuar con el perfil, ten en cuenta lo siguiente:</w:t>
      </w:r>
    </w:p>
    <w:p w:rsidR="0035579A" w:rsidRDefault="0035579A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971DD0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00335D82" wp14:editId="4D96EB0A">
            <wp:simplePos x="180340" y="552450"/>
            <wp:positionH relativeFrom="column">
              <wp:align>left</wp:align>
            </wp:positionH>
            <wp:positionV relativeFrom="paragraph">
              <wp:posOffset>0</wp:posOffset>
            </wp:positionV>
            <wp:extent cx="2325600" cy="1742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79A" w:rsidRPr="00992D28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FF"/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3BBEC" wp14:editId="3D0D1411">
                <wp:simplePos x="0" y="0"/>
                <wp:positionH relativeFrom="column">
                  <wp:posOffset>-1197876</wp:posOffset>
                </wp:positionH>
                <wp:positionV relativeFrom="paragraph">
                  <wp:posOffset>114980</wp:posOffset>
                </wp:positionV>
                <wp:extent cx="1264920" cy="0"/>
                <wp:effectExtent l="0" t="76200" r="1143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-94.3pt;margin-top:9.05pt;width:99.6pt;height:0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hk2wEAAAcEAAAOAAAAZHJzL2Uyb0RvYy54bWysU02v0zAQvCPxHyzfadoUPUHV9B36gAuC&#10;iq+7n7NuLPlL66Vp/z1rpw0IkJ6EuDixvTOeGa+392fvxAkw2xg6uVospYCgY2/DsZNfv7x98UqK&#10;TCr0ysUAnbxAlve758+2Y9pAG4foekDBJCFvxtTJgShtmibrAbzKi5gg8KaJ6BXxFI9Nj2pkdu+a&#10;drm8a8aIfcKoIWdefZg25a7yGwOaPhqTgYTrJGujOmIdH8vY7LZqc0SVBquvMtQ/qPDKBj50pnpQ&#10;pMR3tH9Qeasx5mhooaNvojFWQ/XAblbL39x8HlSC6oXDyWmOKf8/Wv3hdEBh+06upQjK8xWtxZ6v&#10;SlNEgeUjehDGgR5USWtMecOgfTjgdZbTAYv1s0HPhTZ940aoYbA9ca5ZX+as4UxC8+KqvXv5uuUr&#10;0be9ZqIoVAkzvYPoRfnpZCZU9jgQ65qETfTq9D4Ti2DgDVDALpSRlHVvQi/oktiTQoxjkc+1Zb8p&#10;Nibh9Y8uDibsJzAcBwtcVwu1EWHvUJwUt5DSGgK1MxNXF5ixzs3A5dPAa32BQm3SGdw+DZ4R9eQY&#10;aAZ7GyL+jYDOq6tkM9XfEph8lwgeY3+pV1qj4W6rWV1fRmnnX+cV/vP97n4AAAD//wMAUEsDBBQA&#10;BgAIAAAAIQDflfKD3QAAAAkBAAAPAAAAZHJzL2Rvd25yZXYueG1sTI/LbsIwEEX3lfoP1lTqDpy0&#10;UhqFOKhCfagtXQD9ABMPSUo8jmJD0r/vIBawvLpHd87k89G24oi9bxwpiKcRCKTSmYYqBT+b10kK&#10;wgdNRreOUMEfepgXtze5zowbaIXHdagEj5DPtII6hC6T0pc1Wu2nrkPibud6qwPHvpKm1wOP21Y+&#10;RFEirW6IL9S6w0WN5X59sAqSgMN3+fT2tXpZLt1vtXnsPj7flbq/G59nIAKO4QLDSZ/VoWCnrTuQ&#10;8aJVMInTNGGWmzQGcSIizttzlkUurz8o/gEAAP//AwBQSwECLQAUAAYACAAAACEAtoM4kv4AAADh&#10;AQAAEwAAAAAAAAAAAAAAAAAAAAAAW0NvbnRlbnRfVHlwZXNdLnhtbFBLAQItABQABgAIAAAAIQA4&#10;/SH/1gAAAJQBAAALAAAAAAAAAAAAAAAAAC8BAABfcmVscy8ucmVsc1BLAQItABQABgAIAAAAIQAK&#10;Hthk2wEAAAcEAAAOAAAAAAAAAAAAAAAAAC4CAABkcnMvZTJvRG9jLnhtbFBLAQItABQABgAIAAAA&#10;IQDflfKD3QAAAAkBAAAPAAAAAAAAAAAAAAAAADUEAABkcnMvZG93bnJldi54bWxQSwUGAAAAAAQA&#10;BADzAAAAPwUAAAAA&#10;" strokecolor="#ed7d31 [3205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sz w:val="24"/>
          <w:szCs w:val="24"/>
          <w:lang w:val="es-ES"/>
        </w:rPr>
        <w:t xml:space="preserve">    </w:t>
      </w:r>
      <w:r w:rsidRPr="00992D28">
        <w:rPr>
          <w:rFonts w:cstheme="minorHAnsi"/>
          <w:b/>
          <w:color w:val="0000FF"/>
          <w:sz w:val="28"/>
          <w:szCs w:val="28"/>
          <w:lang w:val="es-ES"/>
        </w:rPr>
        <w:t>Patín superior</w:t>
      </w:r>
    </w:p>
    <w:p w:rsidR="00971DD0" w:rsidRPr="00992D28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FF"/>
          <w:sz w:val="28"/>
          <w:szCs w:val="28"/>
          <w:lang w:val="es-ES"/>
        </w:rPr>
      </w:pPr>
    </w:p>
    <w:p w:rsidR="00971DD0" w:rsidRPr="00992D28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FF"/>
          <w:sz w:val="28"/>
          <w:szCs w:val="28"/>
          <w:lang w:val="es-ES"/>
        </w:rPr>
      </w:pPr>
      <w:r w:rsidRPr="00992D28">
        <w:rPr>
          <w:b/>
          <w:noProof/>
          <w:color w:val="0000F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439BF" wp14:editId="05082743">
                <wp:simplePos x="0" y="0"/>
                <wp:positionH relativeFrom="column">
                  <wp:posOffset>-1631182</wp:posOffset>
                </wp:positionH>
                <wp:positionV relativeFrom="paragraph">
                  <wp:posOffset>106828</wp:posOffset>
                </wp:positionV>
                <wp:extent cx="1775637" cy="0"/>
                <wp:effectExtent l="0" t="76200" r="15240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6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-128.45pt;margin-top:8.4pt;width:139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IC1gEAAP0DAAAOAAAAZHJzL2Uyb0RvYy54bWysU9uOEzEMfUfiH6K802m7YouqTvehu/CC&#10;oILlA7IZpxMpNzmm0/49TqadRYC0EtoX52If+/jE2dydvBNHwGxjaOViNpcCgo6dDYdW/nj8+O6D&#10;FJlU6JSLAVp5hizvtm/fbIa0hmXso+sABScJeT2kVvZEad00WffgVZ7FBIGdJqJXxEc8NB2qgbN7&#10;1yzn89tmiNgljBpy5tv70Sm3Nb8xoOmrMRlIuFYyN6oWq30qttlu1PqAKvVWX2io/2DhlQ1cdEp1&#10;r0iJn2j/SuWtxpijoZmOvonGWA21B+5mMf+jm++9SlB7YXFymmTKr5dWfznuUdiulSspgvL8RCux&#10;46fSFFFgWUQHwjjQvSpqDSmvGbQLe7ycctpjaf1k0JeVmxKnqvB5UhhOJDRfLlar97c3XEpffc0z&#10;MGGmTxC9KJtWZkJlDz0xm5HOoiqsjp8zcWkGXgGlqgvFkrLuIXSCzok7UYhxKKQ5tvibQn6kW3d0&#10;djBiv4FhEZjgTa1Rxw92DsVR8eAorSHQcsrE0QVmrHMTcP4y8BJfoFBHcwIvXwZPiFo5BprA3oaI&#10;/0pAp8WFshnjrwqMfRcJnmJ3rg9ZpeEZq1pd/kMZ4t/PFf78a7e/AAAA//8DAFBLAwQUAAYACAAA&#10;ACEA1GXG4t0AAAAJAQAADwAAAGRycy9kb3ducmV2LnhtbEyPzU7DMBCE70i8g7VI3FqbVAQIcSqE&#10;xIET6o+AoxNvk6jxOordJPD0LOJQjqMZzXyTr2fXiRGH0HrScLNUIJAqb1uqNex3L4t7ECEasqbz&#10;hBq+MMC6uLzITWb9RBsct7EWXEIhMxqaGPtMylA16ExY+h6JvYMfnIksh1rawUxc7jqZKJVKZ1ri&#10;hcb0+NxgddyenIbDx+p7+lSvb6ueVLnf1MnuOL5rfX01Pz2CiDjHcxh+8RkdCmYq/YlsEJ2GRXKb&#10;PnCWnZQ/cCJJ7kCUf1oWufz/oPgBAAD//wMAUEsBAi0AFAAGAAgAAAAhALaDOJL+AAAA4QEAABMA&#10;AAAAAAAAAAAAAAAAAAAAAFtDb250ZW50X1R5cGVzXS54bWxQSwECLQAUAAYACAAAACEAOP0h/9YA&#10;AACUAQAACwAAAAAAAAAAAAAAAAAvAQAAX3JlbHMvLnJlbHNQSwECLQAUAAYACAAAACEABkzCAtYB&#10;AAD9AwAADgAAAAAAAAAAAAAAAAAuAgAAZHJzL2Uyb0RvYy54bWxQSwECLQAUAAYACAAAACEA1GXG&#10;4t0AAAAJAQAADwAAAAAAAAAAAAAAAAAwBAAAZHJzL2Rvd25yZXYueG1sUEsFBgAAAAAEAAQA8wAA&#10;ADoFAAAAAA==&#10;" strokecolor="#ed7d31 [3205]" strokeweight="1.5pt">
                <v:stroke endarrow="open" joinstyle="miter"/>
              </v:shape>
            </w:pict>
          </mc:Fallback>
        </mc:AlternateContent>
      </w:r>
      <w:r w:rsidRPr="00992D28">
        <w:rPr>
          <w:rFonts w:cstheme="minorHAnsi"/>
          <w:b/>
          <w:color w:val="0000FF"/>
          <w:sz w:val="28"/>
          <w:szCs w:val="28"/>
          <w:lang w:val="es-ES"/>
        </w:rPr>
        <w:t xml:space="preserve">     Alma</w:t>
      </w:r>
    </w:p>
    <w:p w:rsidR="00971DD0" w:rsidRPr="00992D28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FF"/>
          <w:sz w:val="28"/>
          <w:szCs w:val="28"/>
          <w:lang w:val="es-ES"/>
        </w:rPr>
      </w:pPr>
    </w:p>
    <w:p w:rsidR="00971DD0" w:rsidRPr="00992D28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FF"/>
          <w:sz w:val="28"/>
          <w:szCs w:val="28"/>
          <w:lang w:val="es-ES"/>
        </w:rPr>
      </w:pPr>
    </w:p>
    <w:p w:rsidR="00971DD0" w:rsidRPr="00992D28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FF"/>
          <w:sz w:val="28"/>
          <w:szCs w:val="28"/>
          <w:lang w:val="es-ES"/>
        </w:rPr>
      </w:pPr>
      <w:r w:rsidRPr="00992D28">
        <w:rPr>
          <w:b/>
          <w:noProof/>
          <w:color w:val="0000F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6E4C5" wp14:editId="63133294">
                <wp:simplePos x="0" y="0"/>
                <wp:positionH relativeFrom="column">
                  <wp:posOffset>-1378452</wp:posOffset>
                </wp:positionH>
                <wp:positionV relativeFrom="paragraph">
                  <wp:posOffset>93877</wp:posOffset>
                </wp:positionV>
                <wp:extent cx="1445260" cy="0"/>
                <wp:effectExtent l="0" t="76200" r="2159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-108.55pt;margin-top:7.4pt;width:113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j91QEAAP0DAAAOAAAAZHJzL2Uyb0RvYy54bWysU9uOEzEMfUfiH6K80+mUskJVp/vQBV4Q&#10;VFw+IJtxOpFyk2M67d/jZNpZBEgrIV6ci33s4xNne3/2TpwAs42hk+1iKQUEHXsbjp38/u39q7dS&#10;ZFKhVy4G6OQFsrzfvXyxHdMGVnGIrgcUnCTkzZg6ORClTdNkPYBXeRETBHaaiF4RH/HY9KhGzu5d&#10;s1ou75oxYp8wasiZbx8mp9zV/MaAps/GZCDhOsncqFqs9rHYZrdVmyOqNFh9paH+gYVXNnDROdWD&#10;IiV+oP0jlbcaY46GFjr6JhpjNdQeuJt2+Vs3XweVoPbC4uQ0y5T/X1r96XRAYftOrqUIyvMTrcWe&#10;n0pTRIFlET0I40APqqg1prxh0D4c8HrK6YCl9bNBX1ZuSpyrwpdZYTiT0HzZrtdvVnf8EPrma56A&#10;CTN9gOhF2XQyEyp7HIjZTHTaqrA6fczEpRl4A5SqLhRLyrp3oRd0SdyJQoxjIc2xxd8U8hPduqOL&#10;gwn7BQyLwARf1xp1/GDvUJwUD47SGgKt5kwcXWDGOjcDl88Dr/EFCnU0Z/DqefCMqJVjoBnsbYj4&#10;twR0bq+UzRR/U2Dqu0jwGPtLfcgqDc9Y1er6H8oQ/3qu8Kdfu/sJAAD//wMAUEsDBBQABgAIAAAA&#10;IQBtNQw+3QAAAAkBAAAPAAAAZHJzL2Rvd25yZXYueG1sTI9LT8MwEITvSPwHa5G4tXZSXgpxKoTE&#10;gRPqQ8DRibdJ1HgdxW4S+PVsxQGOoxnNfJOvZ9eJEYfQetKQLBUIpMrblmoN+93L4gFEiIas6Tyh&#10;hi8MsC4uL3KTWT/RBsdtrAWXUMiMhibGPpMyVA06E5a+R2Lv4AdnIsuhlnYwE5e7TqZK3UlnWuKF&#10;xvT43GB13J6chsPH6nv6VK9vq55Uud/U6e44vmt9fTU/PYKIOMe/MJzxGR0KZir9iWwQnYZFmtwn&#10;nGXnhj+cE+oWRPmrZZHL/w+KHwAAAP//AwBQSwECLQAUAAYACAAAACEAtoM4kv4AAADhAQAAEwAA&#10;AAAAAAAAAAAAAAAAAAAAW0NvbnRlbnRfVHlwZXNdLnhtbFBLAQItABQABgAIAAAAIQA4/SH/1gAA&#10;AJQBAAALAAAAAAAAAAAAAAAAAC8BAABfcmVscy8ucmVsc1BLAQItABQABgAIAAAAIQBEPGj91QEA&#10;AP0DAAAOAAAAAAAAAAAAAAAAAC4CAABkcnMvZTJvRG9jLnhtbFBLAQItABQABgAIAAAAIQBtNQw+&#10;3QAAAAkBAAAPAAAAAAAAAAAAAAAAAC8EAABkcnMvZG93bnJldi54bWxQSwUGAAAAAAQABADzAAAA&#10;OQUAAAAA&#10;" strokecolor="#ed7d31 [3205]" strokeweight="1.5pt">
                <v:stroke endarrow="open" joinstyle="miter"/>
              </v:shape>
            </w:pict>
          </mc:Fallback>
        </mc:AlternateContent>
      </w:r>
      <w:r w:rsidRPr="00992D28">
        <w:rPr>
          <w:rFonts w:cstheme="minorHAnsi"/>
          <w:b/>
          <w:color w:val="0000FF"/>
          <w:sz w:val="28"/>
          <w:szCs w:val="28"/>
          <w:lang w:val="es-ES"/>
        </w:rPr>
        <w:t xml:space="preserve">    Patín inferior</w:t>
      </w:r>
    </w:p>
    <w:p w:rsidR="00971DD0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971DD0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971DD0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971DD0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sección transversal está compuesta de tres elementos, dos patines y el alma de la sección. Puedes cambiar sus dimensiones y calcular la posición del centroide que, para la práctica ingenieril</w:t>
      </w:r>
      <w:r w:rsidR="009346F5">
        <w:rPr>
          <w:rFonts w:cstheme="minorHAnsi"/>
          <w:sz w:val="24"/>
          <w:szCs w:val="24"/>
          <w:lang w:val="es-ES"/>
        </w:rPr>
        <w:t>,</w:t>
      </w:r>
      <w:r>
        <w:rPr>
          <w:rFonts w:cstheme="minorHAnsi"/>
          <w:sz w:val="24"/>
          <w:szCs w:val="24"/>
          <w:lang w:val="es-ES"/>
        </w:rPr>
        <w:t xml:space="preserve"> es el eje neutro, en el cual los esfuerzos por flexión son nulos</w:t>
      </w:r>
      <w:r w:rsidR="009346F5">
        <w:rPr>
          <w:rFonts w:cstheme="minorHAnsi"/>
          <w:sz w:val="24"/>
          <w:szCs w:val="24"/>
          <w:lang w:val="es-ES"/>
        </w:rPr>
        <w:t xml:space="preserve"> como también para todos los puntos situados en el plano neutro.</w:t>
      </w:r>
    </w:p>
    <w:p w:rsidR="00971DD0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741FE9" w:rsidRDefault="009346F5" w:rsidP="009346F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cstheme="minorHAnsi"/>
          <w:sz w:val="24"/>
          <w:szCs w:val="24"/>
          <w:lang w:val="es-ES"/>
        </w:rPr>
        <w:t xml:space="preserve">Para modificar las dimensiones, usa los controles tipo barra (hps para la altura del patín superior y aps para su ancho, similar para los otros elementos). Haz tus cálculos y luego haces clic en el botón </w:t>
      </w:r>
      <w:r w:rsidRPr="009346F5">
        <w:rPr>
          <w:rFonts w:cstheme="minorHAnsi"/>
          <w:b/>
          <w:sz w:val="24"/>
          <w:szCs w:val="24"/>
          <w:lang w:val="es-ES"/>
        </w:rPr>
        <w:t>solución</w:t>
      </w:r>
      <w:r>
        <w:rPr>
          <w:rFonts w:cstheme="minorHAnsi"/>
          <w:sz w:val="24"/>
          <w:szCs w:val="24"/>
          <w:lang w:val="es-ES"/>
        </w:rPr>
        <w:t>.</w:t>
      </w:r>
      <w:r>
        <w:t xml:space="preserve"> </w:t>
      </w:r>
    </w:p>
    <w:p w:rsidR="00741FE9" w:rsidRDefault="00741FE9" w:rsidP="00811893">
      <w:pPr>
        <w:jc w:val="center"/>
      </w:pPr>
    </w:p>
    <w:p w:rsidR="00741FE9" w:rsidRDefault="00992D28" w:rsidP="00992D28">
      <w:pPr>
        <w:jc w:val="both"/>
      </w:pPr>
      <w:r>
        <w:t>Hemos diseñado el perfil de color transparente, para que observes mejor la posición del eje neutro y del plano neutro.</w:t>
      </w:r>
    </w:p>
    <w:p w:rsidR="00741FE9" w:rsidRDefault="00741FE9" w:rsidP="00811893">
      <w:pPr>
        <w:jc w:val="center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C05DA4" w:rsidRPr="007535A7" w:rsidRDefault="00C05DA4" w:rsidP="00C05DA4">
      <w:pPr>
        <w:jc w:val="both"/>
        <w:rPr>
          <w:b/>
        </w:rPr>
      </w:pPr>
    </w:p>
    <w:sectPr w:rsidR="00C05DA4" w:rsidRPr="007535A7" w:rsidSect="00C339B7">
      <w:pgSz w:w="6804" w:h="12780" w:code="19"/>
      <w:pgMar w:top="284" w:right="56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54"/>
    <w:rsid w:val="00095D51"/>
    <w:rsid w:val="00236A16"/>
    <w:rsid w:val="0035579A"/>
    <w:rsid w:val="0037226A"/>
    <w:rsid w:val="00417314"/>
    <w:rsid w:val="00505BB5"/>
    <w:rsid w:val="006F246A"/>
    <w:rsid w:val="00707719"/>
    <w:rsid w:val="00724059"/>
    <w:rsid w:val="00741FE9"/>
    <w:rsid w:val="007535A7"/>
    <w:rsid w:val="007B00E7"/>
    <w:rsid w:val="00811893"/>
    <w:rsid w:val="008671A3"/>
    <w:rsid w:val="008B0294"/>
    <w:rsid w:val="008E562D"/>
    <w:rsid w:val="009346F5"/>
    <w:rsid w:val="009716EF"/>
    <w:rsid w:val="00971DD0"/>
    <w:rsid w:val="00983595"/>
    <w:rsid w:val="00985630"/>
    <w:rsid w:val="00992D28"/>
    <w:rsid w:val="009C1D54"/>
    <w:rsid w:val="009F2B3F"/>
    <w:rsid w:val="00A01D47"/>
    <w:rsid w:val="00A0308F"/>
    <w:rsid w:val="00A45573"/>
    <w:rsid w:val="00A95CD4"/>
    <w:rsid w:val="00B933D6"/>
    <w:rsid w:val="00BD3737"/>
    <w:rsid w:val="00C05DA4"/>
    <w:rsid w:val="00C339B7"/>
    <w:rsid w:val="00D30007"/>
    <w:rsid w:val="00D7314B"/>
    <w:rsid w:val="00E02F15"/>
    <w:rsid w:val="00E424E1"/>
    <w:rsid w:val="00E82E8B"/>
    <w:rsid w:val="00F81124"/>
    <w:rsid w:val="00FB59B0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4c5e6,#c0d7e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716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71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Guillermo Rivera</dc:creator>
  <cp:lastModifiedBy>Usuario</cp:lastModifiedBy>
  <cp:revision>6</cp:revision>
  <dcterms:created xsi:type="dcterms:W3CDTF">2013-08-05T00:20:00Z</dcterms:created>
  <dcterms:modified xsi:type="dcterms:W3CDTF">2013-08-05T01:44:00Z</dcterms:modified>
</cp:coreProperties>
</file>