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579" w:rsidRDefault="008E3579" w:rsidP="00252BB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E3579" w:rsidRPr="008E3579" w:rsidRDefault="00793AB0" w:rsidP="00252BB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Trigonométricas</w:t>
      </w:r>
    </w:p>
    <w:p w:rsidR="00557018" w:rsidRDefault="00557018" w:rsidP="00252BB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90277" w:rsidRDefault="00793AB0" w:rsidP="00252BB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Consideraremos en este caso el cálculo de primitivas </w:t>
      </w:r>
      <w:r w:rsidR="00AA60B6">
        <w:rPr>
          <w:rFonts w:ascii="Arial" w:hAnsi="Arial" w:cs="Arial"/>
          <w:sz w:val="24"/>
          <w:szCs w:val="24"/>
        </w:rPr>
        <w:t>de los siguientes tipos de funciones</w:t>
      </w:r>
      <w:r>
        <w:rPr>
          <w:rFonts w:ascii="Arial" w:hAnsi="Arial" w:cs="Arial"/>
          <w:sz w:val="24"/>
          <w:szCs w:val="24"/>
        </w:rPr>
        <w:t xml:space="preserve"> </w:t>
      </w:r>
    </w:p>
    <w:p w:rsidR="00AA60B6" w:rsidRDefault="00AA60B6" w:rsidP="00AA60B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93AB0" w:rsidRPr="00AA60B6" w:rsidRDefault="00AA60B6" w:rsidP="00AA60B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c</m:t>
        </m:r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os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  <w:sz w:val="24"/>
                <w:szCs w:val="24"/>
              </w:rPr>
              <m:t>mx</m:t>
            </m:r>
          </m:e>
        </m:d>
        <m:func>
          <m:funcPr>
            <m:ctrlPr>
              <w:rPr>
                <w:rFonts w:ascii="Cambria Math" w:eastAsiaTheme="minorEastAsia" w:hAnsi="Cambria Math" w:cs="Arial"/>
                <w:i/>
                <w:color w:val="FF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FF0000"/>
                <w:sz w:val="24"/>
                <w:szCs w:val="24"/>
              </w:rPr>
              <m:t>sen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FF0000"/>
                    <w:sz w:val="24"/>
                    <w:szCs w:val="24"/>
                  </w:rPr>
                  <m:t>nx</m:t>
                </m:r>
              </m:e>
            </m:d>
          </m:e>
        </m:func>
      </m:oMath>
    </w:p>
    <w:p w:rsidR="00AA60B6" w:rsidRPr="00AA60B6" w:rsidRDefault="00AA60B6" w:rsidP="00AA60B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color w:val="FF0000"/>
          <w:sz w:val="24"/>
          <w:szCs w:val="24"/>
        </w:rPr>
      </w:pPr>
      <m:oMath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c</m:t>
        </m:r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os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  <w:sz w:val="24"/>
                <w:szCs w:val="24"/>
              </w:rPr>
              <m:t>mx</m:t>
            </m:r>
          </m:e>
        </m:d>
        <m:func>
          <m:funcPr>
            <m:ctrlPr>
              <w:rPr>
                <w:rFonts w:ascii="Cambria Math" w:eastAsiaTheme="minorEastAsia" w:hAnsi="Cambria Math" w:cs="Arial"/>
                <w:i/>
                <w:color w:val="FF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FF0000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FF0000"/>
                    <w:sz w:val="24"/>
                    <w:szCs w:val="24"/>
                  </w:rPr>
                  <m:t>nx</m:t>
                </m:r>
              </m:e>
            </m:d>
          </m:e>
        </m:func>
      </m:oMath>
    </w:p>
    <w:p w:rsidR="00AA60B6" w:rsidRPr="00AA60B6" w:rsidRDefault="00AA60B6" w:rsidP="00AA60B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color w:val="FF0000"/>
          <w:sz w:val="24"/>
          <w:szCs w:val="24"/>
        </w:rPr>
      </w:pPr>
      <m:oMath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s</m:t>
        </m:r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en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  <w:sz w:val="24"/>
                <w:szCs w:val="24"/>
              </w:rPr>
              <m:t>mx</m:t>
            </m:r>
          </m:e>
        </m:d>
        <m:func>
          <m:funcPr>
            <m:ctrlPr>
              <w:rPr>
                <w:rFonts w:ascii="Cambria Math" w:eastAsiaTheme="minorEastAsia" w:hAnsi="Cambria Math" w:cs="Arial"/>
                <w:i/>
                <w:color w:val="FF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FF0000"/>
                <w:sz w:val="24"/>
                <w:szCs w:val="24"/>
              </w:rPr>
              <m:t>sen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FF0000"/>
                    <w:sz w:val="24"/>
                    <w:szCs w:val="24"/>
                  </w:rPr>
                  <m:t>nx</m:t>
                </m:r>
              </m:e>
            </m:d>
          </m:e>
        </m:func>
      </m:oMath>
    </w:p>
    <w:p w:rsidR="00B17972" w:rsidRDefault="00B17972" w:rsidP="00600CDE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AA60B6" w:rsidRDefault="00AA60B6" w:rsidP="00AA60B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Todas estos productos trigonométricos e pueden reescribir como sumas y aplicando descomposición y cambio de variable o bien cuasi-inmediatas se obtienen sus primitivas.</w:t>
      </w:r>
    </w:p>
    <w:p w:rsidR="00AA60B6" w:rsidRDefault="00AA60B6" w:rsidP="00600CDE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D72804" w:rsidRDefault="00D72804" w:rsidP="00600CDE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En la escena de la derecha puede practicarse este método.</w:t>
      </w:r>
      <w:bookmarkStart w:id="0" w:name="_GoBack"/>
      <w:bookmarkEnd w:id="0"/>
    </w:p>
    <w:p w:rsidR="00600CDE" w:rsidRDefault="00600CDE" w:rsidP="00600CDE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sectPr w:rsidR="00600CDE" w:rsidSect="001741D3">
      <w:pgSz w:w="5954" w:h="8392" w:code="7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73C72"/>
    <w:multiLevelType w:val="hybridMultilevel"/>
    <w:tmpl w:val="50FAED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3722B"/>
    <w:multiLevelType w:val="hybridMultilevel"/>
    <w:tmpl w:val="3208B3B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0955316"/>
    <w:multiLevelType w:val="hybridMultilevel"/>
    <w:tmpl w:val="85709BB2"/>
    <w:lvl w:ilvl="0" w:tplc="8190F7C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1D3"/>
    <w:rsid w:val="00084943"/>
    <w:rsid w:val="00086E14"/>
    <w:rsid w:val="000A77EB"/>
    <w:rsid w:val="001132A5"/>
    <w:rsid w:val="001312BF"/>
    <w:rsid w:val="001741D3"/>
    <w:rsid w:val="001C036E"/>
    <w:rsid w:val="001C79E0"/>
    <w:rsid w:val="0024581B"/>
    <w:rsid w:val="00252BB6"/>
    <w:rsid w:val="00253316"/>
    <w:rsid w:val="002640E0"/>
    <w:rsid w:val="00290277"/>
    <w:rsid w:val="00341BFC"/>
    <w:rsid w:val="003B3E85"/>
    <w:rsid w:val="00413C8E"/>
    <w:rsid w:val="00447611"/>
    <w:rsid w:val="00487D77"/>
    <w:rsid w:val="004F28A6"/>
    <w:rsid w:val="00557018"/>
    <w:rsid w:val="00571FDD"/>
    <w:rsid w:val="005A47F2"/>
    <w:rsid w:val="005F5894"/>
    <w:rsid w:val="00600CDE"/>
    <w:rsid w:val="0061716A"/>
    <w:rsid w:val="00623819"/>
    <w:rsid w:val="0066059A"/>
    <w:rsid w:val="00793AB0"/>
    <w:rsid w:val="008111D3"/>
    <w:rsid w:val="0084333B"/>
    <w:rsid w:val="008E3579"/>
    <w:rsid w:val="00921338"/>
    <w:rsid w:val="009332B8"/>
    <w:rsid w:val="009979F0"/>
    <w:rsid w:val="00A341A7"/>
    <w:rsid w:val="00AA60B6"/>
    <w:rsid w:val="00AB7714"/>
    <w:rsid w:val="00AC4702"/>
    <w:rsid w:val="00AF15F6"/>
    <w:rsid w:val="00B17972"/>
    <w:rsid w:val="00B9438E"/>
    <w:rsid w:val="00BE2CB7"/>
    <w:rsid w:val="00C0178A"/>
    <w:rsid w:val="00D14901"/>
    <w:rsid w:val="00D22510"/>
    <w:rsid w:val="00D72522"/>
    <w:rsid w:val="00D72804"/>
    <w:rsid w:val="00D77149"/>
    <w:rsid w:val="00E134C2"/>
    <w:rsid w:val="00E3370E"/>
    <w:rsid w:val="00E402C4"/>
    <w:rsid w:val="00E856BB"/>
    <w:rsid w:val="00F22BDD"/>
    <w:rsid w:val="00F8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12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12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312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312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312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312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Textodelmarcadordeposicin">
    <w:name w:val="Placeholder Text"/>
    <w:basedOn w:val="Fuentedeprrafopredeter"/>
    <w:uiPriority w:val="99"/>
    <w:semiHidden/>
    <w:rsid w:val="00571FD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1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1FD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21338"/>
    <w:pPr>
      <w:ind w:left="720"/>
      <w:contextualSpacing/>
    </w:pPr>
  </w:style>
  <w:style w:type="table" w:styleId="Tablaconcuadrcula">
    <w:name w:val="Table Grid"/>
    <w:basedOn w:val="Tablanormal"/>
    <w:uiPriority w:val="59"/>
    <w:rsid w:val="008E35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12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12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312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312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312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312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Textodelmarcadordeposicin">
    <w:name w:val="Placeholder Text"/>
    <w:basedOn w:val="Fuentedeprrafopredeter"/>
    <w:uiPriority w:val="99"/>
    <w:semiHidden/>
    <w:rsid w:val="00571FD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1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1FD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21338"/>
    <w:pPr>
      <w:ind w:left="720"/>
      <w:contextualSpacing/>
    </w:pPr>
  </w:style>
  <w:style w:type="table" w:styleId="Tablaconcuadrcula">
    <w:name w:val="Table Grid"/>
    <w:basedOn w:val="Tablanormal"/>
    <w:uiPriority w:val="59"/>
    <w:rsid w:val="008E35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JRGalo</dc:creator>
  <cp:lastModifiedBy>JRGalo</cp:lastModifiedBy>
  <cp:revision>4</cp:revision>
  <cp:lastPrinted>2013-12-23T00:20:00Z</cp:lastPrinted>
  <dcterms:created xsi:type="dcterms:W3CDTF">2013-12-23T00:19:00Z</dcterms:created>
  <dcterms:modified xsi:type="dcterms:W3CDTF">2013-12-23T00:24:00Z</dcterms:modified>
</cp:coreProperties>
</file>