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Rastro: extensão Firefox para detecção de rastreadores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Avaliação Intermediária de Cibersegurança, Insper. Mateus Porto Pereira de Paiva, matrícula 23620308.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Repositório: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github.com/Mateus-PortoPP/cyber_PI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A extensão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Rastro (Manifest V2) mostra, por aba: domínios de terceira parte (eTLD+1 diferente do da página,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webRequest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); cookies injetados, por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Set-Cookie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separados em primeira ou terceira parte e sessão ou persistente; armazenamento HTML5 por frame; canvas fingerprint, interceptando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toDataURL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toBlob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getImageData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convertToBlob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readPixels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(suspeita: leitura de pelo menos 16×16 de um canvas com texto ou WebGL); bounce tracking, por redirect HTTP,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ou saída em menos de 10 s sem interação após um link; cookie sync, por um mesmo valor com cara de ID enviado a dois ou mais terceiros; parâmetros de rastreio na URL; e a nota da seção 5. Instalação no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README.md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Método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Firefox 156 no macOS, proteção contra rastreamento no nível Padrão, extensão temporária carregada antes de abrir cada página. Outras abas abertas nos prints não compartilham domínio com a página testada, então não interferem na atribuição de cookies, que é por domínio.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Páginas que gravam dados foram testadas com os dados do site limpos (cadeado, "Limpar cookies e dados do site"). Exceção: a Wikipédia, em que o HAR mostra que a limpeza não foi feita (seção 4.1).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uBlock Origin desligado em todos os testes do plugin (ícone cinza nos prints); ligado só para os prints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*_ublock*.png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Bloqueio do uBlock aparece na aba Rede como "Bloqueado por uBlock Origin";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NS_ERROR_*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é falha da própria requisição.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Validação com a aba Rede do DevTools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browser.cookies.getAll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; falhas das páginas de teste foram reproduzidas com a extensão removida.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Entregável 2: DuckDuckGo Privacy Test Pages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Domínios de teste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privacy-test-pages.site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o DDG bloqueia),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broken.third-party.site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não bloqueado)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(terceiro que não rastreia). Os três têm o mesmo eTLD+1,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o que explica parte das divergências. Quando a página não reporta resultado, o "esperado" é o comportamento descrito nela.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3.1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Esperado (reportado pela página)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Resultado do plugin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da divergência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script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1; apêndice: figura 30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&lt;script src="//doubleclick.net/tracker.js"&gt;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Detecção igual. Na aba Rede (figura 30) a requisição sai e volta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0 B,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NS_ERROR_CORRUPTED_CONTENT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o domínio real não serve JavaScript nesse caminho. A proteção do Firefox no nível Padrão não bloqueia o script. O plugin conta a tentativa de conexão, não se o script rodou.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with surrogate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o DDG trocaria por um script inofensivo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injeta surrogate, só observa; registra a requisição original.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img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3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&lt;img src="//facebook.com/tr?test=1"&gt;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cookie de terceira parte persistente. Nota 94 (−2, −3, −1).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plugin mostra também o cookie de terceira parte que a resposta do pixel gravou.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Image loaded via document fragment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criado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A forma de inserir o elemento no DOM não muda a requisição.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document fragment [Delay 5s]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rastreador, 5 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listener de rede fica ativo a vida inteira da página.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fetch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6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"Tracker loaded" (fetch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Firefox classifica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fetch()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webRequest.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via fetch [Delay 5s]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"Tracker loaded", 5 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blocking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8; apêndice: figuras 31, 32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"Stored random number … using 23 storage mechanisms (1 failed)"; a falha é o WebSQL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openDatabase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domínios de terceira parte; 24 cookies gravados (17 de terceira parte, 7 de primeira, todos persistentes); 3 origens de terceira parte com armazenamento em 4 frames. Nota 56 (−4, −20, −10, −10). Execução 443 (figuras 31 e 32): mesma contagem; cookies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só 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porque a maioria é gravada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WebSQL: o Firefox nunca implementou a API. (2) IndexedDB vazio no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ele não carrega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(HTTP 404, conferido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a página mostra "DB is not defined". (3)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tptdata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tpsdata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contam como primeira parte (figura 32) porque scripts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os gravam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contexto da página, e o cookie recebe o domínio dela.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canvas verification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9; apêndice: figura 33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Tabela pass/fail; na seção "resistance" (figura 9), 2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os testes esperam ruído anti-fingerprint nos pixels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 detectado: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122 leituras, 102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 leituras, 0 suspeitas. 1 terceiro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cdnjs.cloudflare.com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script). Nota 78.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iguais com a extensão removida. O teste espera que o navegador adicione ruído aleatório aos pixels, o que o Firefox no modo Padrão não faz e o plugin, só observador, também não. Sem ruído, a leitura do canvas é estável, e é isso que torna o fingerprint possível.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(Start the test)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10; apêndice: figura 34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"Collected 124 datapoints (14 failed)", com 4 testes de canvas: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canvas-2d-offscreen-todataurl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canvas-webgl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leituras, 4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e 1. Canvas detectado (−20). Nenhum terceiro, nenhum cookie. Nota 80.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testes de canvas foram detectados, inclusive o do OffscreenCanvas, que desenha num canvas e lê de outro. Os outros 120 datapoints (navigator, screen, WebGL, cabeçalhos) estão fora do escopo pedido, canvas.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Blocking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11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lista de bloqueio e espera 23 requisições bloqueadas. Resultado: 22 carregaram,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falhou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de terceira parte, nenhum cookie, nenhum armazenamento de terceiros.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usa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webRequestBlocking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não cancela nada, por isso as 22 carregaram. O websocket falhou por conta própria.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partitioning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"Retrieved data from 21 storage mechanisms". Os 3 mecanismos de cookie: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(dado gravado num contexto foi lido no outro). Os 16 de armazenamento e cache e o HSTS: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WebSQL e Prefetch Cache: unsupported.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imagens, −2); 3 cookies persistentes de primeira parte (−3); 3 frames do próprio site com armazenamento. Nota 95.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grava num contexto de topo e lê de outro. O plugin reinicia o relatório a cada navegação de topo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background.js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main_frame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então mostra só a última página e não correlaciona o que um site gravou com o que outro leu, que é o que o teste mede. 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comportamento do Firefox,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Bounce tracking (4 links)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Figuras 13, 14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link passa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bad.third-party.site/…/bounce.html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grava um ID (cookie e localStorage) e redireciona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location.href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passando o ID na URL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nenhum bounce.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publisher-company.site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bounce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Figura 13: "saída automática em poucos segundos, ficou 0.4 s, gravou 0 cookie(s)",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?bounceUIDlocalStorage=83&amp;bounceUIDcookie=83&amp;isNew=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Critério 6: −15.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acusado porque intermediário e destino têm o mesmo eTLD+1. (2) O Firefox não marcou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responde 200 e redireciona por script); a detecção veio da regra de saída em menos de 10 s sem interação. (3) "0 cookie(s)"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isNew=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vazio: o ID 83 já existia no intermediário, porque outro link já tinha passado por lá; o bounce é detectado mesmo assim, porque a regra olha a navegação. (4) O ID do DDG (1 a 101) é curto para a regra de cookie sync (mínimo 8 caracteres).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Query parameters (4 links)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Figura 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Quatro links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good.third-party.site/…/query.html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(e o parâmetro comum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e um só com parâmetros comuns. Um navegador com proteção removeria 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Detectados, na ordem: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utm_source, 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fbclid, 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(figura 15,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u=14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ignorado); nenhum.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nunca foram acusados.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"Results" da página mostra que os parâmetros chegaram: o Firefox no nível Padrão não os remove. O plugin não reescreve URL, só detecta e desconta.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3.2 Prints do plugin em execução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Cada linha da tabela 3.1 indica as figuras correspondentes; os prints complementares estão no Apêndice 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script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with surrogate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img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document fragment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document fragment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fetch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Reporting, via fetch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blocking (execução 681)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 canvas verification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Fingerprinting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Tracker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Storage partitioning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Bounce tracking, Go to first-party.site (ID 83 já existente no intermediário: isNew vazio, 0 cookies gravados)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Bounce tracking, Go to good.third-party.site (sem bounce, mesmo eTLD+1)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Query parameters, terceiro link: landing em good.third-party.site com fbclid, fb_source e u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Entregável 3: análise de 3 sites reais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Sites de escolha livre: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pt.wikipedia.org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duckduckgo.com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esperados com pouco rastreamento, para contraste,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www.gov.br/pt-br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que carrega Google Tag Manager. Em cada um: dados limpos, página inicial sem login com a extensão carregada e o uBlock desligado, espera até estabilizar, prints do popup e HAR exportado da aba Rede. Depois, uBlock ligado, página recarregada e capturados o painel e o registrador dele (a lista requisição por requisição, filtrada pelas bloqueadas). Blacklight gerado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themarkup.org/blacklight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Nenhum aviso de cookies foi respondido: a medida é o que o site faz antes do consentimento, como faz o Blacklight. Arquivos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evidencias/sites/&lt;site&gt;/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Blacklight e uBlock rotulam por listas de rastreadores; o plugin conta todo domínio de terceira parte, inclusive CDN. Por isso o plugin lista mais domínios, e a reconciliação diz o que cada um 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4.1 pt.wikipedia.org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16, 17, 18, 19; painel do uBlock no apêndice, figura 35.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68. 1 domínio de terceira parte,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12 requisições). 26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12 gravados: 1 de primeira parte, 11 de terceira; 2 de sessão, 10 persistentes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364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32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0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sessão), particionados. Sem storage de terceiros, canvas, bounce ou sync.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4 third-party cookies, nada nas demais categorias.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intake-analytics.wikimedia.org/v1/events?hasty=true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(beacon),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||intake-analytics.wikimedia.org^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(figura 18).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38 requisições: 22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13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data: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31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os 26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coincidem com o popup; os 5 de primeira parte vêm de uma resposta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load.php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só 1 aparece gravado. A primeira requisição já enviava esses 5 cookies (a limpeza não foi feita nesta visita) e 4 voltaram com o mesmo valor: causa provável é a limitação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seção 6. Não afeta a nota, que só desconta terceira parte.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cada par nome e host; agrupando por nome, o HAR tem exatamente 4 cookies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os mesmos 4 do Blacklight. São da própria Wikimedia, mas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eTLD+1 diferentes.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terceiro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sem rotular; o Blacklight só conta domínios da lista de anúncios dele; o uBlock bloqueou só a telemetria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intake-analytics…/events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4 vezes no HAR sem uBlock) e deixou passar imagens e scripts do mesmo domínio. Concordam no fato, divergem no rótulo.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"persistente (0 dias)"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persistentes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Chega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Max-Age=3600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plugin trata qualquer cookie com expiração como persistente; certo, mas infla o critério 3 em 3 pontos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Canvas, storage de terceiros, bounce, sync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Concordam; o HAR não tem domínio de anúncio nem redirecionamento entre sites.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terceiros e cookies injetados. Os dois POST a intake-analytics com NS_ERROR_DOM_NETWORK na aba Rede são falhas do beacon, não bloqueio: no HAR as quatro requisições a esse host respondem 202.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Wikipédia,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4.2 www.gov.br/pt-br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20, 21, 22, 23, 24, 25; painel do uBlock no apêndice, figura 36.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nota caiu de 80 para 55 durante o carregamento, porque Tag Manager, Analytics e mPulse disparam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Prints e HAR são do estado estabilizado.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55. 11 domínios de terceira parte: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 requisições (iframe da Agência Gov),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10,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1. 89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4 gravados: 2 de primeira parte e sessão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Encrypted-Local-Storage-Key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2 de terceira parte, persistentes por 400 dias e particionados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Sem storage de terceiros nem canvas. Cookie sync (−15):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cid=72351855…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(figura 23).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"a script belonging to the company Alphabet, Inc." (figura 25); 0 third-party cookies; "Google Analytics remarketing audiences" não encontrado; nada nas demais categorias. Visita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device=mobile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location=us-ca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bloqueios, 9 de 12 domínios conectados. Registrador (figura 24):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vezes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||go-mpulse.net^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vezes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||googletagmanager.com^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substituição por um script neutro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redirect-rule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||browser-update.org^$3p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Os quatro primeiros pedidos pelo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140 requisições. Rastreamento: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analytics.google.com/g/collect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stats.g.doubleclick.net/g/collect?…cid=1372646340.1790629402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c.go-mpulse.net/api/config.json?…d=agenciagov.ebc.com.br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valor novo em cada resposta. Não há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Popup e HAR diferem pouco nas contagens (12 e 10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138 e 140 requisições) por serem contadores diferentes; o conjunto dos 11 domínios é o mesmo.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 conectados, 5 bloqueados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Três critérios. O plugin conta eTLD+1 distintos, o que inclui CDNs, o iframe da EBC e até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porque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na Public Suffix List. O uBlock conta hostnames e bloqueou mPulse, GTM e browser-update; Analytics, DoubleClick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aparecem no registrador porque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os dispara, é bloqueado antes. O Blacklight rotula um script da Alphabet; no HAR o único script da Alphabet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cookies de terceira parte, 400 dias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third-party cookies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HAR: são gravados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dentro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Para o iframe são de primeira parte; para a aba são de terceira, e o Firefox os particiona. O plugin classifica em relação à aba. Hipótese para o 0 do Blacklight: a visita mobile não carrega o iframe, e sem ele o cookie não é criado.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(critério 6)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Análise do HAR: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identificador do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(formato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GA1.1.&lt;cid&gt;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vai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popup detecta o mesmo (figura 23, com outro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ser visita nova). O Blacklight não tem essa categoria. Ressalva: o popup lista também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tag_exp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são configuração do GA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contado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ocorre,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bloqueado antes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tem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 www.google.com.br/ads/ga-audiences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200, o tipo de requisição que o Blacklight chama de remarketing. Mesma hipótese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plugin só conta o domínio.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(mPulse)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Monitoramento de desempenho do iframe da EBC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URL). Está nas listas do uBlock; não é anúncio, por isso o Blacklight ignora.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os 11 domínios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cookies, canvas e cookie sync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seção de cookie sync completa (visita nova, com dados do site limpos)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gov.br, Blacklight com a linha do ad tracker expandida (script da Alphabet, Inc.)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4.3 duckduckgo.com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deste site: figuras 26, 27, 28, 29; painel do uBlock no apêndice, figura 37.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100. Nenhum terceiro,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nenhum cookie, storage do próprio site vazio, nenhum canvas, bounce,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todas as categorias.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 no carregamento. Registrador (figura 28, que acumula dois carregamentos): todos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(beacon), regra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||duckduckgo.com/t/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primeira parte.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73 requisições: 63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10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etc.).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nenhum cookie enviado, nenhum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(telemetria)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contado, primeira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Única divergência. São métricas de uso, sem cookie, para o mesmo eTLD+1. Telemetria de primeira parte sem identificador não pontua no plugin nem no Blacklight; o uBlock bloqueia pelo caminho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É o limite da abordagem por terceira parte: não pega coleta do próprio site.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Demais critérios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Site de contraste: a metodologia dá 100 a quem não usa terceiros nem cookies.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popup do plugin com nota 100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cookies, canvas, bounce e armazenamento vazios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28.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registrador do uBlock filtrado pelas requisições bloqueadas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29.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DuckDuckGo, Blacklight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 Entregável 4: pontuação de privacidade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5.1 Metodologia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página começa com 100 e perde pontos por ocorrência de cada critério, até um teto por critério, para que um único tipo de problema não zere a nota. Faixas: 80 a 100 boa, 50 a 79 moderada, abaixo de 50 ruim. Princípio dos pesos: quanto mais difícil para o usuário se defender, maior o peso; um cookie dá para apagar, um fingerprint não depende de nada gravado. Cálculo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lib/score.js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Um cookie de terceira parte persistente desconta nos critérios 2 e 3 de propósito: são dois riscos, o cruzamento entre sites e a permanência. O critério 6 junta bounce, sync e parâmetros porque os três servem ao mesmo fim, ligar identidades entre sites.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Teto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terceiro recebe IP, navegador e página visitada. Peso baixo por item porque muitos são CDN; teto alto porque dezenas de terceiros indicam ecossistema de rastreamento.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Permite ao terceiro reconhecer o usuário em sites diferentes.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persistente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Sobrevive ao fechamento do navegador; peso baixo porque também serve a preferências legítimas.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Origem de terceira parte com armazenamento HTML5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−5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Outro lugar para guardar identificador, fora dos cookies e das ferramentas usuais de limpeza.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 o navegador sem gravar nada; limpar cookies não resolve.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tracking, cookie sync e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Liga a identidade entre sites e contorna o particionamento de cookies.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5.2 Aplicação aos 3 sites e comparação com o Blacklight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Blacklight não dá nota única, então a comparação é por critério: third-party cookies com o critério 2, canvas fingerprinting com o 5, ad trackers com o 1 (o Blacklight conta só rastreadores conhecidos; o plugin, todo terceiro).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Onde concordam e onde divergem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pt.wikipedia.org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68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(−2); 11 cookies de terceira parte (−20, teto); 10 persistentes (−10, teto)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4 third-party cookies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em tudo, menos na severidade dos cookies: os 11 do plugin são 4 nomes repetidos entre hosts da própria Wikimedia (4.1). A nota 68 é dura para um site sem rastreador de anúncio, por o critério 2 contar por nome e host.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www.gov.br/pt-br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 terceiros (−22); 2 cookies de terceira parte (−6); 2 persistentes (−2); cookie sync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 (script da Alphabet), 0 third-party cookies, remarketing não encontrado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que há rastreador de anúncio do Google antes do consentimento. Divergem nos cookies e no remarketing, provavelmente pela visita mobile do Blacklight (4.2). O critério 6 pega o que o Blacklight não mede,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compartilhado com DoubleClick e Google Ads, com a ressalva da seção 6.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duckduckgo.com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nenhum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tudo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Concordância total. Só o uBlock aponta a telemetria de primeira parte, que nenhum critério cobre porque não há terceiro nem cookie (4.3). A régua separa os três sites: 100, 68 e 55.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6.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eTLD+1 com lista de sufixos reduzida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bucket.s3.amazonaws.com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;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viram o mesmo site).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informa a aba; a atribuição é por domínio. Um cookie regravado com valor idêntico pode não gerar evento (observado no DDG e, provavelmente, na Wikipédia, seção 4.1).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com expiração curta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NetworkProbeLimit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uma hora) conta como persistente.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Canvas: heurística de texto ou WebGL, mínimo 16×16; não cobre workers nem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createImageBitmap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; outros vetores (navigator, fontes, áudio) não são monitorados.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Bounce: a regra de 10 s pode acusar redirecionamentos legítimos, como login único; o Firefox não sinalizou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nenhum teste.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sync: a heurística aceita qualquer valor longo, então no gov.br lista, além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parâmetros de configuração do GA4 iguais para todos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gtm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gcd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tag_exp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). Na prática, qualquer site com GA4 recebe −15. Melhoria: ignorar parâmetros com valor igual entre visitantes.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contagem de terceiros não distingue CDN, órgão do mesmo governo ou rastreador; essa distinção foi feita no relatório, com as listas do Blacklight e do uBlock. A nota também depende do momento, porque scripts tardios (GTM, Analytics) a fazem cair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plugin só observa; bloqueio e lista personalizada são itens do conceito A. O popup usa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textContent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nunca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innerHTML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Apêndice A. Prints complementares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Prints que sustentam contagens ou validações citadas no texto. A legenda indica a seção.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30.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3.1, Tracker Reporting via script: aba Rede, a requisição a doubleclick.net/tracker.js sai e volta como html com NS_ERROR_CORRUPTED_CONTENT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31.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3.1, Storage blocking (execução 443): popup rolado, contagem e lista de cookies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3.1, Storage blocking (execução 443): continuação da lista, tptdata e tpsdata como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33.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3.1, Fingerprinting canvas verification (execução posterior): popup rolado, getImageData 122/102 e toDataURL 3/0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34.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3.1, Fingerprinting (execução posterior): popup rolado, toDataURL 4/4 e getImageData 1/1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35.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4.1, Wikipédia: painel do uBlock Origin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36.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4.2, gov.br: painel do uBlock Origin com 5 bloqueios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37.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Seção 4.3, DuckDuckGo: painel do uBlock Origin com 8 bloqueios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E4A7A"/>
      <w:sz w:val="23"/>
      <w:szCs w:val="23"/>
    </w:rPr>
  </w:style>
  <w:style w:type="paragraph" w:styleId="Caption">
    <w:name w:val="Caption"/>
    <w:basedOn w:val="Normal"/>
    <w:rPr>
      <w:rFonts w:ascii="Arial" w:cs="Arial" w:eastAsia="Arial" w:hAnsi="Arial"/>
      <w:color w:val="222222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f8c7cb6dfdc098b6611f1b70697c50db70d3fa.png"/><Relationship Id="rId8" Type="http://schemas.openxmlformats.org/officeDocument/2006/relationships/image" Target="media/95d3a14fe9c8970478319c177d8740eb1b30024e.png"/><Relationship Id="rId9" Type="http://schemas.openxmlformats.org/officeDocument/2006/relationships/image" Target="media/643098bb56b64139809e0552a236582cbb30b178.png"/><Relationship Id="rId10" Type="http://schemas.openxmlformats.org/officeDocument/2006/relationships/image" Target="media/3118da4051e536ec773ce2595537e7355ba5afa5.png"/><Relationship Id="rId11" Type="http://schemas.openxmlformats.org/officeDocument/2006/relationships/image" Target="media/64a0b49ab3058978945cb8742916c9b99b67a0c6.png"/><Relationship Id="rId12" Type="http://schemas.openxmlformats.org/officeDocument/2006/relationships/image" Target="media/b6ea79e0a39c0e3d515e15c482d86b576e4bdc51.png"/><Relationship Id="rId13" Type="http://schemas.openxmlformats.org/officeDocument/2006/relationships/image" Target="media/02162299c70540820179a76c24dcfff38d0f45fc.png"/><Relationship Id="rId14" Type="http://schemas.openxmlformats.org/officeDocument/2006/relationships/image" Target="media/deeb72253a67b2bcc8ebfcafcb784a04d6d884ba.png"/><Relationship Id="rId15" Type="http://schemas.openxmlformats.org/officeDocument/2006/relationships/image" Target="media/b2c539afe275257d9db2c515edfc92aa64f16d35.png"/><Relationship Id="rId16" Type="http://schemas.openxmlformats.org/officeDocument/2006/relationships/image" Target="media/9ee8b14aed1a6bf7117a145780f55b50a4886e45.png"/><Relationship Id="rId17" Type="http://schemas.openxmlformats.org/officeDocument/2006/relationships/image" Target="media/45e39400da954e16249a8a7118956bd55a7eed20.png"/><Relationship Id="rId18" Type="http://schemas.openxmlformats.org/officeDocument/2006/relationships/image" Target="media/71fb1bc9a54943ed02ef11f75702dfffb40facc0.png"/><Relationship Id="rId19" Type="http://schemas.openxmlformats.org/officeDocument/2006/relationships/image" Target="media/1db9958bee286d38b79e451e80747c52c2525f24.png"/><Relationship Id="rId20" Type="http://schemas.openxmlformats.org/officeDocument/2006/relationships/image" Target="media/31a41999376375b346200b7cf154ed377c534a15.png"/><Relationship Id="rId21" Type="http://schemas.openxmlformats.org/officeDocument/2006/relationships/image" Target="media/e3b061e02311aac071672c763c7c680619c7b8df.png"/><Relationship Id="rId22" Type="http://schemas.openxmlformats.org/officeDocument/2006/relationships/image" Target="media/05d7d970d70092d2b714a9adc0e476757c33237b.png"/><Relationship Id="rId23" Type="http://schemas.openxmlformats.org/officeDocument/2006/relationships/image" Target="media/8c7dcf7d2c0f2a43f721e25122e6e9675665ed33.png"/><Relationship Id="rId24" Type="http://schemas.openxmlformats.org/officeDocument/2006/relationships/image" Target="media/c244099ff1603d90a0834dca1c5370bfbfe7faeb.png"/><Relationship Id="rId25" Type="http://schemas.openxmlformats.org/officeDocument/2006/relationships/image" Target="media/28aef66b7ce36f9859d8e0371eba6da7c4f73951.png"/><Relationship Id="rId26" Type="http://schemas.openxmlformats.org/officeDocument/2006/relationships/image" Target="media/a6056138b82222042045e65dea1bb83fbf1322c5.png"/><Relationship Id="rId27" Type="http://schemas.openxmlformats.org/officeDocument/2006/relationships/image" Target="media/1f2a3dbe5fe7bb27585a7d2d9bb7673d14595ca8.png"/><Relationship Id="rId28" Type="http://schemas.openxmlformats.org/officeDocument/2006/relationships/image" Target="media/ba8a068701f6de1316768d5adc5bd0b6782f7111.png"/><Relationship Id="rId29" Type="http://schemas.openxmlformats.org/officeDocument/2006/relationships/image" Target="media/17c544cdee8a26256d5d49373dbd46eda0757386.png"/><Relationship Id="rId30" Type="http://schemas.openxmlformats.org/officeDocument/2006/relationships/image" Target="media/cc56ab54fcdaf3181f6b785dbda7e0b97be77423.png"/><Relationship Id="rId31" Type="http://schemas.openxmlformats.org/officeDocument/2006/relationships/image" Target="media/7a7ad157e9b7e225de4088cbf8a57bd673768022.png"/><Relationship Id="rId32" Type="http://schemas.openxmlformats.org/officeDocument/2006/relationships/image" Target="media/6e16927d108cd4152721e7b20bc6c940f0b92fdc.png"/><Relationship Id="rId33" Type="http://schemas.openxmlformats.org/officeDocument/2006/relationships/image" Target="media/a44a02ceccd0c0509548ec409e147724dd19f7ac.png"/><Relationship Id="rId34" Type="http://schemas.openxmlformats.org/officeDocument/2006/relationships/image" Target="media/bb164217bc4199b457b1b398c2fc5c9648c2843b.png"/><Relationship Id="rId35" Type="http://schemas.openxmlformats.org/officeDocument/2006/relationships/image" Target="media/9aaab65294fe54a2df7637c80777f239dd0ff036.png"/><Relationship Id="rId36" Type="http://schemas.openxmlformats.org/officeDocument/2006/relationships/image" Target="media/3fe28ac2e227c81cf1ad42c078959352e8078bae.png"/><Relationship Id="rId37" Type="http://schemas.openxmlformats.org/officeDocument/2006/relationships/image" Target="media/c0d3814ff98139c315b3000a6b9abf878cf2052f.png"/><Relationship Id="rId38" Type="http://schemas.openxmlformats.org/officeDocument/2006/relationships/image" Target="media/911b062004c0d05736b405e6b1a9a64365678fd6.png"/><Relationship Id="rId39" Type="http://schemas.openxmlformats.org/officeDocument/2006/relationships/image" Target="media/3462a4bb0bd90dda4fe18ff1d275113e696473fb.png"/><Relationship Id="rId40" Type="http://schemas.openxmlformats.org/officeDocument/2006/relationships/image" Target="media/736829c8d4a40c7ac5d2b7c72cd80d83abd71bd7.png"/><Relationship Id="rId41" Type="http://schemas.openxmlformats.org/officeDocument/2006/relationships/image" Target="media/150ae2eee7abe512bd97d1f6eb33833216af2686.png"/><Relationship Id="rId42" Type="http://schemas.openxmlformats.org/officeDocument/2006/relationships/image" Target="media/1766c156e4b256ecdaf24a0018ad3a8e8949d4e3.png"/><Relationship Id="rId43" Type="http://schemas.openxmlformats.org/officeDocument/2006/relationships/image" Target="media/c58e9d19fcb2c0bbf26c5795dcacbff3939b10d9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de avaliação</dc:title>
  <dc:creator>Rastro</dc:creator>
  <cp:lastModifiedBy>Un-named</cp:lastModifiedBy>
  <cp:revision>1</cp:revision>
  <dcterms:created xsi:type="dcterms:W3CDTF">2026-09-29T00:59:30.899Z</dcterms:created>
  <dcterms:modified xsi:type="dcterms:W3CDTF">2026-09-29T00:59:30.900Z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