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Rastro — extensão Firefox para detecção de rastreadores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Avaliação Intermediária de Cibersegurança · Insper · Mateus Porto Pereira de Paiva · matrícula 23620308</w:t>
      </w:r>
      <w:r>
        <w:br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Repositório: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github.com/Mateus-PortoPP/cyber_PI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· Conceito pretendido: B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Visão geral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extensão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Rastro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(Manifest V2, Firefox) detecta e apresenta, por aba: conexões a domínios de terceira parte; cookies injetados (primeira/terceira parte, sessão/persistentes); uso de armazenamento HTML5 (localStorage, sessionStorage, IndexedDB); canvas fingerprint; bounce tracking, cookie sync e parâmetros de rastreio; e uma pontuação de privacidade de 0 a 100. As instruções de instalação via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about:debugging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estão no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README.md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Componente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Como detecta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Terceira parte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webRequest.onBeforeRequest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eTLD+1 da requisição ≠ eTLD+1 da página da aba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lib/psl.js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lista reduzida da Public Suffix List).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Cookies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Duas fontes: cabeçalhos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onHeadersReceived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 que o servidor tentou gravar)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cookies.onChanged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que o navegador gravou, inclusive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3ª parte = eTLD+1 do cookie ≠ site da aba, ou cookie particionado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partitionKey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Sessão/persistente pelo campo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Armazenamento HTML5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content.js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todos os frames lê chaves e tamanho (nunca valores) no carregamento e a cada 2 s; aberturas de IndexedDB são interceptadas no momento da chamada.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content.js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intercepta,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exportFunction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(OffscreenCanvas)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readPixels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(WebGL). Suspeita = leitura ≥16×16 de canvas com texto desenhado ou com WebGL; a marca acompanha cópias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drawImage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transferToImageBitmap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Bounce tracking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Histórico da aba: salto por URL de redirect HTTP (mesmo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requestId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ou página que saiu por JavaScript/meta refresh ou em &lt;10 s sem interação do usuário, com eTLD+1 diferente do destino.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sync / parâmetros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Mesmo valor com cara de ID (≥8 caracteres, excluindo timestamps e o endereço da página) enviado a 2+ terceiros; valor de cookie na URL de terceiro; redirect entre terceiros com ID; lista de parâmetros de rastreio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utm_*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msclkid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…).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Ambiente e metodologia dos testes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Firefox 156 (macOS), proteção aprimorada contra rastreamento no nível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Padrão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(não alterado durante os testes). Extensão carregada como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extensão é sempre carregada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antes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de abrir a página testada: o background só observa o que acontece depois de carregado (com a página já aberta, o primeiro teste mostrou zero terceiros; ao recarregar, 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doubleclick.net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apareceu).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Páginas que gravam dados são testadas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sem dados prévios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do site (cadeado → “Limpar cookies e dados do site”), pois o plugin mede o que é gravado na visita. Com cookies de um teste anterior, o plugin contou 11 cookies; com o site limpo, 24 — igual ao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cookies.getAll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do Firefox.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Uma aba de teste por vez (a atribuição de cookies à aba é por dedução de domínio).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Validação independente: aba Rede/Armazenamento do DevTools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browser.cookies.getAll({partitionKey:{}})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Quando a página mostrou falhas, foi feita prova de controle com a extensão removida.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Entregável 2 — DuckDuckGo Privacy Test Pages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Site: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https://privacy-test-pages.site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Domínios de teste (README oficial):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que o DDG bloqueia),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broken.third-party.site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não bloqueado),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(terceiro não rastreador). Os três têm o mesmo eTLD+1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), o que explica parte das divergências. Onde a página não reporta um resultado, o “esperado” é o comportamento descrito no título/código da página.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3.1 Tabela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Teste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Esperado (reportado pela página)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Resultado do plugin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da divergência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 — 1 major tracker loaded via script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&lt;script src="//doubleclick.net/tracker.js"&gt;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 na detecção. Na aba Rede a requisição aparece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bloqueada pela ETP do Firefox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(lista Disconnect); o plugin a registra porque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onBeforeRequest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dispara antes do cancelamento. HAR mostra bloqueada, plugin mostra detectada.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 — 1 major tracker with surrogate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que o DDG substitui por um script inofensivo (surrogate)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não injeta surrogate (só observa): registra a requisição original ao rastreador.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 — 1 major tracker loaded via img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&lt;img src="//facebook.com/tr?test=1"&gt;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1 cookie de 3ª parte persistente. Nota 94 (−2 terceiro, −3 cookie 3ª parte, −1 persistente).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plugin mostra ainda que a resposta do pixel gravou cookie de terceira parte.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 — Image loaded via document fragment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criado via document fragment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divergência: a forma de inserir o elemento no DOM não muda a requisição de rede observada.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 — document fragment [Delay 5s]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Mesmo rastreador, inserido 5 s após 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divergência: o listener de rede fica ativo durante toda a vida da página, não só no carregamento.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 — 1 major tracker loaded via fetch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Página mostra “Tracker loaded” (fetch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Firefox classifica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fetch()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 webRequest.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 — via fetch [Delay 5s]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“Tracker loaded”, 5 s após 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 (idem delay acima).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blocking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“Stored random number … using 23 storage mechanisms (1 failed)”; a falha é WebSQL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openDatabase is not defined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domínios de 3ª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good + broken;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); 24 cookies (17 de 3ª parte, 7 de 1ª; 24 persistentes); armazenamento na página e nos iframes good, broken e ad-company (3 origens de 3ª parte, −10; 4 frames). Nota 56 (−4 terceiros, −20 cookies 3ª parte, −10 persistentes, −10 armazenamento).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WebSQL: o Firefox nunca implementou a API — limitação do navegador, não bloqueio. (2) IndexedDB vazio no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convert.ad-company.site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o iframe não carrega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/helpers/idb-wrapper.js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(HTTP 404, verificado) e a própria página mostra “DB is not defined”. (3)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tptdata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tpsdata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aparecem como 1ª parte: são gravados por scripts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broken.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rodando no contexto da página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então o cookie recebe o domínio da página (mesma técnica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(4) O DevTools da página não lista a origem dos iframes (são removidos logo após gravar); o plugin vê os quatro frames porque lê de dentro de cada um. (5) Em uma execução a página mostrou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NetworkError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nos testes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(status HTTP nulo, sem resposta do servidor) e o plugin contou 21 cookies — igual ao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cookies.getAll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(21), ou seja, variação da página, não do plugin.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canvas verification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Tabela pass/fail da página: 4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2 de “resistance” (esperam ruído anti-fingerprint) e 2 de “correctness” (comparação com imagem de referência)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 detectado: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122 leituras / 102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 / 0. Terceiro: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(biblioteca do cdnjs). Nota 78.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4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aparecem idênticos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 a extensão removida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(prova de controle): não são causados pelo plugin. Os de “resistance” exigem ruído aleatório nos pixels (proteção do DDG), que o Firefox padrão não aplica e o plugin, só observador, também não. Os de “correctness” comparam com uma imagem de referência fixa; a renderização difere por máquina — exatamente o que torna o canvas fingerprint possível. Durante o desenvolvimento, a 1ª versão do hook quebrou todos os testes (“Permission denied to access property length”, causado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original.apply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mundo da página); corrigido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Reflect.apply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(Start the test)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“Collected 124 datapoints (14 failed)”; inclui 4 testes de canvas: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canvas-2d-offscreen-todataurl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canvas-webgl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 leituras / 4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/ 1. Canvas fingerprint detectado (−20); nenhum terceiro, nenhum cookie. Nota 80.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4 testes de canvas foram detectados, inclusive o do OffscreenCanvas, que desenha num canvas e lê de outro (a 1ª versão não o pegava; a marca passou a acompanhar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transferToImageBitmap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drawImage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A página nunca chama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readPixels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Os demais ~120 datapoints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navigator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screen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parâmetros WebGL, cabeçalhos) não são monitorados — fora do escopo pedido (canvas).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Blocking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pede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lista de bloqueio; esperado: as 23 requisições bloqueadas. Resultado: 22 carregadas (verde),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falhou (vermelho)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detectado como terceira parte.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é de detecção (conceito B), sem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webRequestBlocking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não cancela requisições, por isso 22 carregaram. A falha do websocket não é causada pelo plugin, que não interrompe nenhuma requisição.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partitioning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“Retrieved data from 21 storage mechanisms”: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HTTP Cookie e Cookie Store API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iframe de 3ª parte leu o mesmo cookie); localStorage, sessionStorage, IndexedDB, Cache API, ServiceWorker, BroadcastChannel, SharedWorker, Web Locks, caches de fetch/XHR/iframe/imagem/favicon/fonte/CSS e HSTS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(particionados); WebSQL e Prefetch Cache unsupported.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95. 1 domínio de 3ª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3 requisições de imagem); 3 cookies gravados, todos de 1ª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persistentes (−3); 0 cookies de 3ª parte; 3 frames usando armazenamento (página + iframes).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roda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embute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verifica se os dados do iframe ficam separados por site. O Firefox particiona o armazenamento de terceiros (Total Cookie Protection). O plugin não testa particionamento, mas mostra o efeito: cookies de iframes de terceiros chegam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partitionKey.topLevelSite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Aqui a página reporta os três mecanismos de cookie como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cookie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foi lido de dentro do iframe) e todos os demais como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é o comportamento do Firefox, não do plugin, que só observa. O plugin não acusa cookies de 3ª parte porque os únicos cookies gravados pertencem ao próprio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o iframe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gravou cookie próprio. A divergência é de escopo: a página mede isolamento de armazenamento entre sites, o que o plugin não mede.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Bounce tracking (4 links)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link passa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bad.third-party.site/…/bounce.html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grava um ID (cookie + localStorage) e redireciona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location.href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passando o ID na URL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good.third-party.site: nenhum bounce. first-party.site, privacy-test-pages.site, publisher-company.site: bounce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permanência 0,1–0,4 s. Com dados limpos: destino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?…&amp;isNew=83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popup “gravou 1 cookie(s)”. Critério 6: −15.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Destino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é acusado: intermediário e destino têm o mesmo eTLD+1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logo, pela metodologia, é o mesmo site. (2) O Firefox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não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marcou essa navegação com o qualificador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client_redirect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quem detectou foi a regra de reserva (saída em &lt;10 s sem interação). (3)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webRequest.onBeforeRedirect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vê esse salto (a página responde HTTP 200 e redireciona por script); só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webNavigation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vê. (4) O ID do DDG (1 a 101) é curto demais para contar como ID de cookie sync (mínimo 8 caracteres).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Query parameters (4 links)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Links de 1ª parte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+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e um link que não deve ser alterado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Um navegador protegido (DDG) removeria os parâmetros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Parâmetros detectados: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·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utm_source, 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·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fbclid, 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· nenhum. Parâmetros comuns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nunca acusados.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“Results” da página mostra que os parâmetros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chegaram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o Firefox no nível Padrão não os removeu. O plugin não reescreve URLs (só observa); detecta e desconta na pontuação.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3.2 Prints do plugin em execução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 — via script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 — with surrogate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 — via img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 — document fragment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 — document fragment, delay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 — via fetch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 — via fetch, delay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10477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Aba Rede: doubleclick.net bloqueado pela ETP do Firefox (validação)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blocking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blocking — detalhes da página (WebSQL falhando)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Fingerprinting canvas verification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Fingerprinting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Blocking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partitioning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 tracking — Go to first-party.site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 tracking — Go to good.third-party.site (sem bounce: mesmo eTLD+1)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Query parameters — fbclid, fb_source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 Entregável 3 — Análise de 3 sites reais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Os sites foram escolhidos livremente, conforme orientação do professor. Para cada site: dados do site limpos, extensão carregada, visita à página inicial sem login, HAR exportado do DevTools (aba Rede → “Salvar tudo como HAR”), print do popup, relatório do Blacklight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themarkup.org/blacklight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e bloqueios do uBlock Origin (registro de requisições). Arquivos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evidencias/sites/&lt;site&gt;/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Nenhum aviso de cookies/consentimento foi aceito ou recusado: mede-se o que o site faz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antes do consentimento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como faz o Blacklight (que não interage com a página). Sites: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pt.wikipedia.org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duckduckgo.com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(esperados com pouco ou nenhum rastreamento, servem de contraste)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www.gov.br/pt-br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4.1 pt.wikipedia.org (Wikipédia em português)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Nota 68/100 (moderada).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domínio de terceira parte: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12 requisições; beacon, imageset, image, script). Cookies: 26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recebidos, 12 gravados — 1 de 1ª parte,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11 de 3ª parte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2 de sessão, 10 persistentes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364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32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0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sessão), todos marcados como particionados. 0 origens de 3ª parte com armazenamento HTML5, 0 leituras de canvas, 0 bounce/cookie sync/parâmetros de rastreio.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4 third-party cookies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(acima da média de 3) · sem canvas fingerprinting · sem session recording · sem key logging · sem Facebook/TikTok/X pixel · sem Google Analytics remarketing.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 nesta página (3%), 2 de 2 domínios conectados. O único item de lista é o beacon de telemetria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intake-analytics.wikimedia.org/…/events?hasty=true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(EasyPrivacy).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wikipedia.har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38 requisições — 22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pt.wikipedia.org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15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5,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1).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host: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15,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pt.wikipedia.org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5 (31 no total; o popup mostra 26 porque o HAR foi exportado após o print, com mais alguns beacons).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Reconciliação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(cada rastreador visto por uma ferramenta e não por outra, com referência ao HAR):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/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Cookies de 3ª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cada par (nome, host):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vários hosts. Agrupando por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 HAR tem exatamente 4 cookies distintos vindos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— o mesmo 4 do Blacklight. As duas contagens medem a mesma coisa em granularidades diferentes. Observação: são cookies da própria Wikimedia Foundation; o plugin os trata como 3ª parte porque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eTLD+1 diferentes (mesmo critério do navegador).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terceiro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domínio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todo domínio de 3ª parte, sem rotular; o Blacklight só conta domínios presentes na lista de rastreadores de anúncios (Disconnect)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está nela. O uBlock bloqueia só a requisição de telemetria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intake-analytics.wikimedia.org/…/events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4 no HAR) por regra da EasyPrivacy, e deixa passar imagens e scripts do mesmo domínio. As três ferramentas concordam no fato (um único terceiro, de telemetria/CDN) e divergem só no rótulo.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“persistente (0 dias)”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persistentes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cookie chega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Max-Age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curto (expira em menos de um dia). O plugin classifica como persistente qualquer cookie que tenha data de expiração; a classificação está tecnicamente correta, mas infla o critério 3 em 3 pontos. Limitação anotada na seção 6.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Canvas, storage de 3ª parte, bounce/sync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Concordância total: o HAR não tem requisição a domínio de anúncios nem redirecionamento entre sites.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 — popup do plugin (nota e critérios)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 — terceiros e cookies injetados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 — uBlock Origin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 — Blacklight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4.2 www.gov.br/pt-br (Portal do Governo Federal)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Aviso de cookies deixado sem resposta durante toda a medição. A nota do plugin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caiu ao longo do carregamento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(80 logo após 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63 e por fim 55 depois de ~30 s), porque o Google Tag Manager, o Google Analytics e o mPulse só disparam depois que a página fica pronta. Os prints e o HAR foram tirados no estado estabilizado (55).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Nota 55/100 (moderada).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11 domínios de 3ª parte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12 req. (iframe da Agência Gov),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11 (cdnjs),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10 (barra gov.br),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jsdelivr.net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 (analytics),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(beacon),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(image). Cookies: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recebidos, 4 gravados — 2 de 1ª parte de sessão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Encrypted-Local-Storage-Key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2 de 3ª parte persistentes de 400 dias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particionados). 0 storage HTML5 de 3ª parte, 0 canvas.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Cookie sync detectado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ocorrências no popup): o mesmo identificador enviado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outros domínios do Google (−15).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1 ad tracker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· 0 third-party cookies · sem canvas fingerprinting · sem session recording · sem key logging · sem Facebook/TikTok/X pixel ·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“Google Analytics remarketing audiences” não encontrado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Visita feita pelo Blacklight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device=mobile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location=us-ca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bloqueios nesta página (3%), 9 de 12 domínios conectados. Visível no print: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bloqueado (2×).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govbr.har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140 requisições. Rastreadores: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www.googletagmanager.com/gtag/js?id=G-X0DQ0CT40G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(2×),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analytics.google.com/g/collect?…tid=G-X0DQ0CT40G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(2×, HTTP 204),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stats.g.doubleclick.net/g/collect?…cid=1372646340.1790629402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(204),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www.google.com.br/ads/ga-audiences?…cid=1372646340.1790629402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(200, GIF),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(2×)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c.go-mpulse.net/api/config.json?…d=agenciagov.ebc.com.br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(4×),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browser-update.org/update.min.js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Os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todos o mesmo cookie de sessão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(balanceador F5), reenviado em cada resposta. Não há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ele é criado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dentro do iframe da EBC.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/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Domínios de 3ª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 conectados, 5 bloqueados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Três critérios diferentes. O plugin conta eTLD+1 distintos do site visitado, o que inclui CDNs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jsdelivr.net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o iframe da EBC e até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na Public Suffix List, cada órgão é um “site” diferente para o navegador, e o plugin segue a mesma regra. O uBlock conta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hostnames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(por isso 12) e só bloqueia o que está nas listas (mPulse, GTM/Analytics, DoubleClick). O Blacklight só rotula domínios da lista Disconnect de anúncios — o único que se encaixa é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/Google Ads.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cookies de 3ª parte, 400 dias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third-party cookies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mostra que os cookies não vêm de cabeçalho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são gravados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dentro do iframe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agenciagov.ebc.com.br/embedgov_view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Para o iframe eles são de 1ª parte; para a aba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são de 3ª parte e o Firefox os particiona. O plugin classifica pela aba, como o enunciado pede. O Blacklight visitou em modo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0"/>
                <w:szCs w:val="20"/>
              </w:rPr>
              <w:t xml:space="preserve">mobile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layout em que o embed da Agência Gov pode não ser carregado, e classifica o cookie pelo frame que o gravou — em ambos os casos, 0.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sync (critério 6)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detectado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confirma: o ID de cliente do GA,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(valor do cookie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é enviado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www.google.com.br/ads/ga-audiences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ou seja, o mesmo identificador cruza três domínios. O Blacklight não tem essa categoria. Ressalva: o popup destaca o parâmetro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é o ID da propriedade (igual para todos os visitantes); o sinal de sincronização de fato é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A heurística acerta o caso, mas o detalhe exibido precisa de refinamento (seção 6).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Google Analytics remarketing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requisição contada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“não encontrado”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bloqueado (lista)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tem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 www.google.com.br/ads/ga-audiences?…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status 200 — é exatamente o sinal que o Blacklight procura para “remarketing audiences”. A divergência vem da visita do Blacklight (mobile, EUA, sem o iframe da EBC que carrega o GA). O plugin não rotula a requisição como remarketing, só a conta como terceiro.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(Akamai mPulse)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req.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bloqueado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Monitoramento de desempenho (RUM) carregado pelo iframe da EBC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URL). Está na EasyPrivacy, por isso o uBlock bloqueia; não é rastreador de anúncios, por isso o Blacklight ignora. O plugin o trata como qualquer terceiro.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rejeitado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console registra “O cookie RT foi rejeitado por ter domínio inválido”: o mPulse tenta gravar um cookie com domínio que o Firefox recusa. Como o plugin conta apenas cookies efetivamente gravados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cookies.onChanged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a tentativa aparece só na contagem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Concordância.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 — popup do plugin (nota e critérios)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 — 11 domínios de terceira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 — cookies, canvas e cookie sync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 — uBlock Origin (5 bloqueios)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 — Blacklight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4.3 duckduckgo.com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Nota 100/100 (boa).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0 domínios de terceira parte, 0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recebidos, 0 cookies gravados, 0 origens de 3ª parte com armazenamento HTML5 (o próprio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localStorage, sessionStorage e IndexedDB vazios), 0 leituras de canvas, 0 bounce/cookie sync/parâmetros de rastreio.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 · 0 third-party cookies · sem canvas fingerprinting · sem session recording · sem key logging · sem Facebook/TikTok/X pixel · sem Google Analytics remarketing.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8 bloqueios nesta página (10%)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de 1 domínio conectado.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73 requisições — 63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10 a </w:t>
            </w:r>
            <w:r>
              <w:rPr>
                <w:rFonts w:ascii="Menlo" w:cs="Menlo" w:eastAsia="Menlo" w:hAnsi="Menlo"/>
                <w:b/>
                <w:bCs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/t/page_home_impression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/t/static_webvitals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/t/static_fcp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/t/atb_home_impression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/t/wide_event_homepage_load-homepage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…). Nenhum cabeçalho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nenhuma resposta; nenhuma requisição envia cookie. Nenhum host fora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/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(telemetria)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 (1ª parte)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bloqueios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É a única divergência do site. As 10 requisições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improving.duckduckgo.com/t/…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HAR são métricas de uso da página (impressão da home, Web Vitals, FCP, variante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atb=v553-6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sem cookie e enviadas ao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mesmo eTLD+1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 página. O plugin, como o enunciado pede, mede terceira parte e cookies, então uma telemetria de 1ª parte sem identificador não pontua. O Blacklight também só olha terceiros. O uBlock bloqueia por regra da EasyPrivacy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||improving.duckduckgo.com^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que cobre telemetria mesmo de 1ª parte. Mostra o limite da abordagem “terceira parte”: não captura coleta feita pelo próprio site.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Todos os demais critérios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Concordância total. Site de contraste: a metodologia dá 100 a um site que não usa terceiros nem cookies.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 — popup do plugin (nota 100)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 — cookies, canvas, bounce e armazenamento vazios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 — uBlock Origin (8 bloqueios de telemetria de 1ª parte)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 — Blacklight</w:t>
      </w:r>
    </w:p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Causas recorrentes de divergência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(para usar na reconciliação, sempre citando a requisição do HAR):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Listas vs. terceira parte: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Blacklight e uBlock rotulam rastreadores por listas (uBlock: EasyList/EasyPrivacy); o plugin conta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todo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domínio de terceira parte, inclusive CDNs e serviços que não rastreiam. O plugin terá mais domínios; as listas terão rótulos.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Bloqueio muda o tráfego: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com o uBlock ativo, as requisições bloqueadas não carregam, e os rastreadores que elas trariam também não. A análise do plugin e o HAR foram feitos com o uBlock desativado; ele só foi ligado para o print de bloqueios.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Navegador diferente: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o Blacklight visita com navegador próprio, sem a ETP do Firefox e de outro local; conteúdo, anúncios e leilões variam entre visitas.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Cookies de 1ª parte criados por scripts de terceiros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(ex.: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_ga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gravado por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gtag.js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via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document.cookie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): o plugin classifica pelo frame em que o cookie foi gravado, em relação à aba; o Blacklight pode associá-los ao Google Analytics ou não os contar.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Canvas: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o plugin só acusa leitura ≥16×16 de canvas com texto ou WebGL; o Blacklight usa heurística própria.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 Entregável 4 — Pontuação de privacidade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5.1 Metodologia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página começa com 100 pontos e perde pontos por ocorrência de cada critério, até um teto por critério (um único tipo de problema não zera a nota). Nota mínima 0. Faixas: 80–100 boa · 50–79 moderada · abaixo de 50 ruim. Cada critério corresponde a um item que o enunciado manda detectar.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Princípio dos pesos: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quanto mais difícil para o usuário se defender, maior o peso — um cookie pode ser apagado; um fingerprint não depende de nada gravado. Implementação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lib/score.js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Desconto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Teto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Justificativa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terceiro recebe IP, navegador e a página visitada (Referer). Peso baixo por item porque muitos terceiros são CDNs; teto alto porque dezenas de terceiros indicam ecossistema de rastreamento.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Permite ao terceiro reconhecer o usuário em sites diferentes.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persistente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Sobrevive ao fechamento do navegador; peso baixo porque cookies persistentes também servem a preferências legítimas.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Origem de terceira parte com armazenamento HTML5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−5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Outro local para guardar identificador, fora dos cookies e das ferramentas usuais de limpeza. Conta origens distintas.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Identifica o navegador sem gravar nada; limpar cookies não resolve.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Bounce tracking / cookie sync / parâmetros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Liga a identidade entre sites e contorna o particionamento de cookies do navegador.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5.2 Aplicação aos 3 sites e comparação com o Blacklight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Nota do 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Critérios que descontaram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 (achados)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Onde concordam / divergem e por quê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pt.wikipedia.org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68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(moderada)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terceiro (−2) · 11 cookies de 3ª parte (−20, teto) · 10 persistentes (−10, teto)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 · 4 third-party cookies · nada mais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Concordam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canvas, session recording e pixels (nada) e em haver cookies de 3ª parte acima da média.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Divergem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severidade: o plugin pune 30 pontos por cookies que são da própria Wikimedia (eTLD+1 diferente) e com nomes repetidos entre hosts; o Blacklight conta 4 nomes e não os liga a anúncios. A nota 68 é dura para um site sem rastreador de anúncios — efeito do critério 2 contar por (nome, host).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www.gov.br/pt-br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55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(moderada)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 terceiros (−22) · 2 cookies de 3ª parte (−6) · 2 persistentes (−2) · cookie sync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 · 0 third-party cookies · remarketing não encontrado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Concordam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que há rastreador de anúncios do Google (DoubleClick) antes do consentimento.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Divergem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nos cookies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gravado via JS no iframe da EBC, que o Blacklight não viu) e no remarketing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presente no HAR, ausente na visita mobile do Blacklight). O critério 6 (cookie sync) captura o que o Blacklight não mede: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GA compartilhado com DoubleClick e Google Ads. Nota menor que a da Wikipédia, coerente com mais rastreamento real.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duckduckgo.com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100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(boa)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nenhum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em todos os itens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Concordância total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entre plugin e Blacklight. Só o uBlock aponta algo (8 requisições de telemetria de 1ª parte 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que nenhum critério do plugin cobre porque não há terceiro nem cookie. Confirma que a régua distingue os três sites: 100 (sem rastreamento) &gt; 68 (cookies de 3ª parte da própria organização) &gt; 55 (Google Analytics, DoubleClick e cookie sync antes do consentimento).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Equivalências usadas na comparação: </w:t>
      </w: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third-party cookies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(Blacklight) ↔ critério 2; </w:t>
      </w: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canvas fingerprinting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↔ critério 5; </w:t>
      </w:r>
      <w:r>
        <w:rPr>
          <w:rFonts w:ascii="Arial" w:cs="Arial" w:eastAsia="Arial" w:hAnsi="Arial"/>
          <w:b w:val="false"/>
          <w:bCs w:val="false"/>
          <w:i/>
          <w:iCs/>
          <w:sz w:val="20"/>
          <w:szCs w:val="20"/>
        </w:rPr>
        <w:t xml:space="preserve">ad trackers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≈ critério 1 (o Blacklight conta rastreadores conhecidos; o plugin, todo terceiro). O Blacklight não dá nota única, então a comparação é feita critério a critério.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6. Limitações conhecidas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eTLD+1 aproximado: lista reduzida de sufixos (ex.: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bucket.s3.amazonaws.com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vira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); também agrupa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cookies.onChanged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não informa a aba: atribuição por domínio; duas abas simultâneas com o mesmo terceiro podem confundir. Cookie regravado idêntico pode não gerar evento (observado, não confirmado em documentação).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Armazenamento HTML5 é da origem: o popup mostra também o que outras páginas do mesmo site gravaram 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Canvas: detecção por heurística (texto/WebGL, ≥16×16); leituras em workers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createImageBitmap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não são cobertas; outros vetores de fingerprint (navigator, screen, fontes, áudio) não são monitorados.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Bounce: regra de tempo (&lt;10 s sem interação) pode acusar redirecionamentos legítimos (ex.: login único); o Firefox não sinalizou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client_redirect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nos testes.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Cookies com expiração muito curta (ex.: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NetworkProbeLimit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Max-Age de horas) contam como persistentes; o critério 3 fica levemente inflado em sites da Wikimedia.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 sync: a heurística compara valores de parâmetros entre terceiros e acerta o caso do gov.br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cid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do GA enviado a DoubleClick e Google Ads), mas o popup pode destacar um parâmetro constante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tid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ID da propriedade) em vez do identificador do usuário. Melhoria: ignorar parâmetros com valor igual entre visitantes.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Contagem de 3ª parte não distingue CDN, órgão do mesmo governo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gov.br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está na Public Suffix List) ou rastreador; a comparação com listas (Blacklight, uBlock) é feita no relatório, não no plugin.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nota depende do momento: scripts tardios (GTM, Analytics) fazem a nota cair depois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; os prints foram tirados com a página estabilizada.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plugin só observa (sem bloqueio nem lista de bloqueio — itens do conceito 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popup insere dados de sites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textContent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(nunca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innerHTML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), evitando XSS dentro da extensão.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2E4A7A"/>
      <w:sz w:val="23"/>
      <w:szCs w:val="23"/>
    </w:rPr>
  </w:style>
  <w:style w:type="paragraph" w:styleId="Caption">
    <w:name w:val="Caption"/>
    <w:basedOn w:val="Normal"/>
    <w:rPr>
      <w:rFonts w:ascii="Arial" w:cs="Arial" w:eastAsia="Arial" w:hAnsi="Arial"/>
      <w:i/>
      <w:iCs/>
      <w:color w:val="555555"/>
      <w:sz w:val="17"/>
      <w:szCs w:val="1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4f8c7cb6dfdc098b6611f1b70697c50db70d3fa.png"/><Relationship Id="rId8" Type="http://schemas.openxmlformats.org/officeDocument/2006/relationships/image" Target="media/95d3a14fe9c8970478319c177d8740eb1b30024e.png"/><Relationship Id="rId9" Type="http://schemas.openxmlformats.org/officeDocument/2006/relationships/image" Target="media/643098bb56b64139809e0552a236582cbb30b178.png"/><Relationship Id="rId10" Type="http://schemas.openxmlformats.org/officeDocument/2006/relationships/image" Target="media/3118da4051e536ec773ce2595537e7355ba5afa5.png"/><Relationship Id="rId11" Type="http://schemas.openxmlformats.org/officeDocument/2006/relationships/image" Target="media/64a0b49ab3058978945cb8742916c9b99b67a0c6.png"/><Relationship Id="rId12" Type="http://schemas.openxmlformats.org/officeDocument/2006/relationships/image" Target="media/b6ea79e0a39c0e3d515e15c482d86b576e4bdc51.png"/><Relationship Id="rId13" Type="http://schemas.openxmlformats.org/officeDocument/2006/relationships/image" Target="media/02162299c70540820179a76c24dcfff38d0f45fc.png"/><Relationship Id="rId14" Type="http://schemas.openxmlformats.org/officeDocument/2006/relationships/image" Target="media/3fe28ac2e227c81cf1ad42c078959352e8078bae.png"/><Relationship Id="rId15" Type="http://schemas.openxmlformats.org/officeDocument/2006/relationships/image" Target="media/deeb72253a67b2bcc8ebfcafcb784a04d6d884ba.png"/><Relationship Id="rId16" Type="http://schemas.openxmlformats.org/officeDocument/2006/relationships/image" Target="media/dcd411f6ec6fc8e83a6ca770fa32d63efa68ec01.png"/><Relationship Id="rId17" Type="http://schemas.openxmlformats.org/officeDocument/2006/relationships/image" Target="media/b2c539afe275257d9db2c515edfc92aa64f16d35.png"/><Relationship Id="rId18" Type="http://schemas.openxmlformats.org/officeDocument/2006/relationships/image" Target="media/9ee8b14aed1a6bf7117a145780f55b50a4886e45.png"/><Relationship Id="rId19" Type="http://schemas.openxmlformats.org/officeDocument/2006/relationships/image" Target="media/45e39400da954e16249a8a7118956bd55a7eed20.png"/><Relationship Id="rId20" Type="http://schemas.openxmlformats.org/officeDocument/2006/relationships/image" Target="media/71fb1bc9a54943ed02ef11f75702dfffb40facc0.png"/><Relationship Id="rId21" Type="http://schemas.openxmlformats.org/officeDocument/2006/relationships/image" Target="media/1db9958bee286d38b79e451e80747c52c2525f24.png"/><Relationship Id="rId22" Type="http://schemas.openxmlformats.org/officeDocument/2006/relationships/image" Target="media/31a41999376375b346200b7cf154ed377c534a15.png"/><Relationship Id="rId23" Type="http://schemas.openxmlformats.org/officeDocument/2006/relationships/image" Target="media/e3b061e02311aac071672c763c7c680619c7b8df.png"/><Relationship Id="rId24" Type="http://schemas.openxmlformats.org/officeDocument/2006/relationships/image" Target="media/05d7d970d70092d2b714a9adc0e476757c33237b.png"/><Relationship Id="rId25" Type="http://schemas.openxmlformats.org/officeDocument/2006/relationships/image" Target="media/8c7dcf7d2c0f2a43f721e25122e6e9675665ed33.png"/><Relationship Id="rId26" Type="http://schemas.openxmlformats.org/officeDocument/2006/relationships/image" Target="media/150ae2eee7abe512bd97d1f6eb33833216af2686.png"/><Relationship Id="rId27" Type="http://schemas.openxmlformats.org/officeDocument/2006/relationships/image" Target="media/28aef66b7ce36f9859d8e0371eba6da7c4f73951.png"/><Relationship Id="rId28" Type="http://schemas.openxmlformats.org/officeDocument/2006/relationships/image" Target="media/a6056138b82222042045e65dea1bb83fbf1322c5.png"/><Relationship Id="rId29" Type="http://schemas.openxmlformats.org/officeDocument/2006/relationships/image" Target="media/1f2a3dbe5fe7bb27585a7d2d9bb7673d14595ca8.png"/><Relationship Id="rId30" Type="http://schemas.openxmlformats.org/officeDocument/2006/relationships/image" Target="media/ba8a068701f6de1316768d5adc5bd0b6782f7111.png"/><Relationship Id="rId31" Type="http://schemas.openxmlformats.org/officeDocument/2006/relationships/image" Target="media/1766c156e4b256ecdaf24a0018ad3a8e8949d4e3.png"/><Relationship Id="rId32" Type="http://schemas.openxmlformats.org/officeDocument/2006/relationships/image" Target="media/a4e55ac71cbfc782469bdd1e8fe9caa0e181e8d8.png"/><Relationship Id="rId33" Type="http://schemas.openxmlformats.org/officeDocument/2006/relationships/image" Target="media/6e16927d108cd4152721e7b20bc6c940f0b92fdc.png"/><Relationship Id="rId34" Type="http://schemas.openxmlformats.org/officeDocument/2006/relationships/image" Target="media/a44a02ceccd0c0509548ec409e147724dd19f7ac.png"/><Relationship Id="rId35" Type="http://schemas.openxmlformats.org/officeDocument/2006/relationships/image" Target="media/c58e9d19fcb2c0bbf26c5795dcacbff3939b10d9.png"/><Relationship Id="rId36" Type="http://schemas.openxmlformats.org/officeDocument/2006/relationships/image" Target="media/9aaab65294fe54a2df7637c80777f239dd0ff036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Rastro — Relatório de avaliação</dc:title>
  <dc:creator>Rastro</dc:creator>
  <cp:lastModifiedBy>Un-named</cp:lastModifiedBy>
  <cp:revision>1</cp:revision>
  <dcterms:created xsi:type="dcterms:W3CDTF">2026-09-28T21:52:00.822Z</dcterms:created>
  <dcterms:modified xsi:type="dcterms:W3CDTF">2026-09-28T21:52:00.822Z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