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Título do Projeto: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i/>
          <w:iCs/>
          <w:sz w:val="28"/>
          <w:szCs w:val="28"/>
          <w:lang w:eastAsia="pt-BR"/>
        </w:rPr>
        <w:t>Fut - Agenda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Descrição Geral: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O Sistema de Gerenciamento de partidas permite que o campo organize e tenha maior controle sobre o seu agendamento. Também permite que os usuários aluguem horários, para organizar suas partidas e adicione outros para jogar.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Papéis: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Campo:</w:t>
      </w:r>
    </w:p>
    <w:p>
      <w:pPr>
        <w:pStyle w:val="ListParagraph"/>
        <w:numPr>
          <w:ilvl w:val="0"/>
          <w:numId w:val="5"/>
        </w:numPr>
        <w:spacing w:lineRule="auto" w:line="240" w:beforeAutospacing="1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Criar, editar e excluir uma partida.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Editar valor de qualquer aluguel do campo.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Consultar informações de pagamento do campo.</w:t>
      </w:r>
    </w:p>
    <w:p>
      <w:pPr>
        <w:pStyle w:val="ListParagraph"/>
        <w:numPr>
          <w:ilvl w:val="0"/>
          <w:numId w:val="5"/>
        </w:numPr>
        <w:spacing w:lineRule="auto" w:line="240" w:before="0" w:afterAutospacing="1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Confirmar o aluguel da partida.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sz w:val="28"/>
          <w:szCs w:val="28"/>
          <w:lang w:eastAsia="pt-BR"/>
        </w:rPr>
        <w:t>Admin:</w:t>
      </w:r>
    </w:p>
    <w:p>
      <w:pPr>
        <w:pStyle w:val="ListParagraph"/>
        <w:numPr>
          <w:ilvl w:val="0"/>
          <w:numId w:val="4"/>
        </w:numPr>
        <w:spacing w:lineRule="auto" w:line="240" w:beforeAutospacing="1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Criar, editar e excluir uma partida.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Editar valor de qualquer aluguel do campo.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Consultar informações de pagamento do campo.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Confirmar o aluguel da partida.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eastAsia="Times New Roman" w:cs="Arial"/>
          <w:b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Excluir usuários.</w:t>
      </w:r>
    </w:p>
    <w:p>
      <w:pPr>
        <w:pStyle w:val="ListParagraph"/>
        <w:numPr>
          <w:ilvl w:val="0"/>
          <w:numId w:val="4"/>
        </w:numPr>
        <w:spacing w:lineRule="auto" w:line="240" w:before="0" w:afterAutospacing="1"/>
        <w:contextualSpacing/>
        <w:rPr>
          <w:rFonts w:ascii="Arial" w:hAnsi="Arial" w:eastAsia="Times New Roman" w:cs="Arial"/>
          <w:b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Criar usuários campo.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sz w:val="28"/>
          <w:szCs w:val="28"/>
          <w:lang w:eastAsia="pt-BR"/>
        </w:rPr>
        <w:t>Usuário:</w:t>
      </w:r>
    </w:p>
    <w:p>
      <w:pPr>
        <w:pStyle w:val="ListParagraph"/>
        <w:numPr>
          <w:ilvl w:val="0"/>
          <w:numId w:val="3"/>
        </w:numPr>
        <w:spacing w:lineRule="auto" w:line="240" w:beforeAutospacing="1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Ingressar em uma partida.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Editar e excluir o perfil.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Consultar partidas disponíveis.</w:t>
      </w:r>
    </w:p>
    <w:p>
      <w:pPr>
        <w:pStyle w:val="ListParagraph"/>
        <w:numPr>
          <w:ilvl w:val="0"/>
          <w:numId w:val="3"/>
        </w:numPr>
        <w:spacing w:lineRule="auto" w:line="240" w:before="0" w:afterAutospacing="1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Enviar comprovante de pagamento.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b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sz w:val="28"/>
          <w:szCs w:val="28"/>
          <w:lang w:eastAsia="pt-BR"/>
        </w:rPr>
        <w:t>Organizador:</w:t>
      </w:r>
    </w:p>
    <w:p>
      <w:pPr>
        <w:pStyle w:val="ListParagraph"/>
        <w:numPr>
          <w:ilvl w:val="0"/>
          <w:numId w:val="6"/>
        </w:numPr>
        <w:spacing w:lineRule="auto" w:line="240" w:beforeAutospacing="1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Gerencia a partida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Ingressar em uma partida.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Editar e excluir o perfil.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Consultar partidas disponíveis.</w:t>
      </w:r>
    </w:p>
    <w:p>
      <w:pPr>
        <w:pStyle w:val="ListParagraph"/>
        <w:numPr>
          <w:ilvl w:val="0"/>
          <w:numId w:val="6"/>
        </w:numPr>
        <w:spacing w:lineRule="auto" w:line="240" w:before="0" w:afterAutospacing="1"/>
        <w:contextualSpacing/>
        <w:rPr>
          <w:rFonts w:ascii="Arial" w:hAnsi="Arial" w:eastAsia="Times New Roman" w:cs="Arial"/>
          <w:bCs/>
          <w:sz w:val="28"/>
          <w:szCs w:val="28"/>
          <w:lang w:eastAsia="pt-BR"/>
        </w:rPr>
      </w:pPr>
      <w:r>
        <w:rPr>
          <w:rFonts w:eastAsia="Times New Roman" w:cs="Arial" w:ascii="Arial" w:hAnsi="Arial"/>
          <w:bCs/>
          <w:sz w:val="28"/>
          <w:szCs w:val="28"/>
          <w:lang w:eastAsia="pt-BR"/>
        </w:rPr>
        <w:t>Enviar comprovante de pagamento.</w:t>
      </w:r>
      <w:r>
        <w:br w:type="page"/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Requisitos Funcionais: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RF01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campo/admin crie uma partida nova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RF02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campo/admin edite uma partida existente.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RF03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exibir uma lista de horários disponíveis.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RF04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campo/admin exclua uma partida.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RF05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usuário alugue um horário disponível.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RF06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os usuários façam upload de imagem para comprovante de pagamento.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RF07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usuário faça um cadastro.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RF08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usuário faça login.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RF09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usuário edite e exclua seu perfil.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RF10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usuário vire um organizador ao alugar o horário.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RF11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admin exclua usuários.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RF12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admin crie usuários campo.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RF13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campo confirme o aluguel do campo.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RF14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organizador exclua e edite sua partida.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 xml:space="preserve">RF15: </w:t>
      </w:r>
      <w:r>
        <w:rPr>
          <w:rFonts w:eastAsia="Times New Roman" w:cs="Arial" w:ascii="Arial" w:hAnsi="Arial"/>
          <w:sz w:val="28"/>
          <w:szCs w:val="28"/>
          <w:lang w:eastAsia="pt-BR"/>
        </w:rPr>
        <w:t>O sistema deve possuir um botão para que o jogador ingresse em uma partida que possua vagas ainda.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Requisitos Não Funcionais: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RNF01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responder às ações do usuário em menos de 2,5 segundos.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RNF02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usuário alugue horários não disponíveis.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Arial" w:hAnsi="Arial" w:eastAsia="Times New Roman" w:cs="Arial"/>
          <w:sz w:val="28"/>
          <w:szCs w:val="28"/>
          <w:lang w:eastAsia="pt-BR"/>
        </w:rPr>
      </w:pPr>
      <w:r>
        <w:rPr>
          <w:rFonts w:eastAsia="Times New Roman" w:cs="Arial" w:ascii="Arial" w:hAnsi="Arial"/>
          <w:b/>
          <w:bCs/>
          <w:sz w:val="28"/>
          <w:szCs w:val="28"/>
          <w:lang w:eastAsia="pt-BR"/>
        </w:rPr>
        <w:t>RNF03</w:t>
      </w:r>
      <w:r>
        <w:rPr>
          <w:rFonts w:eastAsia="Times New Roman" w:cs="Arial" w:ascii="Arial" w:hAnsi="Arial"/>
          <w:sz w:val="28"/>
          <w:szCs w:val="28"/>
          <w:lang w:eastAsia="pt-BR"/>
        </w:rPr>
        <w:t>: O sistema deve permitir que o campo possua acesso aos dados dos usuários.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1592d"/>
    <w:rPr>
      <w:b/>
      <w:bCs/>
    </w:rPr>
  </w:style>
  <w:style w:type="character" w:styleId="Emphasis">
    <w:name w:val="Emphasis"/>
    <w:basedOn w:val="DefaultParagraphFont"/>
    <w:uiPriority w:val="20"/>
    <w:qFormat/>
    <w:rsid w:val="0081592d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1592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271419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F3099-813D-4514-BBA0-5FD35834A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LibreOffice/24.2.5.2$Linux_X86_64 LibreOffice_project/420$Build-2</Application>
  <AppVersion>15.0000</AppVersion>
  <Pages>2</Pages>
  <Words>406</Words>
  <Characters>2005</Characters>
  <CharactersWithSpaces>2326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2024-08-21T00:13:00Z</dcterms:created>
  <dc:creator>ENZO DE LIRA MARIOT</dc:creator>
  <dc:description/>
  <dc:language>pt-BR</dc:language>
  <cp:lastModifiedBy/>
  <dcterms:modified xsi:type="dcterms:W3CDTF">2024-09-09T15:05:47Z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