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592B" w14:textId="1FC19FD7" w:rsidR="00C54253" w:rsidRDefault="00C54253">
      <w:pPr>
        <w:rPr>
          <w:sz w:val="28"/>
          <w:szCs w:val="28"/>
        </w:rPr>
      </w:pPr>
      <w:r>
        <w:t xml:space="preserve">              </w:t>
      </w:r>
      <w:r w:rsidRPr="00C54253">
        <w:rPr>
          <w:sz w:val="28"/>
          <w:szCs w:val="28"/>
          <w:highlight w:val="green"/>
        </w:rPr>
        <w:t>ATENDIMENTO DIFERENCIADO PRESENCIAL E ELETRONICO</w:t>
      </w:r>
    </w:p>
    <w:p w14:paraId="6BB5BBD2" w14:textId="77777777" w:rsidR="00C54253" w:rsidRDefault="00C54253">
      <w:pPr>
        <w:rPr>
          <w:sz w:val="28"/>
          <w:szCs w:val="28"/>
        </w:rPr>
      </w:pPr>
    </w:p>
    <w:p w14:paraId="53C25685" w14:textId="77777777" w:rsidR="00C54253" w:rsidRDefault="00C54253">
      <w:pPr>
        <w:rPr>
          <w:sz w:val="28"/>
          <w:szCs w:val="28"/>
        </w:rPr>
      </w:pPr>
    </w:p>
    <w:p w14:paraId="3C098F55" w14:textId="353ED092" w:rsidR="00C54253" w:rsidRDefault="002012E2" w:rsidP="00C542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D451B2" wp14:editId="7BE5E51B">
            <wp:extent cx="6041571" cy="3383280"/>
            <wp:effectExtent l="0" t="0" r="0" b="7620"/>
            <wp:docPr id="1660271921" name="Imagem 4" descr="Uma imagem contendo homem, em pé, mulher, cozinh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1921" name="Imagem 4" descr="Uma imagem contendo homem, em pé, mulher, cozinh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70" cy="33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53C6" w14:textId="77777777" w:rsidR="00426851" w:rsidRDefault="00426851" w:rsidP="00C54253">
      <w:pPr>
        <w:rPr>
          <w:sz w:val="28"/>
          <w:szCs w:val="28"/>
        </w:rPr>
      </w:pPr>
    </w:p>
    <w:p w14:paraId="4E064260" w14:textId="77777777" w:rsidR="00426851" w:rsidRDefault="00426851" w:rsidP="00C54253">
      <w:pPr>
        <w:rPr>
          <w:sz w:val="28"/>
          <w:szCs w:val="28"/>
        </w:rPr>
      </w:pPr>
    </w:p>
    <w:p w14:paraId="1C87F3F3" w14:textId="77777777" w:rsidR="00426851" w:rsidRDefault="00426851" w:rsidP="00C54253">
      <w:pPr>
        <w:rPr>
          <w:sz w:val="28"/>
          <w:szCs w:val="28"/>
        </w:rPr>
      </w:pPr>
    </w:p>
    <w:p w14:paraId="5CC99FDD" w14:textId="77777777" w:rsidR="00426851" w:rsidRDefault="00426851" w:rsidP="00C54253">
      <w:pPr>
        <w:rPr>
          <w:sz w:val="28"/>
          <w:szCs w:val="28"/>
        </w:rPr>
      </w:pPr>
    </w:p>
    <w:p w14:paraId="2647E9A4" w14:textId="77777777" w:rsidR="00426851" w:rsidRDefault="00426851" w:rsidP="00C54253">
      <w:pPr>
        <w:rPr>
          <w:sz w:val="28"/>
          <w:szCs w:val="28"/>
        </w:rPr>
      </w:pPr>
    </w:p>
    <w:p w14:paraId="7DC3D990" w14:textId="77777777" w:rsidR="00426851" w:rsidRDefault="00426851" w:rsidP="00C54253">
      <w:pPr>
        <w:rPr>
          <w:sz w:val="28"/>
          <w:szCs w:val="28"/>
        </w:rPr>
      </w:pPr>
    </w:p>
    <w:p w14:paraId="55D0BCA1" w14:textId="77777777" w:rsidR="00426851" w:rsidRDefault="00426851" w:rsidP="00C54253">
      <w:pPr>
        <w:rPr>
          <w:sz w:val="28"/>
          <w:szCs w:val="28"/>
        </w:rPr>
      </w:pPr>
    </w:p>
    <w:p w14:paraId="36EBD850" w14:textId="77777777" w:rsidR="00426851" w:rsidRDefault="00426851" w:rsidP="00C54253">
      <w:pPr>
        <w:rPr>
          <w:sz w:val="28"/>
          <w:szCs w:val="28"/>
        </w:rPr>
      </w:pPr>
    </w:p>
    <w:p w14:paraId="099D9A15" w14:textId="77777777" w:rsidR="00426851" w:rsidRDefault="00426851" w:rsidP="00C54253">
      <w:pPr>
        <w:rPr>
          <w:sz w:val="28"/>
          <w:szCs w:val="28"/>
        </w:rPr>
      </w:pPr>
    </w:p>
    <w:p w14:paraId="67B9A487" w14:textId="7C1D8C9B" w:rsidR="00426851" w:rsidRDefault="00426851" w:rsidP="00426851">
      <w:pPr>
        <w:rPr>
          <w:sz w:val="28"/>
          <w:szCs w:val="28"/>
        </w:rPr>
      </w:pPr>
    </w:p>
    <w:p w14:paraId="51009738" w14:textId="77777777" w:rsidR="002012E2" w:rsidRDefault="002012E2" w:rsidP="00426851">
      <w:pPr>
        <w:rPr>
          <w:sz w:val="28"/>
          <w:szCs w:val="28"/>
        </w:rPr>
      </w:pPr>
    </w:p>
    <w:p w14:paraId="55CB7F05" w14:textId="77777777" w:rsidR="002012E2" w:rsidRDefault="002012E2" w:rsidP="00426851">
      <w:pPr>
        <w:rPr>
          <w:sz w:val="28"/>
          <w:szCs w:val="28"/>
        </w:rPr>
      </w:pPr>
    </w:p>
    <w:p w14:paraId="0C58353D" w14:textId="77777777" w:rsidR="00426851" w:rsidRPr="00426851" w:rsidRDefault="00426851" w:rsidP="00426851"/>
    <w:p w14:paraId="57E9B266" w14:textId="77777777" w:rsidR="00426851" w:rsidRPr="00426851" w:rsidRDefault="00426851" w:rsidP="00426851">
      <w:pPr>
        <w:rPr>
          <w:b/>
          <w:bCs/>
        </w:rPr>
      </w:pPr>
      <w:r w:rsidRPr="00426851">
        <w:rPr>
          <w:b/>
          <w:bCs/>
        </w:rPr>
        <w:t>Atendimento Presencial</w:t>
      </w:r>
    </w:p>
    <w:p w14:paraId="3B6DC75A" w14:textId="77777777" w:rsidR="00426851" w:rsidRPr="00426851" w:rsidRDefault="00426851" w:rsidP="00426851">
      <w:r w:rsidRPr="00426851">
        <w:t>O atendimento presencial continua sendo crucial, especialmente para situações que exigem interação humana, empatia ou resolução de problemas complexos. Para que seja eficaz, deve ser planejado e executado com foco na qualidade e na experiência do cliente.</w:t>
      </w:r>
    </w:p>
    <w:p w14:paraId="7D85886E" w14:textId="77777777" w:rsidR="00426851" w:rsidRPr="00426851" w:rsidRDefault="00426851" w:rsidP="00426851">
      <w:r w:rsidRPr="00426851">
        <w:rPr>
          <w:b/>
          <w:bCs/>
        </w:rPr>
        <w:t>O que considerar para um atendimento presencial de excelência:</w:t>
      </w:r>
    </w:p>
    <w:p w14:paraId="06CFE1C5" w14:textId="77777777" w:rsidR="00426851" w:rsidRPr="00426851" w:rsidRDefault="00426851" w:rsidP="00426851">
      <w:pPr>
        <w:numPr>
          <w:ilvl w:val="0"/>
          <w:numId w:val="1"/>
        </w:numPr>
      </w:pPr>
      <w:r w:rsidRPr="00426851">
        <w:rPr>
          <w:b/>
          <w:bCs/>
        </w:rPr>
        <w:t>Ambiente Acolhedor:</w:t>
      </w:r>
      <w:r w:rsidRPr="00426851">
        <w:t xml:space="preserve"> O espaço físico deve ser limpo, organizado, confortável e acessível. Uma boa sinalização e uma temperatura agradável contribuem para a percepção positiva.</w:t>
      </w:r>
    </w:p>
    <w:p w14:paraId="7014F524" w14:textId="77777777" w:rsidR="00426851" w:rsidRPr="00426851" w:rsidRDefault="00426851" w:rsidP="00426851">
      <w:pPr>
        <w:numPr>
          <w:ilvl w:val="0"/>
          <w:numId w:val="1"/>
        </w:numPr>
      </w:pPr>
      <w:r w:rsidRPr="00426851">
        <w:rPr>
          <w:b/>
          <w:bCs/>
        </w:rPr>
        <w:t>Equipe Qualificada:</w:t>
      </w:r>
      <w:r w:rsidRPr="00426851">
        <w:t xml:space="preserve"> </w:t>
      </w:r>
    </w:p>
    <w:p w14:paraId="6F0D5738" w14:textId="77777777" w:rsidR="00426851" w:rsidRPr="00426851" w:rsidRDefault="00426851" w:rsidP="00426851">
      <w:pPr>
        <w:numPr>
          <w:ilvl w:val="1"/>
          <w:numId w:val="1"/>
        </w:numPr>
      </w:pPr>
      <w:r w:rsidRPr="00426851">
        <w:rPr>
          <w:b/>
          <w:bCs/>
        </w:rPr>
        <w:t>Treinamento Constante:</w:t>
      </w:r>
      <w:r w:rsidRPr="00426851">
        <w:t xml:space="preserve"> Invista em capacitação sobre produtos/serviços, técnicas de comunicação, resolução de conflitos e atendimento a diferentes perfis de clientes.</w:t>
      </w:r>
    </w:p>
    <w:p w14:paraId="6DD7E3F8" w14:textId="77777777" w:rsidR="00426851" w:rsidRPr="00426851" w:rsidRDefault="00426851" w:rsidP="00426851">
      <w:pPr>
        <w:numPr>
          <w:ilvl w:val="1"/>
          <w:numId w:val="1"/>
        </w:numPr>
      </w:pPr>
      <w:r w:rsidRPr="00426851">
        <w:rPr>
          <w:b/>
          <w:bCs/>
        </w:rPr>
        <w:t>Empatia e Escuta Ativa:</w:t>
      </w:r>
      <w:r w:rsidRPr="00426851">
        <w:t xml:space="preserve"> Os atendentes devem ser capazes de compreender as necessidades do cliente, demonstrar empatia e ouvir atentamente antes de propor soluções.</w:t>
      </w:r>
    </w:p>
    <w:p w14:paraId="0E519F34" w14:textId="77777777" w:rsidR="00426851" w:rsidRPr="00426851" w:rsidRDefault="00426851" w:rsidP="00426851">
      <w:pPr>
        <w:numPr>
          <w:ilvl w:val="1"/>
          <w:numId w:val="1"/>
        </w:numPr>
      </w:pPr>
      <w:r w:rsidRPr="00426851">
        <w:rPr>
          <w:b/>
          <w:bCs/>
        </w:rPr>
        <w:t>Proatividade:</w:t>
      </w:r>
      <w:r w:rsidRPr="00426851">
        <w:t xml:space="preserve"> Incentivar a equipe a antecipar necessidades e oferecer ajuda extra quando possível.</w:t>
      </w:r>
    </w:p>
    <w:p w14:paraId="6C5535FA" w14:textId="77777777" w:rsidR="00426851" w:rsidRPr="00426851" w:rsidRDefault="00426851" w:rsidP="00426851">
      <w:pPr>
        <w:numPr>
          <w:ilvl w:val="0"/>
          <w:numId w:val="1"/>
        </w:numPr>
      </w:pPr>
      <w:r w:rsidRPr="00426851">
        <w:rPr>
          <w:b/>
          <w:bCs/>
        </w:rPr>
        <w:t>Gestão de Filas:</w:t>
      </w:r>
      <w:r w:rsidRPr="00426851">
        <w:t xml:space="preserve"> Utilizar sistemas de senhas ou agendamento para minimizar o tempo de espera e otimizar o fluxo de clientes.</w:t>
      </w:r>
    </w:p>
    <w:p w14:paraId="1C04987B" w14:textId="77777777" w:rsidR="00426851" w:rsidRPr="00426851" w:rsidRDefault="00426851" w:rsidP="00426851">
      <w:pPr>
        <w:numPr>
          <w:ilvl w:val="0"/>
          <w:numId w:val="1"/>
        </w:numPr>
      </w:pPr>
      <w:r w:rsidRPr="00426851">
        <w:rPr>
          <w:b/>
          <w:bCs/>
        </w:rPr>
        <w:t>Personalização:</w:t>
      </w:r>
      <w:r w:rsidRPr="00426851">
        <w:t xml:space="preserve"> Sempre que possível, buscar conhecer o histórico do cliente para oferecer um atendimento mais direcionado e relevante.</w:t>
      </w:r>
    </w:p>
    <w:p w14:paraId="0BFF0FC7" w14:textId="77777777" w:rsidR="00426851" w:rsidRDefault="00426851" w:rsidP="00426851">
      <w:pPr>
        <w:rPr>
          <w:b/>
          <w:bCs/>
        </w:rPr>
      </w:pPr>
    </w:p>
    <w:p w14:paraId="77087248" w14:textId="2EFF1CC2" w:rsidR="00426851" w:rsidRPr="00426851" w:rsidRDefault="00426851" w:rsidP="00426851">
      <w:pPr>
        <w:rPr>
          <w:b/>
          <w:bCs/>
        </w:rPr>
      </w:pPr>
      <w:r w:rsidRPr="00426851">
        <w:rPr>
          <w:b/>
          <w:bCs/>
        </w:rPr>
        <w:t>Atendimento Eletrônico</w:t>
      </w:r>
    </w:p>
    <w:p w14:paraId="1A152766" w14:textId="77777777" w:rsidR="00426851" w:rsidRPr="00426851" w:rsidRDefault="00426851" w:rsidP="00426851">
      <w:r w:rsidRPr="00426851">
        <w:t>O atendimento eletrônico abrange uma série de canais digitais que oferecem conveniência e agilidade, permitindo que o cliente escolha como e quando deseja interagir.</w:t>
      </w:r>
    </w:p>
    <w:p w14:paraId="3895359E" w14:textId="77777777" w:rsidR="00426851" w:rsidRPr="00426851" w:rsidRDefault="00426851" w:rsidP="00426851">
      <w:r w:rsidRPr="00426851">
        <w:rPr>
          <w:b/>
          <w:bCs/>
        </w:rPr>
        <w:t>Canais e boas práticas para um atendimento eletrônico eficaz:</w:t>
      </w:r>
    </w:p>
    <w:p w14:paraId="4F36C5C4" w14:textId="77777777" w:rsidR="00426851" w:rsidRPr="00426851" w:rsidRDefault="00426851" w:rsidP="00426851">
      <w:pPr>
        <w:numPr>
          <w:ilvl w:val="0"/>
          <w:numId w:val="2"/>
        </w:numPr>
      </w:pPr>
      <w:r w:rsidRPr="00426851">
        <w:rPr>
          <w:b/>
          <w:bCs/>
        </w:rPr>
        <w:t>Website e FAQ:</w:t>
      </w:r>
      <w:r w:rsidRPr="00426851">
        <w:t xml:space="preserve"> </w:t>
      </w:r>
    </w:p>
    <w:p w14:paraId="034DC21B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Informações Claras e Atualizadas:</w:t>
      </w:r>
      <w:r w:rsidRPr="00426851">
        <w:t xml:space="preserve"> O site deve ser intuitivo e conter todas as informações essenciais sobre produtos, serviços, horários de funcionamento, </w:t>
      </w:r>
      <w:proofErr w:type="gramStart"/>
      <w:r w:rsidRPr="00426851">
        <w:t>endereços, etc.</w:t>
      </w:r>
      <w:proofErr w:type="gramEnd"/>
    </w:p>
    <w:p w14:paraId="591C2760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lastRenderedPageBreak/>
        <w:t>FAQ Abrangente:</w:t>
      </w:r>
      <w:r w:rsidRPr="00426851">
        <w:t xml:space="preserve"> Uma seção de Perguntas Frequentes bem elaborada pode resolver muitas dúvidas comuns, reduzindo a necessidade de contato direto.</w:t>
      </w:r>
    </w:p>
    <w:p w14:paraId="281F761B" w14:textId="77777777" w:rsidR="00426851" w:rsidRPr="00426851" w:rsidRDefault="00426851" w:rsidP="00426851">
      <w:pPr>
        <w:numPr>
          <w:ilvl w:val="0"/>
          <w:numId w:val="2"/>
        </w:numPr>
      </w:pPr>
      <w:r w:rsidRPr="00426851">
        <w:rPr>
          <w:b/>
          <w:bCs/>
        </w:rPr>
        <w:t>E-mail:</w:t>
      </w:r>
      <w:r w:rsidRPr="00426851">
        <w:t xml:space="preserve"> </w:t>
      </w:r>
    </w:p>
    <w:p w14:paraId="5A02A753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Respostas Rápidas e Objetivas:</w:t>
      </w:r>
      <w:r w:rsidRPr="00426851">
        <w:t xml:space="preserve"> Estabelecer um tempo máximo de resposta e garantir que as informações sejam claras e completas.</w:t>
      </w:r>
    </w:p>
    <w:p w14:paraId="32D9F9DD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Personalização:</w:t>
      </w:r>
      <w:r w:rsidRPr="00426851">
        <w:t xml:space="preserve"> Evitar respostas genéricas, utilizando o nome do cliente e referenciando o histórico da interação.</w:t>
      </w:r>
    </w:p>
    <w:p w14:paraId="6F535D89" w14:textId="77777777" w:rsidR="00426851" w:rsidRPr="00426851" w:rsidRDefault="00426851" w:rsidP="00426851">
      <w:pPr>
        <w:numPr>
          <w:ilvl w:val="0"/>
          <w:numId w:val="2"/>
        </w:numPr>
      </w:pPr>
      <w:r w:rsidRPr="00426851">
        <w:rPr>
          <w:b/>
          <w:bCs/>
        </w:rPr>
        <w:t>Telefone (</w:t>
      </w:r>
      <w:proofErr w:type="spellStart"/>
      <w:r w:rsidRPr="00426851">
        <w:rPr>
          <w:b/>
          <w:bCs/>
        </w:rPr>
        <w:t>Call</w:t>
      </w:r>
      <w:proofErr w:type="spellEnd"/>
      <w:r w:rsidRPr="00426851">
        <w:rPr>
          <w:b/>
          <w:bCs/>
        </w:rPr>
        <w:t xml:space="preserve"> Center):</w:t>
      </w:r>
      <w:r w:rsidRPr="00426851">
        <w:t xml:space="preserve"> </w:t>
      </w:r>
    </w:p>
    <w:p w14:paraId="478FD1E4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Tempos de Espera Aceitáveis:</w:t>
      </w:r>
      <w:r w:rsidRPr="00426851">
        <w:t xml:space="preserve"> Investir em dimensionamento adequado da equipe para evitar longas esperas.</w:t>
      </w:r>
    </w:p>
    <w:p w14:paraId="7373F2DD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Treinamento para o Teleatendimento:</w:t>
      </w:r>
      <w:r w:rsidRPr="00426851">
        <w:t xml:space="preserve"> Foco em clareza na fala, empatia e capacidade de diagnóstico remoto.</w:t>
      </w:r>
    </w:p>
    <w:p w14:paraId="4238FCB9" w14:textId="77777777" w:rsidR="00426851" w:rsidRPr="00426851" w:rsidRDefault="00426851" w:rsidP="00426851">
      <w:pPr>
        <w:numPr>
          <w:ilvl w:val="0"/>
          <w:numId w:val="2"/>
        </w:numPr>
      </w:pPr>
      <w:proofErr w:type="spellStart"/>
      <w:r w:rsidRPr="00426851">
        <w:rPr>
          <w:b/>
          <w:bCs/>
        </w:rPr>
        <w:t>Chatbots</w:t>
      </w:r>
      <w:proofErr w:type="spellEnd"/>
      <w:r w:rsidRPr="00426851">
        <w:rPr>
          <w:b/>
          <w:bCs/>
        </w:rPr>
        <w:t xml:space="preserve"> e Chat Online:</w:t>
      </w:r>
      <w:r w:rsidRPr="00426851">
        <w:t xml:space="preserve"> </w:t>
      </w:r>
    </w:p>
    <w:p w14:paraId="1F44298A" w14:textId="77777777" w:rsidR="00426851" w:rsidRPr="00426851" w:rsidRDefault="00426851" w:rsidP="00426851">
      <w:pPr>
        <w:numPr>
          <w:ilvl w:val="1"/>
          <w:numId w:val="2"/>
        </w:numPr>
      </w:pPr>
      <w:proofErr w:type="spellStart"/>
      <w:r w:rsidRPr="00426851">
        <w:rPr>
          <w:b/>
          <w:bCs/>
        </w:rPr>
        <w:t>Chatbots</w:t>
      </w:r>
      <w:proofErr w:type="spellEnd"/>
      <w:r w:rsidRPr="00426851">
        <w:rPr>
          <w:b/>
          <w:bCs/>
        </w:rPr>
        <w:t xml:space="preserve"> para Dúvidas Simples:</w:t>
      </w:r>
      <w:r w:rsidRPr="00426851">
        <w:t xml:space="preserve"> Utilizar inteligência artificial para responder perguntas frequentes e direcionar o cliente.</w:t>
      </w:r>
    </w:p>
    <w:p w14:paraId="14FA4EEE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Chat Humano para Complexidade:</w:t>
      </w:r>
      <w:r w:rsidRPr="00426851">
        <w:t xml:space="preserve"> Oferecer a opção de falar com um atendente real quando o </w:t>
      </w:r>
      <w:proofErr w:type="spellStart"/>
      <w:r w:rsidRPr="00426851">
        <w:t>chatbot</w:t>
      </w:r>
      <w:proofErr w:type="spellEnd"/>
      <w:r w:rsidRPr="00426851">
        <w:t xml:space="preserve"> não conseguir resolver a questão.</w:t>
      </w:r>
    </w:p>
    <w:p w14:paraId="61B2B1FD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Disponibilidade:</w:t>
      </w:r>
      <w:r w:rsidRPr="00426851">
        <w:t xml:space="preserve"> Deixar claro os horários de atendimento do chat.</w:t>
      </w:r>
    </w:p>
    <w:p w14:paraId="1F631339" w14:textId="77777777" w:rsidR="00426851" w:rsidRPr="00426851" w:rsidRDefault="00426851" w:rsidP="00426851">
      <w:pPr>
        <w:numPr>
          <w:ilvl w:val="0"/>
          <w:numId w:val="2"/>
        </w:numPr>
      </w:pPr>
      <w:r w:rsidRPr="00426851">
        <w:rPr>
          <w:b/>
          <w:bCs/>
        </w:rPr>
        <w:t>Redes Sociais:</w:t>
      </w:r>
      <w:r w:rsidRPr="00426851">
        <w:t xml:space="preserve"> </w:t>
      </w:r>
    </w:p>
    <w:p w14:paraId="36E54328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Monitoramento Ativo:</w:t>
      </w:r>
      <w:r w:rsidRPr="00426851">
        <w:t xml:space="preserve"> Acompanhar menções e mensagens para responder prontamente.</w:t>
      </w:r>
    </w:p>
    <w:p w14:paraId="144E1A05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Tom de Voz Adequado:</w:t>
      </w:r>
      <w:r w:rsidRPr="00426851">
        <w:t xml:space="preserve"> Adaptar a comunicação ao ambiente da rede social, mantendo sempre o profissionalismo.</w:t>
      </w:r>
    </w:p>
    <w:p w14:paraId="1348E60B" w14:textId="77777777" w:rsidR="00426851" w:rsidRPr="00426851" w:rsidRDefault="00426851" w:rsidP="00426851">
      <w:pPr>
        <w:numPr>
          <w:ilvl w:val="1"/>
          <w:numId w:val="2"/>
        </w:numPr>
      </w:pPr>
      <w:r w:rsidRPr="00426851">
        <w:rPr>
          <w:b/>
          <w:bCs/>
        </w:rPr>
        <w:t>Direcionamento Eficaz:</w:t>
      </w:r>
      <w:r w:rsidRPr="00426851">
        <w:t xml:space="preserve"> Se a questão for complexa ou envolver dados sensíveis, direcionar o cliente para um canal mais seguro (</w:t>
      </w:r>
      <w:proofErr w:type="spellStart"/>
      <w:r w:rsidRPr="00426851">
        <w:t>ex</w:t>
      </w:r>
      <w:proofErr w:type="spellEnd"/>
      <w:r w:rsidRPr="00426851">
        <w:t>: e-mail ou telefone).</w:t>
      </w:r>
    </w:p>
    <w:p w14:paraId="6EADFE9F" w14:textId="77777777" w:rsidR="00426851" w:rsidRPr="00426851" w:rsidRDefault="00426851" w:rsidP="00426851">
      <w:r w:rsidRPr="00426851">
        <w:pict w14:anchorId="51F4F05D">
          <v:rect id="_x0000_i1051" style="width:0;height:1.5pt" o:hralign="center" o:hrstd="t" o:hr="t" fillcolor="#a0a0a0" stroked="f"/>
        </w:pict>
      </w:r>
    </w:p>
    <w:p w14:paraId="240E16AB" w14:textId="77777777" w:rsidR="00426851" w:rsidRPr="00426851" w:rsidRDefault="00426851" w:rsidP="00426851">
      <w:pPr>
        <w:rPr>
          <w:b/>
          <w:bCs/>
        </w:rPr>
      </w:pPr>
      <w:r w:rsidRPr="00426851">
        <w:rPr>
          <w:b/>
          <w:bCs/>
        </w:rPr>
        <w:t>Integração Presencial e Eletrônico (</w:t>
      </w:r>
      <w:proofErr w:type="spellStart"/>
      <w:r w:rsidRPr="00426851">
        <w:rPr>
          <w:b/>
          <w:bCs/>
        </w:rPr>
        <w:t>Omnichannel</w:t>
      </w:r>
      <w:proofErr w:type="spellEnd"/>
      <w:r w:rsidRPr="00426851">
        <w:rPr>
          <w:b/>
          <w:bCs/>
        </w:rPr>
        <w:t>)</w:t>
      </w:r>
    </w:p>
    <w:p w14:paraId="4B88702B" w14:textId="77777777" w:rsidR="00426851" w:rsidRPr="00426851" w:rsidRDefault="00426851" w:rsidP="00426851">
      <w:r w:rsidRPr="00426851">
        <w:t xml:space="preserve">O grande diferencial está em como esses canais se complementam. A abordagem </w:t>
      </w:r>
      <w:proofErr w:type="spellStart"/>
      <w:r w:rsidRPr="00426851">
        <w:rPr>
          <w:b/>
          <w:bCs/>
        </w:rPr>
        <w:t>Omnichannel</w:t>
      </w:r>
      <w:proofErr w:type="spellEnd"/>
      <w:r w:rsidRPr="00426851">
        <w:t xml:space="preserve"> visa oferecer uma experiência unificada e sem interrupções, independentemente do canal escolhido pelo cliente.</w:t>
      </w:r>
    </w:p>
    <w:p w14:paraId="4C43F77D" w14:textId="77777777" w:rsidR="00426851" w:rsidRPr="00426851" w:rsidRDefault="00426851" w:rsidP="00426851">
      <w:r w:rsidRPr="00426851">
        <w:rPr>
          <w:b/>
          <w:bCs/>
        </w:rPr>
        <w:lastRenderedPageBreak/>
        <w:t>Como integrar os canais:</w:t>
      </w:r>
    </w:p>
    <w:p w14:paraId="667A5664" w14:textId="77777777" w:rsidR="00426851" w:rsidRPr="00426851" w:rsidRDefault="00426851" w:rsidP="00426851">
      <w:pPr>
        <w:numPr>
          <w:ilvl w:val="0"/>
          <w:numId w:val="3"/>
        </w:numPr>
      </w:pPr>
      <w:r w:rsidRPr="00426851">
        <w:rPr>
          <w:b/>
          <w:bCs/>
        </w:rPr>
        <w:t>Base de Dados Única:</w:t>
      </w:r>
      <w:r w:rsidRPr="00426851">
        <w:t xml:space="preserve"> Ter um sistema de CRM (</w:t>
      </w:r>
      <w:proofErr w:type="spellStart"/>
      <w:r w:rsidRPr="00426851">
        <w:t>Customer</w:t>
      </w:r>
      <w:proofErr w:type="spellEnd"/>
      <w:r w:rsidRPr="00426851">
        <w:t xml:space="preserve"> </w:t>
      </w:r>
      <w:proofErr w:type="spellStart"/>
      <w:r w:rsidRPr="00426851">
        <w:t>Relationship</w:t>
      </w:r>
      <w:proofErr w:type="spellEnd"/>
      <w:r w:rsidRPr="00426851">
        <w:t xml:space="preserve"> Management) que centralize todas as interações do cliente, seja por telefone, e-mail, chat ou presencialmente. Isso permite que qualquer atendente tenha acesso ao histórico completo.</w:t>
      </w:r>
    </w:p>
    <w:p w14:paraId="7E512E50" w14:textId="77777777" w:rsidR="00426851" w:rsidRPr="00426851" w:rsidRDefault="00426851" w:rsidP="00426851">
      <w:pPr>
        <w:numPr>
          <w:ilvl w:val="0"/>
          <w:numId w:val="3"/>
        </w:numPr>
      </w:pPr>
      <w:r w:rsidRPr="00426851">
        <w:rPr>
          <w:b/>
          <w:bCs/>
        </w:rPr>
        <w:t>Transição Fluida:</w:t>
      </w:r>
      <w:r w:rsidRPr="00426851">
        <w:t xml:space="preserve"> Se um cliente começa uma interação no chat e precisa ir à loja, o atendente presencial já deve ter acesso ao que foi discutido anteriormente.</w:t>
      </w:r>
    </w:p>
    <w:p w14:paraId="0B6ABA29" w14:textId="77777777" w:rsidR="00426851" w:rsidRPr="00426851" w:rsidRDefault="00426851" w:rsidP="00426851">
      <w:pPr>
        <w:numPr>
          <w:ilvl w:val="0"/>
          <w:numId w:val="3"/>
        </w:numPr>
      </w:pPr>
      <w:r w:rsidRPr="00426851">
        <w:rPr>
          <w:b/>
          <w:bCs/>
        </w:rPr>
        <w:t>Opções de Autoatendimento com Suporte:</w:t>
      </w:r>
      <w:r w:rsidRPr="00426851">
        <w:t xml:space="preserve"> Incentivar o cliente a usar o autoatendimento (FAQ, </w:t>
      </w:r>
      <w:proofErr w:type="spellStart"/>
      <w:r w:rsidRPr="00426851">
        <w:t>chatbot</w:t>
      </w:r>
      <w:proofErr w:type="spellEnd"/>
      <w:r w:rsidRPr="00426851">
        <w:t>), mas sempre com a opção de falar com um humano se necessário.</w:t>
      </w:r>
    </w:p>
    <w:p w14:paraId="18747D8E" w14:textId="77777777" w:rsidR="00426851" w:rsidRPr="00426851" w:rsidRDefault="00426851" w:rsidP="00426851">
      <w:pPr>
        <w:numPr>
          <w:ilvl w:val="0"/>
          <w:numId w:val="3"/>
        </w:numPr>
      </w:pPr>
      <w:r w:rsidRPr="00426851">
        <w:rPr>
          <w:b/>
          <w:bCs/>
        </w:rPr>
        <w:t>Feedbacks e Melhoria Contínua:</w:t>
      </w:r>
      <w:r w:rsidRPr="00426851">
        <w:t xml:space="preserve"> Coletar feedback de todos os canais (pesquisas de satisfação, comentários) para identificar pontos de melhoria e ajustar as estratégias de atendimento.</w:t>
      </w:r>
    </w:p>
    <w:p w14:paraId="48016F13" w14:textId="77777777" w:rsidR="00426851" w:rsidRPr="00426851" w:rsidRDefault="00426851" w:rsidP="00426851">
      <w:pPr>
        <w:numPr>
          <w:ilvl w:val="0"/>
          <w:numId w:val="3"/>
        </w:numPr>
      </w:pPr>
      <w:r w:rsidRPr="00426851">
        <w:rPr>
          <w:b/>
          <w:bCs/>
        </w:rPr>
        <w:t>Comunicação Consistente:</w:t>
      </w:r>
      <w:r w:rsidRPr="00426851">
        <w:t xml:space="preserve"> Manter uma linguagem, tom de voz e informações padronizadas em todos os canais.</w:t>
      </w:r>
    </w:p>
    <w:p w14:paraId="7A0F1878" w14:textId="77777777" w:rsidR="00426851" w:rsidRPr="00426851" w:rsidRDefault="00426851" w:rsidP="00426851">
      <w:r w:rsidRPr="00426851">
        <w:pict w14:anchorId="3CB5F62E">
          <v:rect id="_x0000_i1052" style="width:0;height:1.5pt" o:hralign="center" o:hrstd="t" o:hr="t" fillcolor="#a0a0a0" stroked="f"/>
        </w:pict>
      </w:r>
    </w:p>
    <w:p w14:paraId="302ABB5D" w14:textId="77777777" w:rsidR="00426851" w:rsidRPr="00426851" w:rsidRDefault="00426851" w:rsidP="00426851">
      <w:pPr>
        <w:rPr>
          <w:b/>
          <w:bCs/>
        </w:rPr>
      </w:pPr>
      <w:r w:rsidRPr="00426851">
        <w:rPr>
          <w:b/>
          <w:bCs/>
        </w:rPr>
        <w:t>Conclusão</w:t>
      </w:r>
    </w:p>
    <w:p w14:paraId="7262BDB7" w14:textId="77777777" w:rsidR="00426851" w:rsidRPr="00426851" w:rsidRDefault="00426851" w:rsidP="00426851">
      <w:r w:rsidRPr="00426851">
        <w:t xml:space="preserve">A chave para um atendimento eficaz, tanto presencial quanto eletrônico, é pensar na </w:t>
      </w:r>
      <w:r w:rsidRPr="00426851">
        <w:rPr>
          <w:b/>
          <w:bCs/>
        </w:rPr>
        <w:t>jornada do cliente</w:t>
      </w:r>
      <w:r w:rsidRPr="00426851">
        <w:t>. Ao mapear essa jornada, é possível identificar os pontos de contato e garantir que a experiência seja positiva e consistente em todos eles. O objetivo final é oferecer conveniência, eficiência e um relacionamento de confiança com o cliente, independentemente de como ele escolhe interagir com sua empresa.</w:t>
      </w:r>
    </w:p>
    <w:p w14:paraId="51151B01" w14:textId="17D8E66A" w:rsidR="00426851" w:rsidRPr="00426851" w:rsidRDefault="00426851" w:rsidP="00426851"/>
    <w:p w14:paraId="6C1D5DB6" w14:textId="77777777" w:rsidR="00426851" w:rsidRPr="00C54253" w:rsidRDefault="00426851" w:rsidP="00C54253">
      <w:pPr>
        <w:rPr>
          <w:sz w:val="28"/>
          <w:szCs w:val="28"/>
        </w:rPr>
      </w:pPr>
    </w:p>
    <w:sectPr w:rsidR="00426851" w:rsidRPr="00C54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03BD"/>
    <w:multiLevelType w:val="multilevel"/>
    <w:tmpl w:val="2CE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0FEB"/>
    <w:multiLevelType w:val="multilevel"/>
    <w:tmpl w:val="A1F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446E0"/>
    <w:multiLevelType w:val="multilevel"/>
    <w:tmpl w:val="655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705859">
    <w:abstractNumId w:val="1"/>
  </w:num>
  <w:num w:numId="2" w16cid:durableId="1577474194">
    <w:abstractNumId w:val="0"/>
  </w:num>
  <w:num w:numId="3" w16cid:durableId="79757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3"/>
    <w:rsid w:val="002012E2"/>
    <w:rsid w:val="00300705"/>
    <w:rsid w:val="00426851"/>
    <w:rsid w:val="00C5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5E17"/>
  <w15:chartTrackingRefBased/>
  <w15:docId w15:val="{8B7B577D-2966-4120-AD6C-80EC5F76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2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2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2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2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2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2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2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2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2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2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Paixao Muricy</dc:creator>
  <cp:keywords/>
  <dc:description/>
  <cp:lastModifiedBy>Ramon da Paixao Muricy</cp:lastModifiedBy>
  <cp:revision>1</cp:revision>
  <dcterms:created xsi:type="dcterms:W3CDTF">2025-05-29T11:54:00Z</dcterms:created>
  <dcterms:modified xsi:type="dcterms:W3CDTF">2025-05-29T12:21:00Z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2025-05-29T12:21:37Z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7fbfbe57-9209-4156-a324-f07e19e8980e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