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UNIVERSIDADE FEDERAL DE OURO PRETO</w:t>
      </w:r>
    </w:p>
    <w:p>
      <w:pPr>
        <w:spacing w:after="80"/>
        <w:jc w:val="center"/>
      </w:pPr>
      <w:r>
        <w:rPr>
          <w:rFonts w:ascii="Arial" w:cs="Arial" w:eastAsia="Arial" w:hAnsi="Arial"/>
          <w:sz w:val="22"/>
          <w:szCs w:val="22"/>
        </w:rPr>
        <w:t xml:space="preserve">Instituto de Ciências Exatas e Aplicadas – ICEA</w:t>
      </w:r>
    </w:p>
    <w:p>
      <w:pPr>
        <w:spacing w:after="80"/>
        <w:jc w:val="center"/>
      </w:pPr>
      <w:r>
        <w:rPr>
          <w:rFonts w:ascii="Arial" w:cs="Arial" w:eastAsia="Arial" w:hAnsi="Arial"/>
          <w:sz w:val="22"/>
          <w:szCs w:val="22"/>
        </w:rPr>
        <w:t xml:space="preserve">Departamento de Computação e Sistemas – DECSI</w:t>
      </w:r>
    </w:p>
    <w:p>
      <w:pPr>
        <w:spacing w:after="80"/>
        <w:jc w:val="center"/>
      </w:pPr>
      <w:r>
        <w:rPr>
          <w:rFonts w:ascii="Arial" w:cs="Arial" w:eastAsia="Arial" w:hAnsi="Arial"/>
          <w:sz w:val="22"/>
          <w:szCs w:val="22"/>
        </w:rPr>
        <w:t xml:space="preserve">Bacharelado em Sistemas de Informação</w:t>
      </w:r>
    </w:p>
    <w:p>
      <w:pPr>
        <w:spacing w:after="80"/>
      </w:pPr>
      <w:r>
        <w:t xml:space="preserve"/>
      </w:r>
    </w:p>
    <w:p>
      <w:pPr>
        <w:spacing w:after="80"/>
      </w:pPr>
      <w:r>
        <w:t xml:space="preserve"/>
      </w:r>
    </w:p>
    <w:p>
      <w:pPr>
        <w:spacing w:after="80"/>
        <w:jc w:val="center"/>
      </w:pPr>
      <w:r>
        <w:rPr>
          <w:rFonts w:ascii="Arial" w:cs="Arial" w:eastAsia="Arial" w:hAnsi="Arial"/>
          <w:b/>
          <w:bCs/>
          <w:sz w:val="28"/>
          <w:szCs w:val="28"/>
        </w:rPr>
        <w:t xml:space="preserve">DOCUMENTAÇÃO DO MVP</w:t>
      </w:r>
    </w:p>
    <w:p>
      <w:pPr>
        <w:spacing w:after="80"/>
        <w:jc w:val="center"/>
      </w:pPr>
      <w:r>
        <w:rPr>
          <w:rFonts w:ascii="Arial" w:cs="Arial" w:eastAsia="Arial" w:hAnsi="Arial"/>
          <w:sz w:val="24"/>
          <w:szCs w:val="24"/>
        </w:rPr>
        <w:t xml:space="preserve">Sistema de Recomendação Baseado em Ontologias Fuzzy</w:t>
      </w:r>
    </w:p>
    <w:p>
      <w:pPr>
        <w:spacing w:after="80"/>
        <w:jc w:val="center"/>
      </w:pPr>
      <w:r>
        <w:rPr>
          <w:rFonts w:ascii="Arial" w:cs="Arial" w:eastAsia="Arial" w:hAnsi="Arial"/>
          <w:sz w:val="24"/>
          <w:szCs w:val="24"/>
        </w:rPr>
        <w:t xml:space="preserve">para E-commerce de Eletrodomésticos Premium</w:t>
      </w:r>
    </w:p>
    <w:p>
      <w:pPr>
        <w:spacing w:after="80"/>
      </w:pPr>
      <w:r>
        <w:t xml:space="preserve"/>
      </w:r>
    </w:p>
    <w:p>
      <w:pPr>
        <w:spacing w:after="80"/>
        <w:jc w:val="center"/>
      </w:pPr>
      <w:r>
        <w:rPr>
          <w:rFonts w:ascii="Arial" w:cs="Arial" w:eastAsia="Arial" w:hAnsi="Arial"/>
          <w:sz w:val="22"/>
          <w:szCs w:val="22"/>
        </w:rPr>
        <w:t xml:space="preserve">Abordagem Híbrida: Validação com Amazon Reviews 2023 (McAuley Lab / UCSD)</w:t>
      </w:r>
    </w:p>
    <w:p>
      <w:pPr>
        <w:spacing w:after="80"/>
        <w:jc w:val="center"/>
      </w:pPr>
      <w:r>
        <w:rPr>
          <w:rFonts w:ascii="Arial" w:cs="Arial" w:eastAsia="Arial" w:hAnsi="Arial"/>
          <w:sz w:val="22"/>
          <w:szCs w:val="22"/>
        </w:rPr>
        <w:t xml:space="preserve">+ Aplicação Real na Kouzina Club</w:t>
      </w:r>
    </w:p>
    <w:p>
      <w:pPr>
        <w:spacing w:after="80"/>
      </w:pPr>
      <w:r>
        <w:t xml:space="preserve"/>
      </w:r>
    </w:p>
    <w:p>
      <w:pPr>
        <w:spacing w:after="80"/>
        <w:jc w:val="center"/>
      </w:pPr>
      <w:r>
        <w:rPr>
          <w:rFonts w:ascii="Arial" w:cs="Arial" w:eastAsia="Arial" w:hAnsi="Arial"/>
          <w:sz w:val="22"/>
          <w:szCs w:val="22"/>
        </w:rPr>
        <w:t xml:space="preserve">Orientador: Prof. Dr. Mateus Ferreira Satler</w:t>
      </w:r>
    </w:p>
    <w:p>
      <w:pPr>
        <w:spacing w:after="80"/>
        <w:jc w:val="center"/>
      </w:pPr>
      <w:r>
        <w:rPr>
          <w:rFonts w:ascii="Arial" w:cs="Arial" w:eastAsia="Arial" w:hAnsi="Arial"/>
          <w:sz w:val="22"/>
          <w:szCs w:val="22"/>
        </w:rPr>
        <w:t xml:space="preserve">Abril / 2026</w:t>
      </w:r>
    </w:p>
    <w:p>
      <w:pPr>
        <w:spacing w:after="80"/>
      </w:pPr>
      <w:r>
        <w:t xml:space="preserve"/>
      </w:r>
    </w:p>
    <w:p>
      <w:pPr>
        <w:spacing w:after="80"/>
      </w:pPr>
      <w:r>
        <w:t xml:space="preserve"/>
      </w:r>
    </w:p>
    <w:p>
      <w:pPr>
        <w:pStyle w:val="Heading1"/>
        <w:spacing w:after="120" w:before="300"/>
      </w:pPr>
      <w:r>
        <w:rPr>
          <w:rFonts w:ascii="Arial" w:cs="Arial" w:eastAsia="Arial" w:hAnsi="Arial"/>
          <w:b/>
          <w:bCs/>
          <w:color w:val="2E75B6"/>
          <w:sz w:val="28"/>
          <w:szCs w:val="28"/>
        </w:rPr>
        <w:t xml:space="preserve">1. Introdução e Contexto</w:t>
      </w:r>
    </w:p>
    <w:p>
      <w:pPr>
        <w:spacing w:after="120"/>
        <w:jc w:val="both"/>
      </w:pPr>
      <w:r>
        <w:rPr>
          <w:rFonts w:ascii="Arial" w:cs="Arial" w:eastAsia="Arial" w:hAnsi="Arial"/>
          <w:sz w:val="22"/>
          <w:szCs w:val="22"/>
        </w:rPr>
        <w:t xml:space="preserve">Este documento descreve a documentação técnica do MVP (Minimum Viable Product) de um sistema de recomendação baseado em ontologias fuzzy para e-commerce de eletrodomésticos premium. O projeto adota a abordagem híbrida sugerida pelo orientador, Prof. Dr. Mateus Ferreira Satler, que combina validação acadêmica com dados públicos e aplicação real em ambiente de produção.</w:t>
      </w:r>
    </w:p>
    <w:p>
      <w:pPr>
        <w:pStyle w:val="Heading2"/>
        <w:spacing w:after="80" w:before="200"/>
      </w:pPr>
      <w:r>
        <w:rPr>
          <w:rFonts w:ascii="Arial" w:cs="Arial" w:eastAsia="Arial" w:hAnsi="Arial"/>
          <w:b/>
          <w:bCs/>
          <w:color w:val="2E75B6"/>
          <w:sz w:val="24"/>
          <w:szCs w:val="24"/>
        </w:rPr>
        <w:t xml:space="preserve">1.1 Problema</w:t>
      </w:r>
    </w:p>
    <w:p>
      <w:pPr>
        <w:spacing w:after="120"/>
        <w:jc w:val="both"/>
      </w:pPr>
      <w:r>
        <w:rPr>
          <w:rFonts w:ascii="Arial" w:cs="Arial" w:eastAsia="Arial" w:hAnsi="Arial"/>
          <w:sz w:val="22"/>
          <w:szCs w:val="22"/>
        </w:rPr>
        <w:t xml:space="preserve">Lojas de eletrodomésticos premium enfrentam um desafio particular: o catálogo é menor que o de varejistas generalistas, porém cada produto possui alta complexidade técnica (voltagem, tipo de instalação, capacidade, faixa de temperatura etc.). Sistemas de recomendação tradicionais baseados em filtragem colaborativa não funcionam bem nesse cenário por dois motivos: o volume de transações é baixo (cold start) e as preferências dos clientes são inerentemente graduais (não binárias).</w:t>
      </w:r>
    </w:p>
    <w:p>
      <w:pPr>
        <w:pStyle w:val="Heading2"/>
        <w:spacing w:after="80" w:before="200"/>
      </w:pPr>
      <w:r>
        <w:rPr>
          <w:rFonts w:ascii="Arial" w:cs="Arial" w:eastAsia="Arial" w:hAnsi="Arial"/>
          <w:b/>
          <w:bCs/>
          <w:color w:val="2E75B6"/>
          <w:sz w:val="24"/>
          <w:szCs w:val="24"/>
        </w:rPr>
        <w:t xml:space="preserve">1.2 Solução Proposta</w:t>
      </w:r>
    </w:p>
    <w:p>
      <w:pPr>
        <w:spacing w:after="120"/>
        <w:jc w:val="both"/>
      </w:pPr>
      <w:r>
        <w:rPr>
          <w:rFonts w:ascii="Arial" w:cs="Arial" w:eastAsia="Arial" w:hAnsi="Arial"/>
          <w:sz w:val="22"/>
          <w:szCs w:val="22"/>
        </w:rPr>
        <w:t xml:space="preserve">Um motor de recomendação que utiliza lógica fuzzy para modelar preferências em graus de pertinência (0 a 1), combinada com ontologias para representar o conhecimento do domínio de eletrodomésticos. A abordagem se inspira diretamente nos trabalhos do orientador sobre construção automática de perfis de usuário com ontologias fuzzy.</w:t>
      </w:r>
    </w:p>
    <w:p>
      <w:pPr>
        <w:pStyle w:val="Heading2"/>
        <w:spacing w:after="80" w:before="200"/>
      </w:pPr>
      <w:r>
        <w:rPr>
          <w:rFonts w:ascii="Arial" w:cs="Arial" w:eastAsia="Arial" w:hAnsi="Arial"/>
          <w:b/>
          <w:bCs/>
          <w:color w:val="2E75B6"/>
          <w:sz w:val="24"/>
          <w:szCs w:val="24"/>
        </w:rPr>
        <w:t xml:space="preserve">1.3 Abordagem Híbrida do Professor</w:t>
      </w:r>
    </w:p>
    <w:p>
      <w:pPr>
        <w:spacing w:after="120"/>
        <w:jc w:val="both"/>
      </w:pPr>
      <w:r>
        <w:rPr>
          <w:rFonts w:ascii="Arial" w:cs="Arial" w:eastAsia="Arial" w:hAnsi="Arial"/>
          <w:sz w:val="22"/>
          <w:szCs w:val="22"/>
        </w:rPr>
        <w:t xml:space="preserve">A estratégia híbrida aprovada pelo orientador consiste em duas fases complementares:</w:t>
      </w:r>
    </w:p>
    <w:p>
      <w:pPr>
        <w:spacing w:after="80"/>
      </w:pPr>
      <w:r>
        <w:t xml:space="preserve"/>
      </w:r>
    </w:p>
    <w:p>
      <w:pPr>
        <w:spacing w:after="80"/>
      </w:pPr>
      <w:r>
        <w:rPr>
          <w:rFonts w:ascii="Arial" w:cs="Arial" w:eastAsia="Arial" w:hAnsi="Arial"/>
          <w:b/>
          <w:bCs/>
          <w:sz w:val="22"/>
          <w:szCs w:val="22"/>
        </w:rPr>
        <w:t xml:space="preserve">Fase 1 – Validação Acadêmica: </w:t>
      </w:r>
      <w:r>
        <w:rPr>
          <w:rFonts w:ascii="Arial" w:cs="Arial" w:eastAsia="Arial" w:hAnsi="Arial"/>
          <w:sz w:val="22"/>
          <w:szCs w:val="22"/>
        </w:rPr>
        <w:t xml:space="preserve">Utilizar o dataset Amazon Reviews 2023 – categoria Appliances (McAuley Lab, UCSD) para treinar e validar o motor fuzzy com dados públicos, permitindo reprodutibilidade e comparação com baselines. O dataset contém 1,8 milhão de avaliações reais de eletrodomésticos com metadados ricos, timestamps em precisão de milissegundos e splits padronizados para benchmarking.</w:t>
      </w:r>
    </w:p>
    <w:p>
      <w:pPr>
        <w:spacing w:after="80"/>
      </w:pPr>
      <w:r>
        <w:t xml:space="preserve"/>
      </w:r>
    </w:p>
    <w:p>
      <w:pPr>
        <w:spacing w:after="120"/>
      </w:pPr>
      <w:r>
        <w:rPr>
          <w:rFonts w:ascii="Arial" w:cs="Arial" w:eastAsia="Arial" w:hAnsi="Arial"/>
          <w:b/>
          <w:bCs/>
          <w:sz w:val="22"/>
          <w:szCs w:val="22"/>
        </w:rPr>
        <w:t xml:space="preserve">Fase 2 – Aplicação Real: </w:t>
      </w:r>
      <w:r>
        <w:rPr>
          <w:rFonts w:ascii="Arial" w:cs="Arial" w:eastAsia="Arial" w:hAnsi="Arial"/>
          <w:sz w:val="22"/>
          <w:szCs w:val="22"/>
        </w:rPr>
        <w:t xml:space="preserve">Implantar o motor validado na Kouzina Club (kouzinaclub.com.br), um e-commerce real de eletrodomésticos premium com lojas em Vitória (ES) e Barueri (SP), capturando comportamento real de navegação e convertendo em perfis fuzzy.</w:t>
      </w:r>
    </w:p>
    <w:p>
      <w:pPr>
        <w:pStyle w:val="Heading1"/>
        <w:spacing w:after="120" w:before="300"/>
      </w:pPr>
      <w:r>
        <w:rPr>
          <w:rFonts w:ascii="Arial" w:cs="Arial" w:eastAsia="Arial" w:hAnsi="Arial"/>
          <w:b/>
          <w:bCs/>
          <w:color w:val="2E75B6"/>
          <w:sz w:val="28"/>
          <w:szCs w:val="28"/>
        </w:rPr>
        <w:t xml:space="preserve">2. Fundamentação Teórica</w:t>
      </w:r>
    </w:p>
    <w:p>
      <w:pPr>
        <w:pStyle w:val="Heading2"/>
        <w:spacing w:after="80" w:before="200"/>
      </w:pPr>
      <w:r>
        <w:rPr>
          <w:rFonts w:ascii="Arial" w:cs="Arial" w:eastAsia="Arial" w:hAnsi="Arial"/>
          <w:b/>
          <w:bCs/>
          <w:color w:val="2E75B6"/>
          <w:sz w:val="24"/>
          <w:szCs w:val="24"/>
        </w:rPr>
        <w:t xml:space="preserve">2.1 Lógica Fuzzy</w:t>
      </w:r>
    </w:p>
    <w:p>
      <w:pPr>
        <w:spacing w:after="120"/>
        <w:jc w:val="both"/>
      </w:pPr>
      <w:r>
        <w:rPr>
          <w:rFonts w:ascii="Arial" w:cs="Arial" w:eastAsia="Arial" w:hAnsi="Arial"/>
          <w:sz w:val="22"/>
          <w:szCs w:val="22"/>
        </w:rPr>
        <w:t xml:space="preserve">A lógica fuzzy, introduzida por Lotfi Zadeh em 1965, estende a lógica clássica ao permitir graus de pertinência entre 0 e 1. Em vez de classificar um produto como "barato" ou "caro" de forma binária, a lógica fuzzy permite dizer que um produto é "caro com grau 0,7 e premium com grau 0,3". Essa capacidade é essencial para modelar preferências de consumidores, que raramente são absolutas.</w:t>
      </w:r>
    </w:p>
    <w:p>
      <w:pPr>
        <w:pStyle w:val="Heading2"/>
        <w:spacing w:after="80" w:before="200"/>
      </w:pPr>
      <w:r>
        <w:rPr>
          <w:rFonts w:ascii="Arial" w:cs="Arial" w:eastAsia="Arial" w:hAnsi="Arial"/>
          <w:b/>
          <w:bCs/>
          <w:color w:val="2E75B6"/>
          <w:sz w:val="24"/>
          <w:szCs w:val="24"/>
        </w:rPr>
        <w:t xml:space="preserve">2.2 Ontologias Fuzzy</w:t>
      </w:r>
    </w:p>
    <w:p>
      <w:pPr>
        <w:spacing w:after="120"/>
        <w:jc w:val="both"/>
      </w:pPr>
      <w:r>
        <w:rPr>
          <w:rFonts w:ascii="Arial" w:cs="Arial" w:eastAsia="Arial" w:hAnsi="Arial"/>
          <w:sz w:val="22"/>
          <w:szCs w:val="22"/>
        </w:rPr>
        <w:t xml:space="preserve">Ontologias representam o conhecimento de um domínio de forma estruturada (classes, propriedades, relações). Ontologias fuzzy estendem esse conceito ao permitir que as relações entre conceitos tenham graus de pertinência. No contexto deste trabalho, a ontologia modela categorias de eletrodomésticos, seus atributos técnicos e as preferências dos usuários como conjuntos fuzzy.</w:t>
      </w:r>
    </w:p>
    <w:p>
      <w:pPr>
        <w:pStyle w:val="Heading2"/>
        <w:spacing w:after="80" w:before="200"/>
      </w:pPr>
      <w:r>
        <w:rPr>
          <w:rFonts w:ascii="Arial" w:cs="Arial" w:eastAsia="Arial" w:hAnsi="Arial"/>
          <w:b/>
          <w:bCs/>
          <w:color w:val="2E75B6"/>
          <w:sz w:val="24"/>
          <w:szCs w:val="24"/>
        </w:rPr>
        <w:t xml:space="preserve">2.3 Sistemas de Recomendação</w:t>
      </w:r>
    </w:p>
    <w:p>
      <w:pPr>
        <w:spacing w:after="120"/>
        <w:jc w:val="both"/>
      </w:pPr>
      <w:r>
        <w:rPr>
          <w:rFonts w:ascii="Arial" w:cs="Arial" w:eastAsia="Arial" w:hAnsi="Arial"/>
          <w:sz w:val="22"/>
          <w:szCs w:val="22"/>
        </w:rPr>
        <w:t xml:space="preserve">Os sistemas de recomendação se dividem em três abordagens clássicas: filtragem colaborativa, filtragem baseada em conteúdo e abordagens híbridas. Este trabalho se posiciona como uma abordagem híbrida que combina informações de conteúdo (atributos técnicos via ontologia) com perfis de usuário construídos por lógica fuzzy.</w:t>
      </w:r>
    </w:p>
    <w:p>
      <w:pPr>
        <w:pStyle w:val="Heading2"/>
        <w:spacing w:after="80" w:before="200"/>
      </w:pPr>
      <w:r>
        <w:rPr>
          <w:rFonts w:ascii="Arial" w:cs="Arial" w:eastAsia="Arial" w:hAnsi="Arial"/>
          <w:b/>
          <w:bCs/>
          <w:color w:val="2E75B6"/>
          <w:sz w:val="24"/>
          <w:szCs w:val="24"/>
        </w:rPr>
        <w:t xml:space="preserve">2.4 Trabalhos do Orientador como Base</w:t>
      </w:r>
    </w:p>
    <w:p>
      <w:pPr>
        <w:spacing w:after="120"/>
        <w:jc w:val="both"/>
      </w:pPr>
      <w:r>
        <w:rPr>
          <w:rFonts w:ascii="Arial" w:cs="Arial" w:eastAsia="Arial" w:hAnsi="Arial"/>
          <w:sz w:val="22"/>
          <w:szCs w:val="22"/>
        </w:rPr>
        <w:t xml:space="preserve">O sistema se fundamenta nos seguintes trabalhos do Prof. Satler:</w:t>
      </w:r>
    </w:p>
    <w:p>
      <w:pPr>
        <w:pStyle w:val="ListParagraph"/>
        <w:numPr>
          <w:ilvl w:val="0"/>
          <w:numId w:val="2"/>
        </w:numPr>
        <w:spacing w:after="60"/>
      </w:pPr>
      <w:r>
        <w:rPr>
          <w:rFonts w:ascii="Arial" w:cs="Arial" w:eastAsia="Arial" w:hAnsi="Arial"/>
          <w:b/>
          <w:bCs/>
          <w:sz w:val="22"/>
          <w:szCs w:val="22"/>
        </w:rPr>
        <w:t xml:space="preserve">Fuzzy ontologies-based user profiles applied to enhance e-learning activities </w:t>
      </w:r>
      <w:r>
        <w:rPr>
          <w:rFonts w:ascii="Arial" w:cs="Arial" w:eastAsia="Arial" w:hAnsi="Arial"/>
          <w:sz w:val="22"/>
          <w:szCs w:val="22"/>
        </w:rPr>
        <w:t xml:space="preserve">(Soft Computing, 2012) – demonstra a viabilidade de perfis fuzzy para personalização.</w:t>
      </w:r>
    </w:p>
    <w:p>
      <w:pPr>
        <w:pStyle w:val="ListParagraph"/>
        <w:numPr>
          <w:ilvl w:val="0"/>
          <w:numId w:val="2"/>
        </w:numPr>
        <w:spacing w:after="60"/>
      </w:pPr>
      <w:r>
        <w:rPr>
          <w:rFonts w:ascii="Arial" w:cs="Arial" w:eastAsia="Arial" w:hAnsi="Arial"/>
          <w:b/>
          <w:bCs/>
          <w:sz w:val="22"/>
          <w:szCs w:val="22"/>
        </w:rPr>
        <w:t xml:space="preserve">Fuzzy Ontology-Based Approach for Automatic Construction of User Profiles </w:t>
      </w:r>
      <w:r>
        <w:rPr>
          <w:rFonts w:ascii="Arial" w:cs="Arial" w:eastAsia="Arial" w:hAnsi="Arial"/>
          <w:sz w:val="22"/>
          <w:szCs w:val="22"/>
        </w:rPr>
        <w:t xml:space="preserve">(RSCTC, 2014) – apresenta a construção automática de perfis, conceito central deste MVP.</w:t>
      </w:r>
    </w:p>
    <w:p>
      <w:pPr>
        <w:spacing w:after="80"/>
      </w:pPr>
      <w:r>
        <w:t xml:space="preserve"/>
      </w:r>
    </w:p>
    <w:p>
      <w:pPr>
        <w:spacing w:after="120"/>
        <w:jc w:val="both"/>
      </w:pPr>
      <w:r>
        <w:rPr>
          <w:rFonts w:ascii="Arial" w:cs="Arial" w:eastAsia="Arial" w:hAnsi="Arial"/>
          <w:sz w:val="22"/>
          <w:szCs w:val="22"/>
        </w:rPr>
        <w:t xml:space="preserve">A contribuição original deste TCC é transpor essa técnica do domínio de e-learning para e-commerce de eletrodomésticos premium.</w:t>
      </w:r>
    </w:p>
    <w:p>
      <w:pPr>
        <w:pStyle w:val="Heading1"/>
        <w:spacing w:after="120" w:before="300"/>
      </w:pPr>
      <w:r>
        <w:rPr>
          <w:rFonts w:ascii="Arial" w:cs="Arial" w:eastAsia="Arial" w:hAnsi="Arial"/>
          <w:b/>
          <w:bCs/>
          <w:color w:val="2E75B6"/>
          <w:sz w:val="28"/>
          <w:szCs w:val="28"/>
        </w:rPr>
        <w:t xml:space="preserve">3. Arquitetura do Sistema</w:t>
      </w:r>
    </w:p>
    <w:p>
      <w:pPr>
        <w:pStyle w:val="Heading2"/>
        <w:spacing w:after="80" w:before="200"/>
      </w:pPr>
      <w:r>
        <w:rPr>
          <w:rFonts w:ascii="Arial" w:cs="Arial" w:eastAsia="Arial" w:hAnsi="Arial"/>
          <w:b/>
          <w:bCs/>
          <w:color w:val="2E75B6"/>
          <w:sz w:val="24"/>
          <w:szCs w:val="24"/>
        </w:rPr>
        <w:t xml:space="preserve">3.1 Visão Geral</w:t>
      </w:r>
    </w:p>
    <w:p>
      <w:pPr>
        <w:spacing w:after="120"/>
        <w:jc w:val="both"/>
      </w:pPr>
      <w:r>
        <w:rPr>
          <w:rFonts w:ascii="Arial" w:cs="Arial" w:eastAsia="Arial" w:hAnsi="Arial"/>
          <w:sz w:val="22"/>
          <w:szCs w:val="22"/>
        </w:rPr>
        <w:t xml:space="preserve">O sistema segue uma arquitetura modular em três camadas: coleta de dados, processamento fuzzy e entrega de recomendações. Na Fase 1 (Amazon Reviews 2023), os dados já estão disponíveis em formato JSON Lines via Hugging Face. Na Fase 2 (Kouzina), um rastreador JavaScript embutido no site captura eventos em tempo real.</w:t>
      </w:r>
    </w:p>
    <w:p>
      <w:pPr>
        <w:pStyle w:val="Heading2"/>
        <w:spacing w:after="80" w:before="200"/>
      </w:pPr>
      <w:r>
        <w:rPr>
          <w:rFonts w:ascii="Arial" w:cs="Arial" w:eastAsia="Arial" w:hAnsi="Arial"/>
          <w:b/>
          <w:bCs/>
          <w:color w:val="2E75B6"/>
          <w:sz w:val="24"/>
          <w:szCs w:val="24"/>
        </w:rPr>
        <w:t xml:space="preserve">3.2 Componentes Principais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Componente</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Descrição</w:t>
            </w:r>
          </w:p>
        </w:tc>
        <w:tc>
          <w:tcPr>
            <w:tcW w:type="dxa" w:w="30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Tecnologia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Coletor de Eventos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Captura visualizações, cliques, carrinho, compra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 (tracker) / JSONL (Amazon '23)</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Motor Fuzzy</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Converte eventos em graus de pertinência e constrói perfis</w:t>
            </w:r>
          </w:p>
        </w:tc>
        <w:tc>
          <w:tcPr>
            <w:tcW w:type="dxa" w:w="3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Python + scikit-fuzzy / Simpful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Ontologia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Representa domínio de eletrodomésticos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OWL + FuzzyOWL2 / Owlready2</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Gerador de Recomendações</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Cruza perfil fuzzy com ontologia para rankear produtos</w:t>
            </w:r>
          </w:p>
        </w:tc>
        <w:tc>
          <w:tcPr>
            <w:tcW w:type="dxa" w:w="3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Python (API FastAPI / Flask)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Banco de Dados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Armazena produtos, perfis, histórico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PostgreSQL + Redis (cache de perfis)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Dashboard</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Interface para visualizar perfis e recomendações</w:t>
            </w:r>
          </w:p>
        </w:tc>
        <w:tc>
          <w:tcPr>
            <w:tcW w:type="dxa" w:w="30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React ou Streamlit (MVP)</w:t>
            </w:r>
          </w:p>
        </w:tc>
      </w:tr>
    </w:tbl>
    <w:p>
      <w:pPr>
        <w:spacing w:after="80"/>
      </w:pPr>
      <w:r>
        <w:t xml:space="preserve"/>
      </w:r>
    </w:p>
    <w:p>
      <w:pPr>
        <w:pStyle w:val="Heading2"/>
        <w:spacing w:after="80" w:before="200"/>
      </w:pPr>
      <w:r>
        <w:rPr>
          <w:rFonts w:ascii="Arial" w:cs="Arial" w:eastAsia="Arial" w:hAnsi="Arial"/>
          <w:b/>
          <w:bCs/>
          <w:color w:val="2E75B6"/>
          <w:sz w:val="24"/>
          <w:szCs w:val="24"/>
        </w:rPr>
        <w:t xml:space="preserve">3.3 Fluxo de uma Recomendação (Passo a Passo)</w:t>
      </w:r>
    </w:p>
    <w:p>
      <w:pPr>
        <w:pStyle w:val="ListParagraph"/>
        <w:numPr>
          <w:ilvl w:val="0"/>
          <w:numId w:val="3"/>
        </w:numPr>
        <w:spacing w:after="60"/>
      </w:pPr>
      <w:r>
        <w:rPr>
          <w:rFonts w:ascii="Arial" w:cs="Arial" w:eastAsia="Arial" w:hAnsi="Arial"/>
          <w:sz w:val="22"/>
          <w:szCs w:val="22"/>
        </w:rPr>
        <w:t xml:space="preserve">Usuário navega no site e eventos são capturados (view, add_to_cart, purchase).</w:t>
      </w:r>
    </w:p>
    <w:p>
      <w:pPr>
        <w:pStyle w:val="ListParagraph"/>
        <w:numPr>
          <w:ilvl w:val="0"/>
          <w:numId w:val="3"/>
        </w:numPr>
        <w:spacing w:after="60"/>
      </w:pPr>
      <w:r>
        <w:rPr>
          <w:rFonts w:ascii="Arial" w:cs="Arial" w:eastAsia="Arial" w:hAnsi="Arial"/>
          <w:sz w:val="22"/>
          <w:szCs w:val="22"/>
        </w:rPr>
        <w:t xml:space="preserve">Cada evento recebe um peso fuzzy: view = 0.2, click_detail = 0.4, add_to_cart = 0.6, purchase = 1.0.</w:t>
      </w:r>
    </w:p>
    <w:p>
      <w:pPr>
        <w:pStyle w:val="ListParagraph"/>
        <w:numPr>
          <w:ilvl w:val="0"/>
          <w:numId w:val="3"/>
        </w:numPr>
        <w:spacing w:after="60"/>
      </w:pPr>
      <w:r>
        <w:rPr>
          <w:rFonts w:ascii="Arial" w:cs="Arial" w:eastAsia="Arial" w:hAnsi="Arial"/>
          <w:sz w:val="22"/>
          <w:szCs w:val="22"/>
        </w:rPr>
        <w:t xml:space="preserve">Os pesos são agregados por categoria da ontologia, atualizando o perfil fuzzy do usuário.</w:t>
      </w:r>
    </w:p>
    <w:p>
      <w:pPr>
        <w:pStyle w:val="ListParagraph"/>
        <w:numPr>
          <w:ilvl w:val="0"/>
          <w:numId w:val="3"/>
        </w:numPr>
        <w:spacing w:after="60"/>
      </w:pPr>
      <w:r>
        <w:rPr>
          <w:rFonts w:ascii="Arial" w:cs="Arial" w:eastAsia="Arial" w:hAnsi="Arial"/>
          <w:sz w:val="22"/>
          <w:szCs w:val="22"/>
        </w:rPr>
        <w:t xml:space="preserve">O gerador consulta a ontologia para encontrar produtos semanticamente próximos às categorias com maior grau de pertinência.</w:t>
      </w:r>
    </w:p>
    <w:p>
      <w:pPr>
        <w:pStyle w:val="ListParagraph"/>
        <w:numPr>
          <w:ilvl w:val="0"/>
          <w:numId w:val="3"/>
        </w:numPr>
        <w:spacing w:after="60"/>
      </w:pPr>
      <w:r>
        <w:rPr>
          <w:rFonts w:ascii="Arial" w:cs="Arial" w:eastAsia="Arial" w:hAnsi="Arial"/>
          <w:sz w:val="22"/>
          <w:szCs w:val="22"/>
        </w:rPr>
        <w:t xml:space="preserve">Aplica-se decay temporal (eventos antigos perdem peso) e diversificação para evitar bolha de filtro.</w:t>
      </w:r>
    </w:p>
    <w:p>
      <w:pPr>
        <w:pStyle w:val="ListParagraph"/>
        <w:numPr>
          <w:ilvl w:val="0"/>
          <w:numId w:val="3"/>
        </w:numPr>
        <w:spacing w:after="60"/>
      </w:pPr>
      <w:r>
        <w:rPr>
          <w:rFonts w:ascii="Arial" w:cs="Arial" w:eastAsia="Arial" w:hAnsi="Arial"/>
          <w:sz w:val="22"/>
          <w:szCs w:val="22"/>
        </w:rPr>
        <w:t xml:space="preserve">Retorna lista rankeada de recomendações com scores de confiança.</w:t>
      </w:r>
    </w:p>
    <w:p>
      <w:pPr>
        <w:pStyle w:val="Heading1"/>
        <w:spacing w:after="120" w:before="300"/>
      </w:pPr>
      <w:r>
        <w:rPr>
          <w:rFonts w:ascii="Arial" w:cs="Arial" w:eastAsia="Arial" w:hAnsi="Arial"/>
          <w:b/>
          <w:bCs/>
          <w:color w:val="2E75B6"/>
          <w:sz w:val="28"/>
          <w:szCs w:val="28"/>
        </w:rPr>
        <w:t xml:space="preserve">4. Dados e Datasets</w:t>
      </w:r>
    </w:p>
    <w:p>
      <w:pPr>
        <w:pStyle w:val="Heading2"/>
        <w:spacing w:after="80" w:before="200"/>
      </w:pPr>
      <w:r>
        <w:rPr>
          <w:rFonts w:ascii="Arial" w:cs="Arial" w:eastAsia="Arial" w:hAnsi="Arial"/>
          <w:b/>
          <w:bCs/>
          <w:color w:val="2E75B6"/>
          <w:sz w:val="24"/>
          <w:szCs w:val="24"/>
        </w:rPr>
        <w:t xml:space="preserve">4.1 Fase 1 – Amazon Reviews 2023 (Categoria Appliances)</w:t>
      </w:r>
    </w:p>
    <w:p>
      <w:pPr>
        <w:spacing w:after="120"/>
        <w:jc w:val="both"/>
      </w:pPr>
      <w:r>
        <w:rPr>
          <w:rFonts w:ascii="Arial" w:cs="Arial" w:eastAsia="Arial" w:hAnsi="Arial"/>
          <w:sz w:val="22"/>
          <w:szCs w:val="22"/>
        </w:rPr>
        <w:t xml:space="preserve">O dataset utilizado nesta fase é o Amazon Reviews 2023, coletado em 2023 pelo McAuley Lab (UC San Diego) e publicado como parte do trabalho "Bridging Language and Items for Retrieval and Recommendation" (Hou et al., 2024). O dataset está disponível publicamente no Hugging Face (McAuley-Lab/Amazon-Reviews-2023) e em amazon-reviews-2023.github.io.</w:t>
      </w:r>
    </w:p>
    <w:p>
      <w:pPr>
        <w:spacing w:after="80"/>
      </w:pPr>
      <w:r>
        <w:t xml:space="preserve"/>
      </w:r>
    </w:p>
    <w:p>
      <w:pPr>
        <w:spacing w:after="120"/>
        <w:jc w:val="both"/>
      </w:pPr>
      <w:r>
        <w:rPr>
          <w:rFonts w:ascii="Arial" w:cs="Arial" w:eastAsia="Arial" w:hAnsi="Arial"/>
          <w:sz w:val="22"/>
          <w:szCs w:val="22"/>
        </w:rPr>
        <w:t xml:space="preserve">A categoria Appliances conta com 1,8 milhão de avaliações e 94,3 mil itens distintos – uma escala substancialmente maior que a versão Amazon 2018 usada anteriormente, cobrindo interações de maio de 1996 até setembro de 2023.</w:t>
      </w:r>
    </w:p>
    <w:p>
      <w:pPr>
        <w:spacing w:after="80"/>
      </w:pPr>
      <w:r>
        <w:t xml:space="preserve"/>
      </w:r>
    </w:p>
    <w:p>
      <w:pPr>
        <w:spacing w:after="120"/>
        <w:jc w:val="both"/>
      </w:pPr>
      <w:r>
        <w:rPr>
          <w:rFonts w:ascii="Arial" w:cs="Arial" w:eastAsia="Arial" w:hAnsi="Arial"/>
          <w:sz w:val="22"/>
          <w:szCs w:val="22"/>
        </w:rPr>
        <w:t xml:space="preserve">Diferenciais do Amazon Reviews 2023 em relação à versão 2018:</w:t>
      </w:r>
    </w:p>
    <w:p>
      <w:pPr>
        <w:pStyle w:val="ListParagraph"/>
        <w:numPr>
          <w:ilvl w:val="0"/>
          <w:numId w:val="2"/>
        </w:numPr>
        <w:spacing w:after="60"/>
      </w:pPr>
      <w:r>
        <w:rPr>
          <w:rFonts w:ascii="Arial" w:cs="Arial" w:eastAsia="Arial" w:hAnsi="Arial"/>
          <w:sz w:val="22"/>
          <w:szCs w:val="22"/>
        </w:rPr>
        <w:t xml:space="preserve">Cobertura temporal estendida: até setembro de 2023 (vs. outubro de 2018).</w:t>
      </w:r>
    </w:p>
    <w:p>
      <w:pPr>
        <w:pStyle w:val="ListParagraph"/>
        <w:numPr>
          <w:ilvl w:val="0"/>
          <w:numId w:val="2"/>
        </w:numPr>
        <w:spacing w:after="60"/>
      </w:pPr>
      <w:r>
        <w:rPr>
          <w:rFonts w:ascii="Arial" w:cs="Arial" w:eastAsia="Arial" w:hAnsi="Arial"/>
          <w:sz w:val="22"/>
          <w:szCs w:val="22"/>
        </w:rPr>
        <w:t xml:space="preserve">Metadados mais ricos: campos Features (lista de características), Description, Images (hi_res, large, thumb), Videos, store, categories e details estruturado.</w:t>
      </w:r>
    </w:p>
    <w:p>
      <w:pPr>
        <w:pStyle w:val="ListParagraph"/>
        <w:numPr>
          <w:ilvl w:val="0"/>
          <w:numId w:val="2"/>
        </w:numPr>
        <w:spacing w:after="60"/>
      </w:pPr>
      <w:r>
        <w:rPr>
          <w:rFonts w:ascii="Arial" w:cs="Arial" w:eastAsia="Arial" w:hAnsi="Arial"/>
          <w:sz w:val="22"/>
          <w:szCs w:val="22"/>
        </w:rPr>
        <w:t xml:space="preserve">Timestamps em precisão de milissegundos – permite modelagem temporal fina para decay de preferências.</w:t>
      </w:r>
    </w:p>
    <w:p>
      <w:pPr>
        <w:pStyle w:val="ListParagraph"/>
        <w:numPr>
          <w:ilvl w:val="0"/>
          <w:numId w:val="2"/>
        </w:numPr>
        <w:spacing w:after="60"/>
      </w:pPr>
      <w:r>
        <w:rPr>
          <w:rFonts w:ascii="Arial" w:cs="Arial" w:eastAsia="Arial" w:hAnsi="Arial"/>
          <w:sz w:val="22"/>
          <w:szCs w:val="22"/>
        </w:rPr>
        <w:t xml:space="preserve">Processamento mais limpo e splits padronizados para benchmarking de RecSys.</w:t>
      </w:r>
    </w:p>
    <w:p>
      <w:pPr>
        <w:pStyle w:val="ListParagraph"/>
        <w:numPr>
          <w:ilvl w:val="0"/>
          <w:numId w:val="2"/>
        </w:numPr>
        <w:spacing w:after="60"/>
      </w:pPr>
      <w:r>
        <w:rPr>
          <w:rFonts w:ascii="Arial" w:cs="Arial" w:eastAsia="Arial" w:hAnsi="Arial"/>
          <w:sz w:val="22"/>
          <w:szCs w:val="22"/>
        </w:rPr>
        <w:t xml:space="preserve">Campo helpful_vote e verified_purchase para filtragem de qualidade.</w:t>
      </w:r>
    </w:p>
    <w:p>
      <w:pPr>
        <w:pStyle w:val="ListParagraph"/>
        <w:numPr>
          <w:ilvl w:val="0"/>
          <w:numId w:val="2"/>
        </w:numPr>
        <w:spacing w:after="60"/>
      </w:pPr>
      <w:r>
        <w:rPr>
          <w:rFonts w:ascii="Arial" w:cs="Arial" w:eastAsia="Arial" w:hAnsi="Arial"/>
          <w:sz w:val="22"/>
          <w:szCs w:val="22"/>
        </w:rPr>
        <w:t xml:space="preserve">Campo parent_asin para agrupamento de variantes do mesmo produto.</w:t>
      </w:r>
    </w:p>
    <w:p>
      <w:pPr>
        <w:spacing w:after="80"/>
      </w:pPr>
      <w:r>
        <w:t xml:space="preserve"/>
      </w:r>
    </w:p>
    <w:p>
      <w:pPr>
        <w:pStyle w:val="Heading2"/>
        <w:spacing w:after="80" w:before="200"/>
      </w:pPr>
      <w:r>
        <w:rPr>
          <w:rFonts w:ascii="Arial" w:cs="Arial" w:eastAsia="Arial" w:hAnsi="Arial"/>
          <w:b/>
          <w:bCs/>
          <w:color w:val="2E75B6"/>
          <w:sz w:val="24"/>
          <w:szCs w:val="24"/>
        </w:rPr>
        <w:t xml:space="preserve">4.2 Schema dos Dados (Amazon Reviews 2023)</w:t>
      </w:r>
    </w:p>
    <w:p>
      <w:pPr>
        <w:spacing w:after="120"/>
        <w:jc w:val="both"/>
      </w:pPr>
      <w:r>
        <w:rPr>
          <w:rFonts w:ascii="Arial" w:cs="Arial" w:eastAsia="Arial" w:hAnsi="Arial"/>
          <w:sz w:val="22"/>
          <w:szCs w:val="22"/>
        </w:rPr>
        <w:t xml:space="preserve">Reviews (raw_review_Appliances):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Campo</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Tipo</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rating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Nota de 1.0 a 5.0 estrelas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title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Título do review dado pelo usuário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Texto completo do review</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images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Imagens enviadas pelo usuário no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asin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do produto avaliado</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parent_asin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 do produto pai (agrupa variantes)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Identificador anônimo do usuário</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timestamp</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 (ms)</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da avaliação em milissegundos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helpful_vote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Votos de utilidade do review</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verified_purchase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bool</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 a compra foi verificada pela Amazon</w:t>
            </w:r>
          </w:p>
        </w:tc>
      </w:tr>
    </w:tbl>
    <w:p>
      <w:pPr>
        <w:spacing w:after="80"/>
      </w:pPr>
      <w:r>
        <w:t xml:space="preserve"/>
      </w:r>
    </w:p>
    <w:p>
      <w:pPr>
        <w:spacing w:after="120"/>
        <w:jc w:val="both"/>
      </w:pPr>
      <w:r>
        <w:rPr>
          <w:rFonts w:ascii="Arial" w:cs="Arial" w:eastAsia="Arial" w:hAnsi="Arial"/>
          <w:sz w:val="22"/>
          <w:szCs w:val="22"/>
        </w:rPr>
        <w:t xml:space="preserve">Metadados de Itens (raw_meta_Appliances):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Campo</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Tipo</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Descrição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main_category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Categoria principal ("Appliances")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title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Nome do produto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average_rating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Média das avaliações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rating_number</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Número total de avaliações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features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Lista de características do produto</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list[str]</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Descrição completa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Preço (pode ser None)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images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dict</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URLs de imagens em múltiplas resoluções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store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Nome da loja/marca vendedora</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categories</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list[str]</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Hierarquia de categorias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 (JSON)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Detalhes técnicos (dimensões, voltagem, etc.)</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parent_asin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ASIN do produto pai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bought_together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Produtos frequentemente comprados juntos</w:t>
            </w:r>
          </w:p>
        </w:tc>
      </w:tr>
    </w:tbl>
    <w:p>
      <w:pPr>
        <w:spacing w:after="80"/>
      </w:pPr>
      <w:r>
        <w:t xml:space="preserve"/>
      </w:r>
    </w:p>
    <w:p>
      <w:pPr>
        <w:pStyle w:val="Heading2"/>
        <w:spacing w:after="80" w:before="200"/>
      </w:pPr>
      <w:r>
        <w:rPr>
          <w:rFonts w:ascii="Arial" w:cs="Arial" w:eastAsia="Arial" w:hAnsi="Arial"/>
          <w:b/>
          <w:bCs/>
          <w:color w:val="2E75B6"/>
          <w:sz w:val="24"/>
          <w:szCs w:val="24"/>
        </w:rPr>
        <w:t xml:space="preserve">4.3 Carregamento via Hugging Face Datasets</w:t>
      </w:r>
    </w:p>
    <w:p>
      <w:pPr>
        <w:spacing w:after="120"/>
        <w:jc w:val="both"/>
      </w:pPr>
      <w:r>
        <w:rPr>
          <w:rFonts w:ascii="Arial" w:cs="Arial" w:eastAsia="Arial" w:hAnsi="Arial"/>
          <w:sz w:val="22"/>
          <w:szCs w:val="22"/>
        </w:rPr>
        <w:t xml:space="preserve">O dataset é acessado diretamente via biblioteca datasets do Hugging Face, sem necessidade de download manual:</w:t>
      </w:r>
    </w:p>
    <w:p>
      <w:pPr>
        <w:spacing w:after="80"/>
      </w:pPr>
      <w:r>
        <w:t xml:space="preserve"/>
      </w:r>
    </w:p>
    <w:p>
      <w:pPr>
        <w:spacing w:after="60"/>
        <w:ind w:left="720"/>
      </w:pPr>
      <w:r>
        <w:rPr>
          <w:rFonts w:ascii="Courier New" w:cs="Courier New" w:eastAsia="Courier New" w:hAnsi="Courier New"/>
          <w:color w:val="1F3864"/>
          <w:sz w:val="18"/>
          <w:szCs w:val="18"/>
        </w:rPr>
        <w:t xml:space="preserve">from datasets import load_dataset</w:t>
      </w:r>
    </w:p>
    <w:p>
      <w:pPr>
        <w:spacing w:after="80"/>
      </w:pPr>
      <w:r>
        <w:t xml:space="preserve"/>
      </w:r>
    </w:p>
    <w:p>
      <w:pPr>
        <w:spacing w:after="60"/>
        <w:ind w:left="720"/>
      </w:pPr>
      <w:r>
        <w:rPr>
          <w:rFonts w:ascii="Courier New" w:cs="Courier New" w:eastAsia="Courier New" w:hAnsi="Courier New"/>
          <w:color w:val="1F3864"/>
          <w:sz w:val="18"/>
          <w:szCs w:val="18"/>
        </w:rPr>
        <w:t xml:space="preserve"># Carregar reviews da categoria Appliances</w:t>
      </w:r>
    </w:p>
    <w:p>
      <w:pPr>
        <w:spacing w:after="60"/>
        <w:ind w:left="720"/>
      </w:pPr>
      <w:r>
        <w:rPr>
          <w:rFonts w:ascii="Courier New" w:cs="Courier New" w:eastAsia="Courier New" w:hAnsi="Courier New"/>
          <w:color w:val="1F3864"/>
          <w:sz w:val="18"/>
          <w:szCs w:val="18"/>
        </w:rPr>
        <w:t xml:space="preserve">reviews = load_dataset(</w:t>
      </w:r>
    </w:p>
    <w:p>
      <w:pPr>
        <w:spacing w:after="60"/>
        <w:ind w:left="720"/>
      </w:pPr>
      <w:r>
        <w:rPr>
          <w:rFonts w:ascii="Courier New" w:cs="Courier New" w:eastAsia="Courier New" w:hAnsi="Courier New"/>
          <w:color w:val="1F3864"/>
          <w:sz w:val="18"/>
          <w:szCs w:val="18"/>
        </w:rPr>
        <w:t xml:space="preserve">    "McAuley-Lab/Amazon-Reviews-2023",</w:t>
      </w:r>
    </w:p>
    <w:p>
      <w:pPr>
        <w:spacing w:after="60"/>
        <w:ind w:left="720"/>
      </w:pPr>
      <w:r>
        <w:rPr>
          <w:rFonts w:ascii="Courier New" w:cs="Courier New" w:eastAsia="Courier New" w:hAnsi="Courier New"/>
          <w:color w:val="1F3864"/>
          <w:sz w:val="18"/>
          <w:szCs w:val="18"/>
        </w:rPr>
        <w:t xml:space="preserve">    "raw_review_Appliances",</w:t>
      </w:r>
    </w:p>
    <w:p>
      <w:pPr>
        <w:spacing w:after="60"/>
        <w:ind w:left="720"/>
      </w:pPr>
      <w:r>
        <w:rPr>
          <w:rFonts w:ascii="Courier New" w:cs="Courier New" w:eastAsia="Courier New" w:hAnsi="Courier New"/>
          <w:color w:val="1F3864"/>
          <w:sz w:val="18"/>
          <w:szCs w:val="18"/>
        </w:rPr>
        <w:t xml:space="preserve">    trust_remote_code=True</w:t>
      </w:r>
    </w:p>
    <w:p>
      <w:pPr>
        <w:spacing w:after="60"/>
        <w:ind w:left="720"/>
      </w:pPr>
      <w:r>
        <w:rPr>
          <w:rFonts w:ascii="Courier New" w:cs="Courier New" w:eastAsia="Courier New" w:hAnsi="Courier New"/>
          <w:color w:val="1F3864"/>
          <w:sz w:val="18"/>
          <w:szCs w:val="18"/>
        </w:rPr>
        <w:t xml:space="preserve">)</w:t>
      </w:r>
    </w:p>
    <w:p>
      <w:pPr>
        <w:spacing w:after="80"/>
      </w:pPr>
      <w:r>
        <w:t xml:space="preserve"/>
      </w:r>
    </w:p>
    <w:p>
      <w:pPr>
        <w:spacing w:after="60"/>
        <w:ind w:left="720"/>
      </w:pPr>
      <w:r>
        <w:rPr>
          <w:rFonts w:ascii="Courier New" w:cs="Courier New" w:eastAsia="Courier New" w:hAnsi="Courier New"/>
          <w:color w:val="1F3864"/>
          <w:sz w:val="18"/>
          <w:szCs w:val="18"/>
        </w:rPr>
        <w:t xml:space="preserve"># Carregar metadados dos produtos</w:t>
      </w:r>
    </w:p>
    <w:p>
      <w:pPr>
        <w:spacing w:after="60"/>
        <w:ind w:left="720"/>
      </w:pPr>
      <w:r>
        <w:rPr>
          <w:rFonts w:ascii="Courier New" w:cs="Courier New" w:eastAsia="Courier New" w:hAnsi="Courier New"/>
          <w:color w:val="1F3864"/>
          <w:sz w:val="18"/>
          <w:szCs w:val="18"/>
        </w:rPr>
        <w:t xml:space="preserve">meta = load_dataset(</w:t>
      </w:r>
    </w:p>
    <w:p>
      <w:pPr>
        <w:spacing w:after="60"/>
        <w:ind w:left="720"/>
      </w:pPr>
      <w:r>
        <w:rPr>
          <w:rFonts w:ascii="Courier New" w:cs="Courier New" w:eastAsia="Courier New" w:hAnsi="Courier New"/>
          <w:color w:val="1F3864"/>
          <w:sz w:val="18"/>
          <w:szCs w:val="18"/>
        </w:rPr>
        <w:t xml:space="preserve">    "McAuley-Lab/Amazon-Reviews-2023",</w:t>
      </w:r>
    </w:p>
    <w:p>
      <w:pPr>
        <w:spacing w:after="60"/>
        <w:ind w:left="720"/>
      </w:pPr>
      <w:r>
        <w:rPr>
          <w:rFonts w:ascii="Courier New" w:cs="Courier New" w:eastAsia="Courier New" w:hAnsi="Courier New"/>
          <w:color w:val="1F3864"/>
          <w:sz w:val="18"/>
          <w:szCs w:val="18"/>
        </w:rPr>
        <w:t xml:space="preserve">    "raw_meta_Appliances",</w:t>
      </w:r>
    </w:p>
    <w:p>
      <w:pPr>
        <w:spacing w:after="60"/>
        <w:ind w:left="720"/>
      </w:pPr>
      <w:r>
        <w:rPr>
          <w:rFonts w:ascii="Courier New" w:cs="Courier New" w:eastAsia="Courier New" w:hAnsi="Courier New"/>
          <w:color w:val="1F3864"/>
          <w:sz w:val="18"/>
          <w:szCs w:val="18"/>
        </w:rPr>
        <w:t xml:space="preserve">    split="full",</w:t>
      </w:r>
    </w:p>
    <w:p>
      <w:pPr>
        <w:spacing w:after="60"/>
        <w:ind w:left="720"/>
      </w:pPr>
      <w:r>
        <w:rPr>
          <w:rFonts w:ascii="Courier New" w:cs="Courier New" w:eastAsia="Courier New" w:hAnsi="Courier New"/>
          <w:color w:val="1F3864"/>
          <w:sz w:val="18"/>
          <w:szCs w:val="18"/>
        </w:rPr>
        <w:t xml:space="preserve">    trust_remote_code=True</w:t>
      </w:r>
    </w:p>
    <w:p>
      <w:pPr>
        <w:spacing w:after="60"/>
        <w:ind w:left="720"/>
      </w:pPr>
      <w:r>
        <w:rPr>
          <w:rFonts w:ascii="Courier New" w:cs="Courier New" w:eastAsia="Courier New" w:hAnsi="Courier New"/>
          <w:color w:val="1F3864"/>
          <w:sz w:val="18"/>
          <w:szCs w:val="18"/>
        </w:rPr>
        <w:t xml:space="preserve">)</w:t>
      </w:r>
    </w:p>
    <w:p>
      <w:pPr>
        <w:spacing w:after="80"/>
      </w:pPr>
      <w:r>
        <w:t xml:space="preserve"/>
      </w:r>
    </w:p>
    <w:p>
      <w:pPr>
        <w:pStyle w:val="Heading2"/>
        <w:spacing w:after="80" w:before="200"/>
      </w:pPr>
      <w:r>
        <w:rPr>
          <w:rFonts w:ascii="Arial" w:cs="Arial" w:eastAsia="Arial" w:hAnsi="Arial"/>
          <w:b/>
          <w:bCs/>
          <w:color w:val="2E75B6"/>
          <w:sz w:val="24"/>
          <w:szCs w:val="24"/>
        </w:rPr>
        <w:t xml:space="preserve">4.4 Mapeamento de Notas para Grau Fuzzy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 estrela</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2 estrelas</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3 estrelas</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4 estrelas</w:t>
            </w:r>
          </w:p>
        </w:tc>
        <w:tc>
          <w:tcPr>
            <w:tcW w:type="dxa" w:w="1872"/>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5 estrelas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r>
    </w:tbl>
    <w:p>
      <w:pPr>
        <w:spacing w:after="80"/>
      </w:pPr>
      <w:r>
        <w:t xml:space="preserve"/>
      </w:r>
    </w:p>
    <w:p>
      <w:pPr>
        <w:pStyle w:val="Heading2"/>
        <w:spacing w:after="80" w:before="200"/>
      </w:pPr>
      <w:r>
        <w:rPr>
          <w:rFonts w:ascii="Arial" w:cs="Arial" w:eastAsia="Arial" w:hAnsi="Arial"/>
          <w:b/>
          <w:bCs/>
          <w:color w:val="2E75B6"/>
          <w:sz w:val="24"/>
          <w:szCs w:val="24"/>
        </w:rPr>
        <w:t xml:space="preserve">4.5 Fase 2 – Kouzina Club (Dados Reais)</w:t>
      </w:r>
    </w:p>
    <w:p>
      <w:pPr>
        <w:spacing w:after="120"/>
        <w:jc w:val="both"/>
      </w:pPr>
      <w:r>
        <w:rPr>
          <w:rFonts w:ascii="Arial" w:cs="Arial" w:eastAsia="Arial" w:hAnsi="Arial"/>
          <w:sz w:val="22"/>
          <w:szCs w:val="22"/>
        </w:rPr>
        <w:t xml:space="preserve">Na segunda fase, o sistema coleta dados de comportamento real de navegação no site kouzinaclub.com.br. Os eventos capturados são: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Evento</w:t>
            </w:r>
          </w:p>
        </w:tc>
        <w:tc>
          <w:tcPr>
            <w:tcW w:type="dxa" w:w="4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Descrição</w:t>
            </w:r>
          </w:p>
        </w:tc>
        <w:tc>
          <w:tcPr>
            <w:tcW w:type="dxa" w:w="26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Peso Fuzzy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page_view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Usuário abre página de categoria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product_view</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Usuário abre página de produto específico</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click_detail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Interage com especificações, dimensões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add_to_cart</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Adiciona produto ao carrinho</w:t>
            </w:r>
          </w:p>
        </w:tc>
        <w:tc>
          <w:tcPr>
            <w:tcW w:type="dxa" w:w="26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purchase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Finaliza compra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r>
    </w:tbl>
    <w:p>
      <w:pPr>
        <w:spacing w:after="80"/>
      </w:pPr>
      <w:r>
        <w:t xml:space="preserve"/>
      </w:r>
    </w:p>
    <w:p>
      <w:pPr>
        <w:pStyle w:val="Heading1"/>
        <w:spacing w:after="120" w:before="300"/>
      </w:pPr>
      <w:r>
        <w:rPr>
          <w:rFonts w:ascii="Arial" w:cs="Arial" w:eastAsia="Arial" w:hAnsi="Arial"/>
          <w:b/>
          <w:bCs/>
          <w:color w:val="2E75B6"/>
          <w:sz w:val="28"/>
          <w:szCs w:val="28"/>
        </w:rPr>
        <w:t xml:space="preserve">5. Modelagem Fuzzy</w:t>
      </w:r>
    </w:p>
    <w:p>
      <w:pPr>
        <w:pStyle w:val="Heading2"/>
        <w:spacing w:after="80" w:before="200"/>
      </w:pPr>
      <w:r>
        <w:rPr>
          <w:rFonts w:ascii="Arial" w:cs="Arial" w:eastAsia="Arial" w:hAnsi="Arial"/>
          <w:b/>
          <w:bCs/>
          <w:color w:val="2E75B6"/>
          <w:sz w:val="24"/>
          <w:szCs w:val="24"/>
        </w:rPr>
        <w:t xml:space="preserve">5.1 Perfil do Usuário como Conjunto Fuzzy</w:t>
      </w:r>
    </w:p>
    <w:p>
      <w:pPr>
        <w:spacing w:after="120"/>
        <w:jc w:val="both"/>
      </w:pPr>
      <w:r>
        <w:rPr>
          <w:rFonts w:ascii="Arial" w:cs="Arial" w:eastAsia="Arial" w:hAnsi="Arial"/>
          <w:sz w:val="22"/>
          <w:szCs w:val="22"/>
        </w:rPr>
        <w:t xml:space="preserve">O perfil de cada usuário é representado como um vetor de graus de pertinência sobre as categorias da ontologia. Por exemplo, um usuário que navegou muito em adegas e comprou um cooktop teria um perfil como:</w:t>
      </w:r>
    </w:p>
    <w:p>
      <w:pPr>
        <w:spacing w:after="80"/>
      </w:pPr>
      <w:r>
        <w:t xml:space="preserve"/>
      </w:r>
    </w:p>
    <w:p>
      <w:pPr>
        <w:spacing w:after="120"/>
        <w:jc w:val="both"/>
      </w:pPr>
      <w:r>
        <w:rPr>
          <w:rFonts w:ascii="Arial" w:cs="Arial" w:eastAsia="Arial" w:hAnsi="Arial"/>
          <w:sz w:val="22"/>
          <w:szCs w:val="22"/>
        </w:rPr>
        <w:t xml:space="preserve">P(u) = { refrigerador: 0.2, cooktop: 0.9, adega: 0.7, forno: 0.4, coifa: 0.1, ... }</w:t>
      </w:r>
    </w:p>
    <w:p>
      <w:pPr>
        <w:pStyle w:val="Heading2"/>
        <w:spacing w:after="80" w:before="200"/>
      </w:pPr>
      <w:r>
        <w:rPr>
          <w:rFonts w:ascii="Arial" w:cs="Arial" w:eastAsia="Arial" w:hAnsi="Arial"/>
          <w:b/>
          <w:bCs/>
          <w:color w:val="2E75B6"/>
          <w:sz w:val="24"/>
          <w:szCs w:val="24"/>
        </w:rPr>
        <w:t xml:space="preserve">5.2 Fórmula de Atualização do Perfil</w:t>
      </w:r>
    </w:p>
    <w:p>
      <w:pPr>
        <w:spacing w:after="120"/>
        <w:jc w:val="both"/>
      </w:pPr>
      <w:r>
        <w:rPr>
          <w:rFonts w:ascii="Arial" w:cs="Arial" w:eastAsia="Arial" w:hAnsi="Arial"/>
          <w:sz w:val="22"/>
          <w:szCs w:val="22"/>
        </w:rPr>
        <w:t xml:space="preserve">A cada novo evento, o grau de pertinência da categoria c para o usuário u é atualizado por:</w:t>
      </w:r>
    </w:p>
    <w:p>
      <w:pPr>
        <w:spacing w:after="80"/>
      </w:pPr>
      <w:r>
        <w:t xml:space="preserve"/>
      </w:r>
    </w:p>
    <w:p>
      <w:pPr>
        <w:spacing w:after="120"/>
        <w:jc w:val="both"/>
      </w:pPr>
      <w:r>
        <w:rPr>
          <w:rFonts w:ascii="Arial" w:cs="Arial" w:eastAsia="Arial" w:hAnsi="Arial"/>
          <w:sz w:val="22"/>
          <w:szCs w:val="22"/>
        </w:rPr>
        <w:t xml:space="preserve">μ'(u, c) = max( μ(u, c), w_evento × relevancia(produto, c) )</w:t>
      </w:r>
    </w:p>
    <w:p>
      <w:pPr>
        <w:spacing w:after="80"/>
      </w:pPr>
      <w:r>
        <w:t xml:space="preserve"/>
      </w:r>
    </w:p>
    <w:p>
      <w:pPr>
        <w:spacing w:after="120"/>
        <w:jc w:val="both"/>
      </w:pPr>
      <w:r>
        <w:rPr>
          <w:rFonts w:ascii="Arial" w:cs="Arial" w:eastAsia="Arial" w:hAnsi="Arial"/>
          <w:sz w:val="22"/>
          <w:szCs w:val="22"/>
        </w:rPr>
        <w:t xml:space="preserve">Onde w_evento é o peso fuzzy do tipo de evento e relevancia(produto, c) é o grau de pertinência do produto à categoria c na ontologia. O operador max garante monotonia (novos eventos só reforçam interesse, nunca diminuem).</w:t>
      </w:r>
    </w:p>
    <w:p>
      <w:pPr>
        <w:pStyle w:val="Heading2"/>
        <w:spacing w:after="80" w:before="200"/>
      </w:pPr>
      <w:r>
        <w:rPr>
          <w:rFonts w:ascii="Arial" w:cs="Arial" w:eastAsia="Arial" w:hAnsi="Arial"/>
          <w:b/>
          <w:bCs/>
          <w:color w:val="2E75B6"/>
          <w:sz w:val="24"/>
          <w:szCs w:val="24"/>
        </w:rPr>
        <w:t xml:space="preserve">5.3 Decay Temporal</w:t>
      </w:r>
    </w:p>
    <w:p>
      <w:pPr>
        <w:spacing w:after="120"/>
        <w:jc w:val="both"/>
      </w:pPr>
      <w:r>
        <w:rPr>
          <w:rFonts w:ascii="Arial" w:cs="Arial" w:eastAsia="Arial" w:hAnsi="Arial"/>
          <w:sz w:val="22"/>
          <w:szCs w:val="22"/>
        </w:rPr>
        <w:t xml:space="preserve">Para evitar que preferências antigas dominem o perfil, aplica-se um fator de decaimento exponencial:</w:t>
      </w:r>
    </w:p>
    <w:p>
      <w:pPr>
        <w:spacing w:after="80"/>
      </w:pPr>
      <w:r>
        <w:t xml:space="preserve"/>
      </w:r>
    </w:p>
    <w:p>
      <w:pPr>
        <w:spacing w:after="120"/>
        <w:jc w:val="both"/>
      </w:pPr>
      <w:r>
        <w:rPr>
          <w:rFonts w:ascii="Arial" w:cs="Arial" w:eastAsia="Arial" w:hAnsi="Arial"/>
          <w:sz w:val="22"/>
          <w:szCs w:val="22"/>
        </w:rPr>
        <w:t xml:space="preserve">μ_efetivo(u, c) = μ(u, c) × e^(-λ × Δt)</w:t>
      </w:r>
    </w:p>
    <w:p>
      <w:pPr>
        <w:spacing w:after="80"/>
      </w:pPr>
      <w:r>
        <w:t xml:space="preserve"/>
      </w:r>
    </w:p>
    <w:p>
      <w:pPr>
        <w:spacing w:after="120"/>
        <w:jc w:val="both"/>
      </w:pPr>
      <w:r>
        <w:rPr>
          <w:rFonts w:ascii="Arial" w:cs="Arial" w:eastAsia="Arial" w:hAnsi="Arial"/>
          <w:sz w:val="22"/>
          <w:szCs w:val="22"/>
        </w:rPr>
        <w:t xml:space="preserve">Onde Δt é o tempo desde a última interação do usuário com a categoria c e λ é o parâmetro de decaimento (ajustável, valor inicial: 0.01 por dia). O timestamp em milissegundos do Amazon Reviews 2023 permite precisão fina neste cálculo.</w:t>
      </w:r>
    </w:p>
    <w:p>
      <w:pPr>
        <w:pStyle w:val="Heading1"/>
        <w:spacing w:after="120" w:before="300"/>
      </w:pPr>
      <w:r>
        <w:rPr>
          <w:rFonts w:ascii="Arial" w:cs="Arial" w:eastAsia="Arial" w:hAnsi="Arial"/>
          <w:b/>
          <w:bCs/>
          <w:color w:val="2E75B6"/>
          <w:sz w:val="28"/>
          <w:szCs w:val="28"/>
        </w:rPr>
        <w:t xml:space="preserve">6. Ontologia do Domínio de Eletrodomésticos</w:t>
      </w:r>
    </w:p>
    <w:p>
      <w:pPr>
        <w:pStyle w:val="Heading2"/>
        <w:spacing w:after="80" w:before="200"/>
      </w:pPr>
      <w:r>
        <w:rPr>
          <w:rFonts w:ascii="Arial" w:cs="Arial" w:eastAsia="Arial" w:hAnsi="Arial"/>
          <w:b/>
          <w:bCs/>
          <w:color w:val="2E75B6"/>
          <w:sz w:val="24"/>
          <w:szCs w:val="24"/>
        </w:rPr>
        <w:t xml:space="preserve">6.1 Hierarquia de Classes</w:t>
      </w:r>
    </w:p>
    <w:p>
      <w:pPr>
        <w:pStyle w:val="ListParagraph"/>
        <w:numPr>
          <w:ilvl w:val="0"/>
          <w:numId w:val="2"/>
        </w:numPr>
        <w:spacing w:after="60"/>
      </w:pPr>
      <w:r>
        <w:rPr>
          <w:rFonts w:ascii="Arial" w:cs="Arial" w:eastAsia="Arial" w:hAnsi="Arial"/>
          <w:sz w:val="22"/>
          <w:szCs w:val="22"/>
        </w:rPr>
        <w:t xml:space="preserve">Eletrodoméstico (classe raiz)</w:t>
      </w:r>
    </w:p>
    <w:p>
      <w:pPr>
        <w:pStyle w:val="ListParagraph"/>
        <w:numPr>
          <w:ilvl w:val="0"/>
          <w:numId w:val="2"/>
        </w:numPr>
        <w:spacing w:after="60"/>
      </w:pPr>
      <w:r>
        <w:rPr>
          <w:rFonts w:ascii="Arial" w:cs="Arial" w:eastAsia="Arial" w:hAnsi="Arial"/>
          <w:sz w:val="22"/>
          <w:szCs w:val="22"/>
        </w:rPr>
        <w:t xml:space="preserve">    Cocção: Cooktop, Forno, Fogão, Grill</w:t>
      </w:r>
    </w:p>
    <w:p>
      <w:pPr>
        <w:pStyle w:val="ListParagraph"/>
        <w:numPr>
          <w:ilvl w:val="0"/>
          <w:numId w:val="2"/>
        </w:numPr>
        <w:spacing w:after="60"/>
      </w:pPr>
      <w:r>
        <w:rPr>
          <w:rFonts w:ascii="Arial" w:cs="Arial" w:eastAsia="Arial" w:hAnsi="Arial"/>
          <w:sz w:val="22"/>
          <w:szCs w:val="22"/>
        </w:rPr>
        <w:t xml:space="preserve">    Refrigeração: Refrigerador, Freezer, Adega, Cervejeira</w:t>
      </w:r>
    </w:p>
    <w:p>
      <w:pPr>
        <w:pStyle w:val="ListParagraph"/>
        <w:numPr>
          <w:ilvl w:val="0"/>
          <w:numId w:val="2"/>
        </w:numPr>
        <w:spacing w:after="60"/>
      </w:pPr>
      <w:r>
        <w:rPr>
          <w:rFonts w:ascii="Arial" w:cs="Arial" w:eastAsia="Arial" w:hAnsi="Arial"/>
          <w:sz w:val="22"/>
          <w:szCs w:val="22"/>
        </w:rPr>
        <w:t xml:space="preserve">    Lavanderia: Lava-roupas, Secadora, Lava e Seca</w:t>
      </w:r>
    </w:p>
    <w:p>
      <w:pPr>
        <w:pStyle w:val="ListParagraph"/>
        <w:numPr>
          <w:ilvl w:val="0"/>
          <w:numId w:val="2"/>
        </w:numPr>
        <w:spacing w:after="60"/>
      </w:pPr>
      <w:r>
        <w:rPr>
          <w:rFonts w:ascii="Arial" w:cs="Arial" w:eastAsia="Arial" w:hAnsi="Arial"/>
          <w:sz w:val="22"/>
          <w:szCs w:val="22"/>
        </w:rPr>
        <w:t xml:space="preserve">    Área Gourmet: Churrasqueira, Coifa, Triturador</w:t>
      </w:r>
    </w:p>
    <w:p>
      <w:pPr>
        <w:pStyle w:val="ListParagraph"/>
        <w:numPr>
          <w:ilvl w:val="0"/>
          <w:numId w:val="2"/>
        </w:numPr>
        <w:spacing w:after="60"/>
      </w:pPr>
      <w:r>
        <w:rPr>
          <w:rFonts w:ascii="Arial" w:cs="Arial" w:eastAsia="Arial" w:hAnsi="Arial"/>
          <w:sz w:val="22"/>
          <w:szCs w:val="22"/>
        </w:rPr>
        <w:t xml:space="preserve">    Climatização: Ar-condicionado, Aquecedor, Desumidificador</w:t>
      </w:r>
    </w:p>
    <w:p>
      <w:pPr>
        <w:pStyle w:val="Heading2"/>
        <w:spacing w:after="80" w:before="200"/>
      </w:pPr>
      <w:r>
        <w:rPr>
          <w:rFonts w:ascii="Arial" w:cs="Arial" w:eastAsia="Arial" w:hAnsi="Arial"/>
          <w:b/>
          <w:bCs/>
          <w:color w:val="2E75B6"/>
          <w:sz w:val="24"/>
          <w:szCs w:val="24"/>
        </w:rPr>
        <w:t xml:space="preserve">6.2 Propriedades (Data Properties)</w:t>
      </w:r>
    </w:p>
    <w:p>
      <w:pPr>
        <w:pStyle w:val="ListParagraph"/>
        <w:numPr>
          <w:ilvl w:val="0"/>
          <w:numId w:val="2"/>
        </w:numPr>
        <w:spacing w:after="60"/>
      </w:pPr>
      <w:r>
        <w:rPr>
          <w:rFonts w:ascii="Arial" w:cs="Arial" w:eastAsia="Arial" w:hAnsi="Arial"/>
          <w:sz w:val="22"/>
          <w:szCs w:val="22"/>
        </w:rPr>
        <w:t xml:space="preserve">temVoltagem: 110V, 220V, Bivolt</w:t>
      </w:r>
    </w:p>
    <w:p>
      <w:pPr>
        <w:pStyle w:val="ListParagraph"/>
        <w:numPr>
          <w:ilvl w:val="0"/>
          <w:numId w:val="2"/>
        </w:numPr>
        <w:spacing w:after="60"/>
      </w:pPr>
      <w:r>
        <w:rPr>
          <w:rFonts w:ascii="Arial" w:cs="Arial" w:eastAsia="Arial" w:hAnsi="Arial"/>
          <w:sz w:val="22"/>
          <w:szCs w:val="22"/>
        </w:rPr>
        <w:t xml:space="preserve">temInstalacao: Built-in, Freestanding, Piso</w:t>
      </w:r>
    </w:p>
    <w:p>
      <w:pPr>
        <w:pStyle w:val="ListParagraph"/>
        <w:numPr>
          <w:ilvl w:val="0"/>
          <w:numId w:val="2"/>
        </w:numPr>
        <w:spacing w:after="60"/>
      </w:pPr>
      <w:r>
        <w:rPr>
          <w:rFonts w:ascii="Arial" w:cs="Arial" w:eastAsia="Arial" w:hAnsi="Arial"/>
          <w:sz w:val="22"/>
          <w:szCs w:val="22"/>
        </w:rPr>
        <w:t xml:space="preserve">temCapacidade: valor numérico + unidade (litros, garrafas, kg)</w:t>
      </w:r>
    </w:p>
    <w:p>
      <w:pPr>
        <w:pStyle w:val="ListParagraph"/>
        <w:numPr>
          <w:ilvl w:val="0"/>
          <w:numId w:val="2"/>
        </w:numPr>
        <w:spacing w:after="60"/>
      </w:pPr>
      <w:r>
        <w:rPr>
          <w:rFonts w:ascii="Arial" w:cs="Arial" w:eastAsia="Arial" w:hAnsi="Arial"/>
          <w:sz w:val="22"/>
          <w:szCs w:val="22"/>
        </w:rPr>
        <w:t xml:space="preserve">temFaixaPreco: fuzzy set (econômico, intermediário, premium, ultra-premium)</w:t>
      </w:r>
    </w:p>
    <w:p>
      <w:pPr>
        <w:pStyle w:val="ListParagraph"/>
        <w:numPr>
          <w:ilvl w:val="0"/>
          <w:numId w:val="2"/>
        </w:numPr>
        <w:spacing w:after="60"/>
      </w:pPr>
      <w:r>
        <w:rPr>
          <w:rFonts w:ascii="Arial" w:cs="Arial" w:eastAsia="Arial" w:hAnsi="Arial"/>
          <w:sz w:val="22"/>
          <w:szCs w:val="22"/>
        </w:rPr>
        <w:t xml:space="preserve">temMarca: Elettromec, Cuisinart, Liebherr, Smeg, etc.</w:t>
      </w:r>
    </w:p>
    <w:p>
      <w:pPr>
        <w:pStyle w:val="ListParagraph"/>
        <w:numPr>
          <w:ilvl w:val="0"/>
          <w:numId w:val="2"/>
        </w:numPr>
        <w:spacing w:after="60"/>
      </w:pPr>
      <w:r>
        <w:rPr>
          <w:rFonts w:ascii="Arial" w:cs="Arial" w:eastAsia="Arial" w:hAnsi="Arial"/>
          <w:sz w:val="22"/>
          <w:szCs w:val="22"/>
        </w:rPr>
        <w:t xml:space="preserve">temLarguraComercial: 30cm, 45cm, 60cm, 70cm, 90cm</w:t>
      </w:r>
    </w:p>
    <w:p>
      <w:pPr>
        <w:spacing w:after="80"/>
      </w:pPr>
      <w:r>
        <w:t xml:space="preserve"/>
      </w:r>
    </w:p>
    <w:p>
      <w:pPr>
        <w:spacing w:after="120"/>
        <w:jc w:val="both"/>
      </w:pPr>
      <w:r>
        <w:rPr>
          <w:rFonts w:ascii="Arial" w:cs="Arial" w:eastAsia="Arial" w:hAnsi="Arial"/>
          <w:sz w:val="22"/>
          <w:szCs w:val="22"/>
        </w:rPr>
        <w:t xml:space="preserve">Os campos features e details do schema Amazon Reviews 2023 são aproveitados diretamente para enriquecer essas propriedades durante a Fase 1.</w:t>
      </w:r>
    </w:p>
    <w:p>
      <w:pPr>
        <w:pStyle w:val="Heading2"/>
        <w:spacing w:after="80" w:before="200"/>
      </w:pPr>
      <w:r>
        <w:rPr>
          <w:rFonts w:ascii="Arial" w:cs="Arial" w:eastAsia="Arial" w:hAnsi="Arial"/>
          <w:b/>
          <w:bCs/>
          <w:color w:val="2E75B6"/>
          <w:sz w:val="24"/>
          <w:szCs w:val="24"/>
        </w:rPr>
        <w:t xml:space="preserve">6.3 Ferramenta de Construção</w:t>
      </w:r>
    </w:p>
    <w:p>
      <w:pPr>
        <w:spacing w:after="120"/>
        <w:jc w:val="both"/>
      </w:pPr>
      <w:r>
        <w:rPr>
          <w:rFonts w:ascii="Arial" w:cs="Arial" w:eastAsia="Arial" w:hAnsi="Arial"/>
          <w:sz w:val="22"/>
          <w:szCs w:val="22"/>
        </w:rPr>
        <w:t xml:space="preserve">A ontologia será construída no Protégé (editor OWL open-source) e exportada em formato OWL/RDF. Para as extensões fuzzy, será utilizado o plugin FuzzyOWL2 ou, alternativamente, as anotações fuzzy serão codificadas programaticamente em Python usando a biblioteca Owlready2.</w:t>
      </w:r>
    </w:p>
    <w:p>
      <w:pPr>
        <w:pStyle w:val="Heading1"/>
        <w:spacing w:after="120" w:before="300"/>
      </w:pPr>
      <w:r>
        <w:rPr>
          <w:rFonts w:ascii="Arial" w:cs="Arial" w:eastAsia="Arial" w:hAnsi="Arial"/>
          <w:b/>
          <w:bCs/>
          <w:color w:val="2E75B6"/>
          <w:sz w:val="28"/>
          <w:szCs w:val="28"/>
        </w:rPr>
        <w:t xml:space="preserve">7. Stack Tecnológica e Ferramentas</w:t>
      </w:r>
    </w:p>
    <w:p>
      <w:pPr>
        <w:pStyle w:val="Heading2"/>
        <w:spacing w:after="80" w:before="200"/>
      </w:pPr>
      <w:r>
        <w:rPr>
          <w:rFonts w:ascii="Arial" w:cs="Arial" w:eastAsia="Arial" w:hAnsi="Arial"/>
          <w:b/>
          <w:bCs/>
          <w:color w:val="2E75B6"/>
          <w:sz w:val="24"/>
          <w:szCs w:val="24"/>
        </w:rPr>
        <w:t xml:space="preserve">7.1 Linguagens e Frameworks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Tecnologia</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Versão</w:t>
            </w:r>
          </w:p>
        </w:tc>
        <w:tc>
          <w:tcPr>
            <w:tcW w:type="dxa" w:w="52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Justificativa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Python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3.11+</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Linguagem principal; ecossistema rico em ML e NLP</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scikit-fuzzy</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0.4.2+</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Motor de lógica fuzzy: fuzzificação, regras, defuzzificação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Owlready2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0.46+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Manipulação programática de ontologias OWL em Python</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FastAPI</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0.109+</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REST assíncrona para servir recomendações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Banco relacional para produtos, usuários, histórico</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Redis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Cache de perfis fuzzy para baixa latência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Pandas / NumPy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últimas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Manipulação de dados e cálculos numéricos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datasets (HF)</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2.x+</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Carregamento do Amazon Reviews 2023 via Hugging Face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Protégé</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5.6+</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Editor visual de ontologias OWL</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Streamlit</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1.30+</w:t>
            </w:r>
          </w:p>
        </w:tc>
        <w:tc>
          <w:tcPr>
            <w:tcW w:type="dxa" w:w="5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Dashboard rápido para visualizar perfis e métricas (MVP)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Docker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Containerização para reprodutibilidade</w:t>
            </w:r>
          </w:p>
        </w:tc>
      </w:tr>
    </w:tbl>
    <w:p>
      <w:pPr>
        <w:spacing w:after="80"/>
      </w:pPr>
      <w:r>
        <w:t xml:space="preserve"/>
      </w:r>
    </w:p>
    <w:p>
      <w:pPr>
        <w:pStyle w:val="Heading2"/>
        <w:spacing w:after="80" w:before="200"/>
      </w:pPr>
      <w:r>
        <w:rPr>
          <w:rFonts w:ascii="Arial" w:cs="Arial" w:eastAsia="Arial" w:hAnsi="Arial"/>
          <w:b/>
          <w:bCs/>
          <w:color w:val="2E75B6"/>
          <w:sz w:val="24"/>
          <w:szCs w:val="24"/>
        </w:rPr>
        <w:t xml:space="preserve">7.2 Programas e Ambientes de Desenvolvimento</w:t>
      </w:r>
    </w:p>
    <w:p>
      <w:pPr>
        <w:pStyle w:val="ListParagraph"/>
        <w:numPr>
          <w:ilvl w:val="0"/>
          <w:numId w:val="2"/>
        </w:numPr>
        <w:spacing w:after="60"/>
      </w:pPr>
      <w:r>
        <w:rPr>
          <w:rFonts w:ascii="Arial" w:cs="Arial" w:eastAsia="Arial" w:hAnsi="Arial"/>
          <w:sz w:val="22"/>
          <w:szCs w:val="22"/>
        </w:rPr>
        <w:t xml:space="preserve">IDE: VS Code com extensões Python, Jupyter e Docker.</w:t>
      </w:r>
    </w:p>
    <w:p>
      <w:pPr>
        <w:pStyle w:val="ListParagraph"/>
        <w:numPr>
          <w:ilvl w:val="0"/>
          <w:numId w:val="2"/>
        </w:numPr>
        <w:spacing w:after="60"/>
      </w:pPr>
      <w:r>
        <w:rPr>
          <w:rFonts w:ascii="Arial" w:cs="Arial" w:eastAsia="Arial" w:hAnsi="Arial"/>
          <w:sz w:val="22"/>
          <w:szCs w:val="22"/>
        </w:rPr>
        <w:t xml:space="preserve">Controle de versão: Git + GitHub (repositório privado durante TCC, público após defesa).</w:t>
      </w:r>
    </w:p>
    <w:p>
      <w:pPr>
        <w:pStyle w:val="ListParagraph"/>
        <w:numPr>
          <w:ilvl w:val="0"/>
          <w:numId w:val="2"/>
        </w:numPr>
        <w:spacing w:after="60"/>
      </w:pPr>
      <w:r>
        <w:rPr>
          <w:rFonts w:ascii="Arial" w:cs="Arial" w:eastAsia="Arial" w:hAnsi="Arial"/>
          <w:sz w:val="22"/>
          <w:szCs w:val="22"/>
        </w:rPr>
        <w:t xml:space="preserve">Gerenciamento de pacotes: pip com requirements.txt e/ou Poetry.</w:t>
      </w:r>
    </w:p>
    <w:p>
      <w:pPr>
        <w:pStyle w:val="ListParagraph"/>
        <w:numPr>
          <w:ilvl w:val="0"/>
          <w:numId w:val="2"/>
        </w:numPr>
        <w:spacing w:after="60"/>
      </w:pPr>
      <w:r>
        <w:rPr>
          <w:rFonts w:ascii="Arial" w:cs="Arial" w:eastAsia="Arial" w:hAnsi="Arial"/>
          <w:sz w:val="22"/>
          <w:szCs w:val="22"/>
        </w:rPr>
        <w:t xml:space="preserve">Jupyter Notebooks: para análise exploratória do dataset Amazon Reviews 2023 e prototipagem do motor fuzzy.</w:t>
      </w:r>
    </w:p>
    <w:p>
      <w:pPr>
        <w:pStyle w:val="ListParagraph"/>
        <w:numPr>
          <w:ilvl w:val="0"/>
          <w:numId w:val="2"/>
        </w:numPr>
        <w:spacing w:after="60"/>
      </w:pPr>
      <w:r>
        <w:rPr>
          <w:rFonts w:ascii="Arial" w:cs="Arial" w:eastAsia="Arial" w:hAnsi="Arial"/>
          <w:sz w:val="22"/>
          <w:szCs w:val="22"/>
        </w:rPr>
        <w:t xml:space="preserve">Protégé Desktop: construção visual da ontologia base antes de exportar para OWL.</w:t>
      </w:r>
    </w:p>
    <w:p>
      <w:pPr>
        <w:pStyle w:val="ListParagraph"/>
        <w:numPr>
          <w:ilvl w:val="0"/>
          <w:numId w:val="2"/>
        </w:numPr>
        <w:spacing w:after="60"/>
      </w:pPr>
      <w:r>
        <w:rPr>
          <w:rFonts w:ascii="Arial" w:cs="Arial" w:eastAsia="Arial" w:hAnsi="Arial"/>
          <w:sz w:val="22"/>
          <w:szCs w:val="22"/>
        </w:rPr>
        <w:t xml:space="preserve">Insomnia / Postman: testes de API durante desenvolvimento.</w:t>
      </w:r>
    </w:p>
    <w:p>
      <w:pPr>
        <w:pStyle w:val="ListParagraph"/>
        <w:numPr>
          <w:ilvl w:val="0"/>
          <w:numId w:val="2"/>
        </w:numPr>
        <w:spacing w:after="60"/>
      </w:pPr>
      <w:r>
        <w:rPr>
          <w:rFonts w:ascii="Arial" w:cs="Arial" w:eastAsia="Arial" w:hAnsi="Arial"/>
          <w:sz w:val="22"/>
          <w:szCs w:val="22"/>
        </w:rPr>
        <w:t xml:space="preserve">Claude (AI): apoio no desenvolvimento, geração de código, análise de dados e documentação.</w:t>
      </w:r>
    </w:p>
    <w:p>
      <w:pPr>
        <w:pStyle w:val="Heading2"/>
        <w:spacing w:after="80" w:before="200"/>
      </w:pPr>
      <w:r>
        <w:rPr>
          <w:rFonts w:ascii="Arial" w:cs="Arial" w:eastAsia="Arial" w:hAnsi="Arial"/>
          <w:b/>
          <w:bCs/>
          <w:color w:val="2E75B6"/>
          <w:sz w:val="24"/>
          <w:szCs w:val="24"/>
        </w:rPr>
        <w:t xml:space="preserve">7.3 Como Usar Claude no Projeto</w:t>
      </w:r>
    </w:p>
    <w:p>
      <w:pPr>
        <w:pStyle w:val="ListParagraph"/>
        <w:numPr>
          <w:ilvl w:val="0"/>
          <w:numId w:val="2"/>
        </w:numPr>
        <w:spacing w:after="60"/>
      </w:pPr>
      <w:r>
        <w:rPr>
          <w:rFonts w:ascii="Arial" w:cs="Arial" w:eastAsia="Arial" w:hAnsi="Arial"/>
          <w:sz w:val="22"/>
          <w:szCs w:val="22"/>
        </w:rPr>
        <w:t xml:space="preserve">Geração e revisão de código Python para o motor fuzzy e a API.</w:t>
      </w:r>
    </w:p>
    <w:p>
      <w:pPr>
        <w:pStyle w:val="ListParagraph"/>
        <w:numPr>
          <w:ilvl w:val="0"/>
          <w:numId w:val="2"/>
        </w:numPr>
        <w:spacing w:after="60"/>
      </w:pPr>
      <w:r>
        <w:rPr>
          <w:rFonts w:ascii="Arial" w:cs="Arial" w:eastAsia="Arial" w:hAnsi="Arial"/>
          <w:sz w:val="22"/>
          <w:szCs w:val="22"/>
        </w:rPr>
        <w:t xml:space="preserve">Análise exploratória do dataset Amazon Reviews 2023 via Code Execution ou Claude Code.</w:t>
      </w:r>
    </w:p>
    <w:p>
      <w:pPr>
        <w:pStyle w:val="ListParagraph"/>
        <w:numPr>
          <w:ilvl w:val="0"/>
          <w:numId w:val="2"/>
        </w:numPr>
        <w:spacing w:after="60"/>
      </w:pPr>
      <w:r>
        <w:rPr>
          <w:rFonts w:ascii="Arial" w:cs="Arial" w:eastAsia="Arial" w:hAnsi="Arial"/>
          <w:sz w:val="22"/>
          <w:szCs w:val="22"/>
        </w:rPr>
        <w:t xml:space="preserve">Construção de scripts de pré-processamento, limpeza e transformação de dados.</w:t>
      </w:r>
    </w:p>
    <w:p>
      <w:pPr>
        <w:pStyle w:val="ListParagraph"/>
        <w:numPr>
          <w:ilvl w:val="0"/>
          <w:numId w:val="2"/>
        </w:numPr>
        <w:spacing w:after="60"/>
      </w:pPr>
      <w:r>
        <w:rPr>
          <w:rFonts w:ascii="Arial" w:cs="Arial" w:eastAsia="Arial" w:hAnsi="Arial"/>
          <w:sz w:val="22"/>
          <w:szCs w:val="22"/>
        </w:rPr>
        <w:t xml:space="preserve">Criação de documentos formatados (.docx) com o skill de criação de documentos.</w:t>
      </w:r>
    </w:p>
    <w:p>
      <w:pPr>
        <w:pStyle w:val="ListParagraph"/>
        <w:numPr>
          <w:ilvl w:val="0"/>
          <w:numId w:val="2"/>
        </w:numPr>
        <w:spacing w:after="60"/>
      </w:pPr>
      <w:r>
        <w:rPr>
          <w:rFonts w:ascii="Arial" w:cs="Arial" w:eastAsia="Arial" w:hAnsi="Arial"/>
          <w:sz w:val="22"/>
          <w:szCs w:val="22"/>
        </w:rPr>
        <w:t xml:space="preserve">Geração de planilhas (.xlsx) com tabelas comparativas e relatórios.</w:t>
      </w:r>
    </w:p>
    <w:p>
      <w:pPr>
        <w:pStyle w:val="ListParagraph"/>
        <w:numPr>
          <w:ilvl w:val="0"/>
          <w:numId w:val="2"/>
        </w:numPr>
        <w:spacing w:after="60"/>
      </w:pPr>
      <w:r>
        <w:rPr>
          <w:rFonts w:ascii="Arial" w:cs="Arial" w:eastAsia="Arial" w:hAnsi="Arial"/>
          <w:sz w:val="22"/>
          <w:szCs w:val="22"/>
        </w:rPr>
        <w:t xml:space="preserve">Pesquisas de referências bibliográficas via web search.</w:t>
      </w:r>
    </w:p>
    <w:p>
      <w:pPr>
        <w:pStyle w:val="ListParagraph"/>
        <w:numPr>
          <w:ilvl w:val="0"/>
          <w:numId w:val="2"/>
        </w:numPr>
        <w:spacing w:after="60"/>
      </w:pPr>
      <w:r>
        <w:rPr>
          <w:rFonts w:ascii="Arial" w:cs="Arial" w:eastAsia="Arial" w:hAnsi="Arial"/>
          <w:sz w:val="22"/>
          <w:szCs w:val="22"/>
        </w:rPr>
        <w:t xml:space="preserve">Claude Code: para tarefas de desenvolvimento mais complexas no terminal.</w:t>
      </w:r>
    </w:p>
    <w:p>
      <w:pPr>
        <w:pStyle w:val="Heading1"/>
        <w:spacing w:after="120" w:before="300"/>
      </w:pPr>
      <w:r>
        <w:rPr>
          <w:rFonts w:ascii="Arial" w:cs="Arial" w:eastAsia="Arial" w:hAnsi="Arial"/>
          <w:b/>
          <w:bCs/>
          <w:color w:val="2E75B6"/>
          <w:sz w:val="28"/>
          <w:szCs w:val="28"/>
        </w:rPr>
        <w:t xml:space="preserve">8. Requisitos do Sistema</w:t>
      </w:r>
    </w:p>
    <w:p>
      <w:pPr>
        <w:pStyle w:val="Heading2"/>
        <w:spacing w:after="80" w:before="200"/>
      </w:pPr>
      <w:r>
        <w:rPr>
          <w:rFonts w:ascii="Arial" w:cs="Arial" w:eastAsia="Arial" w:hAnsi="Arial"/>
          <w:b/>
          <w:bCs/>
          <w:color w:val="2E75B6"/>
          <w:sz w:val="24"/>
          <w:szCs w:val="24"/>
        </w:rPr>
        <w:t xml:space="preserve">8.1 Requisitos Funcionais</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400"/>
        <w:gridCol w:w="860"/>
      </w:tblGrid>
      <w:tr>
        <w:trPr>
          <w:tblHeader/>
        </w:trPr>
        <w:tc>
          <w:tcPr>
            <w:tcW w:type="dxa" w:w="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ID</w:t>
            </w:r>
          </w:p>
        </w:tc>
        <w:tc>
          <w:tcPr>
            <w:tcW w:type="dxa" w:w="5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Descrição</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Prioridade</w:t>
            </w:r>
          </w:p>
        </w:tc>
        <w:tc>
          <w:tcPr>
            <w:tcW w:type="dxa" w:w="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RF01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Carregar e processar o Amazon Reviews 2023 (Appliances) via Hugging Face Datasets e extrair perfis fuzzy de usuários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Alta</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RF02</w:t>
            </w:r>
          </w:p>
        </w:tc>
        <w:tc>
          <w:tcPr>
            <w:tcW w:type="dxa" w:w="5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Construir ontologia OWL do domínio de eletrodomésticos enriquecida com campos features/details do dataset</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Alta</w:t>
            </w:r>
          </w:p>
        </w:tc>
        <w:tc>
          <w:tcPr>
            <w:tcW w:type="dxa" w:w="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RF03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Gerar recomendações rankeadas com scores de confiança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Alta</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RF04</w:t>
            </w:r>
          </w:p>
        </w:tc>
        <w:tc>
          <w:tcPr>
            <w:tcW w:type="dxa" w:w="5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Comparar resultados com baselines (popular, random, collaborative filtering)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Alta</w:t>
            </w:r>
          </w:p>
        </w:tc>
        <w:tc>
          <w:tcPr>
            <w:tcW w:type="dxa" w:w="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RF05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Capturar eventos de navegação no site Kouzina Club via tracker JS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Média</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RF06</w:t>
            </w:r>
          </w:p>
        </w:tc>
        <w:tc>
          <w:tcPr>
            <w:tcW w:type="dxa" w:w="5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Construir perfis fuzzy em tempo real a partir de eventos de navegação</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Média</w:t>
            </w:r>
          </w:p>
        </w:tc>
        <w:tc>
          <w:tcPr>
            <w:tcW w:type="dxa" w:w="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RF07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Servir recomendações via API REST integrável ao site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Média</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RF08</w:t>
            </w:r>
          </w:p>
        </w:tc>
        <w:tc>
          <w:tcPr>
            <w:tcW w:type="dxa" w:w="5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Exibir dashboard com perfis, métricas e A/B testing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Baixa</w:t>
            </w:r>
          </w:p>
        </w:tc>
        <w:tc>
          <w:tcPr>
            <w:tcW w:type="dxa" w:w="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bl>
    <w:p>
      <w:pPr>
        <w:spacing w:after="80"/>
      </w:pPr>
      <w:r>
        <w:t xml:space="preserve"/>
      </w:r>
    </w:p>
    <w:p>
      <w:pPr>
        <w:pStyle w:val="Heading2"/>
        <w:spacing w:after="80" w:before="200"/>
      </w:pPr>
      <w:r>
        <w:rPr>
          <w:rFonts w:ascii="Arial" w:cs="Arial" w:eastAsia="Arial" w:hAnsi="Arial"/>
          <w:b/>
          <w:bCs/>
          <w:color w:val="2E75B6"/>
          <w:sz w:val="24"/>
          <w:szCs w:val="24"/>
        </w:rPr>
        <w:t xml:space="preserve">8.2 Requisitos Não Funcionais</w:t>
      </w:r>
    </w:p>
    <w:p>
      <w:pPr>
        <w:pStyle w:val="ListParagraph"/>
        <w:numPr>
          <w:ilvl w:val="0"/>
          <w:numId w:val="2"/>
        </w:numPr>
        <w:spacing w:after="60"/>
      </w:pPr>
      <w:r>
        <w:rPr>
          <w:rFonts w:ascii="Arial" w:cs="Arial" w:eastAsia="Arial" w:hAnsi="Arial"/>
          <w:sz w:val="22"/>
          <w:szCs w:val="22"/>
        </w:rPr>
        <w:t xml:space="preserve">RNF01: Latência de recomendação &lt; 200ms (p95) com cache Redis.</w:t>
      </w:r>
    </w:p>
    <w:p>
      <w:pPr>
        <w:pStyle w:val="ListParagraph"/>
        <w:numPr>
          <w:ilvl w:val="0"/>
          <w:numId w:val="2"/>
        </w:numPr>
        <w:spacing w:after="60"/>
      </w:pPr>
      <w:r>
        <w:rPr>
          <w:rFonts w:ascii="Arial" w:cs="Arial" w:eastAsia="Arial" w:hAnsi="Arial"/>
          <w:sz w:val="22"/>
          <w:szCs w:val="22"/>
        </w:rPr>
        <w:t xml:space="preserve">RNF02: Sistema deve funcionar com catálogo de até 5.000 produtos.</w:t>
      </w:r>
    </w:p>
    <w:p>
      <w:pPr>
        <w:pStyle w:val="ListParagraph"/>
        <w:numPr>
          <w:ilvl w:val="0"/>
          <w:numId w:val="2"/>
        </w:numPr>
        <w:spacing w:after="60"/>
      </w:pPr>
      <w:r>
        <w:rPr>
          <w:rFonts w:ascii="Arial" w:cs="Arial" w:eastAsia="Arial" w:hAnsi="Arial"/>
          <w:sz w:val="22"/>
          <w:szCs w:val="22"/>
        </w:rPr>
        <w:t xml:space="preserve">RNF03: Dados de usuários devem ser anonimizados (LGPD compliance) – o Amazon Reviews 2023 já usa user_id anonimizado.</w:t>
      </w:r>
    </w:p>
    <w:p>
      <w:pPr>
        <w:pStyle w:val="ListParagraph"/>
        <w:numPr>
          <w:ilvl w:val="0"/>
          <w:numId w:val="2"/>
        </w:numPr>
        <w:spacing w:after="60"/>
      </w:pPr>
      <w:r>
        <w:rPr>
          <w:rFonts w:ascii="Arial" w:cs="Arial" w:eastAsia="Arial" w:hAnsi="Arial"/>
          <w:sz w:val="22"/>
          <w:szCs w:val="22"/>
        </w:rPr>
        <w:t xml:space="preserve">RNF04: Código reproduzível via Docker Compose.</w:t>
      </w:r>
    </w:p>
    <w:p>
      <w:pPr>
        <w:pStyle w:val="ListParagraph"/>
        <w:numPr>
          <w:ilvl w:val="0"/>
          <w:numId w:val="2"/>
        </w:numPr>
        <w:spacing w:after="60"/>
      </w:pPr>
      <w:r>
        <w:rPr>
          <w:rFonts w:ascii="Arial" w:cs="Arial" w:eastAsia="Arial" w:hAnsi="Arial"/>
          <w:sz w:val="22"/>
          <w:szCs w:val="22"/>
        </w:rPr>
        <w:t xml:space="preserve">RNF05: Documentação completa de API (OpenAPI/Swagger auto-gerado pelo FastAPI).</w:t>
      </w:r>
    </w:p>
    <w:p>
      <w:pPr>
        <w:pStyle w:val="Heading1"/>
        <w:spacing w:after="120" w:before="300"/>
      </w:pPr>
      <w:r>
        <w:rPr>
          <w:rFonts w:ascii="Arial" w:cs="Arial" w:eastAsia="Arial" w:hAnsi="Arial"/>
          <w:b/>
          <w:bCs/>
          <w:color w:val="2E75B6"/>
          <w:sz w:val="28"/>
          <w:szCs w:val="28"/>
        </w:rPr>
        <w:t xml:space="preserve">9. Modelo de Dados</w:t>
      </w:r>
    </w:p>
    <w:p>
      <w:pPr>
        <w:pStyle w:val="Heading2"/>
        <w:spacing w:after="80" w:before="200"/>
      </w:pPr>
      <w:r>
        <w:rPr>
          <w:rFonts w:ascii="Arial" w:cs="Arial" w:eastAsia="Arial" w:hAnsi="Arial"/>
          <w:b/>
          <w:bCs/>
          <w:color w:val="2E75B6"/>
          <w:sz w:val="24"/>
          <w:szCs w:val="24"/>
        </w:rPr>
        <w:t xml:space="preserve">9.1 Tabelas Principais (PostgreSQL)</w:t>
      </w:r>
    </w:p>
    <w:p>
      <w:pPr>
        <w:spacing w:after="80"/>
      </w:pPr>
      <w:r>
        <w:t xml:space="preserve"/>
      </w:r>
    </w:p>
    <w:p>
      <w:pPr>
        <w:spacing w:after="60"/>
      </w:pPr>
      <w:r>
        <w:rPr>
          <w:rFonts w:ascii="Arial" w:cs="Arial" w:eastAsia="Arial" w:hAnsi="Arial"/>
          <w:b/>
          <w:bCs/>
          <w:sz w:val="22"/>
          <w:szCs w:val="22"/>
        </w:rPr>
        <w:t xml:space="preserve">users</w:t>
      </w:r>
    </w:p>
    <w:p>
      <w:pPr>
        <w:pStyle w:val="ListParagraph"/>
        <w:numPr>
          <w:ilvl w:val="0"/>
          <w:numId w:val="2"/>
        </w:numPr>
        <w:spacing w:after="60"/>
      </w:pPr>
      <w:r>
        <w:rPr>
          <w:rFonts w:ascii="Arial" w:cs="Arial" w:eastAsia="Arial" w:hAnsi="Arial"/>
          <w:sz w:val="22"/>
          <w:szCs w:val="22"/>
        </w:rPr>
        <w:t xml:space="preserve">id (UUID, PK), anonymous_id (VARCHAR), created_at (TIMESTAMP), last_active (TIMESTAMP)</w:t>
      </w:r>
    </w:p>
    <w:p>
      <w:pPr>
        <w:spacing w:after="80"/>
      </w:pPr>
      <w:r>
        <w:t xml:space="preserve"/>
      </w:r>
    </w:p>
    <w:p>
      <w:pPr>
        <w:spacing w:after="60"/>
      </w:pPr>
      <w:r>
        <w:rPr>
          <w:rFonts w:ascii="Arial" w:cs="Arial" w:eastAsia="Arial" w:hAnsi="Arial"/>
          <w:b/>
          <w:bCs/>
          <w:sz w:val="22"/>
          <w:szCs w:val="22"/>
        </w:rPr>
        <w:t xml:space="preserve">products</w:t>
      </w:r>
    </w:p>
    <w:p>
      <w:pPr>
        <w:pStyle w:val="ListParagraph"/>
        <w:numPr>
          <w:ilvl w:val="0"/>
          <w:numId w:val="2"/>
        </w:numPr>
        <w:spacing w:after="60"/>
      </w:pPr>
      <w:r>
        <w:rPr>
          <w:rFonts w:ascii="Arial" w:cs="Arial" w:eastAsia="Arial" w:hAnsi="Arial"/>
          <w:sz w:val="22"/>
          <w:szCs w:val="22"/>
        </w:rPr>
        <w:t xml:space="preserve">id (UUID, PK), asin (VARCHAR – Fase 1), parent_asin (VARCHAR – agrupamento de variantes), sku (VARCHAR – Fase 2), title (TEXT), category (VARCHAR), subcategory (VARCHAR), brand (VARCHAR), price (DECIMAL), features (TEXT[]), details (JSONB), average_rating (FLOAT), rating_number (INT)</w:t>
      </w:r>
    </w:p>
    <w:p>
      <w:pPr>
        <w:spacing w:after="80"/>
      </w:pPr>
      <w:r>
        <w:t xml:space="preserve"/>
      </w:r>
    </w:p>
    <w:p>
      <w:pPr>
        <w:spacing w:after="60"/>
      </w:pPr>
      <w:r>
        <w:rPr>
          <w:rFonts w:ascii="Arial" w:cs="Arial" w:eastAsia="Arial" w:hAnsi="Arial"/>
          <w:b/>
          <w:bCs/>
          <w:sz w:val="22"/>
          <w:szCs w:val="22"/>
        </w:rPr>
        <w:t xml:space="preserve">events</w:t>
      </w:r>
    </w:p>
    <w:p>
      <w:pPr>
        <w:pStyle w:val="ListParagraph"/>
        <w:numPr>
          <w:ilvl w:val="0"/>
          <w:numId w:val="2"/>
        </w:numPr>
        <w:spacing w:after="60"/>
      </w:pPr>
      <w:r>
        <w:rPr>
          <w:rFonts w:ascii="Arial" w:cs="Arial" w:eastAsia="Arial" w:hAnsi="Arial"/>
          <w:sz w:val="22"/>
          <w:szCs w:val="22"/>
        </w:rPr>
        <w:t xml:space="preserve">id (UUID, PK), user_id (FK), product_id (FK), event_type (VARCHAR), fuzzy_weight (FLOAT), timestamp (BIGINT – milissegundos), session_id (VARCHAR), verified_purchase (BOOLEAN), helpful_vote (INT)</w:t>
      </w:r>
    </w:p>
    <w:p>
      <w:pPr>
        <w:spacing w:after="80"/>
      </w:pPr>
      <w:r>
        <w:t xml:space="preserve"/>
      </w:r>
    </w:p>
    <w:p>
      <w:pPr>
        <w:spacing w:after="60"/>
      </w:pPr>
      <w:r>
        <w:rPr>
          <w:rFonts w:ascii="Arial" w:cs="Arial" w:eastAsia="Arial" w:hAnsi="Arial"/>
          <w:b/>
          <w:bCs/>
          <w:sz w:val="22"/>
          <w:szCs w:val="22"/>
        </w:rPr>
        <w:t xml:space="preserve">user_profiles</w:t>
      </w:r>
    </w:p>
    <w:p>
      <w:pPr>
        <w:pStyle w:val="ListParagraph"/>
        <w:numPr>
          <w:ilvl w:val="0"/>
          <w:numId w:val="2"/>
        </w:numPr>
        <w:spacing w:after="60"/>
      </w:pPr>
      <w:r>
        <w:rPr>
          <w:rFonts w:ascii="Arial" w:cs="Arial" w:eastAsia="Arial" w:hAnsi="Arial"/>
          <w:sz w:val="22"/>
          <w:szCs w:val="22"/>
        </w:rPr>
        <w:t xml:space="preserve">id (UUID, PK), user_id (FK), category (VARCHAR), membership_degree (FLOAT), last_updated (TIMESTAMP)</w:t>
      </w:r>
    </w:p>
    <w:p>
      <w:pPr>
        <w:spacing w:after="80"/>
      </w:pPr>
      <w:r>
        <w:t xml:space="preserve"/>
      </w:r>
    </w:p>
    <w:p>
      <w:pPr>
        <w:spacing w:after="60"/>
      </w:pPr>
      <w:r>
        <w:rPr>
          <w:rFonts w:ascii="Arial" w:cs="Arial" w:eastAsia="Arial" w:hAnsi="Arial"/>
          <w:b/>
          <w:bCs/>
          <w:sz w:val="22"/>
          <w:szCs w:val="22"/>
        </w:rPr>
        <w:t xml:space="preserve">recommendations</w:t>
      </w:r>
    </w:p>
    <w:p>
      <w:pPr>
        <w:pStyle w:val="ListParagraph"/>
        <w:numPr>
          <w:ilvl w:val="0"/>
          <w:numId w:val="2"/>
        </w:numPr>
        <w:spacing w:after="60"/>
      </w:pPr>
      <w:r>
        <w:rPr>
          <w:rFonts w:ascii="Arial" w:cs="Arial" w:eastAsia="Arial" w:hAnsi="Arial"/>
          <w:sz w:val="22"/>
          <w:szCs w:val="22"/>
        </w:rPr>
        <w:t xml:space="preserve">id (UUID, PK), user_id (FK), product_id (FK), score (FLOAT), reason (TEXT), created_at (TIMESTAMP), clicked (BOOLEAN)</w:t>
      </w:r>
    </w:p>
    <w:p>
      <w:pPr>
        <w:pStyle w:val="Heading2"/>
        <w:spacing w:after="80" w:before="200"/>
      </w:pPr>
      <w:r>
        <w:rPr>
          <w:rFonts w:ascii="Arial" w:cs="Arial" w:eastAsia="Arial" w:hAnsi="Arial"/>
          <w:b/>
          <w:bCs/>
          <w:color w:val="2E75B6"/>
          <w:sz w:val="24"/>
          <w:szCs w:val="24"/>
        </w:rPr>
        <w:t xml:space="preserve">9.2 Cache (Redis)</w:t>
      </w:r>
    </w:p>
    <w:p>
      <w:pPr>
        <w:spacing w:after="120"/>
        <w:jc w:val="both"/>
      </w:pPr>
      <w:r>
        <w:rPr>
          <w:rFonts w:ascii="Arial" w:cs="Arial" w:eastAsia="Arial" w:hAnsi="Arial"/>
          <w:sz w:val="22"/>
          <w:szCs w:val="22"/>
        </w:rPr>
        <w:t xml:space="preserve">Os perfis fuzzy ativos são mantidos em Redis como hashes para acesso em tempo real. Chave: user:{id}:profile. Valor: hash com pares categoria:grau. TTL: 24h com refresh a cada interação.</w:t>
      </w:r>
    </w:p>
    <w:p>
      <w:pPr>
        <w:pStyle w:val="Heading1"/>
        <w:spacing w:after="120" w:before="300"/>
      </w:pPr>
      <w:r>
        <w:rPr>
          <w:rFonts w:ascii="Arial" w:cs="Arial" w:eastAsia="Arial" w:hAnsi="Arial"/>
          <w:b/>
          <w:bCs/>
          <w:color w:val="2E75B6"/>
          <w:sz w:val="28"/>
          <w:szCs w:val="28"/>
        </w:rPr>
        <w:t xml:space="preserve">10. Contratos da API</w:t>
      </w:r>
    </w:p>
    <w:p>
      <w:pPr>
        <w:pStyle w:val="Heading2"/>
        <w:spacing w:after="80" w:before="200"/>
      </w:pPr>
      <w:r>
        <w:rPr>
          <w:rFonts w:ascii="Arial" w:cs="Arial" w:eastAsia="Arial" w:hAnsi="Arial"/>
          <w:b/>
          <w:bCs/>
          <w:color w:val="2E75B6"/>
          <w:sz w:val="24"/>
          <w:szCs w:val="24"/>
        </w:rPr>
        <w:t xml:space="preserve">10.1 Endpoints Principais</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300"/>
        <w:gridCol w:w="1160"/>
      </w:tblGrid>
      <w:tr>
        <w:trPr>
          <w:tblHeader/>
        </w:trPr>
        <w:tc>
          <w:tcPr>
            <w:tcW w:type="dxa" w:w="1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Método</w:t>
            </w:r>
          </w:p>
        </w:tc>
        <w:tc>
          <w:tcPr>
            <w:tcW w:type="dxa" w:w="3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Endpoint</w:t>
            </w:r>
          </w:p>
        </w:tc>
        <w:tc>
          <w:tcPr>
            <w:tcW w:type="dxa" w:w="33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Descrição</w:t>
            </w:r>
          </w:p>
        </w:tc>
        <w:tc>
          <w:tcPr>
            <w:tcW w:type="dxa" w:w="1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/api/v1/events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Registra evento de usuário</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e 2</w:t>
            </w:r>
          </w:p>
        </w:tc>
      </w:tr>
      <w:tr>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/api/v1/recommendations/{user_id}</w:t>
            </w:r>
          </w:p>
        </w:tc>
        <w:tc>
          <w:tcPr>
            <w:tcW w:type="dxa" w:w="3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Retorna recomendações</w:t>
            </w:r>
          </w:p>
        </w:tc>
        <w:tc>
          <w:tcPr>
            <w:tcW w:type="dxa" w:w="1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/api/v1/profile/{user_id}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Retorna perfil fuzzy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e 2</w:t>
            </w:r>
          </w:p>
        </w:tc>
      </w:tr>
      <w:tr>
        <w:tc>
          <w:tcPr>
            <w:tcW w:type="dxa" w:w="1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/api/v1/metrics</w:t>
            </w:r>
          </w:p>
        </w:tc>
        <w:tc>
          <w:tcPr>
            <w:tcW w:type="dxa" w:w="3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Métricas de avaliação</w:t>
            </w:r>
          </w:p>
        </w:tc>
        <w:tc>
          <w:tcPr>
            <w:tcW w:type="dxa" w:w="1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/api/v1/evaluate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Roda avaliação com baselines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bl>
    <w:p>
      <w:pPr>
        <w:spacing w:after="80"/>
      </w:pPr>
      <w:r>
        <w:t xml:space="preserve"/>
      </w:r>
    </w:p>
    <w:p>
      <w:pPr>
        <w:pStyle w:val="Heading1"/>
        <w:spacing w:after="120" w:before="300"/>
      </w:pPr>
      <w:r>
        <w:rPr>
          <w:rFonts w:ascii="Arial" w:cs="Arial" w:eastAsia="Arial" w:hAnsi="Arial"/>
          <w:b/>
          <w:bCs/>
          <w:color w:val="2E75B6"/>
          <w:sz w:val="28"/>
          <w:szCs w:val="28"/>
        </w:rPr>
        <w:t xml:space="preserve">11. Métricas de Avaliação</w:t>
      </w:r>
    </w:p>
    <w:p>
      <w:pPr>
        <w:pStyle w:val="Heading2"/>
        <w:spacing w:after="80" w:before="200"/>
      </w:pPr>
      <w:r>
        <w:rPr>
          <w:rFonts w:ascii="Arial" w:cs="Arial" w:eastAsia="Arial" w:hAnsi="Arial"/>
          <w:b/>
          <w:bCs/>
          <w:color w:val="2E75B6"/>
          <w:sz w:val="24"/>
          <w:szCs w:val="24"/>
        </w:rPr>
        <w:t xml:space="preserve">11.1 Métricas Offline (Fase 1 – Amazon Reviews 2023)</w:t>
      </w:r>
    </w:p>
    <w:p>
      <w:pPr>
        <w:pStyle w:val="ListParagraph"/>
        <w:numPr>
          <w:ilvl w:val="0"/>
          <w:numId w:val="2"/>
        </w:numPr>
        <w:spacing w:after="60"/>
      </w:pPr>
      <w:r>
        <w:rPr>
          <w:rFonts w:ascii="Arial" w:cs="Arial" w:eastAsia="Arial" w:hAnsi="Arial"/>
          <w:sz w:val="22"/>
          <w:szCs w:val="22"/>
        </w:rPr>
        <w:t xml:space="preserve">Precision@K: proporção de itens relevantes entre os K recomendados.</w:t>
      </w:r>
    </w:p>
    <w:p>
      <w:pPr>
        <w:pStyle w:val="ListParagraph"/>
        <w:numPr>
          <w:ilvl w:val="0"/>
          <w:numId w:val="2"/>
        </w:numPr>
        <w:spacing w:after="60"/>
      </w:pPr>
      <w:r>
        <w:rPr>
          <w:rFonts w:ascii="Arial" w:cs="Arial" w:eastAsia="Arial" w:hAnsi="Arial"/>
          <w:sz w:val="22"/>
          <w:szCs w:val="22"/>
        </w:rPr>
        <w:t xml:space="preserve">Recall@K: proporção de itens relevantes recuperados do total de relevantes.</w:t>
      </w:r>
    </w:p>
    <w:p>
      <w:pPr>
        <w:pStyle w:val="ListParagraph"/>
        <w:numPr>
          <w:ilvl w:val="0"/>
          <w:numId w:val="2"/>
        </w:numPr>
        <w:spacing w:after="60"/>
      </w:pPr>
      <w:r>
        <w:rPr>
          <w:rFonts w:ascii="Arial" w:cs="Arial" w:eastAsia="Arial" w:hAnsi="Arial"/>
          <w:sz w:val="22"/>
          <w:szCs w:val="22"/>
        </w:rPr>
        <w:t xml:space="preserve">NDCG@K (Normalized Discounted Cumulative Gain): qualidade do ranking.</w:t>
      </w:r>
    </w:p>
    <w:p>
      <w:pPr>
        <w:pStyle w:val="ListParagraph"/>
        <w:numPr>
          <w:ilvl w:val="0"/>
          <w:numId w:val="2"/>
        </w:numPr>
        <w:spacing w:after="60"/>
      </w:pPr>
      <w:r>
        <w:rPr>
          <w:rFonts w:ascii="Arial" w:cs="Arial" w:eastAsia="Arial" w:hAnsi="Arial"/>
          <w:sz w:val="22"/>
          <w:szCs w:val="22"/>
        </w:rPr>
        <w:t xml:space="preserve">MAP (Mean Average Precision): precisão média entre usuários.</w:t>
      </w:r>
    </w:p>
    <w:p>
      <w:pPr>
        <w:pStyle w:val="ListParagraph"/>
        <w:numPr>
          <w:ilvl w:val="0"/>
          <w:numId w:val="2"/>
        </w:numPr>
        <w:spacing w:after="60"/>
      </w:pPr>
      <w:r>
        <w:rPr>
          <w:rFonts w:ascii="Arial" w:cs="Arial" w:eastAsia="Arial" w:hAnsi="Arial"/>
          <w:sz w:val="22"/>
          <w:szCs w:val="22"/>
        </w:rPr>
        <w:t xml:space="preserve">Coverage: percentual do catálogo coberto pelas recomendações.</w:t>
      </w:r>
    </w:p>
    <w:p>
      <w:pPr>
        <w:pStyle w:val="Heading2"/>
        <w:spacing w:after="80" w:before="200"/>
      </w:pPr>
      <w:r>
        <w:rPr>
          <w:rFonts w:ascii="Arial" w:cs="Arial" w:eastAsia="Arial" w:hAnsi="Arial"/>
          <w:b/>
          <w:bCs/>
          <w:color w:val="2E75B6"/>
          <w:sz w:val="24"/>
          <w:szCs w:val="24"/>
        </w:rPr>
        <w:t xml:space="preserve">11.2 Baselines de Comparação</w:t>
      </w:r>
    </w:p>
    <w:p>
      <w:pPr>
        <w:pStyle w:val="ListParagraph"/>
        <w:numPr>
          <w:ilvl w:val="0"/>
          <w:numId w:val="2"/>
        </w:numPr>
        <w:spacing w:after="60"/>
      </w:pPr>
      <w:r>
        <w:rPr>
          <w:rFonts w:ascii="Arial" w:cs="Arial" w:eastAsia="Arial" w:hAnsi="Arial"/>
          <w:sz w:val="22"/>
          <w:szCs w:val="22"/>
        </w:rPr>
        <w:t xml:space="preserve">Random: recomenda produtos aleatórios (lower bound).</w:t>
      </w:r>
    </w:p>
    <w:p>
      <w:pPr>
        <w:pStyle w:val="ListParagraph"/>
        <w:numPr>
          <w:ilvl w:val="0"/>
          <w:numId w:val="2"/>
        </w:numPr>
        <w:spacing w:after="60"/>
      </w:pPr>
      <w:r>
        <w:rPr>
          <w:rFonts w:ascii="Arial" w:cs="Arial" w:eastAsia="Arial" w:hAnsi="Arial"/>
          <w:sz w:val="22"/>
          <w:szCs w:val="22"/>
        </w:rPr>
        <w:t xml:space="preserve">Most Popular: recomenda produtos mais avaliados/comprados.</w:t>
      </w:r>
    </w:p>
    <w:p>
      <w:pPr>
        <w:pStyle w:val="ListParagraph"/>
        <w:numPr>
          <w:ilvl w:val="0"/>
          <w:numId w:val="2"/>
        </w:numPr>
        <w:spacing w:after="60"/>
      </w:pPr>
      <w:r>
        <w:rPr>
          <w:rFonts w:ascii="Arial" w:cs="Arial" w:eastAsia="Arial" w:hAnsi="Arial"/>
          <w:sz w:val="22"/>
          <w:szCs w:val="22"/>
        </w:rPr>
        <w:t xml:space="preserve">Collaborative Filtering (item-based): similaridade cosseno entre produtos.</w:t>
      </w:r>
    </w:p>
    <w:p>
      <w:pPr>
        <w:pStyle w:val="ListParagraph"/>
        <w:numPr>
          <w:ilvl w:val="0"/>
          <w:numId w:val="2"/>
        </w:numPr>
        <w:spacing w:after="60"/>
      </w:pPr>
      <w:r>
        <w:rPr>
          <w:rFonts w:ascii="Arial" w:cs="Arial" w:eastAsia="Arial" w:hAnsi="Arial"/>
          <w:sz w:val="22"/>
          <w:szCs w:val="22"/>
        </w:rPr>
        <w:t xml:space="preserve">Content-Based (TF-IDF): similaridade entre descrições de produtos.</w:t>
      </w:r>
    </w:p>
    <w:p>
      <w:pPr>
        <w:pStyle w:val="Heading2"/>
        <w:spacing w:after="80" w:before="200"/>
      </w:pPr>
      <w:r>
        <w:rPr>
          <w:rFonts w:ascii="Arial" w:cs="Arial" w:eastAsia="Arial" w:hAnsi="Arial"/>
          <w:b/>
          <w:bCs/>
          <w:color w:val="2E75B6"/>
          <w:sz w:val="24"/>
          <w:szCs w:val="24"/>
        </w:rPr>
        <w:t xml:space="preserve">11.3 Protocolo de Teste</w:t>
      </w:r>
    </w:p>
    <w:p>
      <w:pPr>
        <w:spacing w:after="120"/>
        <w:jc w:val="both"/>
      </w:pPr>
      <w:r>
        <w:rPr>
          <w:rFonts w:ascii="Arial" w:cs="Arial" w:eastAsia="Arial" w:hAnsi="Arial"/>
          <w:sz w:val="22"/>
          <w:szCs w:val="22"/>
        </w:rPr>
        <w:t xml:space="preserve">Divisão temporal 80/20: treino com os primeiros 80% das avaliações (por timestamp em milissegundos) e teste com os 20% mais recentes. Isso simula o cenário real onde o sistema precisa prever preferências futuras. O Amazon Reviews 2023 disponibiliza splits padronizados prontos para esse fim via amazon-reviews-2023.github.io.</w:t>
      </w:r>
    </w:p>
    <w:p>
      <w:pPr>
        <w:pStyle w:val="Heading2"/>
        <w:spacing w:after="80" w:before="200"/>
      </w:pPr>
      <w:r>
        <w:rPr>
          <w:rFonts w:ascii="Arial" w:cs="Arial" w:eastAsia="Arial" w:hAnsi="Arial"/>
          <w:b/>
          <w:bCs/>
          <w:color w:val="2E75B6"/>
          <w:sz w:val="24"/>
          <w:szCs w:val="24"/>
        </w:rPr>
        <w:t xml:space="preserve">11.4 Métricas Online (Fase 2 – Kouzina)</w:t>
      </w:r>
    </w:p>
    <w:p>
      <w:pPr>
        <w:pStyle w:val="ListParagraph"/>
        <w:numPr>
          <w:ilvl w:val="0"/>
          <w:numId w:val="2"/>
        </w:numPr>
        <w:spacing w:after="60"/>
      </w:pPr>
      <w:r>
        <w:rPr>
          <w:rFonts w:ascii="Arial" w:cs="Arial" w:eastAsia="Arial" w:hAnsi="Arial"/>
          <w:sz w:val="22"/>
          <w:szCs w:val="22"/>
        </w:rPr>
        <w:t xml:space="preserve">CTR (Click-Through Rate) das recomendações exibidas.</w:t>
      </w:r>
    </w:p>
    <w:p>
      <w:pPr>
        <w:pStyle w:val="ListParagraph"/>
        <w:numPr>
          <w:ilvl w:val="0"/>
          <w:numId w:val="2"/>
        </w:numPr>
        <w:spacing w:after="60"/>
      </w:pPr>
      <w:r>
        <w:rPr>
          <w:rFonts w:ascii="Arial" w:cs="Arial" w:eastAsia="Arial" w:hAnsi="Arial"/>
          <w:sz w:val="22"/>
          <w:szCs w:val="22"/>
        </w:rPr>
        <w:t xml:space="preserve">Conversão: percentual de recomendações que resultam em adição ao carrinho ou compra.</w:t>
      </w:r>
    </w:p>
    <w:p>
      <w:pPr>
        <w:pStyle w:val="ListParagraph"/>
        <w:numPr>
          <w:ilvl w:val="0"/>
          <w:numId w:val="2"/>
        </w:numPr>
        <w:spacing w:after="60"/>
      </w:pPr>
      <w:r>
        <w:rPr>
          <w:rFonts w:ascii="Arial" w:cs="Arial" w:eastAsia="Arial" w:hAnsi="Arial"/>
          <w:sz w:val="22"/>
          <w:szCs w:val="22"/>
        </w:rPr>
        <w:t xml:space="preserve">A/B Testing: comparação com produtos exibidos sem recomendação personalizada.</w:t>
      </w:r>
    </w:p>
    <w:p>
      <w:pPr>
        <w:pStyle w:val="Heading1"/>
        <w:spacing w:after="120" w:before="300"/>
      </w:pPr>
      <w:r>
        <w:rPr>
          <w:rFonts w:ascii="Arial" w:cs="Arial" w:eastAsia="Arial" w:hAnsi="Arial"/>
          <w:b/>
          <w:bCs/>
          <w:color w:val="2E75B6"/>
          <w:sz w:val="28"/>
          <w:szCs w:val="28"/>
        </w:rPr>
        <w:t xml:space="preserve">12. Cronograma</w:t>
      </w:r>
    </w:p>
    <w:p>
      <w:pPr>
        <w:spacing w:after="8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1900"/>
        <w:gridCol w:w="760"/>
      </w:tblGrid>
      <w:tr>
        <w:trPr>
          <w:tblHeader/>
        </w:trP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Mês</w:t>
            </w:r>
          </w:p>
        </w:tc>
        <w:tc>
          <w:tcPr>
            <w:tcW w:type="dxa" w:w="5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Atividade</w:t>
            </w:r>
          </w:p>
        </w:tc>
        <w:tc>
          <w:tcPr>
            <w:tcW w:type="dxa" w:w="19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Entrega</w:t>
            </w:r>
          </w:p>
        </w:tc>
        <w:tc>
          <w:tcPr>
            <w:tcW w:type="dxa" w:w="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Revisão bibliográfica + carregamento e exploração do Amazon Reviews 2023 (Appliances) via Hugging Face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EDA notebook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2</w:t>
            </w:r>
          </w:p>
        </w:tc>
        <w:tc>
          <w:tcPr>
            <w:tcW w:type="dxa" w:w="5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Construção da ontologia no Protégé + definição das variáveis fuzzy (usando features/details do dataset)</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Arquivo OWL</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Implementação do motor fuzzy (scikit-fuzzy) + construção de perfis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Motor v0.1</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4</w:t>
            </w:r>
          </w:p>
        </w:tc>
        <w:tc>
          <w:tcPr>
            <w:tcW w:type="dxa" w:w="5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Geração de recomendações + avaliação com baselines (splits padronizados do dataset)</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Relatório métricas</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5</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Escrita do TCC 1 (capítulos 1-4) + refinamento do motor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TCC 1 parcial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6</w:t>
            </w:r>
          </w:p>
        </w:tc>
        <w:tc>
          <w:tcPr>
            <w:tcW w:type="dxa" w:w="5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Desenvolvimento do tracker JS + integração com Kouzina</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Tracker instalado</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7</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FastAPI + banco PostgreSQL/Redis em produção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 v1.0</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8</w:t>
            </w:r>
          </w:p>
        </w:tc>
        <w:tc>
          <w:tcPr>
            <w:tcW w:type="dxa" w:w="5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Coleta de dados reais + dashboard Streamlit</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Dashboard MVP</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9</w:t>
            </w:r>
          </w:p>
        </w:tc>
        <w:tc>
          <w:tcPr>
            <w:tcW w:type="dxa" w:w="5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Análise de resultados reais + A/B testing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Relatório final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10</w:t>
            </w:r>
          </w:p>
        </w:tc>
        <w:tc>
          <w:tcPr>
            <w:tcW w:type="dxa" w:w="5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Escrita do TCC 2 (capítulos 5-7) + revisão + preparação da defesa</w:t>
            </w:r>
          </w:p>
        </w:tc>
        <w:tc>
          <w:tcPr>
            <w:tcW w:type="dxa" w:w="1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TCC final</w:t>
            </w:r>
          </w:p>
        </w:tc>
        <w:tc>
          <w:tcPr>
            <w:tcW w:type="dxa" w:w="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r>
    </w:tbl>
    <w:p>
      <w:pPr>
        <w:spacing w:after="80"/>
      </w:pPr>
      <w:r>
        <w:t xml:space="preserve"/>
      </w:r>
    </w:p>
    <w:p>
      <w:pPr>
        <w:pStyle w:val="Heading1"/>
        <w:spacing w:after="120" w:before="300"/>
      </w:pPr>
      <w:r>
        <w:rPr>
          <w:rFonts w:ascii="Arial" w:cs="Arial" w:eastAsia="Arial" w:hAnsi="Arial"/>
          <w:b/>
          <w:bCs/>
          <w:color w:val="2E75B6"/>
          <w:sz w:val="28"/>
          <w:szCs w:val="28"/>
        </w:rPr>
        <w:t xml:space="preserve">13. Como Começar o Projeto (Guia Prático)</w:t>
      </w:r>
    </w:p>
    <w:p>
      <w:pPr>
        <w:pStyle w:val="Heading2"/>
        <w:spacing w:after="80" w:before="200"/>
      </w:pPr>
      <w:r>
        <w:rPr>
          <w:rFonts w:ascii="Arial" w:cs="Arial" w:eastAsia="Arial" w:hAnsi="Arial"/>
          <w:b/>
          <w:bCs/>
          <w:color w:val="2E75B6"/>
          <w:sz w:val="24"/>
          <w:szCs w:val="24"/>
        </w:rPr>
        <w:t xml:space="preserve">13.1 Semana 1: Setup do Ambiente</w:t>
      </w:r>
    </w:p>
    <w:p>
      <w:pPr>
        <w:pStyle w:val="ListParagraph"/>
        <w:numPr>
          <w:ilvl w:val="0"/>
          <w:numId w:val="3"/>
        </w:numPr>
        <w:spacing w:after="60"/>
      </w:pPr>
      <w:r>
        <w:rPr>
          <w:rFonts w:ascii="Arial" w:cs="Arial" w:eastAsia="Arial" w:hAnsi="Arial"/>
          <w:sz w:val="22"/>
          <w:szCs w:val="22"/>
        </w:rPr>
        <w:t xml:space="preserve">Instalar Python 3.11+, VS Code, Git e Docker Desktop.</w:t>
      </w:r>
    </w:p>
    <w:p>
      <w:pPr>
        <w:pStyle w:val="ListParagraph"/>
        <w:numPr>
          <w:ilvl w:val="0"/>
          <w:numId w:val="3"/>
        </w:numPr>
        <w:spacing w:after="60"/>
      </w:pPr>
      <w:r>
        <w:rPr>
          <w:rFonts w:ascii="Arial" w:cs="Arial" w:eastAsia="Arial" w:hAnsi="Arial"/>
          <w:sz w:val="22"/>
          <w:szCs w:val="22"/>
        </w:rPr>
        <w:t xml:space="preserve">Criar repositório GitHub privado com estrutura de pastas (ver Seção 13.3).</w:t>
      </w:r>
    </w:p>
    <w:p>
      <w:pPr>
        <w:pStyle w:val="ListParagraph"/>
        <w:numPr>
          <w:ilvl w:val="0"/>
          <w:numId w:val="3"/>
        </w:numPr>
        <w:spacing w:after="60"/>
      </w:pPr>
      <w:r>
        <w:rPr>
          <w:rFonts w:ascii="Arial" w:cs="Arial" w:eastAsia="Arial" w:hAnsi="Arial"/>
          <w:sz w:val="22"/>
          <w:szCs w:val="22"/>
        </w:rPr>
        <w:t xml:space="preserve">Criar ambiente virtual: python -m venv venv &amp;&amp; source venv/bin/activate.</w:t>
      </w:r>
    </w:p>
    <w:p>
      <w:pPr>
        <w:pStyle w:val="ListParagraph"/>
        <w:numPr>
          <w:ilvl w:val="0"/>
          <w:numId w:val="3"/>
        </w:numPr>
        <w:spacing w:after="60"/>
      </w:pPr>
      <w:r>
        <w:rPr>
          <w:rFonts w:ascii="Arial" w:cs="Arial" w:eastAsia="Arial" w:hAnsi="Arial"/>
          <w:sz w:val="22"/>
          <w:szCs w:val="22"/>
        </w:rPr>
        <w:t xml:space="preserve">Instalar dependências: pip install scikit-fuzzy owlready2 pandas fastapi uvicorn redis psycopg2-binary streamlit jupyter datasets.</w:t>
      </w:r>
    </w:p>
    <w:p>
      <w:pPr>
        <w:pStyle w:val="ListParagraph"/>
        <w:numPr>
          <w:ilvl w:val="0"/>
          <w:numId w:val="3"/>
        </w:numPr>
        <w:spacing w:after="60"/>
      </w:pPr>
      <w:r>
        <w:rPr>
          <w:rFonts w:ascii="Arial" w:cs="Arial" w:eastAsia="Arial" w:hAnsi="Arial"/>
          <w:sz w:val="22"/>
          <w:szCs w:val="22"/>
        </w:rPr>
        <w:t xml:space="preserve">Baixar Protégé Desktop (protege.stanford.edu) para construção da ontologia.</w:t>
      </w:r>
    </w:p>
    <w:p>
      <w:pPr>
        <w:pStyle w:val="Heading2"/>
        <w:spacing w:after="80" w:before="200"/>
      </w:pPr>
      <w:r>
        <w:rPr>
          <w:rFonts w:ascii="Arial" w:cs="Arial" w:eastAsia="Arial" w:hAnsi="Arial"/>
          <w:b/>
          <w:bCs/>
          <w:color w:val="2E75B6"/>
          <w:sz w:val="24"/>
          <w:szCs w:val="24"/>
        </w:rPr>
        <w:t xml:space="preserve">13.2 Semana 2: Primeiro Contato com os Dados</w:t>
      </w:r>
    </w:p>
    <w:p>
      <w:pPr>
        <w:pStyle w:val="ListParagraph"/>
        <w:numPr>
          <w:ilvl w:val="0"/>
          <w:numId w:val="3"/>
        </w:numPr>
        <w:spacing w:after="60"/>
      </w:pPr>
      <w:r>
        <w:rPr>
          <w:rFonts w:ascii="Arial" w:cs="Arial" w:eastAsia="Arial" w:hAnsi="Arial"/>
          <w:sz w:val="22"/>
          <w:szCs w:val="22"/>
        </w:rPr>
        <w:t xml:space="preserve">Carregar o dataset Amazon Reviews 2023 (Appliances) via Hugging Face Datasets conforme código da Seção 4.3.</w:t>
      </w:r>
    </w:p>
    <w:p>
      <w:pPr>
        <w:pStyle w:val="ListParagraph"/>
        <w:numPr>
          <w:ilvl w:val="0"/>
          <w:numId w:val="3"/>
        </w:numPr>
        <w:spacing w:after="60"/>
      </w:pPr>
      <w:r>
        <w:rPr>
          <w:rFonts w:ascii="Arial" w:cs="Arial" w:eastAsia="Arial" w:hAnsi="Arial"/>
          <w:sz w:val="22"/>
          <w:szCs w:val="22"/>
        </w:rPr>
        <w:t xml:space="preserve">Abrir um Jupyter Notebook e fazer análise exploratória: quantidade de usuários, produtos, distribuição de notas, timestamp range, campos features e details.</w:t>
      </w:r>
    </w:p>
    <w:p>
      <w:pPr>
        <w:pStyle w:val="ListParagraph"/>
        <w:numPr>
          <w:ilvl w:val="0"/>
          <w:numId w:val="3"/>
        </w:numPr>
        <w:spacing w:after="60"/>
      </w:pPr>
      <w:r>
        <w:rPr>
          <w:rFonts w:ascii="Arial" w:cs="Arial" w:eastAsia="Arial" w:hAnsi="Arial"/>
          <w:sz w:val="22"/>
          <w:szCs w:val="22"/>
        </w:rPr>
        <w:t xml:space="preserve">Usar Claude para ajudar na limpeza dos dados: gerar scripts de pré-processamento, tratar valores nulos, normalizar categorias, extrair dados de details (JSON string).</w:t>
      </w:r>
    </w:p>
    <w:p>
      <w:pPr>
        <w:pStyle w:val="ListParagraph"/>
        <w:numPr>
          <w:ilvl w:val="0"/>
          <w:numId w:val="3"/>
        </w:numPr>
        <w:spacing w:after="60"/>
      </w:pPr>
      <w:r>
        <w:rPr>
          <w:rFonts w:ascii="Arial" w:cs="Arial" w:eastAsia="Arial" w:hAnsi="Arial"/>
          <w:sz w:val="22"/>
          <w:szCs w:val="22"/>
        </w:rPr>
        <w:t xml:space="preserve">Mapear as categorias do dataset para a hierarquia da ontologia (Seção 6.1), aproveitando os campos categories e main_category.</w:t>
      </w:r>
    </w:p>
    <w:p>
      <w:pPr>
        <w:pStyle w:val="Heading2"/>
        <w:spacing w:after="80" w:before="200"/>
      </w:pPr>
      <w:r>
        <w:rPr>
          <w:rFonts w:ascii="Arial" w:cs="Arial" w:eastAsia="Arial" w:hAnsi="Arial"/>
          <w:b/>
          <w:bCs/>
          <w:color w:val="2E75B6"/>
          <w:sz w:val="24"/>
          <w:szCs w:val="24"/>
        </w:rPr>
        <w:t xml:space="preserve">13.3 Estrutura de Pastas Sugerida</w:t>
      </w:r>
    </w:p>
    <w:p>
      <w:pPr>
        <w:pStyle w:val="ListParagraph"/>
        <w:numPr>
          <w:ilvl w:val="0"/>
          <w:numId w:val="2"/>
        </w:numPr>
        <w:spacing w:after="60"/>
      </w:pPr>
      <w:r>
        <w:rPr>
          <w:rFonts w:ascii="Arial" w:cs="Arial" w:eastAsia="Arial" w:hAnsi="Arial"/>
          <w:sz w:val="22"/>
          <w:szCs w:val="22"/>
        </w:rPr>
        <w:t xml:space="preserve">tcc-fuzzy-recommender/</w:t>
      </w:r>
    </w:p>
    <w:p>
      <w:pPr>
        <w:pStyle w:val="ListParagraph"/>
        <w:numPr>
          <w:ilvl w:val="0"/>
          <w:numId w:val="2"/>
        </w:numPr>
        <w:spacing w:after="60"/>
      </w:pPr>
      <w:r>
        <w:rPr>
          <w:rFonts w:ascii="Arial" w:cs="Arial" w:eastAsia="Arial" w:hAnsi="Arial"/>
          <w:sz w:val="22"/>
          <w:szCs w:val="22"/>
        </w:rPr>
        <w:t xml:space="preserve">    data/ – datasets brutos e processados (não comitar no Git, usar .gitignore)</w:t>
      </w:r>
    </w:p>
    <w:p>
      <w:pPr>
        <w:pStyle w:val="ListParagraph"/>
        <w:numPr>
          <w:ilvl w:val="0"/>
          <w:numId w:val="2"/>
        </w:numPr>
        <w:spacing w:after="60"/>
      </w:pPr>
      <w:r>
        <w:rPr>
          <w:rFonts w:ascii="Arial" w:cs="Arial" w:eastAsia="Arial" w:hAnsi="Arial"/>
          <w:sz w:val="22"/>
          <w:szCs w:val="22"/>
        </w:rPr>
        <w:t xml:space="preserve">    notebooks/ – Jupyter notebooks de análise exploratória e prototipagem</w:t>
      </w:r>
    </w:p>
    <w:p>
      <w:pPr>
        <w:pStyle w:val="ListParagraph"/>
        <w:numPr>
          <w:ilvl w:val="0"/>
          <w:numId w:val="2"/>
        </w:numPr>
        <w:spacing w:after="60"/>
      </w:pPr>
      <w:r>
        <w:rPr>
          <w:rFonts w:ascii="Arial" w:cs="Arial" w:eastAsia="Arial" w:hAnsi="Arial"/>
          <w:sz w:val="22"/>
          <w:szCs w:val="22"/>
        </w:rPr>
        <w:t xml:space="preserve">    src/ – código-fonte principal</w:t>
      </w:r>
    </w:p>
    <w:p>
      <w:pPr>
        <w:pStyle w:val="ListParagraph"/>
        <w:numPr>
          <w:ilvl w:val="0"/>
          <w:numId w:val="2"/>
        </w:numPr>
        <w:spacing w:after="60"/>
      </w:pPr>
      <w:r>
        <w:rPr>
          <w:rFonts w:ascii="Arial" w:cs="Arial" w:eastAsia="Arial" w:hAnsi="Arial"/>
          <w:sz w:val="22"/>
          <w:szCs w:val="22"/>
        </w:rPr>
        <w:t xml:space="preserve">        src/fuzzy/ – motor fuzzy, construção de perfis, regras</w:t>
      </w:r>
    </w:p>
    <w:p>
      <w:pPr>
        <w:pStyle w:val="ListParagraph"/>
        <w:numPr>
          <w:ilvl w:val="0"/>
          <w:numId w:val="2"/>
        </w:numPr>
        <w:spacing w:after="60"/>
      </w:pPr>
      <w:r>
        <w:rPr>
          <w:rFonts w:ascii="Arial" w:cs="Arial" w:eastAsia="Arial" w:hAnsi="Arial"/>
          <w:sz w:val="22"/>
          <w:szCs w:val="22"/>
        </w:rPr>
        <w:t xml:space="preserve">        src/ontology/ – arquivos OWL, scripts de carga, manipulação</w:t>
      </w:r>
    </w:p>
    <w:p>
      <w:pPr>
        <w:pStyle w:val="ListParagraph"/>
        <w:numPr>
          <w:ilvl w:val="0"/>
          <w:numId w:val="2"/>
        </w:numPr>
        <w:spacing w:after="60"/>
      </w:pPr>
      <w:r>
        <w:rPr>
          <w:rFonts w:ascii="Arial" w:cs="Arial" w:eastAsia="Arial" w:hAnsi="Arial"/>
          <w:sz w:val="22"/>
          <w:szCs w:val="22"/>
        </w:rPr>
        <w:t xml:space="preserve">        src/api/ – FastAPI, rotas, schemas</w:t>
      </w:r>
    </w:p>
    <w:p>
      <w:pPr>
        <w:pStyle w:val="ListParagraph"/>
        <w:numPr>
          <w:ilvl w:val="0"/>
          <w:numId w:val="2"/>
        </w:numPr>
        <w:spacing w:after="60"/>
      </w:pPr>
      <w:r>
        <w:rPr>
          <w:rFonts w:ascii="Arial" w:cs="Arial" w:eastAsia="Arial" w:hAnsi="Arial"/>
          <w:sz w:val="22"/>
          <w:szCs w:val="22"/>
        </w:rPr>
        <w:t xml:space="preserve">        src/tracker/ – JavaScript do rastreador (Fase 2)</w:t>
      </w:r>
    </w:p>
    <w:p>
      <w:pPr>
        <w:pStyle w:val="ListParagraph"/>
        <w:numPr>
          <w:ilvl w:val="0"/>
          <w:numId w:val="2"/>
        </w:numPr>
        <w:spacing w:after="60"/>
      </w:pPr>
      <w:r>
        <w:rPr>
          <w:rFonts w:ascii="Arial" w:cs="Arial" w:eastAsia="Arial" w:hAnsi="Arial"/>
          <w:sz w:val="22"/>
          <w:szCs w:val="22"/>
        </w:rPr>
        <w:t xml:space="preserve">        src/dashboard/ – Streamlit app</w:t>
      </w:r>
    </w:p>
    <w:p>
      <w:pPr>
        <w:pStyle w:val="ListParagraph"/>
        <w:numPr>
          <w:ilvl w:val="0"/>
          <w:numId w:val="2"/>
        </w:numPr>
        <w:spacing w:after="60"/>
      </w:pPr>
      <w:r>
        <w:rPr>
          <w:rFonts w:ascii="Arial" w:cs="Arial" w:eastAsia="Arial" w:hAnsi="Arial"/>
          <w:sz w:val="22"/>
          <w:szCs w:val="22"/>
        </w:rPr>
        <w:t xml:space="preserve">    tests/ – testes automatizados</w:t>
      </w:r>
    </w:p>
    <w:p>
      <w:pPr>
        <w:pStyle w:val="ListParagraph"/>
        <w:numPr>
          <w:ilvl w:val="0"/>
          <w:numId w:val="2"/>
        </w:numPr>
        <w:spacing w:after="60"/>
      </w:pPr>
      <w:r>
        <w:rPr>
          <w:rFonts w:ascii="Arial" w:cs="Arial" w:eastAsia="Arial" w:hAnsi="Arial"/>
          <w:sz w:val="22"/>
          <w:szCs w:val="22"/>
        </w:rPr>
        <w:t xml:space="preserve">    docs/ – documentação, diagramas, entregáveis do TCC</w:t>
      </w:r>
    </w:p>
    <w:p>
      <w:pPr>
        <w:pStyle w:val="ListParagraph"/>
        <w:numPr>
          <w:ilvl w:val="0"/>
          <w:numId w:val="2"/>
        </w:numPr>
        <w:spacing w:after="60"/>
      </w:pPr>
      <w:r>
        <w:rPr>
          <w:rFonts w:ascii="Arial" w:cs="Arial" w:eastAsia="Arial" w:hAnsi="Arial"/>
          <w:sz w:val="22"/>
          <w:szCs w:val="22"/>
        </w:rPr>
        <w:t xml:space="preserve">    docker-compose.yml – PostgreSQL + Redis + API</w:t>
      </w:r>
    </w:p>
    <w:p>
      <w:pPr>
        <w:pStyle w:val="ListParagraph"/>
        <w:numPr>
          <w:ilvl w:val="0"/>
          <w:numId w:val="2"/>
        </w:numPr>
        <w:spacing w:after="60"/>
      </w:pPr>
      <w:r>
        <w:rPr>
          <w:rFonts w:ascii="Arial" w:cs="Arial" w:eastAsia="Arial" w:hAnsi="Arial"/>
          <w:sz w:val="22"/>
          <w:szCs w:val="22"/>
        </w:rPr>
        <w:t xml:space="preserve">    requirements.txt – dependências Python</w:t>
      </w:r>
    </w:p>
    <w:p>
      <w:pPr>
        <w:pStyle w:val="ListParagraph"/>
        <w:numPr>
          <w:ilvl w:val="0"/>
          <w:numId w:val="2"/>
        </w:numPr>
        <w:spacing w:after="60"/>
      </w:pPr>
      <w:r>
        <w:rPr>
          <w:rFonts w:ascii="Arial" w:cs="Arial" w:eastAsia="Arial" w:hAnsi="Arial"/>
          <w:sz w:val="22"/>
          <w:szCs w:val="22"/>
        </w:rPr>
        <w:t xml:space="preserve">    README.md – visão geral do projeto</w:t>
      </w:r>
    </w:p>
    <w:p>
      <w:pPr>
        <w:pStyle w:val="Heading1"/>
        <w:spacing w:after="120" w:before="300"/>
      </w:pPr>
      <w:r>
        <w:rPr>
          <w:rFonts w:ascii="Arial" w:cs="Arial" w:eastAsia="Arial" w:hAnsi="Arial"/>
          <w:b/>
          <w:bCs/>
          <w:color w:val="2E75B6"/>
          <w:sz w:val="28"/>
          <w:szCs w:val="28"/>
        </w:rPr>
        <w:t xml:space="preserve">14. Referências Bibliográficas</w:t>
      </w:r>
    </w:p>
    <w:p>
      <w:pPr>
        <w:spacing w:after="120"/>
        <w:jc w:val="both"/>
      </w:pPr>
      <w:r>
        <w:rPr>
          <w:rFonts w:ascii="Arial" w:cs="Arial" w:eastAsia="Arial" w:hAnsi="Arial"/>
          <w:sz w:val="22"/>
          <w:szCs w:val="22"/>
        </w:rPr>
        <w:t xml:space="preserve">[1] ZADEH, L. A. Fuzzy sets. Information and Control, v. 8, n. 3, p. 338–353, 1965.</w:t>
      </w:r>
    </w:p>
    <w:p>
      <w:pPr>
        <w:spacing w:after="120"/>
        <w:jc w:val="both"/>
      </w:pPr>
      <w:r>
        <w:rPr>
          <w:rFonts w:ascii="Arial" w:cs="Arial" w:eastAsia="Arial" w:hAnsi="Arial"/>
          <w:sz w:val="22"/>
          <w:szCs w:val="22"/>
        </w:rPr>
        <w:t xml:space="preserve">[2] FERREIRA-SATLER, M. et al. Fuzzy ontologies-based user profiles applied to enhance e-learning activities. Soft Computing, v. 16, n. 7, p. 1129–1141, 2012.</w:t>
      </w:r>
    </w:p>
    <w:p>
      <w:pPr>
        <w:spacing w:after="120"/>
        <w:jc w:val="both"/>
      </w:pPr>
      <w:r>
        <w:rPr>
          <w:rFonts w:ascii="Arial" w:cs="Arial" w:eastAsia="Arial" w:hAnsi="Arial"/>
          <w:sz w:val="22"/>
          <w:szCs w:val="22"/>
        </w:rPr>
        <w:t xml:space="preserve">[3] FERREIRA-SATLER, M. et al. Fuzzy Ontology-Based Approach for Automatic Construction of User Profiles. RSCTC, p. 339–346, 2014.</w:t>
      </w:r>
    </w:p>
    <w:p>
      <w:pPr>
        <w:spacing w:after="120"/>
        <w:jc w:val="both"/>
      </w:pPr>
      <w:r>
        <w:rPr>
          <w:rFonts w:ascii="Arial" w:cs="Arial" w:eastAsia="Arial" w:hAnsi="Arial"/>
          <w:sz w:val="22"/>
          <w:szCs w:val="22"/>
        </w:rPr>
        <w:t xml:space="preserve">[4] RICCI, F.; ROKACH, L.; SHAPIRA, B. (Eds.). Recommender Systems Handbook. 2. ed. New York: Springer, 2015.</w:t>
      </w:r>
    </w:p>
    <w:p>
      <w:pPr>
        <w:spacing w:after="120"/>
        <w:jc w:val="both"/>
      </w:pPr>
      <w:r>
        <w:rPr>
          <w:rFonts w:ascii="Arial" w:cs="Arial" w:eastAsia="Arial" w:hAnsi="Arial"/>
          <w:sz w:val="22"/>
          <w:szCs w:val="22"/>
        </w:rPr>
        <w:t xml:space="preserve">[5] ADOMAVICIUS, G.; TUZHILIN, A. Toward the next generation of recommender systems: a survey of the state-of-the-art and possible extensions. IEEE TKDE, v. 17, n. 6, p. 734–749, 2005.</w:t>
      </w:r>
    </w:p>
    <w:p>
      <w:pPr>
        <w:spacing w:after="120"/>
        <w:jc w:val="both"/>
      </w:pPr>
      <w:r>
        <w:rPr>
          <w:rFonts w:ascii="Arial" w:cs="Arial" w:eastAsia="Arial" w:hAnsi="Arial"/>
          <w:sz w:val="22"/>
          <w:szCs w:val="22"/>
        </w:rPr>
        <w:t xml:space="preserve">[6] HOU, Y. et al. Bridging Language and Items for Retrieval and Recommendation. arXiv preprint arXiv:2403.03952, 2024. (Dataset Amazon Reviews 2023 – McAuley Lab, UCSD. Disponível em: https://amazon-reviews-2023.github.io)</w:t>
      </w:r>
    </w:p>
    <w:p>
      <w:pPr>
        <w:spacing w:after="120"/>
        <w:jc w:val="both"/>
      </w:pPr>
      <w:r>
        <w:rPr>
          <w:rFonts w:ascii="Arial" w:cs="Arial" w:eastAsia="Arial" w:hAnsi="Arial"/>
          <w:sz w:val="22"/>
          <w:szCs w:val="22"/>
        </w:rPr>
        <w:t xml:space="preserve">[7] BOBADILLA, J. et al. Recommender systems survey. Knowledge-Based Systems, v. 46, p. 109–132, 2013.</w:t>
      </w:r>
    </w:p>
    <w:p>
      <w:pPr>
        <w:spacing w:after="120"/>
        <w:jc w:val="both"/>
      </w:pPr>
      <w:r>
        <w:rPr>
          <w:rFonts w:ascii="Arial" w:cs="Arial" w:eastAsia="Arial" w:hAnsi="Arial"/>
          <w:sz w:val="22"/>
          <w:szCs w:val="22"/>
        </w:rPr>
        <w:t xml:space="preserve">[8] MENDEL, J. M. Fuzzy Logic Systems for Engineering: A Tutorial. Proceedings of the IEEE, v. 83, n. 3, p. 345–377, 1995.</w:t>
      </w:r>
    </w:p>
    <w:p>
      <w:pPr>
        <w:spacing w:after="120"/>
        <w:jc w:val="both"/>
      </w:pPr>
      <w:r>
        <w:rPr>
          <w:rFonts w:ascii="Arial" w:cs="Arial" w:eastAsia="Arial" w:hAnsi="Arial"/>
          <w:sz w:val="22"/>
          <w:szCs w:val="22"/>
        </w:rPr>
        <w:t xml:space="preserve">[9] NI, J.; LI, J.; MCAULEY, J. Justifying recommendations using distantly-labeled reviews and fine-grained aspects. EMNLP, 2019. (Dataset Amazon Review Data 2018)</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2026-04-04T19:51:38.724Z</dcterms:created>
  <dcterms:modified xsi:type="dcterms:W3CDTF">2026-04-04T19:51:38.725Z</dcterms:modified>
</cp:coreProperties>
</file>

<file path=docProps/custom.xml><?xml version="1.0" encoding="utf-8"?>
<Properties xmlns="http://schemas.openxmlformats.org/officeDocument/2006/custom-properties" xmlns:vt="http://schemas.openxmlformats.org/officeDocument/2006/docPropsVTypes"/>
</file>