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Fase 1: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produzir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Após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dessa fase ver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620DCA" w:rsidRDefault="00620DCA" w:rsidP="00620DCA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Processo de gerenciamento , processo core e processo de suporte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Processo de gerenciamento:  fornece direção, regras e práticas. 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core: gera valores diretamente ligados aos clientes externos.</w:t>
      </w:r>
    </w:p>
    <w:p w:rsidR="00EC15D5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de suporte: fornece recursos para serem usados nos processos.</w:t>
      </w:r>
    </w:p>
    <w:p w:rsidR="00EC15D5" w:rsidRDefault="00EC15D5" w:rsidP="00620DCA">
      <w:pPr>
        <w:rPr>
          <w:rFonts w:cstheme="minorHAnsi"/>
          <w:szCs w:val="20"/>
        </w:rPr>
      </w:pPr>
    </w:p>
    <w:p w:rsidR="00EC15D5" w:rsidRDefault="00EC15D5" w:rsidP="00EC15D5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drawing>
          <wp:inline distT="0" distB="0" distL="0" distR="0">
            <wp:extent cx="3953427" cy="2867425"/>
            <wp:effectExtent l="19050" t="0" r="8973" b="0"/>
            <wp:docPr id="1" name="Imagem 0" descr="Arquitetura de Proces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e Processo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CA">
        <w:rPr>
          <w:rFonts w:cstheme="minorHAnsi"/>
          <w:b/>
          <w:szCs w:val="20"/>
        </w:rPr>
        <w:br w:type="page"/>
      </w:r>
    </w:p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lastRenderedPageBreak/>
        <w:t>Identifica</w:t>
      </w:r>
      <w:r>
        <w:rPr>
          <w:rFonts w:cstheme="minorHAnsi"/>
          <w:b/>
          <w:szCs w:val="20"/>
        </w:rPr>
        <w:t>ção d</w:t>
      </w:r>
      <w:r w:rsidRPr="00E342A5">
        <w:rPr>
          <w:rFonts w:cstheme="minorHAnsi"/>
          <w:b/>
          <w:szCs w:val="20"/>
        </w:rPr>
        <w:t xml:space="preserve">os </w:t>
      </w:r>
      <w:proofErr w:type="spellStart"/>
      <w:r w:rsidRPr="00E342A5">
        <w:rPr>
          <w:rFonts w:cstheme="minorHAnsi"/>
          <w:b/>
          <w:szCs w:val="20"/>
        </w:rPr>
        <w:t>Stakeholders</w:t>
      </w:r>
      <w:proofErr w:type="spellEnd"/>
      <w:r>
        <w:rPr>
          <w:rFonts w:cstheme="minorHAnsi"/>
          <w:b/>
          <w:szCs w:val="20"/>
        </w:rPr>
        <w:t>:</w:t>
      </w:r>
      <w:r w:rsidRPr="00E342A5">
        <w:rPr>
          <w:rFonts w:cstheme="minorHAnsi"/>
          <w:b/>
          <w:szCs w:val="20"/>
        </w:rPr>
        <w:t xml:space="preserve">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Dono do processo, responsável pela operação eficiente e eficaz do processo sendo modelado 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Participantes e atores primários, ou seja, aqueles que estão diretamente envolvidos na execução do processo em análise  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– Participantes e atores secundários, ou seja, aqueles que estão diretamente envolvidos na execução de processos predecessores ou sucessores</w:t>
      </w:r>
    </w:p>
    <w:p w:rsidR="00E342A5" w:rsidRDefault="008F18D3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8F18D3" w:rsidRPr="008F18D3" w:rsidRDefault="008F18D3" w:rsidP="008F18D3">
      <w:pPr>
        <w:jc w:val="both"/>
        <w:rPr>
          <w:rFonts w:cstheme="minorHAnsi"/>
          <w:b/>
          <w:szCs w:val="20"/>
        </w:rPr>
      </w:pPr>
      <w:r w:rsidRPr="008F18D3">
        <w:rPr>
          <w:rFonts w:cstheme="minorHAnsi"/>
          <w:b/>
          <w:szCs w:val="20"/>
        </w:rPr>
        <w:t xml:space="preserve">Identificar Objetivos do Processo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primários do processo – Tempo, custo, qualidade (minimizar, maximizar) – Satisfação, conformidade, flexibilidade, previsibilidade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secundários do processo – Aquisição de bens, contratação de novos funcionários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Acompanhados de métricas de processos apropriadas  </w:t>
      </w:r>
    </w:p>
    <w:p w:rsidR="008F18D3" w:rsidRPr="00E342A5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Deixar </w:t>
      </w:r>
      <w:proofErr w:type="spellStart"/>
      <w:r w:rsidRPr="008F18D3">
        <w:rPr>
          <w:rFonts w:cstheme="minorHAnsi"/>
          <w:szCs w:val="20"/>
        </w:rPr>
        <w:t>stakeholders</w:t>
      </w:r>
      <w:proofErr w:type="spellEnd"/>
      <w:r w:rsidRPr="008F18D3">
        <w:rPr>
          <w:rFonts w:cstheme="minorHAnsi"/>
          <w:szCs w:val="20"/>
        </w:rPr>
        <w:t xml:space="preserve"> envolvidos definirem as prioridades deles</w:t>
      </w:r>
    </w:p>
    <w:p w:rsidR="006D4200" w:rsidRDefault="006D4200"/>
    <w:sectPr w:rsidR="006D4200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342A5"/>
    <w:rsid w:val="000A50DE"/>
    <w:rsid w:val="002A56E9"/>
    <w:rsid w:val="00620DCA"/>
    <w:rsid w:val="006D4200"/>
    <w:rsid w:val="007846B1"/>
    <w:rsid w:val="007B2DA8"/>
    <w:rsid w:val="008F18D3"/>
    <w:rsid w:val="00DE023F"/>
    <w:rsid w:val="00E342A5"/>
    <w:rsid w:val="00EC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5D5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4</cp:revision>
  <dcterms:created xsi:type="dcterms:W3CDTF">2016-02-29T15:40:00Z</dcterms:created>
  <dcterms:modified xsi:type="dcterms:W3CDTF">2016-03-03T03:23:00Z</dcterms:modified>
</cp:coreProperties>
</file>