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Sistema de agendamento de exames de um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8"/>
        <w:gridCol w:w="1410"/>
        <w:gridCol w:w="3479"/>
        <w:gridCol w:w="2334"/>
        <w:tblGridChange w:id="0">
          <w:tblGrid>
            <w:gridCol w:w="1498"/>
            <w:gridCol w:w="1410"/>
            <w:gridCol w:w="3479"/>
            <w:gridCol w:w="23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Especificação do Cenário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Mateus e Rodrigo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  <w:sectPr>
          <w:footerReference r:id="rId7" w:type="default"/>
          <w:footerReference r:id="rId8" w:type="even"/>
          <w:pgSz w:h="16840" w:w="11907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– NOME DO CASO DE USO                                                                                  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    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    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cenário - Realizar exame                                           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cenário - Visualizar exames realizados                                                                      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identifica e descreve os requisitos do projeto </w:t>
      </w:r>
      <w:r w:rsidDel="00000000" w:rsidR="00000000" w:rsidRPr="00000000">
        <w:rPr>
          <w:rtl w:val="0"/>
        </w:rPr>
        <w:t xml:space="preserve">do sistema de agendamento online de exames do laboratório.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9973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Regras de Negócio Casos de Uso</w:t>
      </w:r>
    </w:p>
    <w:tbl>
      <w:tblPr>
        <w:tblStyle w:val="Table2"/>
        <w:tblW w:w="8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5"/>
        <w:gridCol w:w="6825"/>
        <w:tblGridChange w:id="0">
          <w:tblGrid>
            <w:gridCol w:w="1675"/>
            <w:gridCol w:w="68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Regra de Negócio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paciente deve possuir um dispositivo com acesso à internet.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paciente deve estar em consentimento com a utilização dos seus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garantir que não haja sobreposição de horários para consultas já agendadas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 paciente deve ser notificado por email ou mensagem de texto sobre os detalhes do agendamento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Caso a consulta não seja confirmada pelo paciente dentro de um prazo específico, o sistema deve liberar automaticamente a data e horário para outros pacientes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Especificação do Cenário –</w:t>
      </w:r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 Agendar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 – </w:t>
      </w:r>
      <w:r w:rsidDel="00000000" w:rsidR="00000000" w:rsidRPr="00000000">
        <w:rPr>
          <w:b w:val="1"/>
          <w:sz w:val="32"/>
          <w:szCs w:val="32"/>
          <w:rtl w:val="0"/>
        </w:rPr>
        <w:t xml:space="preserve">Agendar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1"/>
        <w:gridCol w:w="5960"/>
        <w:tblGridChange w:id="0">
          <w:tblGrid>
            <w:gridCol w:w="2761"/>
            <w:gridCol w:w="59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UC00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Agendar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Sumário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permite que pacientes usuários deste sistema agendem uma consulta por meio do nosso site, sendo possível também uma associação com o convênio médico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RN1, RN2, RN3, RN4, RN5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1- O paciente deve estar registrado no sistema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2- O paciente deve estar autenticado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Pós-condição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1- O consulta laboratorial é registrada no sistema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2- O paciente recebe uma confirmação do agendamento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Pontos de 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Pontos de Extensão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PE1: Checar cobertura do convênio</w:t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Fluxo Principal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0"/>
        <w:gridCol w:w="4371"/>
        <w:tblGridChange w:id="0">
          <w:tblGrid>
            <w:gridCol w:w="4350"/>
            <w:gridCol w:w="4371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Ações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hd w:fill="ffffff" w:val="clear"/>
              <w:spacing w:after="28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paciente acessa o sistema de agendamento de consultas laboratoriais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ind w:left="720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O paciente realiza login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O sistema registra o paciente e manda uma autenticação e solicitação para o paciente aceitar os termos de consentimento do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O paciente se autentica no sistema e aceita os termos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O sistema exibe as opções de agendamento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ind w:left="360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O paciente escolhe uma data e um horário de preferência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O sistema confirma o agendamento e exibe um resumo com os detalhes da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O paciente confirma o 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Fluxos alternativos</w:t>
      </w:r>
      <w:r w:rsidDel="00000000" w:rsidR="00000000" w:rsidRPr="00000000">
        <w:rPr>
          <w:vertAlign w:val="baseline"/>
          <w:rtl w:val="0"/>
        </w:rPr>
        <w:t xml:space="preserve">: </w:t>
      </w:r>
    </w:p>
    <w:tbl>
      <w:tblPr>
        <w:tblStyle w:val="Table5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Fluxo Alternativo – Passo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O paciente não aceitou os termos de consentimento/ não se autenticou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O paciente não aceitou os termos/ se autenticou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. Não permitir </w:t>
            </w:r>
            <w:r w:rsidDel="00000000" w:rsidR="00000000" w:rsidRPr="00000000">
              <w:rPr>
                <w:rtl w:val="0"/>
              </w:rPr>
              <w:t xml:space="preserve">que nenhuma ação do sistema possa ser realizada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 – Passo 8 - Agendamento conflitante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8. O paciente confirma o 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9. Por conta da data ou horário já estarem ocupados, o sistema notifica o paciente e o orienta a escolher outra data e horário.</w:t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 – Passo 8 - Cancelamento do agendamento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8. O paciente muda de ideia e decide cancelar o agendamento.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9. Solicitação de feedbacks do sistema para possíveis melhoras no serviço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9"/>
        <w:gridCol w:w="4255"/>
        <w:tblGridChange w:id="0">
          <w:tblGrid>
            <w:gridCol w:w="4239"/>
            <w:gridCol w:w="425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Fluxo de Exceção: Passo </w:t>
            </w:r>
            <w:r w:rsidDel="00000000" w:rsidR="00000000" w:rsidRPr="00000000">
              <w:rPr>
                <w:rtl w:val="0"/>
              </w:rPr>
              <w:t xml:space="preserve">3 - Falha na conexão com 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 Durante o processo de armazenar as informações do paciente no banco de dados do sistema, uma falha inesperada ocorre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 O sistema exibe uma mensagem informando o usuário da falha que ocorreu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O paciente pode optar por refazer o registro novamente mais tarde ou entrar em contato com o 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bookmarkStart w:colFirst="0" w:colLast="0" w:name="_heading=h.h6t1r4rb0wt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9"/>
        <w:gridCol w:w="4255"/>
        <w:tblGridChange w:id="0">
          <w:tblGrid>
            <w:gridCol w:w="4239"/>
            <w:gridCol w:w="425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Exceção: Passo 8 - Falha na confirmação do agendamento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9. Durante o processo de agendar o exame, ocorre uma falha na comunicação com 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10. O sistema exibe uma mensagem informando o usuário da falha que ocorreu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 O paciente pode optar por refazer o registro novamente mais tarde ou entrar em contato com o suporte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Especificação do Cenário – Visualizar Exames Realizados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pacing w:after="6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– Visualizar Exames Realizados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1"/>
        <w:gridCol w:w="5960"/>
        <w:tblGridChange w:id="0">
          <w:tblGrid>
            <w:gridCol w:w="2761"/>
            <w:gridCol w:w="59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Visualizar Exames Realizados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1520.85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permite que o paciente consiga visualizar resultados de exames realizados e todo o histórico de exames feitos no laboratório, sendo possível acessá-los pelo navegador web ou aplicativo no dispositivo mobile. A função consiste em uma lista de seus exames realizados, sendo os mais recentes os primeiros a aparecerem; se um exame ainda não foi aberto, estará destacado. Em cada exame, aparecerá informações como: informações do paciente, data do exame, tipo de exame e se tiver, médico profissional que solicitou o exame, sendo possível encaminhar o exame para tal médico.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RN1, RN2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1. O paciente deve estar logado em sua conta.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2. O laboratório deve ter colocado o resultado do exame feito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1. Após abrir pela primeira vez um determinado exame no sistema, o paciente poderá voltar ao histórico de exames para visualizar qualquer informação do exame novamente.</w:t>
            </w:r>
          </w:p>
          <w:p w:rsidR="00000000" w:rsidDel="00000000" w:rsidP="00000000" w:rsidRDefault="00000000" w:rsidRPr="00000000" w14:paraId="000000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Quando o paciente abre um exame não visualizado, é registrado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Pontos de Inclusão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Encaminhar exame para médico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4215"/>
        <w:tblGridChange w:id="0">
          <w:tblGrid>
            <w:gridCol w:w="4290"/>
            <w:gridCol w:w="4215"/>
          </w:tblGrid>
        </w:tblGridChange>
      </w:tblGrid>
      <w:tr>
        <w:trPr>
          <w:cantSplit w:val="0"/>
          <w:trHeight w:val="364.1406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56.63796164772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hd w:fill="ffffff" w:val="clear"/>
              <w:spacing w:after="240" w:before="240" w:line="327.27272727272725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paciente faz login no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O sistema autentica o paciente</w:t>
            </w:r>
          </w:p>
        </w:tc>
      </w:tr>
      <w:tr>
        <w:trPr>
          <w:cantSplit w:val="0"/>
          <w:trHeight w:val="1256.63796164772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240" w:before="240" w:line="327.2727272727272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3.    O paciente entra na página de visualização de resultados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notifica se há exames não    realizados</w:t>
            </w:r>
          </w:p>
        </w:tc>
      </w:tr>
      <w:tr>
        <w:trPr>
          <w:cantSplit w:val="0"/>
          <w:trHeight w:val="226.21093749999986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200" w:before="200" w:line="36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Paciente clica no exame não realizado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É registrado no sistema que o paciente visualizou o exame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160" w:lineRule="auto"/>
              <w:ind w:left="36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after="160" w:lineRule="auto"/>
              <w:ind w:left="36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 Paciente visualiza o laudo/fotos do exame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160" w:lineRule="auto"/>
              <w:ind w:left="36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after="160" w:lineRule="auto"/>
              <w:ind w:left="36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8. Paciente solicita o encaminhamento  do exame para o médico solicitante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9.  O sistema encaminha o exame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4.5859967335455"/>
        <w:gridCol w:w="4258.925814290078"/>
        <w:tblGridChange w:id="0">
          <w:tblGrid>
            <w:gridCol w:w="4244.5859967335455"/>
            <w:gridCol w:w="4258.92581429007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 – Passo 5 - Ver Histórico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No Passo 3, o paciente pode optar por ver os seus resultados de exames antigos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after="16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Paciente visualiza o laudo/fotos do exame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spacing w:after="16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Paciente encaminha o exame para o médico solicitante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4.5859967335455"/>
        <w:gridCol w:w="4258.925814290078"/>
        <w:tblGridChange w:id="0">
          <w:tblGrid>
            <w:gridCol w:w="4244.5859967335455"/>
            <w:gridCol w:w="4258.92581429007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 – Passo 7 - Mandar diretamente para o médico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No Passo 5, o paciente pode optar por não ver o laudo/fotos do exame e só encaminhar para o médico solicitante diretamente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4.5859967335455"/>
        <w:gridCol w:w="4258.925814290078"/>
        <w:tblGridChange w:id="0">
          <w:tblGrid>
            <w:gridCol w:w="4244.5859967335455"/>
            <w:gridCol w:w="4258.92581429007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Alternativo – Passo 8 - Encaminhar Exame Para outro Recipiente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No Passo 6, o paciente pode optar por encaminhar o exame para um médico do convênio ou qualquer outro recipiente de sua escolha, ou até não enviar o exame para ninguém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Fluxos de exceção</w:t>
      </w:r>
    </w:p>
    <w:tbl>
      <w:tblPr>
        <w:tblStyle w:val="Table1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4.5859967335455"/>
        <w:gridCol w:w="4258.925814290078"/>
        <w:tblGridChange w:id="0">
          <w:tblGrid>
            <w:gridCol w:w="4244.5859967335455"/>
            <w:gridCol w:w="4258.92581429007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de Exceção: Falha no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 É possível que uma falha inesperada do sistema ocorra enquanto o paciente tenta acessar seus exames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5.O sistema exibe uma mensagem informando o usuário da falha que ocorreu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O paciente pode optar por refazer o registro novamente mais tarde ou entrar em contato com o suporte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40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i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Calibri Light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zX9K5dWMyKSAEgjNm0OAcNsALg==">CgMxLjAyCGguZ2pkZ3hzMgloLjFmb2I5dGUyCWguM3pueXNoNzIOaC5oNnQxcjRyYjB3dDYyCWguMmV0OTJwMDIJaC4zem55c2g3OAByITFOMDUzT19pbEJTNFpidnVqa1lwanU0WDFqelhJekNlYw==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2021-09-26T22:36:00Z</dcterms:created>
  <dc:creator>Calebe de Paula Bianchini</dc:creator>
</cp:coreProperties>
</file>