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9287E9B" w:rsidP="39287E9B" w:rsidRDefault="39287E9B" w14:paraId="72229AC5" w14:textId="585D5706">
      <w:pPr>
        <w:pStyle w:val="Normal"/>
        <w:jc w:val="center"/>
        <w:rPr>
          <w:b w:val="0"/>
          <w:bCs w:val="0"/>
          <w:color w:val="153D63" w:themeColor="text2" w:themeTint="E6" w:themeShade="FF"/>
          <w:sz w:val="32"/>
          <w:szCs w:val="32"/>
        </w:rPr>
      </w:pPr>
    </w:p>
    <w:p w:rsidR="39287E9B" w:rsidP="39287E9B" w:rsidRDefault="39287E9B" w14:paraId="7A4850FF" w14:textId="75D4CD56">
      <w:pPr>
        <w:pStyle w:val="Normal"/>
        <w:jc w:val="center"/>
        <w:rPr>
          <w:b w:val="0"/>
          <w:bCs w:val="0"/>
          <w:color w:val="153D63" w:themeColor="text2" w:themeTint="E6" w:themeShade="FF"/>
          <w:sz w:val="32"/>
          <w:szCs w:val="32"/>
        </w:rPr>
      </w:pPr>
    </w:p>
    <w:p w:rsidR="39287E9B" w:rsidP="39287E9B" w:rsidRDefault="39287E9B" w14:paraId="72C51C78" w14:textId="0CB59829">
      <w:pPr>
        <w:pStyle w:val="Normal"/>
        <w:jc w:val="center"/>
        <w:rPr>
          <w:b w:val="0"/>
          <w:bCs w:val="0"/>
          <w:color w:val="153D63" w:themeColor="text2" w:themeTint="E6" w:themeShade="FF"/>
          <w:sz w:val="32"/>
          <w:szCs w:val="32"/>
        </w:rPr>
      </w:pPr>
    </w:p>
    <w:p w:rsidR="39287E9B" w:rsidP="39287E9B" w:rsidRDefault="39287E9B" w14:paraId="1B85B3F5" w14:textId="1B60D3F5">
      <w:pPr>
        <w:pStyle w:val="Normal"/>
        <w:jc w:val="center"/>
        <w:rPr>
          <w:b w:val="0"/>
          <w:bCs w:val="0"/>
          <w:color w:val="153D63" w:themeColor="text2" w:themeTint="E6" w:themeShade="FF"/>
          <w:sz w:val="32"/>
          <w:szCs w:val="32"/>
        </w:rPr>
      </w:pPr>
    </w:p>
    <w:p w:rsidR="39287E9B" w:rsidP="39287E9B" w:rsidRDefault="39287E9B" w14:paraId="5A865773" w14:textId="4C792821">
      <w:pPr>
        <w:pStyle w:val="Normal"/>
        <w:jc w:val="center"/>
        <w:rPr>
          <w:b w:val="0"/>
          <w:bCs w:val="0"/>
          <w:color w:val="153D63" w:themeColor="text2" w:themeTint="E6" w:themeShade="FF"/>
          <w:sz w:val="32"/>
          <w:szCs w:val="32"/>
        </w:rPr>
      </w:pPr>
    </w:p>
    <w:p w:rsidR="39287E9B" w:rsidP="39287E9B" w:rsidRDefault="39287E9B" w14:paraId="38B0B3C8" w14:textId="0F8F8909">
      <w:pPr>
        <w:pStyle w:val="Normal"/>
        <w:jc w:val="center"/>
        <w:rPr>
          <w:b w:val="0"/>
          <w:bCs w:val="0"/>
          <w:color w:val="153D63" w:themeColor="text2" w:themeTint="E6" w:themeShade="FF"/>
          <w:sz w:val="32"/>
          <w:szCs w:val="32"/>
        </w:rPr>
      </w:pPr>
    </w:p>
    <w:p w:rsidR="39287E9B" w:rsidP="39287E9B" w:rsidRDefault="39287E9B" w14:paraId="48A9B1AB" w14:textId="2FF733DD">
      <w:pPr>
        <w:pStyle w:val="Normal"/>
        <w:jc w:val="center"/>
        <w:rPr>
          <w:b w:val="0"/>
          <w:bCs w:val="0"/>
          <w:color w:val="153D63" w:themeColor="text2" w:themeTint="E6" w:themeShade="FF"/>
          <w:sz w:val="32"/>
          <w:szCs w:val="32"/>
        </w:rPr>
      </w:pPr>
    </w:p>
    <w:p w:rsidR="39287E9B" w:rsidP="39287E9B" w:rsidRDefault="39287E9B" w14:paraId="36DAE9EE" w14:textId="2EB4159D">
      <w:pPr>
        <w:pStyle w:val="Normal"/>
        <w:jc w:val="center"/>
        <w:rPr>
          <w:b w:val="0"/>
          <w:bCs w:val="0"/>
          <w:color w:val="153D63" w:themeColor="text2" w:themeTint="E6" w:themeShade="FF"/>
          <w:sz w:val="32"/>
          <w:szCs w:val="32"/>
        </w:rPr>
      </w:pPr>
    </w:p>
    <w:p w:rsidR="39287E9B" w:rsidP="39287E9B" w:rsidRDefault="39287E9B" w14:paraId="1450E711" w14:textId="180B8130">
      <w:pPr>
        <w:pStyle w:val="Normal"/>
        <w:jc w:val="center"/>
        <w:rPr>
          <w:b w:val="0"/>
          <w:bCs w:val="0"/>
          <w:color w:val="153D63" w:themeColor="text2" w:themeTint="E6" w:themeShade="FF"/>
          <w:sz w:val="32"/>
          <w:szCs w:val="32"/>
        </w:rPr>
      </w:pPr>
    </w:p>
    <w:p w:rsidR="39287E9B" w:rsidP="39287E9B" w:rsidRDefault="39287E9B" w14:paraId="6D33F9D9" w14:textId="68A54899">
      <w:pPr>
        <w:pStyle w:val="Normal"/>
        <w:jc w:val="center"/>
        <w:rPr>
          <w:b w:val="0"/>
          <w:bCs w:val="0"/>
          <w:color w:val="153D63" w:themeColor="text2" w:themeTint="E6" w:themeShade="FF"/>
          <w:sz w:val="32"/>
          <w:szCs w:val="32"/>
        </w:rPr>
      </w:pPr>
    </w:p>
    <w:p w:rsidR="39287E9B" w:rsidP="39287E9B" w:rsidRDefault="39287E9B" w14:paraId="3C49CC13" w14:textId="75BE12AE">
      <w:pPr>
        <w:pStyle w:val="Normal"/>
        <w:jc w:val="center"/>
        <w:rPr>
          <w:b w:val="0"/>
          <w:bCs w:val="0"/>
          <w:color w:val="000000" w:themeColor="text1" w:themeTint="FF" w:themeShade="FF"/>
          <w:sz w:val="32"/>
          <w:szCs w:val="32"/>
        </w:rPr>
      </w:pPr>
    </w:p>
    <w:p w:rsidR="7C936EA3" w:rsidP="39287E9B" w:rsidRDefault="7C936EA3" w14:paraId="23D8A691" w14:textId="295A91C0">
      <w:pPr>
        <w:pStyle w:val="Normal"/>
        <w:jc w:val="center"/>
        <w:rPr>
          <w:b w:val="0"/>
          <w:bCs w:val="0"/>
          <w:color w:val="000000" w:themeColor="text1" w:themeTint="FF" w:themeShade="FF"/>
          <w:sz w:val="32"/>
          <w:szCs w:val="32"/>
        </w:rPr>
      </w:pPr>
      <w:r w:rsidRPr="39287E9B" w:rsidR="7C936EA3">
        <w:rPr>
          <w:b w:val="0"/>
          <w:bCs w:val="0"/>
          <w:color w:val="000000" w:themeColor="text1" w:themeTint="FF" w:themeShade="FF"/>
          <w:sz w:val="32"/>
          <w:szCs w:val="32"/>
        </w:rPr>
        <w:t xml:space="preserve">*Projeto PI </w:t>
      </w:r>
      <w:r w:rsidRPr="39287E9B" w:rsidR="4D2187E7">
        <w:rPr>
          <w:b w:val="0"/>
          <w:bCs w:val="0"/>
          <w:color w:val="000000" w:themeColor="text1" w:themeTint="FF" w:themeShade="FF"/>
          <w:sz w:val="32"/>
          <w:szCs w:val="32"/>
        </w:rPr>
        <w:t>Título</w:t>
      </w:r>
      <w:r w:rsidRPr="39287E9B" w:rsidR="7C936EA3">
        <w:rPr>
          <w:b w:val="0"/>
          <w:bCs w:val="0"/>
          <w:color w:val="000000" w:themeColor="text1" w:themeTint="FF" w:themeShade="FF"/>
          <w:sz w:val="32"/>
          <w:szCs w:val="32"/>
        </w:rPr>
        <w:t>*</w:t>
      </w:r>
    </w:p>
    <w:p w:rsidR="39287E9B" w:rsidP="39287E9B" w:rsidRDefault="39287E9B" w14:paraId="2E2AAC65" w14:textId="165780A0">
      <w:pPr>
        <w:pStyle w:val="Normal"/>
        <w:jc w:val="center"/>
        <w:rPr>
          <w:b w:val="0"/>
          <w:bCs w:val="0"/>
          <w:color w:val="000000" w:themeColor="text1" w:themeTint="FF" w:themeShade="FF"/>
          <w:sz w:val="28"/>
          <w:szCs w:val="28"/>
        </w:rPr>
      </w:pPr>
      <w:r>
        <w:br/>
      </w:r>
      <w:r w:rsidRPr="39287E9B" w:rsidR="18FC387C">
        <w:rPr>
          <w:b w:val="0"/>
          <w:bCs w:val="0"/>
          <w:color w:val="000000" w:themeColor="text1" w:themeTint="FF" w:themeShade="FF"/>
          <w:sz w:val="28"/>
          <w:szCs w:val="28"/>
        </w:rPr>
        <w:t>Grupo 8</w:t>
      </w:r>
      <w:r>
        <w:br/>
      </w:r>
      <w:r w:rsidRPr="39287E9B" w:rsidR="46EDBC56">
        <w:rPr>
          <w:b w:val="0"/>
          <w:bCs w:val="0"/>
          <w:color w:val="000000" w:themeColor="text1" w:themeTint="FF" w:themeShade="FF"/>
          <w:sz w:val="28"/>
          <w:szCs w:val="28"/>
        </w:rPr>
        <w:t>Tecnologia da Informação</w:t>
      </w:r>
      <w:r>
        <w:br/>
      </w:r>
      <w:r w:rsidRPr="39287E9B" w:rsidR="40F5EA32">
        <w:rPr>
          <w:b w:val="0"/>
          <w:bCs w:val="0"/>
          <w:color w:val="000000" w:themeColor="text1" w:themeTint="FF" w:themeShade="FF"/>
          <w:sz w:val="28"/>
          <w:szCs w:val="28"/>
        </w:rPr>
        <w:t>Marcos Antônio</w:t>
      </w:r>
      <w:r>
        <w:br/>
      </w:r>
      <w:r w:rsidRPr="39287E9B" w:rsidR="3B6C49C0">
        <w:rPr>
          <w:b w:val="0"/>
          <w:bCs w:val="0"/>
          <w:color w:val="000000" w:themeColor="text1" w:themeTint="FF" w:themeShade="FF"/>
          <w:sz w:val="28"/>
          <w:szCs w:val="28"/>
        </w:rPr>
        <w:t>Março 2026</w:t>
      </w:r>
    </w:p>
    <w:p w:rsidR="39287E9B" w:rsidP="39287E9B" w:rsidRDefault="39287E9B" w14:paraId="29542486" w14:textId="08CB47A3">
      <w:pPr>
        <w:rPr>
          <w:color w:val="000000" w:themeColor="text1" w:themeTint="FF" w:themeShade="FF"/>
        </w:rPr>
      </w:pPr>
      <w:r w:rsidRPr="39287E9B">
        <w:rPr>
          <w:color w:val="000000" w:themeColor="text1" w:themeTint="FF" w:themeShade="FF"/>
        </w:rPr>
        <w:br w:type="page"/>
      </w:r>
    </w:p>
    <w:p w:rsidR="562CC650" w:rsidP="7B5E266E" w:rsidRDefault="562CC650" w14:paraId="4B89EC92" w14:textId="26EC884C">
      <w:pPr>
        <w:pStyle w:val="Normal"/>
        <w:jc w:val="both"/>
        <w:rPr>
          <w:b w:val="0"/>
          <w:bCs w:val="0"/>
          <w:color w:val="000000" w:themeColor="text1" w:themeTint="FF" w:themeShade="FF"/>
          <w:sz w:val="32"/>
          <w:szCs w:val="32"/>
        </w:rPr>
      </w:pPr>
      <w:r w:rsidRPr="7B5E266E" w:rsidR="562CC650">
        <w:rPr>
          <w:b w:val="0"/>
          <w:bCs w:val="0"/>
          <w:color w:val="000000" w:themeColor="text1" w:themeTint="FF" w:themeShade="FF"/>
          <w:sz w:val="32"/>
          <w:szCs w:val="32"/>
        </w:rPr>
        <w:t>1. Contexto</w:t>
      </w:r>
    </w:p>
    <w:p w:rsidR="7A8E2084" w:rsidP="39287E9B" w:rsidRDefault="7A8E2084" w14:paraId="025DC19C" w14:textId="6C19FF89">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7A8E2084">
        <w:rPr>
          <w:rFonts w:ascii="Aptos" w:hAnsi="Aptos" w:eastAsia="Aptos" w:cs="Aptos"/>
          <w:noProof w:val="0"/>
          <w:color w:val="000000" w:themeColor="text1" w:themeTint="FF" w:themeShade="FF"/>
          <w:sz w:val="24"/>
          <w:szCs w:val="24"/>
          <w:lang w:val="pt-BR"/>
        </w:rPr>
        <w:t xml:space="preserve">O cultivo em estufas hidropônicas tem se consolidado como uma das principais soluções para a agricultura moderna, especialmente em cenários que exigem alta produtividade, qualidade e eficiência no uso de recursos. Dentro desse paradigma, essa prática exerce um papel fundamental no cultivo de morangos no Brasil, o maior produtor da fruta na América Latina. Além de sua expressividade no mercado agrícola, o morango também está envolto de uma série de desafios para o seu cultivo, levando em consideração dificuldades de se obter uma safra com padronização de qualidade. </w:t>
      </w:r>
    </w:p>
    <w:p w:rsidR="7A8E2084" w:rsidP="39287E9B" w:rsidRDefault="7A8E2084" w14:paraId="31BBC5E9" w14:textId="5B2A8C08">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7A8E2084">
        <w:rPr>
          <w:rFonts w:ascii="Aptos" w:hAnsi="Aptos" w:eastAsia="Aptos" w:cs="Aptos"/>
          <w:noProof w:val="0"/>
          <w:color w:val="000000" w:themeColor="text1" w:themeTint="FF" w:themeShade="FF"/>
          <w:sz w:val="24"/>
          <w:szCs w:val="24"/>
          <w:lang w:val="pt-BR"/>
        </w:rPr>
        <w:t>Dentro desse contexto, o CO₂ desempenha um papel fundamental, sendo um dos principais insumos para o processo de fotossíntese. Estudos recentes demonstram que o enriquecimento de CO₂ em estufas pode gerar impactos significativos no desempenho das plantas. Em experimentos realizados em ambiente controlado, foi observado um aumento de até 129,7% na taxa fotossintética, 27,5% no número de frutos por planta e 42,2% na produtividade total do morango quando comparado a condições sem enriquecimento. Além disso, houve melhora na qualidade dos frutos, com aumento no teor de vitamina C e sólidos solúveis, fatores diretamente relacionados ao valor comercial do produto.</w:t>
      </w:r>
    </w:p>
    <w:p w:rsidR="5BA24213" w:rsidP="39287E9B" w:rsidRDefault="5BA24213" w14:paraId="11B30E68" w14:textId="6C76B76F">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5BA24213">
        <w:rPr>
          <w:rFonts w:ascii="Aptos" w:hAnsi="Aptos" w:eastAsia="Aptos" w:cs="Aptos"/>
          <w:noProof w:val="0"/>
          <w:color w:val="000000" w:themeColor="text1" w:themeTint="FF" w:themeShade="FF"/>
          <w:sz w:val="24"/>
          <w:szCs w:val="24"/>
          <w:lang w:val="pt-BR"/>
        </w:rPr>
        <w:t xml:space="preserve">Entretanto, apesar de sua importância, o controle da concentração de CO₂ ainda representa um desafio em muitas operações agrícolas. Um dos principais problemas ocorre quando os níveis de CO₂ ficam abaixo do ideal, situação comum em estufas com baixa ventilação ou sem monitoramento adequado, onde a concentração pode cair para menos de 250 </w:t>
      </w:r>
      <w:r w:rsidRPr="39287E9B" w:rsidR="5BA24213">
        <w:rPr>
          <w:rFonts w:ascii="Aptos" w:hAnsi="Aptos" w:eastAsia="Aptos" w:cs="Aptos"/>
          <w:noProof w:val="0"/>
          <w:color w:val="000000" w:themeColor="text1" w:themeTint="FF" w:themeShade="FF"/>
          <w:sz w:val="24"/>
          <w:szCs w:val="24"/>
          <w:lang w:val="pt-BR"/>
        </w:rPr>
        <w:t>ppm</w:t>
      </w:r>
      <w:r w:rsidRPr="39287E9B" w:rsidR="5BA24213">
        <w:rPr>
          <w:rFonts w:ascii="Aptos" w:hAnsi="Aptos" w:eastAsia="Aptos" w:cs="Aptos"/>
          <w:noProof w:val="0"/>
          <w:color w:val="000000" w:themeColor="text1" w:themeTint="FF" w:themeShade="FF"/>
          <w:sz w:val="24"/>
          <w:szCs w:val="24"/>
          <w:lang w:val="pt-BR"/>
        </w:rPr>
        <w:t xml:space="preserve">. Considerando que a faixa ideal para o desenvolvimento do morango está entre aproximadamente 600 e 900 </w:t>
      </w:r>
      <w:r w:rsidRPr="39287E9B" w:rsidR="5BA24213">
        <w:rPr>
          <w:rFonts w:ascii="Aptos" w:hAnsi="Aptos" w:eastAsia="Aptos" w:cs="Aptos"/>
          <w:noProof w:val="0"/>
          <w:color w:val="000000" w:themeColor="text1" w:themeTint="FF" w:themeShade="FF"/>
          <w:sz w:val="24"/>
          <w:szCs w:val="24"/>
          <w:lang w:val="pt-BR"/>
        </w:rPr>
        <w:t>ppm</w:t>
      </w:r>
      <w:r w:rsidRPr="39287E9B" w:rsidR="5BA24213">
        <w:rPr>
          <w:rFonts w:ascii="Aptos" w:hAnsi="Aptos" w:eastAsia="Aptos" w:cs="Aptos"/>
          <w:noProof w:val="0"/>
          <w:color w:val="000000" w:themeColor="text1" w:themeTint="FF" w:themeShade="FF"/>
          <w:sz w:val="24"/>
          <w:szCs w:val="24"/>
          <w:lang w:val="pt-BR"/>
        </w:rPr>
        <w:t>, essa deficiência compromete diretamente a fotossíntese, resultando em menor crescimento, redução no número de frutos e queda significativa na produtividade. Estima-se que a ausência de controle pode gerar perdas de até 30% a 40% do potencial produtivo.</w:t>
      </w:r>
    </w:p>
    <w:p w:rsidR="5BA24213" w:rsidP="39287E9B" w:rsidRDefault="5BA24213" w14:paraId="4B60E426" w14:textId="3AC03C0B">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5BA24213">
        <w:rPr>
          <w:rFonts w:ascii="Aptos" w:hAnsi="Aptos" w:eastAsia="Aptos" w:cs="Aptos"/>
          <w:noProof w:val="0"/>
          <w:color w:val="000000" w:themeColor="text1" w:themeTint="FF" w:themeShade="FF"/>
          <w:sz w:val="24"/>
          <w:szCs w:val="24"/>
          <w:lang w:val="pt-BR"/>
        </w:rPr>
        <w:t>Por outro lado, o excesso de CO₂ também representa um problema relevante. Concentrações acima do nível ideal não resultam em aumentos proporcionais na produtividade, caracterizando um cenário de retorno decrescente. Nesses casos, o uso excessivo de CO₂ implica em desperdício de insumos e aumento dos custos operacionais, podendo representar até 20% a 30% de gasto desnecessário. Em situações mais extremas, níveis muito elevados podem ainda causar desequilíbrios fisiológicos nas plantas e riscos à saúde dos trabalhadores em ambientes fechados.</w:t>
      </w:r>
    </w:p>
    <w:p w:rsidR="5BA24213" w:rsidP="39287E9B" w:rsidRDefault="5BA24213" w14:paraId="2C67ED7C" w14:textId="581B6D91">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5BA24213">
        <w:rPr>
          <w:rFonts w:ascii="Aptos" w:hAnsi="Aptos" w:eastAsia="Aptos" w:cs="Aptos"/>
          <w:noProof w:val="0"/>
          <w:color w:val="000000" w:themeColor="text1" w:themeTint="FF" w:themeShade="FF"/>
          <w:sz w:val="24"/>
          <w:szCs w:val="24"/>
          <w:lang w:val="pt-BR"/>
        </w:rPr>
        <w:t>O fator mais crítico, no entanto, não é apenas a variação inadequada do CO₂, mas a ausência de monitoramento contínuo. Sem dados em tempo real, os produtores não conseguem identificar quando os níveis estão fora da faixa ideal, tomando decisões baseadas em estimativas ou percepções empíricas. Isso resulta em perdas financeiras invisíveis, que se acumulam ao longo do tempo sem serem detectadas. Em termos práticos, uma estufa com faturamento mensal de R$ 20.000 pode perder cerca de R$ 6.000 por mês devido à redução de produtividade associada ao controle inadequado de CO₂, totalizando prejuízos anuais superiores a R$ 70.000.</w:t>
      </w:r>
    </w:p>
    <w:p w:rsidR="5BA24213" w:rsidP="39287E9B" w:rsidRDefault="5BA24213" w14:paraId="461C2C71" w14:textId="222F0BA0">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5BA24213">
        <w:rPr>
          <w:rFonts w:ascii="Aptos" w:hAnsi="Aptos" w:eastAsia="Aptos" w:cs="Aptos"/>
          <w:noProof w:val="0"/>
          <w:color w:val="000000" w:themeColor="text1" w:themeTint="FF" w:themeShade="FF"/>
          <w:sz w:val="24"/>
          <w:szCs w:val="24"/>
          <w:lang w:val="pt-BR"/>
        </w:rPr>
        <w:t>Diante desse cenário, torna-se evidente a necessidade de soluções tecnológicas capazes de monitorar e controlar a concentração de CO₂ de forma precisa e contínua. A implementação de sistemas inteligentes de monitoramento permite manter o ambiente dentro da faixa ideal, evitar desperdícios e maximizar a eficiência produtiva. Além disso, a transformação dos dados ambientais em indicadores financeiros possibilita uma gestão mais estratégica, permitindo que o produtor compreenda, em tempo real, o impacto das condições da estufa sobre seus resultados econômicos.</w:t>
      </w:r>
    </w:p>
    <w:p w:rsidR="5BA24213" w:rsidP="39287E9B" w:rsidRDefault="5BA24213" w14:paraId="703D4E88" w14:textId="7A9DD422">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5BA24213">
        <w:rPr>
          <w:rFonts w:ascii="Aptos" w:hAnsi="Aptos" w:eastAsia="Aptos" w:cs="Aptos"/>
          <w:noProof w:val="0"/>
          <w:color w:val="000000" w:themeColor="text1" w:themeTint="FF" w:themeShade="FF"/>
          <w:sz w:val="24"/>
          <w:szCs w:val="24"/>
          <w:lang w:val="pt-BR"/>
        </w:rPr>
        <w:t>Nesse sentido, o monitoramento inteligente de CO₂ em estufas hidropônicas de morango não apenas atende a uma necessidade operacional, mas representa uma oportunidade significativa de aumento de produtividade, redução de custos e melhoria na competitividade do setor agrícola. Trata-se de uma abordagem alinhada aos princípios da agricultura de precisão e da sustentabilidade, contribuindo para a produção eficiente de alimentos em um cenário de crescente demanda global.</w:t>
      </w:r>
    </w:p>
    <w:p w:rsidR="562CC650" w:rsidP="39287E9B" w:rsidRDefault="562CC650" w14:paraId="2B72ED05" w14:textId="41434439">
      <w:pPr>
        <w:pStyle w:val="Normal"/>
        <w:jc w:val="both"/>
        <w:rPr>
          <w:b w:val="0"/>
          <w:bCs w:val="0"/>
          <w:color w:val="000000" w:themeColor="text1" w:themeTint="FF" w:themeShade="FF"/>
          <w:sz w:val="28"/>
          <w:szCs w:val="28"/>
        </w:rPr>
      </w:pPr>
      <w:r w:rsidRPr="39287E9B" w:rsidR="562CC650">
        <w:rPr>
          <w:b w:val="0"/>
          <w:bCs w:val="0"/>
          <w:color w:val="000000" w:themeColor="text1" w:themeTint="FF" w:themeShade="FF"/>
          <w:sz w:val="28"/>
          <w:szCs w:val="28"/>
        </w:rPr>
        <w:t xml:space="preserve">1.1 </w:t>
      </w:r>
      <w:r w:rsidRPr="39287E9B" w:rsidR="24D8FB70">
        <w:rPr>
          <w:b w:val="0"/>
          <w:bCs w:val="0"/>
          <w:color w:val="000000" w:themeColor="text1" w:themeTint="FF" w:themeShade="FF"/>
          <w:sz w:val="28"/>
          <w:szCs w:val="28"/>
        </w:rPr>
        <w:t>Onde está o problema e qual é?</w:t>
      </w:r>
    </w:p>
    <w:p w:rsidR="39287E9B" w:rsidP="39287E9B" w:rsidRDefault="39287E9B" w14:paraId="4EAC30FA" w14:textId="4F17BB51">
      <w:pPr>
        <w:pStyle w:val="Normal"/>
        <w:jc w:val="both"/>
        <w:rPr>
          <w:b w:val="0"/>
          <w:bCs w:val="0"/>
          <w:color w:val="000000" w:themeColor="text1" w:themeTint="FF" w:themeShade="FF"/>
          <w:sz w:val="28"/>
          <w:szCs w:val="28"/>
        </w:rPr>
      </w:pPr>
    </w:p>
    <w:p w:rsidR="20CDA690" w:rsidP="39287E9B" w:rsidRDefault="20CDA690" w14:paraId="5697BD84" w14:textId="136BF1C1">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20CDA690">
        <w:rPr>
          <w:rFonts w:ascii="Aptos" w:hAnsi="Aptos" w:eastAsia="Aptos" w:cs="Aptos"/>
          <w:noProof w:val="0"/>
          <w:color w:val="000000" w:themeColor="text1" w:themeTint="FF" w:themeShade="FF"/>
          <w:sz w:val="24"/>
          <w:szCs w:val="24"/>
          <w:lang w:val="pt-BR"/>
        </w:rPr>
        <w:t>O problema está presente em estufas hidropônicas de alta performance utilizadas no cultivo de morango, onde o controle do ambiente é essencial para garantir produtividade e qualidade. Nessas estruturas, o dióxido de carbono (CO₂) é um dos principais fatores que influenciam diretamente o processo de fotossíntese e, consequentemente, o rendimento das plantas. No entanto, muitas dessas estufas ainda operam sem um sistema eficiente de monitoramento contínuo da concentração de CO₂, o que gera variações frequentes fora da faixa ideal.</w:t>
      </w:r>
    </w:p>
    <w:p w:rsidR="20CDA690" w:rsidP="39287E9B" w:rsidRDefault="20CDA690" w14:paraId="1BEEEF80" w14:textId="64D09502">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20CDA690">
        <w:rPr>
          <w:rFonts w:ascii="Aptos" w:hAnsi="Aptos" w:eastAsia="Aptos" w:cs="Aptos"/>
          <w:noProof w:val="0"/>
          <w:color w:val="000000" w:themeColor="text1" w:themeTint="FF" w:themeShade="FF"/>
          <w:sz w:val="24"/>
          <w:szCs w:val="24"/>
          <w:lang w:val="pt-BR"/>
        </w:rPr>
        <w:t>A ausência de controle adequado faz com que os níveis de CO₂ frequentemente fiquem abaixo do necessário, especialmente durante o dia, quando a demanda das plantas é maior. Essa deficiência reduz a taxa fotossintética, resultando em menor crescimento, diminuição no número de frutos e queda significativa na produtividade. Por outro lado, também ocorrem situações de excesso de CO₂, nas quais o gás é aplicado acima do nível ideal, não gerando ganhos proporcionais na produção e provocando desperdício de insumos e aumento dos custos operacionais.</w:t>
      </w:r>
    </w:p>
    <w:p w:rsidR="20CDA690" w:rsidP="39287E9B" w:rsidRDefault="20CDA690" w14:paraId="605B840E" w14:textId="6ABACE0D">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20CDA690">
        <w:rPr>
          <w:rFonts w:ascii="Aptos" w:hAnsi="Aptos" w:eastAsia="Aptos" w:cs="Aptos"/>
          <w:noProof w:val="0"/>
          <w:color w:val="000000" w:themeColor="text1" w:themeTint="FF" w:themeShade="FF"/>
          <w:sz w:val="24"/>
          <w:szCs w:val="24"/>
          <w:lang w:val="pt-BR"/>
        </w:rPr>
        <w:t>O</w:t>
      </w:r>
      <w:r w:rsidRPr="39287E9B" w:rsidR="20CDA690">
        <w:rPr>
          <w:rFonts w:ascii="Aptos" w:hAnsi="Aptos" w:eastAsia="Aptos" w:cs="Aptos"/>
          <w:noProof w:val="0"/>
          <w:color w:val="000000" w:themeColor="text1" w:themeTint="FF" w:themeShade="FF"/>
          <w:sz w:val="24"/>
          <w:szCs w:val="24"/>
          <w:lang w:val="pt-BR"/>
        </w:rPr>
        <w:t xml:space="preserve"> principal problema, portanto, não está apenas na variação dos níveis de CO₂, mas na falta de visibilidade sobre essas variações. Sem dados em tempo real, os produtores não conseguem identificar desvios, nem tomar decisões rápidas e assertivas. Isso leva a perdas produtivas e financeiras que não são facilmente percebidas, tornando o processo ineficiente e economicamente prejudicial.</w:t>
      </w:r>
    </w:p>
    <w:p w:rsidR="20CDA690" w:rsidP="39287E9B" w:rsidRDefault="20CDA690" w14:paraId="0292607F" w14:textId="6DD6D3F9">
      <w:pPr>
        <w:spacing w:before="240" w:beforeAutospacing="off" w:after="240" w:afterAutospacing="off"/>
        <w:ind w:firstLine="708"/>
        <w:jc w:val="both"/>
        <w:rPr>
          <w:rFonts w:ascii="Aptos" w:hAnsi="Aptos" w:eastAsia="Aptos" w:cs="Aptos"/>
          <w:noProof w:val="0"/>
          <w:color w:val="000000" w:themeColor="text1" w:themeTint="FF" w:themeShade="FF"/>
          <w:sz w:val="24"/>
          <w:szCs w:val="24"/>
          <w:lang w:val="pt-BR"/>
        </w:rPr>
      </w:pPr>
      <w:r w:rsidRPr="39287E9B" w:rsidR="20CDA690">
        <w:rPr>
          <w:rFonts w:ascii="Aptos" w:hAnsi="Aptos" w:eastAsia="Aptos" w:cs="Aptos"/>
          <w:noProof w:val="0"/>
          <w:color w:val="000000" w:themeColor="text1" w:themeTint="FF" w:themeShade="FF"/>
          <w:sz w:val="24"/>
          <w:szCs w:val="24"/>
          <w:lang w:val="pt-BR"/>
        </w:rPr>
        <w:t>Dessa forma, o problema central está na ausência de monitoramento inteligente da concentração de CO₂ em estufas hidropônicas de morango, o que resulta em desperdício de recursos, redução da produtividade e perdas financeiras significativas para as empresas do setor.</w:t>
      </w:r>
    </w:p>
    <w:p w:rsidR="39287E9B" w:rsidP="39287E9B" w:rsidRDefault="39287E9B" w14:paraId="6F71DB82" w14:textId="3CCDFBFA">
      <w:pPr>
        <w:pStyle w:val="Normal"/>
        <w:jc w:val="both"/>
        <w:rPr>
          <w:b w:val="0"/>
          <w:bCs w:val="0"/>
          <w:color w:val="000000" w:themeColor="text1" w:themeTint="FF" w:themeShade="FF"/>
          <w:sz w:val="28"/>
          <w:szCs w:val="28"/>
        </w:rPr>
      </w:pPr>
    </w:p>
    <w:p w:rsidR="39287E9B" w:rsidP="39287E9B" w:rsidRDefault="39287E9B" w14:paraId="5FBB3F8A" w14:textId="16F7832D">
      <w:pPr>
        <w:pStyle w:val="Normal"/>
        <w:jc w:val="both"/>
        <w:rPr>
          <w:color w:val="000000" w:themeColor="text1" w:themeTint="FF" w:themeShade="FF"/>
        </w:rPr>
      </w:pPr>
    </w:p>
    <w:p w:rsidR="24D8FB70" w:rsidP="39287E9B" w:rsidRDefault="24D8FB70" w14:paraId="4B6D807E" w14:textId="28A6E862">
      <w:pPr>
        <w:pStyle w:val="Normal"/>
        <w:jc w:val="both"/>
        <w:rPr>
          <w:b w:val="0"/>
          <w:bCs w:val="0"/>
          <w:color w:val="000000" w:themeColor="text1" w:themeTint="FF" w:themeShade="FF"/>
          <w:sz w:val="28"/>
          <w:szCs w:val="28"/>
        </w:rPr>
      </w:pPr>
      <w:r w:rsidRPr="39287E9B" w:rsidR="24D8FB70">
        <w:rPr>
          <w:b w:val="0"/>
          <w:bCs w:val="0"/>
          <w:color w:val="000000" w:themeColor="text1" w:themeTint="FF" w:themeShade="FF"/>
          <w:sz w:val="28"/>
          <w:szCs w:val="28"/>
        </w:rPr>
        <w:t>1.2 Quem sofre com esse problema?</w:t>
      </w:r>
    </w:p>
    <w:p w:rsidR="3E54D37B" w:rsidP="39287E9B" w:rsidRDefault="3E54D37B" w14:paraId="6C6F3511" w14:textId="7496F15F">
      <w:pPr>
        <w:spacing w:before="240" w:beforeAutospacing="off" w:after="240" w:afterAutospacing="off"/>
        <w:ind w:firstLine="708"/>
        <w:jc w:val="both"/>
      </w:pPr>
      <w:r w:rsidRPr="39287E9B" w:rsidR="3E54D37B">
        <w:rPr>
          <w:rFonts w:ascii="Aptos" w:hAnsi="Aptos" w:eastAsia="Aptos" w:cs="Aptos"/>
          <w:noProof w:val="0"/>
          <w:sz w:val="24"/>
          <w:szCs w:val="24"/>
          <w:lang w:val="pt-BR"/>
        </w:rPr>
        <w:t>O problema do controle inadequado da concentração de CO₂ em estufas hidropônicas de morango afeta diretamente empresas do setor agrícola que operam com cultivo protegido e dependem de alta produtividade e qualidade para garantir retorno financeiro. Essas empresas investem em tecnologia, insumos e infraestrutura para maximizar a produção por metro quadrado, porém, quando não realizam o monitoramento adequado do CO₂, passam a operar com perdas produtivas e desperdícios financeiros significativos.</w:t>
      </w:r>
    </w:p>
    <w:p w:rsidR="3E54D37B" w:rsidP="39287E9B" w:rsidRDefault="3E54D37B" w14:paraId="4C4F1AA4" w14:textId="70D8BBBB">
      <w:pPr>
        <w:spacing w:before="240" w:beforeAutospacing="off" w:after="240" w:afterAutospacing="off"/>
        <w:ind w:firstLine="708"/>
        <w:jc w:val="both"/>
      </w:pPr>
      <w:r w:rsidRPr="39287E9B" w:rsidR="3E54D37B">
        <w:rPr>
          <w:rFonts w:ascii="Aptos" w:hAnsi="Aptos" w:eastAsia="Aptos" w:cs="Aptos"/>
          <w:noProof w:val="0"/>
          <w:sz w:val="24"/>
          <w:szCs w:val="24"/>
          <w:lang w:val="pt-BR"/>
        </w:rPr>
        <w:t>No cenário de baixa concentração de CO₂, as plantas apresentam redução na fotossíntese, comprometendo o crescimento e a produção de frutos. Estudos indicam que o controle adequado desse gás pode aumentar a produtividade em até 42,2% e o número de frutos em 27,5%, evidenciando que a falta de monitoramento resulta em perdas expressivas de produção e receita. Além disso, ganhos produtivos entre 15% e 31% reforçam que empresas sem controle operam abaixo do seu potencial e perdem competitividade.</w:t>
      </w:r>
    </w:p>
    <w:p w:rsidR="3E54D37B" w:rsidP="39287E9B" w:rsidRDefault="3E54D37B" w14:paraId="48768D9F" w14:textId="5F2877FA">
      <w:pPr>
        <w:spacing w:before="240" w:beforeAutospacing="off" w:after="240" w:afterAutospacing="off"/>
        <w:ind w:firstLine="708"/>
        <w:jc w:val="both"/>
      </w:pPr>
      <w:r w:rsidRPr="39287E9B" w:rsidR="3E54D37B">
        <w:rPr>
          <w:rFonts w:ascii="Aptos" w:hAnsi="Aptos" w:eastAsia="Aptos" w:cs="Aptos"/>
          <w:noProof w:val="0"/>
          <w:sz w:val="24"/>
          <w:szCs w:val="24"/>
          <w:lang w:val="pt-BR"/>
        </w:rPr>
        <w:t>Por outro lado, o excesso de CO₂ também gera prejuízos, uma vez que concentrações elevadas não aumentam proporcionalmente a produtividade e podem até reduzir o rendimento em condições adversas, com quedas de até 35%. Nesse caso, ocorre desperdício direto de insumos e aumento dos custos operacionais, já que o CO₂ possui custo associado à sua obtenção e aplicação.</w:t>
      </w:r>
    </w:p>
    <w:p w:rsidR="3E54D37B" w:rsidP="39287E9B" w:rsidRDefault="3E54D37B" w14:paraId="4D4CD3EA" w14:textId="5AA7D09F">
      <w:pPr>
        <w:spacing w:before="240" w:beforeAutospacing="off" w:after="240" w:afterAutospacing="off"/>
        <w:ind w:firstLine="708"/>
        <w:jc w:val="both"/>
      </w:pPr>
      <w:r w:rsidRPr="39287E9B" w:rsidR="3E54D37B">
        <w:rPr>
          <w:rFonts w:ascii="Aptos" w:hAnsi="Aptos" w:eastAsia="Aptos" w:cs="Aptos"/>
          <w:noProof w:val="0"/>
          <w:sz w:val="24"/>
          <w:szCs w:val="24"/>
          <w:lang w:val="pt-BR"/>
        </w:rPr>
        <w:t>Além disso, o fornecimento de CO₂ pode representar um gasto energético significativo, e a ausência de monitoramento impede a otimização desse consumo, resultando em ineficiência operacional. Dessa forma, empresas que não controlam adequadamente o CO₂ enfrentam simultaneamente perda de produção e aumento de custos, reduzindo sua lucratividade e comprometendo a sustentabilidade econômica do negócio.</w:t>
      </w:r>
    </w:p>
    <w:p w:rsidR="39287E9B" w:rsidP="39287E9B" w:rsidRDefault="39287E9B" w14:paraId="67C49464" w14:textId="26C778FC">
      <w:pPr>
        <w:spacing w:before="240" w:beforeAutospacing="off" w:after="240" w:afterAutospacing="off"/>
        <w:jc w:val="both"/>
        <w:rPr>
          <w:rFonts w:ascii="Aptos" w:hAnsi="Aptos" w:eastAsia="Aptos" w:cs="Aptos"/>
          <w:noProof w:val="0"/>
          <w:sz w:val="24"/>
          <w:szCs w:val="24"/>
          <w:lang w:val="pt-BR"/>
        </w:rPr>
      </w:pPr>
    </w:p>
    <w:p w:rsidR="17ECA466" w:rsidP="7B5E266E" w:rsidRDefault="17ECA466" w14:paraId="1BDDA9A1" w14:textId="219F202B">
      <w:pPr>
        <w:pStyle w:val="Normal"/>
        <w:spacing w:before="240" w:beforeAutospacing="off" w:after="240" w:afterAutospacing="off"/>
        <w:jc w:val="center"/>
      </w:pPr>
      <w:r w:rsidR="17ECA466">
        <w:drawing>
          <wp:inline wp14:editId="6CE6997A" wp14:anchorId="201EC375">
            <wp:extent cx="4796158" cy="3240000"/>
            <wp:effectExtent l="0" t="0" r="0" b="0"/>
            <wp:docPr id="1332320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320207" name="Picture 1332320207"/>
                    <pic:cNvPicPr/>
                  </pic:nvPicPr>
                  <pic:blipFill>
                    <a:blip xmlns:r="http://schemas.openxmlformats.org/officeDocument/2006/relationships" r:embed="rId2117585489">
                      <a:extLst>
                        <a:ext uri="{28A0092B-C50C-407E-A947-70E740481C1C}">
                          <a14:useLocalDpi xmlns:a14="http://schemas.microsoft.com/office/drawing/2010/main"/>
                        </a:ext>
                      </a:extLst>
                    </a:blip>
                    <a:stretch>
                      <a:fillRect/>
                    </a:stretch>
                  </pic:blipFill>
                  <pic:spPr>
                    <a:xfrm rot="0">
                      <a:off x="0" y="0"/>
                      <a:ext cx="4796158" cy="3240000"/>
                    </a:xfrm>
                    <a:prstGeom prst="rect">
                      <a:avLst/>
                    </a:prstGeom>
                  </pic:spPr>
                </pic:pic>
              </a:graphicData>
            </a:graphic>
          </wp:inline>
        </w:drawing>
      </w:r>
    </w:p>
    <w:p w:rsidR="39287E9B" w:rsidP="39287E9B" w:rsidRDefault="39287E9B" w14:paraId="43DA65A7" w14:textId="265666A6">
      <w:pPr>
        <w:pStyle w:val="Normal"/>
        <w:jc w:val="both"/>
        <w:rPr>
          <w:b w:val="0"/>
          <w:bCs w:val="0"/>
          <w:color w:val="000000" w:themeColor="text1" w:themeTint="FF" w:themeShade="FF"/>
          <w:sz w:val="24"/>
          <w:szCs w:val="24"/>
        </w:rPr>
      </w:pPr>
    </w:p>
    <w:p w:rsidR="39287E9B" w:rsidP="39287E9B" w:rsidRDefault="39287E9B" w14:paraId="2F0D9AEA" w14:textId="73BC976D">
      <w:pPr>
        <w:pStyle w:val="Normal"/>
        <w:jc w:val="both"/>
        <w:rPr>
          <w:b w:val="0"/>
          <w:bCs w:val="0"/>
          <w:color w:val="000000" w:themeColor="text1" w:themeTint="FF" w:themeShade="FF"/>
          <w:sz w:val="28"/>
          <w:szCs w:val="28"/>
        </w:rPr>
      </w:pPr>
    </w:p>
    <w:p w:rsidR="24D8FB70" w:rsidP="39287E9B" w:rsidRDefault="24D8FB70" w14:paraId="257F7040" w14:textId="3EFFB4A4">
      <w:pPr>
        <w:pStyle w:val="Normal"/>
        <w:jc w:val="both"/>
        <w:rPr>
          <w:b w:val="0"/>
          <w:bCs w:val="0"/>
          <w:color w:val="000000" w:themeColor="text1" w:themeTint="FF" w:themeShade="FF"/>
          <w:sz w:val="28"/>
          <w:szCs w:val="28"/>
        </w:rPr>
      </w:pPr>
      <w:r w:rsidRPr="39287E9B" w:rsidR="24D8FB70">
        <w:rPr>
          <w:b w:val="0"/>
          <w:bCs w:val="0"/>
          <w:color w:val="000000" w:themeColor="text1" w:themeTint="FF" w:themeShade="FF"/>
          <w:sz w:val="28"/>
          <w:szCs w:val="28"/>
        </w:rPr>
        <w:t>1.3 O problema tende a aumentar ou diminuir?</w:t>
      </w:r>
    </w:p>
    <w:p w:rsidR="39287E9B" w:rsidP="39287E9B" w:rsidRDefault="39287E9B" w14:paraId="40F50DE0" w14:textId="2D030A0E">
      <w:pPr>
        <w:pStyle w:val="Normal"/>
        <w:jc w:val="both"/>
        <w:rPr>
          <w:b w:val="0"/>
          <w:bCs w:val="0"/>
          <w:color w:val="000000" w:themeColor="text1" w:themeTint="FF" w:themeShade="FF"/>
          <w:sz w:val="28"/>
          <w:szCs w:val="28"/>
        </w:rPr>
      </w:pPr>
    </w:p>
    <w:p w:rsidR="5852EC33" w:rsidP="39287E9B" w:rsidRDefault="5852EC33" w14:paraId="649B2FF6" w14:textId="0440BA2D">
      <w:pPr>
        <w:spacing w:before="240" w:beforeAutospacing="off" w:after="240" w:afterAutospacing="off"/>
        <w:ind w:firstLine="708"/>
        <w:jc w:val="both"/>
        <w:rPr>
          <w:rFonts w:ascii="Aptos" w:hAnsi="Aptos" w:eastAsia="Aptos" w:cs="Aptos"/>
          <w:noProof w:val="0"/>
          <w:sz w:val="24"/>
          <w:szCs w:val="24"/>
          <w:lang w:val="pt-BR"/>
        </w:rPr>
      </w:pPr>
      <w:r w:rsidRPr="39287E9B" w:rsidR="5852EC33">
        <w:rPr>
          <w:rFonts w:ascii="Aptos" w:hAnsi="Aptos" w:eastAsia="Aptos" w:cs="Aptos"/>
          <w:noProof w:val="0"/>
          <w:sz w:val="24"/>
          <w:szCs w:val="24"/>
          <w:lang w:val="pt-BR"/>
        </w:rPr>
        <w:t>A tendência é que o problema relacionado ao controle inadequado de CO₂ em estufas hidropônicas não apenas permaneça, mas se intensifique ao longo dos próximos anos. Isso ocorre principalmente devido ao crescimento da agricultura protegida e à necessidade crescente de aumentar a produtividade para atender à demanda global por alimentos.</w:t>
      </w:r>
    </w:p>
    <w:p w:rsidR="5852EC33" w:rsidP="39287E9B" w:rsidRDefault="5852EC33" w14:paraId="3A6E449F" w14:textId="0F974571">
      <w:pPr>
        <w:spacing w:before="240" w:beforeAutospacing="off" w:after="240" w:afterAutospacing="off"/>
        <w:ind w:firstLine="708"/>
        <w:jc w:val="both"/>
        <w:rPr>
          <w:rFonts w:ascii="Aptos" w:hAnsi="Aptos" w:eastAsia="Aptos" w:cs="Aptos"/>
          <w:noProof w:val="0"/>
          <w:sz w:val="24"/>
          <w:szCs w:val="24"/>
          <w:lang w:val="pt-BR"/>
        </w:rPr>
      </w:pPr>
      <w:r w:rsidRPr="39287E9B" w:rsidR="5852EC33">
        <w:rPr>
          <w:rFonts w:ascii="Aptos" w:hAnsi="Aptos" w:eastAsia="Aptos" w:cs="Aptos"/>
          <w:noProof w:val="0"/>
          <w:sz w:val="24"/>
          <w:szCs w:val="24"/>
          <w:lang w:val="pt-BR"/>
        </w:rPr>
        <w:t>Com a projeção de que a população mundial alcance cerca de 10 bilhões de pessoas até 2050, a pressão por sistemas agrícolas mais eficientes será cada vez maior. Nesse contexto, o uso de estufas e cultivos hidropônicos tende a se expandir, especialmente em regiões com limitações de solo e clima. No entanto, esse aumento da produção intensiva também eleva a dependência de controle preciso de variáveis ambientais, como o dióxido de carbono.</w:t>
      </w:r>
    </w:p>
    <w:p w:rsidR="5852EC33" w:rsidP="39287E9B" w:rsidRDefault="5852EC33" w14:paraId="123714EE" w14:textId="0DE2FF25">
      <w:pPr>
        <w:spacing w:before="240" w:beforeAutospacing="off" w:after="240" w:afterAutospacing="off"/>
        <w:ind w:firstLine="708"/>
        <w:jc w:val="both"/>
        <w:rPr>
          <w:rFonts w:ascii="Aptos" w:hAnsi="Aptos" w:eastAsia="Aptos" w:cs="Aptos"/>
          <w:noProof w:val="0"/>
          <w:sz w:val="24"/>
          <w:szCs w:val="24"/>
          <w:lang w:val="pt-BR"/>
        </w:rPr>
      </w:pPr>
      <w:r w:rsidRPr="39287E9B" w:rsidR="5852EC33">
        <w:rPr>
          <w:rFonts w:ascii="Aptos" w:hAnsi="Aptos" w:eastAsia="Aptos" w:cs="Aptos"/>
          <w:noProof w:val="0"/>
          <w:sz w:val="24"/>
          <w:szCs w:val="24"/>
          <w:lang w:val="pt-BR"/>
        </w:rPr>
        <w:t>Além disso, as mudanças climáticas contribuem para a instabilidade das condições externas, tornando o controle interno das estufas ainda mais crítico. Em ambientes com ventilação variável, os níveis de CO₂ podem oscilar com maior frequência, ampliando os riscos de operar fora da faixa ideal. Sem sistemas de monitoramento em tempo real, essas variações continuam sendo invisíveis para os produtores, aumentando as perdas produtivas e financeiras.</w:t>
      </w:r>
    </w:p>
    <w:p w:rsidR="5852EC33" w:rsidP="39287E9B" w:rsidRDefault="5852EC33" w14:paraId="0CB8D32E" w14:textId="395B8D8E">
      <w:pPr>
        <w:spacing w:before="240" w:beforeAutospacing="off" w:after="240" w:afterAutospacing="off"/>
        <w:ind w:firstLine="708"/>
        <w:jc w:val="both"/>
        <w:rPr>
          <w:rFonts w:ascii="Aptos" w:hAnsi="Aptos" w:eastAsia="Aptos" w:cs="Aptos"/>
          <w:noProof w:val="0"/>
          <w:sz w:val="24"/>
          <w:szCs w:val="24"/>
          <w:lang w:val="pt-BR"/>
        </w:rPr>
      </w:pPr>
      <w:r w:rsidRPr="39287E9B" w:rsidR="5852EC33">
        <w:rPr>
          <w:rFonts w:ascii="Aptos" w:hAnsi="Aptos" w:eastAsia="Aptos" w:cs="Aptos"/>
          <w:noProof w:val="0"/>
          <w:sz w:val="24"/>
          <w:szCs w:val="24"/>
          <w:lang w:val="pt-BR"/>
        </w:rPr>
        <w:t>Outro fator relevante é o custo crescente de insumos e energia. O CO₂, quando utilizado em sistemas de enriquecimento, envolve custos diretos ou indiretos, e sua aplicação sem controle tende a gerar desperdícios cada vez mais impactantes no orçamento das empresas. Dessa forma, tanto a falta quanto o excesso de CO₂ passam a representar prejuízos ainda maiores em um cenário de aumento de custos operacionais.</w:t>
      </w:r>
    </w:p>
    <w:p w:rsidR="5852EC33" w:rsidP="39287E9B" w:rsidRDefault="5852EC33" w14:paraId="015C8CB5" w14:textId="559F9CCC">
      <w:pPr>
        <w:spacing w:before="240" w:beforeAutospacing="off" w:after="240" w:afterAutospacing="off"/>
        <w:ind w:firstLine="708"/>
        <w:jc w:val="both"/>
        <w:rPr>
          <w:rFonts w:ascii="Aptos" w:hAnsi="Aptos" w:eastAsia="Aptos" w:cs="Aptos"/>
          <w:noProof w:val="0"/>
          <w:sz w:val="24"/>
          <w:szCs w:val="24"/>
          <w:lang w:val="pt-BR"/>
        </w:rPr>
      </w:pPr>
      <w:r w:rsidRPr="39287E9B" w:rsidR="5852EC33">
        <w:rPr>
          <w:rFonts w:ascii="Aptos" w:hAnsi="Aptos" w:eastAsia="Aptos" w:cs="Aptos"/>
          <w:noProof w:val="0"/>
          <w:sz w:val="24"/>
          <w:szCs w:val="24"/>
          <w:lang w:val="pt-BR"/>
        </w:rPr>
        <w:t>Portanto, o problema tende a se agravar à medida que a agricultura se torna mais tecnológica e intensiva. Isso reforça a necessidade de soluções inteligentes de monitoramento, capazes de garantir eficiência produtiva, reduzir desperdícios e assegurar a sustentabilidade econômica das operações agrícolas.</w:t>
      </w:r>
    </w:p>
    <w:p w:rsidR="39287E9B" w:rsidP="39287E9B" w:rsidRDefault="39287E9B" w14:paraId="27BF1652" w14:textId="4D842EBC">
      <w:pPr>
        <w:pStyle w:val="Normal"/>
        <w:jc w:val="both"/>
        <w:rPr>
          <w:b w:val="0"/>
          <w:bCs w:val="0"/>
          <w:color w:val="000000" w:themeColor="text1" w:themeTint="FF" w:themeShade="FF"/>
          <w:sz w:val="28"/>
          <w:szCs w:val="28"/>
        </w:rPr>
      </w:pPr>
    </w:p>
    <w:p w:rsidR="39287E9B" w:rsidP="7B5E266E" w:rsidRDefault="39287E9B" w14:paraId="1BDB40A4" w14:textId="20A5BF01">
      <w:pPr>
        <w:pStyle w:val="Normal"/>
        <w:jc w:val="center"/>
      </w:pPr>
      <w:r w:rsidR="64492AC9">
        <w:drawing>
          <wp:inline wp14:editId="3F156F2D" wp14:anchorId="0D390ED8">
            <wp:extent cx="4788000" cy="3242460"/>
            <wp:effectExtent l="0" t="0" r="0" b="0"/>
            <wp:docPr id="96571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717504" name="Picture 965717504"/>
                    <pic:cNvPicPr/>
                  </pic:nvPicPr>
                  <pic:blipFill>
                    <a:blip xmlns:r="http://schemas.openxmlformats.org/officeDocument/2006/relationships" r:embed="rId1882611401">
                      <a:extLst>
                        <a:ext uri="{28A0092B-C50C-407E-A947-70E740481C1C}">
                          <a14:useLocalDpi xmlns:a14="http://schemas.microsoft.com/office/drawing/2010/main"/>
                        </a:ext>
                      </a:extLst>
                    </a:blip>
                    <a:stretch>
                      <a:fillRect/>
                    </a:stretch>
                  </pic:blipFill>
                  <pic:spPr>
                    <a:xfrm rot="0">
                      <a:off x="0" y="0"/>
                      <a:ext cx="4788000" cy="3242460"/>
                    </a:xfrm>
                    <a:prstGeom prst="rect">
                      <a:avLst/>
                    </a:prstGeom>
                  </pic:spPr>
                </pic:pic>
              </a:graphicData>
            </a:graphic>
          </wp:inline>
        </w:drawing>
      </w:r>
    </w:p>
    <w:p w:rsidR="39287E9B" w:rsidP="39287E9B" w:rsidRDefault="39287E9B" w14:paraId="51AB8CC5" w14:textId="63758B34">
      <w:pPr>
        <w:pStyle w:val="Normal"/>
        <w:jc w:val="both"/>
        <w:rPr>
          <w:b w:val="0"/>
          <w:bCs w:val="0"/>
          <w:color w:val="000000" w:themeColor="text1" w:themeTint="FF" w:themeShade="FF"/>
          <w:sz w:val="28"/>
          <w:szCs w:val="28"/>
        </w:rPr>
      </w:pPr>
    </w:p>
    <w:p w:rsidR="39287E9B" w:rsidP="39287E9B" w:rsidRDefault="39287E9B" w14:paraId="182E6A07" w14:textId="50502F34">
      <w:pPr>
        <w:pStyle w:val="Normal"/>
        <w:jc w:val="both"/>
        <w:rPr>
          <w:b w:val="0"/>
          <w:bCs w:val="0"/>
          <w:color w:val="000000" w:themeColor="text1" w:themeTint="FF" w:themeShade="FF"/>
          <w:sz w:val="28"/>
          <w:szCs w:val="28"/>
        </w:rPr>
      </w:pPr>
    </w:p>
    <w:p w:rsidR="24D8FB70" w:rsidP="39287E9B" w:rsidRDefault="24D8FB70" w14:paraId="318DF66F" w14:textId="46E27FA3">
      <w:pPr>
        <w:pStyle w:val="Normal"/>
        <w:jc w:val="both"/>
        <w:rPr>
          <w:b w:val="0"/>
          <w:bCs w:val="0"/>
          <w:color w:val="000000" w:themeColor="text1" w:themeTint="FF" w:themeShade="FF"/>
          <w:sz w:val="28"/>
          <w:szCs w:val="28"/>
        </w:rPr>
      </w:pPr>
      <w:r w:rsidRPr="7B5E266E" w:rsidR="24D8FB70">
        <w:rPr>
          <w:b w:val="0"/>
          <w:bCs w:val="0"/>
          <w:color w:val="000000" w:themeColor="text1" w:themeTint="FF" w:themeShade="FF"/>
          <w:sz w:val="28"/>
          <w:szCs w:val="28"/>
        </w:rPr>
        <w:t>1.4 Quanto custa o problema?</w:t>
      </w:r>
    </w:p>
    <w:p w:rsidR="360C342D" w:rsidP="7B5E266E" w:rsidRDefault="360C342D" w14:paraId="3AC9590A" w14:textId="40228322">
      <w:pPr>
        <w:spacing w:before="240" w:beforeAutospacing="off" w:after="240" w:afterAutospacing="off"/>
        <w:jc w:val="left"/>
        <w:rPr>
          <w:rFonts w:ascii="Aptos" w:hAnsi="Aptos" w:eastAsia="Aptos" w:cs="Aptos"/>
          <w:noProof w:val="0"/>
          <w:sz w:val="24"/>
          <w:szCs w:val="24"/>
          <w:lang w:val="pt-BR"/>
        </w:rPr>
      </w:pPr>
      <w:r w:rsidRPr="7B5E266E" w:rsidR="360C342D">
        <w:rPr>
          <w:rFonts w:ascii="Aptos" w:hAnsi="Aptos" w:eastAsia="Aptos" w:cs="Aptos"/>
          <w:noProof w:val="0"/>
          <w:sz w:val="24"/>
          <w:szCs w:val="24"/>
          <w:lang w:val="pt-BR"/>
        </w:rPr>
        <w:t xml:space="preserve">O custo associado à ausência de monitoramento adequado da concentração de dióxido de carbono (CO₂) em estufas hidropônicas de morango pode ser mensurado a partir de dados reais de produtividade, receita e eficiência operacional. Estudos da </w:t>
      </w:r>
      <w:r w:rsidRPr="7B5E266E" w:rsidR="360C342D">
        <w:rPr>
          <w:rFonts w:ascii="Aptos" w:hAnsi="Aptos" w:eastAsia="Aptos" w:cs="Aptos"/>
          <w:b w:val="1"/>
          <w:bCs w:val="1"/>
          <w:noProof w:val="0"/>
          <w:sz w:val="24"/>
          <w:szCs w:val="24"/>
          <w:lang w:val="pt-BR"/>
        </w:rPr>
        <w:t>Embrapa</w:t>
      </w:r>
      <w:r w:rsidRPr="7B5E266E" w:rsidR="360C342D">
        <w:rPr>
          <w:rFonts w:ascii="Aptos" w:hAnsi="Aptos" w:eastAsia="Aptos" w:cs="Aptos"/>
          <w:noProof w:val="0"/>
          <w:sz w:val="24"/>
          <w:szCs w:val="24"/>
          <w:lang w:val="pt-BR"/>
        </w:rPr>
        <w:t xml:space="preserve"> indicam que a receita média de uma produção de morango pode atingir aproximadamente R$ 135.000 por ciclo produtivo, com custos em torno de R$ 75.767, resultando em um lucro bruto aproximado de R$ 59.000 por ciclo. Esses valores demonstram que a rentabilidade da atividade depende diretamente da eficiência produtiva da estufa.</w:t>
      </w:r>
    </w:p>
    <w:p w:rsidR="360C342D" w:rsidP="7B5E266E" w:rsidRDefault="360C342D" w14:paraId="05311B5D" w14:textId="31E8863C">
      <w:pPr>
        <w:spacing w:before="240" w:beforeAutospacing="off" w:after="240" w:afterAutospacing="off"/>
        <w:jc w:val="left"/>
        <w:rPr>
          <w:rFonts w:ascii="Aptos" w:hAnsi="Aptos" w:eastAsia="Aptos" w:cs="Aptos"/>
          <w:noProof w:val="0"/>
          <w:sz w:val="24"/>
          <w:szCs w:val="24"/>
          <w:lang w:val="pt-BR"/>
        </w:rPr>
      </w:pPr>
      <w:r w:rsidRPr="7B5E266E" w:rsidR="360C342D">
        <w:rPr>
          <w:rFonts w:ascii="Aptos" w:hAnsi="Aptos" w:eastAsia="Aptos" w:cs="Aptos"/>
          <w:noProof w:val="0"/>
          <w:sz w:val="24"/>
          <w:szCs w:val="24"/>
          <w:lang w:val="pt-BR"/>
        </w:rPr>
        <w:t>No entanto, estudos científicos mostram que o controle adequado de CO₂ pode aumentar a produtividade do morango em até 42,2%, além de elevar significativamente o número de frutos por planta. Considerando esse dado, a ausência de monitoramento pode levar a perdas produtivas na faixa de 20% a 40%. Em um cenário realista, ao considerar uma perda média de 30%, uma estufa que poderia gerar R$ 135.000 por ciclo passa a faturar aproximadamente R$ 94.500, resultando em uma perda direta de cerca de R$ 40.500 por ciclo produtivo.</w:t>
      </w:r>
    </w:p>
    <w:p w:rsidR="360C342D" w:rsidP="7B5E266E" w:rsidRDefault="360C342D" w14:paraId="00162A30" w14:textId="3A2ED087">
      <w:pPr>
        <w:spacing w:before="240" w:beforeAutospacing="off" w:after="240" w:afterAutospacing="off"/>
        <w:jc w:val="left"/>
        <w:rPr>
          <w:rFonts w:ascii="Aptos" w:hAnsi="Aptos" w:eastAsia="Aptos" w:cs="Aptos"/>
          <w:noProof w:val="0"/>
          <w:sz w:val="24"/>
          <w:szCs w:val="24"/>
          <w:lang w:val="pt-BR"/>
        </w:rPr>
      </w:pPr>
      <w:r w:rsidRPr="7B5E266E" w:rsidR="360C342D">
        <w:rPr>
          <w:rFonts w:ascii="Aptos" w:hAnsi="Aptos" w:eastAsia="Aptos" w:cs="Aptos"/>
          <w:noProof w:val="0"/>
          <w:sz w:val="24"/>
          <w:szCs w:val="24"/>
          <w:lang w:val="pt-BR"/>
        </w:rPr>
        <w:t>Além da redução na produção, o problema também se manifesta no aumento dos custos operacionais. O fornecimento de CO₂ em estufas envolve gastos com insumos ou energia, e estudos indicam que a falta de controle pode gerar desperdícios de até 27% no consumo. Em uma situação em que a empresa invista cerca de R$ 2.000 mensais em CO₂, esse desperdício pode representar aproximadamente R$ 500 por mês, totalizando cerca de R$ 6.000 ao longo de um ano apenas em uso ineficiente do gás.</w:t>
      </w:r>
    </w:p>
    <w:p w:rsidR="360C342D" w:rsidP="7B5E266E" w:rsidRDefault="360C342D" w14:paraId="07697BA9" w14:textId="68CEBBE7">
      <w:pPr>
        <w:spacing w:before="240" w:beforeAutospacing="off" w:after="240" w:afterAutospacing="off"/>
        <w:jc w:val="left"/>
        <w:rPr>
          <w:rFonts w:ascii="Aptos" w:hAnsi="Aptos" w:eastAsia="Aptos" w:cs="Aptos"/>
          <w:noProof w:val="0"/>
          <w:sz w:val="24"/>
          <w:szCs w:val="24"/>
          <w:lang w:val="pt-BR"/>
        </w:rPr>
      </w:pPr>
      <w:r w:rsidRPr="7B5E266E" w:rsidR="360C342D">
        <w:rPr>
          <w:rFonts w:ascii="Aptos" w:hAnsi="Aptos" w:eastAsia="Aptos" w:cs="Aptos"/>
          <w:noProof w:val="0"/>
          <w:sz w:val="24"/>
          <w:szCs w:val="24"/>
          <w:lang w:val="pt-BR"/>
        </w:rPr>
        <w:t>Dessa forma, ao considerar tanto a perda de produtividade quanto o desperdício operacional, o impacto financeiro total pode ultrapassar R$ 46.000 por ciclo produtivo em uma única estufa. Em empresas com múltiplas unidades de produção, esse valor se multiplica significativamente, comprometendo a lucratividade, a competitividade e a sustentabilidade econômica do negócio.</w:t>
      </w:r>
    </w:p>
    <w:p w:rsidR="360C342D" w:rsidP="7B5E266E" w:rsidRDefault="360C342D" w14:paraId="370AD2AF" w14:textId="029AB35C">
      <w:pPr>
        <w:spacing w:before="240" w:beforeAutospacing="off" w:after="240" w:afterAutospacing="off"/>
        <w:jc w:val="left"/>
        <w:rPr>
          <w:rFonts w:ascii="Aptos" w:hAnsi="Aptos" w:eastAsia="Aptos" w:cs="Aptos"/>
          <w:noProof w:val="0"/>
          <w:sz w:val="24"/>
          <w:szCs w:val="24"/>
          <w:lang w:val="pt-BR"/>
        </w:rPr>
      </w:pPr>
      <w:r w:rsidRPr="7B5E266E" w:rsidR="360C342D">
        <w:rPr>
          <w:rFonts w:ascii="Aptos" w:hAnsi="Aptos" w:eastAsia="Aptos" w:cs="Aptos"/>
          <w:noProof w:val="0"/>
          <w:sz w:val="24"/>
          <w:szCs w:val="24"/>
          <w:lang w:val="pt-BR"/>
        </w:rPr>
        <w:t>Portanto, o custo do problema não se limita a perdas pontuais, mas representa um impacto financeiro expressivo e contínuo, resultante da falta de controle de um dos principais fatores que influenciam diretamente a produtividade agrícola em ambientes protegidos.</w:t>
      </w:r>
    </w:p>
    <w:p w:rsidR="7B5E266E" w:rsidP="7B5E266E" w:rsidRDefault="7B5E266E" w14:paraId="7784928D" w14:textId="71B38139">
      <w:pPr>
        <w:pStyle w:val="Normal"/>
        <w:jc w:val="both"/>
        <w:rPr>
          <w:b w:val="0"/>
          <w:bCs w:val="0"/>
          <w:color w:val="000000" w:themeColor="text1" w:themeTint="FF" w:themeShade="FF"/>
          <w:sz w:val="24"/>
          <w:szCs w:val="24"/>
        </w:rPr>
      </w:pPr>
    </w:p>
    <w:p w:rsidR="39287E9B" w:rsidP="39287E9B" w:rsidRDefault="39287E9B" w14:paraId="2D68F7FF" w14:textId="20855940">
      <w:pPr>
        <w:pStyle w:val="Normal"/>
        <w:jc w:val="both"/>
        <w:rPr>
          <w:b w:val="0"/>
          <w:bCs w:val="0"/>
          <w:color w:val="000000" w:themeColor="text1" w:themeTint="FF" w:themeShade="FF"/>
          <w:sz w:val="28"/>
          <w:szCs w:val="28"/>
        </w:rPr>
      </w:pPr>
    </w:p>
    <w:p w:rsidR="24D8FB70" w:rsidP="7B5E266E" w:rsidRDefault="24D8FB70" w14:paraId="2B2F971D" w14:textId="088B2458">
      <w:pPr>
        <w:pStyle w:val="Normal"/>
        <w:jc w:val="both"/>
        <w:rPr>
          <w:b w:val="0"/>
          <w:bCs w:val="0"/>
          <w:color w:val="000000" w:themeColor="text1" w:themeTint="FF" w:themeShade="FF"/>
          <w:sz w:val="28"/>
          <w:szCs w:val="28"/>
        </w:rPr>
      </w:pPr>
      <w:r w:rsidRPr="7B5E266E" w:rsidR="24D8FB70">
        <w:rPr>
          <w:b w:val="0"/>
          <w:bCs w:val="0"/>
          <w:color w:val="000000" w:themeColor="text1" w:themeTint="FF" w:themeShade="FF"/>
          <w:sz w:val="28"/>
          <w:szCs w:val="28"/>
        </w:rPr>
        <w:t xml:space="preserve">1.5 </w:t>
      </w:r>
      <w:r w:rsidRPr="7B5E266E" w:rsidR="2451F103">
        <w:rPr>
          <w:b w:val="0"/>
          <w:bCs w:val="0"/>
          <w:color w:val="000000" w:themeColor="text1" w:themeTint="FF" w:themeShade="FF"/>
          <w:sz w:val="28"/>
          <w:szCs w:val="28"/>
        </w:rPr>
        <w:t>O problema afeta os aspectos de sustentabilidade?</w:t>
      </w:r>
    </w:p>
    <w:p w:rsidR="7F83BFBF" w:rsidP="7B5E266E" w:rsidRDefault="7F83BFBF" w14:paraId="4D04EE98" w14:textId="1A437511">
      <w:pPr>
        <w:spacing w:before="240" w:beforeAutospacing="off" w:after="240" w:afterAutospacing="off"/>
        <w:jc w:val="both"/>
      </w:pPr>
      <w:r w:rsidRPr="7B5E266E" w:rsidR="7F83BFBF">
        <w:rPr>
          <w:rFonts w:ascii="Aptos" w:hAnsi="Aptos" w:eastAsia="Aptos" w:cs="Aptos"/>
          <w:noProof w:val="0"/>
          <w:sz w:val="24"/>
          <w:szCs w:val="24"/>
          <w:lang w:val="pt-BR"/>
        </w:rPr>
        <w:t>A falta de monitoramento adequado da concentração de CO₂ em estufas hidropônicas de morango impacta diretamente a sustentabilidade ambiental, econômica e social, tornando o sistema produtivo menos eficiente e mais oneroso. Esse problema se agrava à medida que a agricultura intensiva cresce e exige maior controle sobre os recursos utilizados.</w:t>
      </w:r>
    </w:p>
    <w:p w:rsidR="7F83BFBF" w:rsidP="7B5E266E" w:rsidRDefault="7F83BFBF" w14:paraId="022390D7" w14:textId="77A31020">
      <w:pPr>
        <w:spacing w:before="240" w:beforeAutospacing="off" w:after="240" w:afterAutospacing="off"/>
        <w:jc w:val="both"/>
      </w:pPr>
      <w:r w:rsidRPr="7B5E266E" w:rsidR="7F83BFBF">
        <w:rPr>
          <w:rFonts w:ascii="Aptos" w:hAnsi="Aptos" w:eastAsia="Aptos" w:cs="Aptos"/>
          <w:noProof w:val="0"/>
          <w:sz w:val="24"/>
          <w:szCs w:val="24"/>
          <w:lang w:val="pt-BR"/>
        </w:rPr>
        <w:t xml:space="preserve">Do ponto de vista ambiental, o uso inadequado de CO₂ contribui para o desperdício de insumos e aumento indireto das emissões de gases de efeito estufa. O fornecimento de CO₂ em estufas geralmente depende de processos industriais ou da queima de combustíveis, o que implica consumo energético. Estudos indicam que sistemas eficientes de controle podem reduzir o consumo de CO₂ e energia em até </w:t>
      </w:r>
      <w:r w:rsidRPr="7B5E266E" w:rsidR="7F83BFBF">
        <w:rPr>
          <w:rFonts w:ascii="Aptos" w:hAnsi="Aptos" w:eastAsia="Aptos" w:cs="Aptos"/>
          <w:b w:val="1"/>
          <w:bCs w:val="1"/>
          <w:noProof w:val="0"/>
          <w:sz w:val="24"/>
          <w:szCs w:val="24"/>
          <w:lang w:val="pt-BR"/>
        </w:rPr>
        <w:t>27%</w:t>
      </w:r>
      <w:r w:rsidRPr="7B5E266E" w:rsidR="7F83BFBF">
        <w:rPr>
          <w:rFonts w:ascii="Aptos" w:hAnsi="Aptos" w:eastAsia="Aptos" w:cs="Aptos"/>
          <w:noProof w:val="0"/>
          <w:sz w:val="24"/>
          <w:szCs w:val="24"/>
          <w:lang w:val="pt-BR"/>
        </w:rPr>
        <w:t xml:space="preserve">, evidenciando que a ausência de monitoramento resulta em uso excessivo de recursos e maior impacto ambiental. Além disso, perdas produtivas de até </w:t>
      </w:r>
      <w:r w:rsidRPr="7B5E266E" w:rsidR="7F83BFBF">
        <w:rPr>
          <w:rFonts w:ascii="Aptos" w:hAnsi="Aptos" w:eastAsia="Aptos" w:cs="Aptos"/>
          <w:b w:val="1"/>
          <w:bCs w:val="1"/>
          <w:noProof w:val="0"/>
          <w:sz w:val="24"/>
          <w:szCs w:val="24"/>
          <w:lang w:val="pt-BR"/>
        </w:rPr>
        <w:t>30–40%</w:t>
      </w:r>
      <w:r w:rsidRPr="7B5E266E" w:rsidR="7F83BFBF">
        <w:rPr>
          <w:rFonts w:ascii="Aptos" w:hAnsi="Aptos" w:eastAsia="Aptos" w:cs="Aptos"/>
          <w:noProof w:val="0"/>
          <w:sz w:val="24"/>
          <w:szCs w:val="24"/>
          <w:lang w:val="pt-BR"/>
        </w:rPr>
        <w:t xml:space="preserve"> obrigam a intensificação da produção para compensação, elevando o uso de água, fertilizantes e energia por unidade produzida.</w:t>
      </w:r>
    </w:p>
    <w:p w:rsidR="7F83BFBF" w:rsidP="7B5E266E" w:rsidRDefault="7F83BFBF" w14:paraId="70027FD1" w14:textId="143A4FD7">
      <w:pPr>
        <w:spacing w:before="240" w:beforeAutospacing="off" w:after="240" w:afterAutospacing="off"/>
        <w:jc w:val="both"/>
      </w:pPr>
      <w:r w:rsidRPr="7B5E266E" w:rsidR="7F83BFBF">
        <w:rPr>
          <w:rFonts w:ascii="Aptos" w:hAnsi="Aptos" w:eastAsia="Aptos" w:cs="Aptos"/>
          <w:noProof w:val="0"/>
          <w:sz w:val="24"/>
          <w:szCs w:val="24"/>
          <w:lang w:val="pt-BR"/>
        </w:rPr>
        <w:t xml:space="preserve">No aspecto econômico, a falta de controle reduz a eficiência produtiva e compromete a rentabilidade das empresas. Pesquisas demonstram que o controle adequado de CO₂ pode aumentar a produtividade do morango em até </w:t>
      </w:r>
      <w:r w:rsidRPr="7B5E266E" w:rsidR="7F83BFBF">
        <w:rPr>
          <w:rFonts w:ascii="Aptos" w:hAnsi="Aptos" w:eastAsia="Aptos" w:cs="Aptos"/>
          <w:b w:val="1"/>
          <w:bCs w:val="1"/>
          <w:noProof w:val="0"/>
          <w:sz w:val="24"/>
          <w:szCs w:val="24"/>
          <w:lang w:val="pt-BR"/>
        </w:rPr>
        <w:t>42,2%</w:t>
      </w:r>
      <w:r w:rsidRPr="7B5E266E" w:rsidR="7F83BFBF">
        <w:rPr>
          <w:rFonts w:ascii="Aptos" w:hAnsi="Aptos" w:eastAsia="Aptos" w:cs="Aptos"/>
          <w:noProof w:val="0"/>
          <w:sz w:val="24"/>
          <w:szCs w:val="24"/>
          <w:lang w:val="pt-BR"/>
        </w:rPr>
        <w:t xml:space="preserve"> e o número de frutos em </w:t>
      </w:r>
      <w:r w:rsidRPr="7B5E266E" w:rsidR="7F83BFBF">
        <w:rPr>
          <w:rFonts w:ascii="Aptos" w:hAnsi="Aptos" w:eastAsia="Aptos" w:cs="Aptos"/>
          <w:b w:val="1"/>
          <w:bCs w:val="1"/>
          <w:noProof w:val="0"/>
          <w:sz w:val="24"/>
          <w:szCs w:val="24"/>
          <w:lang w:val="pt-BR"/>
        </w:rPr>
        <w:t>27,5%</w:t>
      </w:r>
      <w:r w:rsidRPr="7B5E266E" w:rsidR="7F83BFBF">
        <w:rPr>
          <w:rFonts w:ascii="Aptos" w:hAnsi="Aptos" w:eastAsia="Aptos" w:cs="Aptos"/>
          <w:noProof w:val="0"/>
          <w:sz w:val="24"/>
          <w:szCs w:val="24"/>
          <w:lang w:val="pt-BR"/>
        </w:rPr>
        <w:t xml:space="preserve">, o que significa que a ausência de monitoramento resulta em perda direta de receita. Somado a isso, o desperdício de insumos pode representar até </w:t>
      </w:r>
      <w:r w:rsidRPr="7B5E266E" w:rsidR="7F83BFBF">
        <w:rPr>
          <w:rFonts w:ascii="Aptos" w:hAnsi="Aptos" w:eastAsia="Aptos" w:cs="Aptos"/>
          <w:b w:val="1"/>
          <w:bCs w:val="1"/>
          <w:noProof w:val="0"/>
          <w:sz w:val="24"/>
          <w:szCs w:val="24"/>
          <w:lang w:val="pt-BR"/>
        </w:rPr>
        <w:t>27% de custo adicional</w:t>
      </w:r>
      <w:r w:rsidRPr="7B5E266E" w:rsidR="7F83BFBF">
        <w:rPr>
          <w:rFonts w:ascii="Aptos" w:hAnsi="Aptos" w:eastAsia="Aptos" w:cs="Aptos"/>
          <w:noProof w:val="0"/>
          <w:sz w:val="24"/>
          <w:szCs w:val="24"/>
          <w:lang w:val="pt-BR"/>
        </w:rPr>
        <w:t>, agravando o impacto financeiro e reduzindo a competitividade do negócio.</w:t>
      </w:r>
    </w:p>
    <w:p w:rsidR="7F83BFBF" w:rsidP="7B5E266E" w:rsidRDefault="7F83BFBF" w14:paraId="4F8AF88D" w14:textId="606F4201">
      <w:pPr>
        <w:spacing w:before="240" w:beforeAutospacing="off" w:after="240" w:afterAutospacing="off"/>
        <w:jc w:val="both"/>
      </w:pPr>
      <w:r w:rsidRPr="7B5E266E" w:rsidR="7F83BFBF">
        <w:rPr>
          <w:rFonts w:ascii="Aptos" w:hAnsi="Aptos" w:eastAsia="Aptos" w:cs="Aptos"/>
          <w:noProof w:val="0"/>
          <w:sz w:val="24"/>
          <w:szCs w:val="24"/>
          <w:lang w:val="pt-BR"/>
        </w:rPr>
        <w:t xml:space="preserve">Sob a perspectiva social, o problema também apresenta impactos relevantes. Concentrações elevadas de CO₂ em ambientes fechados podem afetar a saúde dos trabalhadores, sendo que níveis acima de </w:t>
      </w:r>
      <w:r w:rsidRPr="7B5E266E" w:rsidR="7F83BFBF">
        <w:rPr>
          <w:rFonts w:ascii="Aptos" w:hAnsi="Aptos" w:eastAsia="Aptos" w:cs="Aptos"/>
          <w:b w:val="1"/>
          <w:bCs w:val="1"/>
          <w:noProof w:val="0"/>
          <w:sz w:val="24"/>
          <w:szCs w:val="24"/>
          <w:lang w:val="pt-BR"/>
        </w:rPr>
        <w:t>5.000 ppm</w:t>
      </w:r>
      <w:r w:rsidRPr="7B5E266E" w:rsidR="7F83BFBF">
        <w:rPr>
          <w:rFonts w:ascii="Aptos" w:hAnsi="Aptos" w:eastAsia="Aptos" w:cs="Aptos"/>
          <w:noProof w:val="0"/>
          <w:sz w:val="24"/>
          <w:szCs w:val="24"/>
          <w:lang w:val="pt-BR"/>
        </w:rPr>
        <w:t xml:space="preserve"> são considerados limites de exposição ocupacional segundo padrões internacionais. Além disso, a redução da produtividade e o aumento dos custos influenciam diretamente o preço final do alimento, dificultando o acesso da população a produtos de qualidade e impactando a segurança alimentar.</w:t>
      </w:r>
    </w:p>
    <w:p w:rsidR="7F83BFBF" w:rsidP="7B5E266E" w:rsidRDefault="7F83BFBF" w14:paraId="60EE606D" w14:textId="3BB1F92F">
      <w:pPr>
        <w:spacing w:before="240" w:beforeAutospacing="off" w:after="240" w:afterAutospacing="off"/>
        <w:jc w:val="both"/>
      </w:pPr>
      <w:r w:rsidRPr="7B5E266E" w:rsidR="7F83BFBF">
        <w:rPr>
          <w:rFonts w:ascii="Aptos" w:hAnsi="Aptos" w:eastAsia="Aptos" w:cs="Aptos"/>
          <w:noProof w:val="0"/>
          <w:sz w:val="24"/>
          <w:szCs w:val="24"/>
          <w:lang w:val="pt-BR"/>
        </w:rPr>
        <w:t xml:space="preserve">Diante desse cenário, o problema está diretamente relacionado a diversos objetivos da </w:t>
      </w:r>
      <w:r w:rsidRPr="7B5E266E" w:rsidR="7F83BFBF">
        <w:rPr>
          <w:rFonts w:ascii="Aptos" w:hAnsi="Aptos" w:eastAsia="Aptos" w:cs="Aptos"/>
          <w:b w:val="1"/>
          <w:bCs w:val="1"/>
          <w:noProof w:val="0"/>
          <w:sz w:val="24"/>
          <w:szCs w:val="24"/>
          <w:lang w:val="pt-BR"/>
        </w:rPr>
        <w:t>Organização das Nações Unidas</w:t>
      </w:r>
      <w:r w:rsidRPr="7B5E266E" w:rsidR="7F83BFBF">
        <w:rPr>
          <w:rFonts w:ascii="Aptos" w:hAnsi="Aptos" w:eastAsia="Aptos" w:cs="Aptos"/>
          <w:noProof w:val="0"/>
          <w:sz w:val="24"/>
          <w:szCs w:val="24"/>
          <w:lang w:val="pt-BR"/>
        </w:rPr>
        <w:t>, especialmente:</w:t>
      </w:r>
    </w:p>
    <w:p w:rsidR="7F83BFBF" w:rsidP="7B5E266E" w:rsidRDefault="7F83BFBF" w14:paraId="6C6BA78E" w14:textId="58FE391D">
      <w:pPr>
        <w:pStyle w:val="ListParagraph"/>
        <w:numPr>
          <w:ilvl w:val="0"/>
          <w:numId w:val="3"/>
        </w:numPr>
        <w:spacing w:before="240" w:beforeAutospacing="off" w:after="240" w:afterAutospacing="off"/>
        <w:jc w:val="both"/>
        <w:rPr>
          <w:rFonts w:ascii="Aptos" w:hAnsi="Aptos" w:eastAsia="Aptos" w:cs="Aptos"/>
          <w:noProof w:val="0"/>
          <w:sz w:val="24"/>
          <w:szCs w:val="24"/>
          <w:lang w:val="pt-BR"/>
        </w:rPr>
      </w:pPr>
      <w:r w:rsidRPr="7B5E266E" w:rsidR="7F83BFBF">
        <w:rPr>
          <w:rFonts w:ascii="Aptos" w:hAnsi="Aptos" w:eastAsia="Aptos" w:cs="Aptos"/>
          <w:b w:val="1"/>
          <w:bCs w:val="1"/>
          <w:noProof w:val="0"/>
          <w:sz w:val="24"/>
          <w:szCs w:val="24"/>
          <w:lang w:val="pt-BR"/>
        </w:rPr>
        <w:t>ODS 2 – Fome Zero e Agricultura Sustentável</w:t>
      </w:r>
      <w:r w:rsidRPr="7B5E266E" w:rsidR="7F83BFBF">
        <w:rPr>
          <w:rFonts w:ascii="Aptos" w:hAnsi="Aptos" w:eastAsia="Aptos" w:cs="Aptos"/>
          <w:noProof w:val="0"/>
          <w:sz w:val="24"/>
          <w:szCs w:val="24"/>
          <w:lang w:val="pt-BR"/>
        </w:rPr>
        <w:t>: a baixa eficiência produtiva reduz a capacidade de produção de alimentos.</w:t>
      </w:r>
    </w:p>
    <w:p w:rsidR="7F83BFBF" w:rsidP="7B5E266E" w:rsidRDefault="7F83BFBF" w14:paraId="37C0DF71" w14:textId="2BB8E0E3">
      <w:pPr>
        <w:pStyle w:val="ListParagraph"/>
        <w:numPr>
          <w:ilvl w:val="0"/>
          <w:numId w:val="3"/>
        </w:numPr>
        <w:spacing w:before="240" w:beforeAutospacing="off" w:after="240" w:afterAutospacing="off"/>
        <w:jc w:val="both"/>
        <w:rPr>
          <w:rFonts w:ascii="Aptos" w:hAnsi="Aptos" w:eastAsia="Aptos" w:cs="Aptos"/>
          <w:noProof w:val="0"/>
          <w:sz w:val="24"/>
          <w:szCs w:val="24"/>
          <w:lang w:val="pt-BR"/>
        </w:rPr>
      </w:pPr>
      <w:r w:rsidRPr="7B5E266E" w:rsidR="7F83BFBF">
        <w:rPr>
          <w:rFonts w:ascii="Aptos" w:hAnsi="Aptos" w:eastAsia="Aptos" w:cs="Aptos"/>
          <w:b w:val="1"/>
          <w:bCs w:val="1"/>
          <w:noProof w:val="0"/>
          <w:sz w:val="24"/>
          <w:szCs w:val="24"/>
          <w:lang w:val="pt-BR"/>
        </w:rPr>
        <w:t>ODS 9 – Indústria, Inovação e Infraestrutura</w:t>
      </w:r>
      <w:r w:rsidRPr="7B5E266E" w:rsidR="7F83BFBF">
        <w:rPr>
          <w:rFonts w:ascii="Aptos" w:hAnsi="Aptos" w:eastAsia="Aptos" w:cs="Aptos"/>
          <w:noProof w:val="0"/>
          <w:sz w:val="24"/>
          <w:szCs w:val="24"/>
          <w:lang w:val="pt-BR"/>
        </w:rPr>
        <w:t>: evidencia a necessidade de tecnologias inteligentes para otimização da produção agrícola.</w:t>
      </w:r>
    </w:p>
    <w:p w:rsidR="7F83BFBF" w:rsidP="7B5E266E" w:rsidRDefault="7F83BFBF" w14:paraId="714BBE5D" w14:textId="20B478EB">
      <w:pPr>
        <w:pStyle w:val="ListParagraph"/>
        <w:numPr>
          <w:ilvl w:val="0"/>
          <w:numId w:val="3"/>
        </w:numPr>
        <w:spacing w:before="240" w:beforeAutospacing="off" w:after="240" w:afterAutospacing="off"/>
        <w:jc w:val="both"/>
        <w:rPr>
          <w:rFonts w:ascii="Aptos" w:hAnsi="Aptos" w:eastAsia="Aptos" w:cs="Aptos"/>
          <w:noProof w:val="0"/>
          <w:sz w:val="24"/>
          <w:szCs w:val="24"/>
          <w:lang w:val="pt-BR"/>
        </w:rPr>
      </w:pPr>
      <w:r w:rsidRPr="7B5E266E" w:rsidR="7F83BFBF">
        <w:rPr>
          <w:rFonts w:ascii="Aptos" w:hAnsi="Aptos" w:eastAsia="Aptos" w:cs="Aptos"/>
          <w:b w:val="1"/>
          <w:bCs w:val="1"/>
          <w:noProof w:val="0"/>
          <w:sz w:val="24"/>
          <w:szCs w:val="24"/>
          <w:lang w:val="pt-BR"/>
        </w:rPr>
        <w:t>ODS 12 – Consumo e Produção Responsáveis</w:t>
      </w:r>
      <w:r w:rsidRPr="7B5E266E" w:rsidR="7F83BFBF">
        <w:rPr>
          <w:rFonts w:ascii="Aptos" w:hAnsi="Aptos" w:eastAsia="Aptos" w:cs="Aptos"/>
          <w:noProof w:val="0"/>
          <w:sz w:val="24"/>
          <w:szCs w:val="24"/>
          <w:lang w:val="pt-BR"/>
        </w:rPr>
        <w:t>: o desperdício de CO₂ e energia reflete ineficiência no uso de recursos.</w:t>
      </w:r>
    </w:p>
    <w:p w:rsidR="7F83BFBF" w:rsidP="7B5E266E" w:rsidRDefault="7F83BFBF" w14:paraId="32E8E2F4" w14:textId="0F9D11CE">
      <w:pPr>
        <w:pStyle w:val="ListParagraph"/>
        <w:numPr>
          <w:ilvl w:val="0"/>
          <w:numId w:val="3"/>
        </w:numPr>
        <w:spacing w:before="240" w:beforeAutospacing="off" w:after="240" w:afterAutospacing="off"/>
        <w:jc w:val="both"/>
        <w:rPr>
          <w:rFonts w:ascii="Aptos" w:hAnsi="Aptos" w:eastAsia="Aptos" w:cs="Aptos"/>
          <w:noProof w:val="0"/>
          <w:sz w:val="24"/>
          <w:szCs w:val="24"/>
          <w:lang w:val="pt-BR"/>
        </w:rPr>
      </w:pPr>
      <w:r w:rsidRPr="7B5E266E" w:rsidR="7F83BFBF">
        <w:rPr>
          <w:rFonts w:ascii="Aptos" w:hAnsi="Aptos" w:eastAsia="Aptos" w:cs="Aptos"/>
          <w:b w:val="1"/>
          <w:bCs w:val="1"/>
          <w:noProof w:val="0"/>
          <w:sz w:val="24"/>
          <w:szCs w:val="24"/>
          <w:lang w:val="pt-BR"/>
        </w:rPr>
        <w:t>ODS 13 – Ação Contra a Mudança Global do Clima</w:t>
      </w:r>
      <w:r w:rsidRPr="7B5E266E" w:rsidR="7F83BFBF">
        <w:rPr>
          <w:rFonts w:ascii="Aptos" w:hAnsi="Aptos" w:eastAsia="Aptos" w:cs="Aptos"/>
          <w:noProof w:val="0"/>
          <w:sz w:val="24"/>
          <w:szCs w:val="24"/>
          <w:lang w:val="pt-BR"/>
        </w:rPr>
        <w:t>: o uso excessivo de CO₂ e energia contribui para o aumento das emissões.</w:t>
      </w:r>
    </w:p>
    <w:p w:rsidR="7F83BFBF" w:rsidP="7B5E266E" w:rsidRDefault="7F83BFBF" w14:paraId="11D54142" w14:textId="2E02DC33">
      <w:pPr>
        <w:spacing w:before="240" w:beforeAutospacing="off" w:after="240" w:afterAutospacing="off"/>
        <w:jc w:val="both"/>
      </w:pPr>
      <w:r w:rsidRPr="7B5E266E" w:rsidR="7F83BFBF">
        <w:rPr>
          <w:rFonts w:ascii="Aptos" w:hAnsi="Aptos" w:eastAsia="Aptos" w:cs="Aptos"/>
          <w:noProof w:val="0"/>
          <w:sz w:val="24"/>
          <w:szCs w:val="24"/>
          <w:lang w:val="pt-BR"/>
        </w:rPr>
        <w:t>Portanto, a ausência de monitoramento do CO₂ não impacta apenas a produtividade, mas compromete a sustentabilidade do sistema como um todo, gerando desperdício de recursos, perdas econômicas e impactos sociais. A adoção de soluções tecnológicas para controle e monitoramento se torna, assim, essencial para alinhar a produção agrícola aos princípios da sustentabilidade e às metas globais de desenvolvimento.</w:t>
      </w:r>
    </w:p>
    <w:p w:rsidR="7B5E266E" w:rsidP="7B5E266E" w:rsidRDefault="7B5E266E" w14:paraId="6BD5BC39" w14:textId="177CCF37">
      <w:pPr>
        <w:pStyle w:val="Normal"/>
        <w:jc w:val="both"/>
        <w:rPr>
          <w:b w:val="0"/>
          <w:bCs w:val="0"/>
          <w:color w:val="000000" w:themeColor="text1" w:themeTint="FF" w:themeShade="FF"/>
          <w:sz w:val="24"/>
          <w:szCs w:val="24"/>
        </w:rPr>
      </w:pPr>
    </w:p>
    <w:p w:rsidR="39287E9B" w:rsidP="39287E9B" w:rsidRDefault="39287E9B" w14:paraId="09541D29" w14:textId="49A68342">
      <w:pPr>
        <w:pStyle w:val="Normal"/>
        <w:jc w:val="both"/>
        <w:rPr>
          <w:b w:val="0"/>
          <w:bCs w:val="0"/>
          <w:color w:val="000000" w:themeColor="text1" w:themeTint="FF" w:themeShade="FF"/>
          <w:sz w:val="28"/>
          <w:szCs w:val="28"/>
        </w:rPr>
      </w:pPr>
    </w:p>
    <w:p w:rsidR="2451F103" w:rsidP="39287E9B" w:rsidRDefault="2451F103" w14:paraId="298ED90C" w14:textId="1BC53373">
      <w:pPr>
        <w:pStyle w:val="Normal"/>
        <w:jc w:val="both"/>
        <w:rPr>
          <w:b w:val="0"/>
          <w:bCs w:val="0"/>
          <w:color w:val="000000" w:themeColor="text1" w:themeTint="FF" w:themeShade="FF"/>
          <w:sz w:val="28"/>
          <w:szCs w:val="28"/>
        </w:rPr>
      </w:pPr>
      <w:r w:rsidRPr="39287E9B" w:rsidR="2451F103">
        <w:rPr>
          <w:b w:val="0"/>
          <w:bCs w:val="0"/>
          <w:color w:val="000000" w:themeColor="text1" w:themeTint="FF" w:themeShade="FF"/>
          <w:sz w:val="28"/>
          <w:szCs w:val="28"/>
        </w:rPr>
        <w:t>1.6 Já existe algum movimento para solucionar esse problema?</w:t>
      </w:r>
    </w:p>
    <w:p w:rsidR="39287E9B" w:rsidP="39287E9B" w:rsidRDefault="39287E9B" w14:paraId="3C41E900" w14:textId="318B59ED">
      <w:pPr>
        <w:pStyle w:val="Normal"/>
        <w:jc w:val="both"/>
        <w:rPr>
          <w:color w:val="000000" w:themeColor="text1" w:themeTint="FF" w:themeShade="FF"/>
        </w:rPr>
      </w:pPr>
    </w:p>
    <w:p w:rsidR="39287E9B" w:rsidP="39287E9B" w:rsidRDefault="39287E9B" w14:paraId="60027BBD" w14:textId="7CE8F4A0">
      <w:pPr>
        <w:pStyle w:val="Normal"/>
        <w:jc w:val="both"/>
        <w:rPr>
          <w:color w:val="000000" w:themeColor="text1" w:themeTint="FF" w:themeShade="FF"/>
        </w:rPr>
      </w:pPr>
    </w:p>
    <w:p w:rsidR="39287E9B" w:rsidP="39287E9B" w:rsidRDefault="39287E9B" w14:paraId="306BA014" w14:textId="7A719F2A">
      <w:pPr>
        <w:pStyle w:val="Normal"/>
        <w:jc w:val="both"/>
        <w:rPr>
          <w:color w:val="000000" w:themeColor="text1" w:themeTint="FF" w:themeShade="FF"/>
        </w:rPr>
      </w:pPr>
    </w:p>
    <w:p w:rsidR="562CC650" w:rsidP="39287E9B" w:rsidRDefault="562CC650" w14:paraId="35019F31" w14:textId="0583FC71">
      <w:pPr>
        <w:pStyle w:val="Normal"/>
        <w:jc w:val="both"/>
        <w:rPr>
          <w:b w:val="0"/>
          <w:bCs w:val="0"/>
          <w:color w:val="000000" w:themeColor="text1" w:themeTint="FF" w:themeShade="FF"/>
          <w:sz w:val="32"/>
          <w:szCs w:val="32"/>
        </w:rPr>
      </w:pPr>
      <w:r w:rsidRPr="39287E9B" w:rsidR="562CC650">
        <w:rPr>
          <w:b w:val="0"/>
          <w:bCs w:val="0"/>
          <w:color w:val="000000" w:themeColor="text1" w:themeTint="FF" w:themeShade="FF"/>
          <w:sz w:val="32"/>
          <w:szCs w:val="32"/>
        </w:rPr>
        <w:t>2. Objetivo</w:t>
      </w:r>
    </w:p>
    <w:p w:rsidR="39287E9B" w:rsidP="7B5E266E" w:rsidRDefault="39287E9B" w14:paraId="5D22F149" w14:textId="631AE389">
      <w:pPr>
        <w:pStyle w:val="Normal"/>
        <w:jc w:val="both"/>
        <w:rPr>
          <w:rFonts w:ascii="Aptos" w:hAnsi="Aptos" w:eastAsia="Aptos" w:cs="Aptos" w:asciiTheme="minorAscii" w:hAnsiTheme="minorAscii" w:eastAsiaTheme="minorAscii" w:cstheme="minorAscii"/>
          <w:b w:val="0"/>
          <w:bCs w:val="0"/>
          <w:i w:val="0"/>
          <w:iCs w:val="0"/>
          <w:caps w:val="0"/>
          <w:smallCaps w:val="0"/>
          <w:noProof w:val="0"/>
          <w:sz w:val="24"/>
          <w:szCs w:val="24"/>
          <w:lang w:val="pt-BR"/>
        </w:rPr>
      </w:pPr>
      <w:r w:rsidRPr="7B5E266E" w:rsidR="72A2E0F3">
        <w:rPr>
          <w:rFonts w:ascii="Aptos" w:hAnsi="Aptos" w:eastAsia="Aptos" w:cs="Aptos" w:asciiTheme="minorAscii" w:hAnsiTheme="minorAscii" w:eastAsiaTheme="minorAscii" w:cstheme="minorAscii"/>
          <w:b w:val="0"/>
          <w:bCs w:val="0"/>
          <w:i w:val="0"/>
          <w:iCs w:val="0"/>
          <w:caps w:val="0"/>
          <w:smallCaps w:val="0"/>
          <w:noProof w:val="0"/>
          <w:sz w:val="24"/>
          <w:szCs w:val="24"/>
          <w:lang w:val="pt-BR"/>
        </w:rPr>
        <w:t xml:space="preserve">Este projeto visa criar um sistema de monitoramento para estufas dedicadas ao cultivo hidropônico de morangos, com a intenção de controlar as variáveis ambientais que impactam a produtividade e a qualidade da colheita. O morango é uma cultura que reage de maneira intensa a fatores como a concentração de gases (especialmente o dióxido de carbono – CO₂), temperatura, umidade e as características da solução nutritiva. </w:t>
      </w:r>
    </w:p>
    <w:p w:rsidR="39287E9B" w:rsidP="7B5E266E" w:rsidRDefault="39287E9B" w14:paraId="65CF4E36" w14:textId="53569ACF">
      <w:pPr>
        <w:pStyle w:val="Normal"/>
        <w:ind w:firstLine="708"/>
        <w:jc w:val="both"/>
        <w:rPr>
          <w:rFonts w:ascii="Aptos" w:hAnsi="Aptos" w:eastAsia="Aptos" w:cs="Aptos" w:asciiTheme="minorAscii" w:hAnsiTheme="minorAscii" w:eastAsiaTheme="minorAscii" w:cstheme="minorAscii"/>
          <w:b w:val="0"/>
          <w:bCs w:val="0"/>
          <w:i w:val="0"/>
          <w:iCs w:val="0"/>
          <w:caps w:val="0"/>
          <w:smallCaps w:val="0"/>
          <w:noProof w:val="0"/>
          <w:sz w:val="24"/>
          <w:szCs w:val="24"/>
          <w:lang w:val="pt-BR"/>
        </w:rPr>
      </w:pPr>
      <w:r w:rsidRPr="7B5E266E" w:rsidR="72A2E0F3">
        <w:rPr>
          <w:rFonts w:ascii="Aptos" w:hAnsi="Aptos" w:eastAsia="Aptos" w:cs="Aptos" w:asciiTheme="minorAscii" w:hAnsiTheme="minorAscii" w:eastAsiaTheme="minorAscii" w:cstheme="minorAscii"/>
          <w:b w:val="0"/>
          <w:bCs w:val="0"/>
          <w:i w:val="0"/>
          <w:iCs w:val="0"/>
          <w:caps w:val="0"/>
          <w:smallCaps w:val="0"/>
          <w:noProof w:val="0"/>
          <w:sz w:val="24"/>
          <w:szCs w:val="24"/>
          <w:lang w:val="pt-BR"/>
        </w:rPr>
        <w:t xml:space="preserve">Alterações mínimas nesses aspectos podem levar a perdas significativas na produção, afetando tanto o crescimento das plantas quanto a formação e a qualidade dos frutos. Portanto, a proposta é implementar sensores e tecnologias de monitoramento em tempo real, que serão capazes de coletar informações sobre o ambiente na estufa, ajudando na tomada de decisões. </w:t>
      </w:r>
    </w:p>
    <w:p w:rsidR="39287E9B" w:rsidP="7B5E266E" w:rsidRDefault="39287E9B" w14:paraId="3D162E65" w14:textId="522A41E3">
      <w:pPr>
        <w:pStyle w:val="Normal"/>
        <w:ind w:firstLine="708"/>
        <w:jc w:val="both"/>
        <w:rPr>
          <w:rFonts w:ascii="Aptos" w:hAnsi="Aptos" w:eastAsia="Aptos" w:cs="Aptos" w:asciiTheme="minorAscii" w:hAnsiTheme="minorAscii" w:eastAsiaTheme="minorAscii" w:cstheme="minorAscii"/>
          <w:b w:val="0"/>
          <w:bCs w:val="0"/>
          <w:i w:val="0"/>
          <w:iCs w:val="0"/>
          <w:caps w:val="0"/>
          <w:smallCaps w:val="0"/>
          <w:noProof w:val="0"/>
          <w:sz w:val="24"/>
          <w:szCs w:val="24"/>
          <w:lang w:val="pt-BR"/>
        </w:rPr>
      </w:pPr>
      <w:r w:rsidRPr="7B5E266E" w:rsidR="72A2E0F3">
        <w:rPr>
          <w:rFonts w:ascii="Aptos" w:hAnsi="Aptos" w:eastAsia="Aptos" w:cs="Aptos" w:asciiTheme="minorAscii" w:hAnsiTheme="minorAscii" w:eastAsiaTheme="minorAscii" w:cstheme="minorAscii"/>
          <w:b w:val="0"/>
          <w:bCs w:val="0"/>
          <w:i w:val="0"/>
          <w:iCs w:val="0"/>
          <w:caps w:val="0"/>
          <w:smallCaps w:val="0"/>
          <w:noProof w:val="0"/>
          <w:sz w:val="24"/>
          <w:szCs w:val="24"/>
          <w:lang w:val="pt-BR"/>
        </w:rPr>
        <w:t xml:space="preserve">O sistema permitirá a identificação de condições inadequadas e possibilitará intervenções mais rápidas e precisas, minimizando perdas e aumentando a eficiência na produção. Ademais, o projeto busca evidenciar, através da análise dos dados obtidos, como o controle eficaz desses fatores pode levar a uma maior produtividade, melhor qualidade dos morangos e aumento da lucratividade do cultivo. </w:t>
      </w:r>
    </w:p>
    <w:p w:rsidR="39287E9B" w:rsidP="7B5E266E" w:rsidRDefault="39287E9B" w14:paraId="55E8FB12" w14:textId="090DFDBD">
      <w:pPr>
        <w:pStyle w:val="Normal"/>
        <w:ind w:firstLine="708"/>
        <w:jc w:val="both"/>
        <w:rPr>
          <w:rFonts w:ascii="Aptos" w:hAnsi="Aptos" w:eastAsia="Aptos" w:cs="Aptos" w:asciiTheme="minorAscii" w:hAnsiTheme="minorAscii" w:eastAsiaTheme="minorAscii" w:cstheme="minorAscii"/>
          <w:b w:val="0"/>
          <w:bCs w:val="0"/>
          <w:i w:val="0"/>
          <w:iCs w:val="0"/>
          <w:caps w:val="0"/>
          <w:smallCaps w:val="0"/>
          <w:noProof w:val="0"/>
          <w:sz w:val="24"/>
          <w:szCs w:val="24"/>
          <w:lang w:val="pt-BR"/>
        </w:rPr>
      </w:pPr>
      <w:r w:rsidRPr="7B5E266E" w:rsidR="72A2E0F3">
        <w:rPr>
          <w:rFonts w:ascii="Aptos" w:hAnsi="Aptos" w:eastAsia="Aptos" w:cs="Aptos" w:asciiTheme="minorAscii" w:hAnsiTheme="minorAscii" w:eastAsiaTheme="minorAscii" w:cstheme="minorAscii"/>
          <w:b w:val="0"/>
          <w:bCs w:val="0"/>
          <w:i w:val="0"/>
          <w:iCs w:val="0"/>
          <w:caps w:val="0"/>
          <w:smallCaps w:val="0"/>
          <w:noProof w:val="0"/>
          <w:sz w:val="24"/>
          <w:szCs w:val="24"/>
          <w:lang w:val="pt-BR"/>
        </w:rPr>
        <w:t>Por fim, o projeto tem também o intuito de contribuir para a adoção de soluções tecnológicas na agricultura, incentivando práticas que sejam mais sustentáveis, eficientes e que estejam alinhadas com os princípios da agricultura de precisão.</w:t>
      </w:r>
    </w:p>
    <w:p w:rsidR="2CA214F3" w:rsidP="39287E9B" w:rsidRDefault="2CA214F3" w14:paraId="1C88EC23" w14:textId="39E36154">
      <w:pPr>
        <w:pStyle w:val="Normal"/>
        <w:jc w:val="both"/>
        <w:rPr>
          <w:b w:val="0"/>
          <w:bCs w:val="0"/>
          <w:color w:val="000000" w:themeColor="text1" w:themeTint="FF" w:themeShade="FF"/>
          <w:sz w:val="32"/>
          <w:szCs w:val="32"/>
        </w:rPr>
      </w:pPr>
      <w:r w:rsidRPr="39287E9B" w:rsidR="2CA214F3">
        <w:rPr>
          <w:b w:val="0"/>
          <w:bCs w:val="0"/>
          <w:color w:val="000000" w:themeColor="text1" w:themeTint="FF" w:themeShade="FF"/>
          <w:sz w:val="32"/>
          <w:szCs w:val="32"/>
        </w:rPr>
        <w:t>3. Justificativa</w:t>
      </w:r>
    </w:p>
    <w:p w:rsidR="3ABF4E2B" w:rsidP="7B5E266E" w:rsidRDefault="3ABF4E2B" w14:paraId="16DD1284" w14:textId="54F29B41">
      <w:pPr>
        <w:pStyle w:val="Normal"/>
        <w:suppressLineNumbers w:val="0"/>
        <w:bidi w:val="0"/>
        <w:spacing w:before="0" w:beforeAutospacing="off" w:after="160" w:afterAutospacing="off" w:line="279" w:lineRule="auto"/>
        <w:ind w:left="0" w:right="0" w:firstLine="708"/>
        <w:jc w:val="both"/>
        <w:rPr>
          <w:b w:val="1"/>
          <w:bCs w:val="1"/>
          <w:color w:val="000000" w:themeColor="text1" w:themeTint="FF" w:themeShade="FF"/>
          <w:sz w:val="24"/>
          <w:szCs w:val="24"/>
        </w:rPr>
      </w:pPr>
      <w:r w:rsidRPr="7B5E266E" w:rsidR="3ABF4E2B">
        <w:rPr>
          <w:b w:val="0"/>
          <w:bCs w:val="0"/>
          <w:color w:val="000000" w:themeColor="text1" w:themeTint="FF" w:themeShade="FF"/>
          <w:sz w:val="24"/>
          <w:szCs w:val="24"/>
        </w:rPr>
        <w:t>Mesmo com os benefícios da suplementação carbônica, é necessária a análise inteligente dos dados para conter a ineficiência biológica e financeira. Na cultura do morangueiro, o desperdício ocorre quando a concentração de CO2 excede o seu ponto de saturação fotossintética. Nesse estágio, o excesso de gás não se traduz em maior desenvolvimento dos frutos ou ganho de biomassa</w:t>
      </w:r>
      <w:r w:rsidRPr="7B5E266E" w:rsidR="36245AB2">
        <w:rPr>
          <w:b w:val="0"/>
          <w:bCs w:val="0"/>
          <w:color w:val="000000" w:themeColor="text1" w:themeTint="FF" w:themeShade="FF"/>
          <w:sz w:val="24"/>
          <w:szCs w:val="24"/>
        </w:rPr>
        <w:t xml:space="preserve">, muito </w:t>
      </w:r>
      <w:r w:rsidRPr="7B5E266E" w:rsidR="3ABF4E2B">
        <w:rPr>
          <w:b w:val="0"/>
          <w:bCs w:val="0"/>
          <w:color w:val="000000" w:themeColor="text1" w:themeTint="FF" w:themeShade="FF"/>
          <w:sz w:val="24"/>
          <w:szCs w:val="24"/>
        </w:rPr>
        <w:t xml:space="preserve">pelo contrário, concentrações elevadas podem levar ao fechamento estomático e ao desequilíbrio metabólico, prejudicando a qualidade do fruto. A implementação de sensores para monitoramento contínuo, em conjunto com a análise de dados, ataca </w:t>
      </w:r>
      <w:r w:rsidRPr="7B5E266E" w:rsidR="6DBDCDBB">
        <w:rPr>
          <w:b w:val="0"/>
          <w:bCs w:val="0"/>
          <w:color w:val="000000" w:themeColor="text1" w:themeTint="FF" w:themeShade="FF"/>
          <w:sz w:val="24"/>
          <w:szCs w:val="24"/>
        </w:rPr>
        <w:t xml:space="preserve">dois </w:t>
      </w:r>
      <w:r w:rsidRPr="7B5E266E" w:rsidR="3ABF4E2B">
        <w:rPr>
          <w:b w:val="0"/>
          <w:bCs w:val="0"/>
          <w:color w:val="000000" w:themeColor="text1" w:themeTint="FF" w:themeShade="FF"/>
          <w:sz w:val="24"/>
          <w:szCs w:val="24"/>
        </w:rPr>
        <w:t xml:space="preserve">pontos fundamentais na produção. </w:t>
      </w:r>
    </w:p>
    <w:p w:rsidR="3ABF4E2B" w:rsidP="7B5E266E" w:rsidRDefault="3ABF4E2B" w14:paraId="63D71270" w14:textId="63834A83">
      <w:pPr>
        <w:pStyle w:val="Normal"/>
        <w:suppressLineNumbers w:val="0"/>
        <w:bidi w:val="0"/>
        <w:spacing w:before="0" w:beforeAutospacing="off" w:after="160" w:afterAutospacing="off" w:line="279" w:lineRule="auto"/>
        <w:ind w:left="0" w:right="0" w:firstLine="0"/>
        <w:jc w:val="both"/>
        <w:rPr>
          <w:b w:val="1"/>
          <w:bCs w:val="1"/>
          <w:color w:val="000000" w:themeColor="text1" w:themeTint="FF" w:themeShade="FF"/>
          <w:sz w:val="24"/>
          <w:szCs w:val="24"/>
        </w:rPr>
      </w:pPr>
      <w:r w:rsidRPr="7B5E266E" w:rsidR="2363183E">
        <w:rPr>
          <w:b w:val="1"/>
          <w:bCs w:val="1"/>
          <w:color w:val="000000" w:themeColor="text1" w:themeTint="FF" w:themeShade="FF"/>
          <w:sz w:val="24"/>
          <w:szCs w:val="24"/>
        </w:rPr>
        <w:t>Otimização de Ativos e Insumos</w:t>
      </w:r>
      <w:r w:rsidRPr="7B5E266E" w:rsidR="2363183E">
        <w:rPr>
          <w:b w:val="0"/>
          <w:bCs w:val="0"/>
          <w:color w:val="000000" w:themeColor="text1" w:themeTint="FF" w:themeShade="FF"/>
          <w:sz w:val="24"/>
          <w:szCs w:val="24"/>
        </w:rPr>
        <w:t>: O sistema identifica exatamente quando a injeção de dióxido de carbono deixa de ser produtiva e passa a ser um custo. Otimizar esse consumo reduz diretamente os gastos com cilindros ou geradores de CO2, garantindo que o insumo seja aplicado apenas quando a planta pode processá-lo.</w:t>
      </w:r>
    </w:p>
    <w:p w:rsidR="3ABF4E2B" w:rsidP="7B5E266E" w:rsidRDefault="3ABF4E2B" w14:paraId="5A0AE524" w14:textId="408C5A7E">
      <w:pPr>
        <w:pStyle w:val="Normal"/>
        <w:suppressLineNumbers w:val="0"/>
        <w:bidi w:val="0"/>
        <w:spacing w:before="0" w:beforeAutospacing="off" w:after="160" w:afterAutospacing="off" w:line="279" w:lineRule="auto"/>
        <w:ind w:left="0" w:right="0" w:firstLine="0"/>
        <w:jc w:val="both"/>
        <w:rPr>
          <w:b w:val="1"/>
          <w:bCs w:val="1"/>
          <w:color w:val="000000" w:themeColor="text1" w:themeTint="FF" w:themeShade="FF"/>
          <w:sz w:val="24"/>
          <w:szCs w:val="24"/>
        </w:rPr>
      </w:pPr>
      <w:r w:rsidRPr="7B5E266E" w:rsidR="2363183E">
        <w:rPr>
          <w:b w:val="1"/>
          <w:bCs w:val="1"/>
          <w:color w:val="000000" w:themeColor="text1" w:themeTint="FF" w:themeShade="FF"/>
          <w:sz w:val="24"/>
          <w:szCs w:val="24"/>
        </w:rPr>
        <w:t>Rentabilidade e Ciclo de Colheita</w:t>
      </w:r>
      <w:r w:rsidRPr="7B5E266E" w:rsidR="2363183E">
        <w:rPr>
          <w:b w:val="0"/>
          <w:bCs w:val="0"/>
          <w:color w:val="000000" w:themeColor="text1" w:themeTint="FF" w:themeShade="FF"/>
          <w:sz w:val="24"/>
          <w:szCs w:val="24"/>
        </w:rPr>
        <w:t xml:space="preserve">: </w:t>
      </w:r>
      <w:r w:rsidRPr="7B5E266E" w:rsidR="67F2D383">
        <w:rPr>
          <w:b w:val="0"/>
          <w:bCs w:val="0"/>
          <w:color w:val="000000" w:themeColor="text1" w:themeTint="FF" w:themeShade="FF"/>
          <w:sz w:val="24"/>
          <w:szCs w:val="24"/>
        </w:rPr>
        <w:t xml:space="preserve">O tempo é um custo real na agricultura; um ciclo de produção de morangos exige precisão para garantir o calibre e os níveis de doçura ideal. Sem a análise de dados, oscilações imperceptíveis nos níveis de CO2 podem atrasar a colheita ou reduzir a produtividade por planta. O prejuízo não é apenas o valor do gás, mas a perda do potencial produtivo de toda a safra. </w:t>
      </w:r>
      <w:r w:rsidRPr="7B5E266E" w:rsidR="5A1F1A1E">
        <w:rPr>
          <w:b w:val="0"/>
          <w:bCs w:val="0"/>
          <w:color w:val="000000" w:themeColor="text1" w:themeTint="FF" w:themeShade="FF"/>
          <w:sz w:val="24"/>
          <w:szCs w:val="24"/>
        </w:rPr>
        <w:t>Em ciência, eliminar essas variáveis por falta de dados é o que separa um projeto viável de um gasto de capital perdido.</w:t>
      </w:r>
    </w:p>
    <w:p w:rsidR="39287E9B" w:rsidP="39287E9B" w:rsidRDefault="39287E9B" w14:paraId="6024D100" w14:textId="6E648A2D">
      <w:pPr>
        <w:pStyle w:val="Normal"/>
        <w:jc w:val="both"/>
        <w:rPr>
          <w:b w:val="0"/>
          <w:bCs w:val="0"/>
          <w:color w:val="FFFFFF" w:themeColor="background1" w:themeTint="FF" w:themeShade="FF"/>
          <w:sz w:val="28"/>
          <w:szCs w:val="28"/>
        </w:rPr>
      </w:pPr>
    </w:p>
    <w:p w:rsidR="2CA214F3" w:rsidP="39287E9B" w:rsidRDefault="2CA214F3" w14:paraId="0C09C3EA" w14:textId="6FC8EEDD">
      <w:pPr>
        <w:pStyle w:val="Normal"/>
        <w:jc w:val="both"/>
        <w:rPr>
          <w:b w:val="0"/>
          <w:bCs w:val="0"/>
          <w:color w:val="000000" w:themeColor="text1" w:themeTint="FF" w:themeShade="FF"/>
          <w:sz w:val="32"/>
          <w:szCs w:val="32"/>
        </w:rPr>
      </w:pPr>
      <w:r w:rsidRPr="39287E9B" w:rsidR="2CA214F3">
        <w:rPr>
          <w:b w:val="0"/>
          <w:bCs w:val="0"/>
          <w:color w:val="000000" w:themeColor="text1" w:themeTint="FF" w:themeShade="FF"/>
          <w:sz w:val="32"/>
          <w:szCs w:val="32"/>
        </w:rPr>
        <w:t>4. Funcionalidades</w:t>
      </w:r>
    </w:p>
    <w:p w:rsidR="39287E9B" w:rsidP="39287E9B" w:rsidRDefault="39287E9B" w14:paraId="6F2C3A0A" w14:textId="44668732">
      <w:pPr>
        <w:pStyle w:val="Normal"/>
        <w:jc w:val="both"/>
        <w:rPr>
          <w:b w:val="0"/>
          <w:bCs w:val="0"/>
          <w:color w:val="000000" w:themeColor="text1" w:themeTint="FF" w:themeShade="FF"/>
          <w:sz w:val="32"/>
          <w:szCs w:val="32"/>
        </w:rPr>
      </w:pPr>
    </w:p>
    <w:p w:rsidR="2CA214F3" w:rsidP="39287E9B" w:rsidRDefault="2CA214F3" w14:paraId="1E5BF39B" w14:textId="4EEDB81C">
      <w:pPr>
        <w:pStyle w:val="Normal"/>
        <w:jc w:val="both"/>
        <w:rPr>
          <w:b w:val="0"/>
          <w:bCs w:val="0"/>
          <w:color w:val="000000" w:themeColor="text1" w:themeTint="FF" w:themeShade="FF"/>
          <w:sz w:val="32"/>
          <w:szCs w:val="32"/>
        </w:rPr>
      </w:pPr>
      <w:r w:rsidRPr="39287E9B" w:rsidR="2CA214F3">
        <w:rPr>
          <w:b w:val="0"/>
          <w:bCs w:val="0"/>
          <w:color w:val="000000" w:themeColor="text1" w:themeTint="FF" w:themeShade="FF"/>
          <w:sz w:val="32"/>
          <w:szCs w:val="32"/>
        </w:rPr>
        <w:t>5. Público-alvo</w:t>
      </w:r>
    </w:p>
    <w:p w:rsidR="5289B561" w:rsidP="7B5E266E" w:rsidRDefault="5289B561" w14:paraId="653ADEFB" w14:textId="1D76E3C0">
      <w:pPr>
        <w:pStyle w:val="Normal"/>
        <w:jc w:val="both"/>
        <w:rPr>
          <w:b w:val="0"/>
          <w:bCs w:val="0"/>
          <w:color w:val="000000" w:themeColor="text1" w:themeTint="FF" w:themeShade="FF"/>
          <w:sz w:val="24"/>
          <w:szCs w:val="24"/>
          <w:vertAlign w:val="subscript"/>
        </w:rPr>
      </w:pPr>
      <w:r w:rsidRPr="7B5E266E" w:rsidR="5289B561">
        <w:rPr>
          <w:b w:val="0"/>
          <w:bCs w:val="0"/>
          <w:color w:val="000000" w:themeColor="text1" w:themeTint="FF" w:themeShade="FF"/>
          <w:sz w:val="24"/>
          <w:szCs w:val="24"/>
        </w:rPr>
        <w:t xml:space="preserve">O nosso </w:t>
      </w:r>
      <w:r w:rsidRPr="7B5E266E" w:rsidR="5289B561">
        <w:rPr>
          <w:b w:val="0"/>
          <w:bCs w:val="0"/>
          <w:color w:val="000000" w:themeColor="text1" w:themeTint="FF" w:themeShade="FF"/>
          <w:sz w:val="24"/>
          <w:szCs w:val="24"/>
        </w:rPr>
        <w:t>público-alvo</w:t>
      </w:r>
      <w:r w:rsidRPr="7B5E266E" w:rsidR="5289B561">
        <w:rPr>
          <w:b w:val="0"/>
          <w:bCs w:val="0"/>
          <w:color w:val="000000" w:themeColor="text1" w:themeTint="FF" w:themeShade="FF"/>
          <w:sz w:val="24"/>
          <w:szCs w:val="24"/>
        </w:rPr>
        <w:t xml:space="preserve"> s</w:t>
      </w:r>
      <w:r w:rsidRPr="7B5E266E" w:rsidR="5289B561">
        <w:rPr>
          <w:b w:val="0"/>
          <w:bCs w:val="0"/>
          <w:color w:val="000000" w:themeColor="text1" w:themeTint="FF" w:themeShade="FF"/>
          <w:sz w:val="24"/>
          <w:szCs w:val="24"/>
        </w:rPr>
        <w:t>ão agricultores de morangos</w:t>
      </w:r>
      <w:r w:rsidRPr="7B5E266E" w:rsidR="6B3BF90F">
        <w:rPr>
          <w:b w:val="0"/>
          <w:bCs w:val="0"/>
          <w:color w:val="000000" w:themeColor="text1" w:themeTint="FF" w:themeShade="FF"/>
          <w:sz w:val="24"/>
          <w:szCs w:val="24"/>
        </w:rPr>
        <w:t xml:space="preserve"> </w:t>
      </w:r>
      <w:r w:rsidRPr="7B5E266E" w:rsidR="6B3BF90F">
        <w:rPr>
          <w:b w:val="0"/>
          <w:bCs w:val="0"/>
          <w:color w:val="000000" w:themeColor="text1" w:themeTint="FF" w:themeShade="FF"/>
          <w:sz w:val="24"/>
          <w:szCs w:val="24"/>
        </w:rPr>
        <w:t>que estão focados em aumentar a qualidade da fruta</w:t>
      </w:r>
      <w:r w:rsidRPr="7B5E266E" w:rsidR="02121557">
        <w:rPr>
          <w:b w:val="0"/>
          <w:bCs w:val="0"/>
          <w:color w:val="000000" w:themeColor="text1" w:themeTint="FF" w:themeShade="FF"/>
          <w:sz w:val="24"/>
          <w:szCs w:val="24"/>
        </w:rPr>
        <w:t xml:space="preserve">, também gostaríamos de chegar em </w:t>
      </w:r>
      <w:r w:rsidRPr="7B5E266E" w:rsidR="28D7B2A4">
        <w:rPr>
          <w:b w:val="0"/>
          <w:bCs w:val="0"/>
          <w:color w:val="000000" w:themeColor="text1" w:themeTint="FF" w:themeShade="FF"/>
          <w:sz w:val="24"/>
          <w:szCs w:val="24"/>
        </w:rPr>
        <w:t>fornecedores de</w:t>
      </w:r>
      <w:r w:rsidRPr="7B5E266E" w:rsidR="5D6055CA">
        <w:rPr>
          <w:b w:val="0"/>
          <w:bCs w:val="0"/>
          <w:color w:val="000000" w:themeColor="text1" w:themeTint="FF" w:themeShade="FF"/>
          <w:sz w:val="24"/>
          <w:szCs w:val="24"/>
        </w:rPr>
        <w:t xml:space="preserve"> automação para estufas buscando implementar soluções de </w:t>
      </w:r>
      <w:r w:rsidRPr="7B5E266E" w:rsidR="00CDBB78">
        <w:rPr>
          <w:b w:val="0"/>
          <w:bCs w:val="0"/>
          <w:color w:val="000000" w:themeColor="text1" w:themeTint="FF" w:themeShade="FF"/>
          <w:sz w:val="24"/>
          <w:szCs w:val="24"/>
        </w:rPr>
        <w:t>monitoramento</w:t>
      </w:r>
      <w:r w:rsidRPr="7B5E266E" w:rsidR="5D6055CA">
        <w:rPr>
          <w:b w:val="0"/>
          <w:bCs w:val="0"/>
          <w:color w:val="000000" w:themeColor="text1" w:themeTint="FF" w:themeShade="FF"/>
          <w:sz w:val="24"/>
          <w:szCs w:val="24"/>
        </w:rPr>
        <w:t xml:space="preserve"> e o controle de CO</w:t>
      </w:r>
      <w:r w:rsidRPr="7B5E266E" w:rsidR="5059BB83">
        <w:rPr>
          <w:b w:val="0"/>
          <w:bCs w:val="0"/>
          <w:color w:val="000000" w:themeColor="text1" w:themeTint="FF" w:themeShade="FF"/>
          <w:sz w:val="24"/>
          <w:szCs w:val="24"/>
          <w:vertAlign w:val="subscript"/>
        </w:rPr>
        <w:t>2</w:t>
      </w:r>
      <w:r w:rsidRPr="7B5E266E" w:rsidR="2347D75D">
        <w:rPr>
          <w:b w:val="0"/>
          <w:bCs w:val="0"/>
          <w:color w:val="000000" w:themeColor="text1" w:themeTint="FF" w:themeShade="FF"/>
          <w:sz w:val="24"/>
          <w:szCs w:val="24"/>
          <w:vertAlign w:val="baseline"/>
        </w:rPr>
        <w:t>.</w:t>
      </w:r>
    </w:p>
    <w:p w:rsidR="2CA214F3" w:rsidP="39287E9B" w:rsidRDefault="2CA214F3" w14:paraId="0D5CD186" w14:textId="1E6F8523">
      <w:pPr>
        <w:pStyle w:val="Normal"/>
        <w:jc w:val="both"/>
        <w:rPr>
          <w:b w:val="0"/>
          <w:bCs w:val="0"/>
          <w:color w:val="000000" w:themeColor="text1" w:themeTint="FF" w:themeShade="FF"/>
          <w:sz w:val="32"/>
          <w:szCs w:val="32"/>
        </w:rPr>
      </w:pPr>
      <w:r w:rsidRPr="39287E9B" w:rsidR="2CA214F3">
        <w:rPr>
          <w:b w:val="0"/>
          <w:bCs w:val="0"/>
          <w:color w:val="000000" w:themeColor="text1" w:themeTint="FF" w:themeShade="FF"/>
          <w:sz w:val="32"/>
          <w:szCs w:val="32"/>
        </w:rPr>
        <w:t>6. Escopo</w:t>
      </w:r>
    </w:p>
    <w:p w:rsidR="39287E9B" w:rsidP="39287E9B" w:rsidRDefault="39287E9B" w14:paraId="43A7C358" w14:textId="34C3B276">
      <w:pPr>
        <w:pStyle w:val="Normal"/>
        <w:jc w:val="both"/>
        <w:rPr>
          <w:b w:val="0"/>
          <w:bCs w:val="0"/>
          <w:color w:val="000000" w:themeColor="text1" w:themeTint="FF" w:themeShade="FF"/>
          <w:sz w:val="32"/>
          <w:szCs w:val="32"/>
        </w:rPr>
      </w:pPr>
    </w:p>
    <w:p w:rsidR="2CA214F3" w:rsidP="39287E9B" w:rsidRDefault="2CA214F3" w14:paraId="708F4D0D" w14:textId="40805154">
      <w:pPr>
        <w:pStyle w:val="Normal"/>
        <w:jc w:val="both"/>
        <w:rPr>
          <w:b w:val="0"/>
          <w:bCs w:val="0"/>
          <w:color w:val="000000" w:themeColor="text1" w:themeTint="FF" w:themeShade="FF"/>
          <w:sz w:val="28"/>
          <w:szCs w:val="28"/>
        </w:rPr>
      </w:pPr>
      <w:r w:rsidRPr="39287E9B" w:rsidR="2CA214F3">
        <w:rPr>
          <w:b w:val="0"/>
          <w:bCs w:val="0"/>
          <w:color w:val="000000" w:themeColor="text1" w:themeTint="FF" w:themeShade="FF"/>
          <w:sz w:val="28"/>
          <w:szCs w:val="28"/>
        </w:rPr>
        <w:t xml:space="preserve">6.1 </w:t>
      </w:r>
      <w:r w:rsidRPr="39287E9B" w:rsidR="2CA214F3">
        <w:rPr>
          <w:b w:val="0"/>
          <w:bCs w:val="0"/>
          <w:color w:val="000000" w:themeColor="text1" w:themeTint="FF" w:themeShade="FF"/>
          <w:sz w:val="28"/>
          <w:szCs w:val="28"/>
        </w:rPr>
        <w:t>Descrição resumida do projeto</w:t>
      </w:r>
    </w:p>
    <w:p w:rsidR="39287E9B" w:rsidP="39287E9B" w:rsidRDefault="39287E9B" w14:paraId="715981DC" w14:textId="64959F5E">
      <w:pPr>
        <w:pStyle w:val="Normal"/>
        <w:jc w:val="both"/>
        <w:rPr>
          <w:b w:val="0"/>
          <w:bCs w:val="0"/>
          <w:color w:val="000000" w:themeColor="text1" w:themeTint="FF" w:themeShade="FF"/>
          <w:sz w:val="28"/>
          <w:szCs w:val="28"/>
        </w:rPr>
      </w:pPr>
    </w:p>
    <w:p w:rsidR="2CA214F3" w:rsidP="39287E9B" w:rsidRDefault="2CA214F3" w14:paraId="362D2ACC" w14:textId="5FE278C9">
      <w:pPr>
        <w:pStyle w:val="Normal"/>
        <w:jc w:val="both"/>
        <w:rPr>
          <w:b w:val="0"/>
          <w:bCs w:val="0"/>
          <w:color w:val="000000" w:themeColor="text1" w:themeTint="FF" w:themeShade="FF"/>
          <w:sz w:val="28"/>
          <w:szCs w:val="28"/>
        </w:rPr>
      </w:pPr>
      <w:r w:rsidRPr="39287E9B" w:rsidR="2CA214F3">
        <w:rPr>
          <w:b w:val="0"/>
          <w:bCs w:val="0"/>
          <w:color w:val="000000" w:themeColor="text1" w:themeTint="FF" w:themeShade="FF"/>
          <w:sz w:val="28"/>
          <w:szCs w:val="28"/>
        </w:rPr>
        <w:t>6.2 Resultados Esperados</w:t>
      </w:r>
    </w:p>
    <w:p w:rsidR="39287E9B" w:rsidP="39287E9B" w:rsidRDefault="39287E9B" w14:paraId="3D7D656C" w14:textId="6080E8A5">
      <w:pPr>
        <w:pStyle w:val="Normal"/>
        <w:jc w:val="both"/>
        <w:rPr>
          <w:b w:val="0"/>
          <w:bCs w:val="0"/>
          <w:color w:val="000000" w:themeColor="text1" w:themeTint="FF" w:themeShade="FF"/>
          <w:sz w:val="28"/>
          <w:szCs w:val="28"/>
        </w:rPr>
      </w:pPr>
    </w:p>
    <w:p w:rsidR="2CA214F3" w:rsidP="39287E9B" w:rsidRDefault="2CA214F3" w14:paraId="0BE91442" w14:textId="54197164">
      <w:pPr>
        <w:pStyle w:val="Normal"/>
        <w:jc w:val="both"/>
        <w:rPr>
          <w:b w:val="0"/>
          <w:bCs w:val="0"/>
          <w:color w:val="000000" w:themeColor="text1" w:themeTint="FF" w:themeShade="FF"/>
          <w:sz w:val="28"/>
          <w:szCs w:val="28"/>
        </w:rPr>
      </w:pPr>
      <w:r w:rsidRPr="39287E9B" w:rsidR="2CA214F3">
        <w:rPr>
          <w:b w:val="0"/>
          <w:bCs w:val="0"/>
          <w:color w:val="000000" w:themeColor="text1" w:themeTint="FF" w:themeShade="FF"/>
          <w:sz w:val="28"/>
          <w:szCs w:val="28"/>
        </w:rPr>
        <w:t>6.3 Requisitos do Projeto</w:t>
      </w:r>
    </w:p>
    <w:p w:rsidR="39287E9B" w:rsidP="39287E9B" w:rsidRDefault="39287E9B" w14:paraId="69173BEA" w14:textId="275949D2">
      <w:pPr>
        <w:pStyle w:val="Normal"/>
        <w:jc w:val="both"/>
        <w:rPr>
          <w:b w:val="0"/>
          <w:bCs w:val="0"/>
          <w:color w:val="000000" w:themeColor="text1" w:themeTint="FF" w:themeShade="FF"/>
          <w:sz w:val="28"/>
          <w:szCs w:val="28"/>
        </w:rPr>
      </w:pPr>
    </w:p>
    <w:p w:rsidR="2CA214F3" w:rsidP="39287E9B" w:rsidRDefault="2CA214F3" w14:paraId="5C8BF93F" w14:textId="69C38682">
      <w:pPr>
        <w:pStyle w:val="Normal"/>
        <w:jc w:val="both"/>
        <w:rPr>
          <w:b w:val="0"/>
          <w:bCs w:val="0"/>
          <w:color w:val="000000" w:themeColor="text1" w:themeTint="FF" w:themeShade="FF"/>
          <w:sz w:val="28"/>
          <w:szCs w:val="28"/>
        </w:rPr>
      </w:pPr>
      <w:r w:rsidRPr="39287E9B" w:rsidR="2CA214F3">
        <w:rPr>
          <w:b w:val="0"/>
          <w:bCs w:val="0"/>
          <w:color w:val="000000" w:themeColor="text1" w:themeTint="FF" w:themeShade="FF"/>
          <w:sz w:val="28"/>
          <w:szCs w:val="28"/>
        </w:rPr>
        <w:t xml:space="preserve">6.4 Limites e </w:t>
      </w:r>
      <w:r w:rsidRPr="39287E9B" w:rsidR="2CA214F3">
        <w:rPr>
          <w:b w:val="0"/>
          <w:bCs w:val="0"/>
          <w:color w:val="000000" w:themeColor="text1" w:themeTint="FF" w:themeShade="FF"/>
          <w:sz w:val="28"/>
          <w:szCs w:val="28"/>
        </w:rPr>
        <w:t>Exclusõ</w:t>
      </w:r>
      <w:r w:rsidRPr="39287E9B" w:rsidR="2CA214F3">
        <w:rPr>
          <w:b w:val="0"/>
          <w:bCs w:val="0"/>
          <w:color w:val="000000" w:themeColor="text1" w:themeTint="FF" w:themeShade="FF"/>
          <w:sz w:val="28"/>
          <w:szCs w:val="28"/>
        </w:rPr>
        <w:t>es</w:t>
      </w:r>
    </w:p>
    <w:p w:rsidR="39287E9B" w:rsidP="39287E9B" w:rsidRDefault="39287E9B" w14:paraId="29BCAF34" w14:textId="39850B03">
      <w:pPr>
        <w:pStyle w:val="Normal"/>
        <w:jc w:val="both"/>
        <w:rPr>
          <w:b w:val="0"/>
          <w:bCs w:val="0"/>
          <w:color w:val="000000" w:themeColor="text1" w:themeTint="FF" w:themeShade="FF"/>
          <w:sz w:val="28"/>
          <w:szCs w:val="28"/>
        </w:rPr>
      </w:pPr>
    </w:p>
    <w:p w:rsidR="2CA214F3" w:rsidP="39287E9B" w:rsidRDefault="2CA214F3" w14:paraId="2F9AE03B" w14:textId="6EF4C25F">
      <w:pPr>
        <w:pStyle w:val="Normal"/>
        <w:jc w:val="both"/>
        <w:rPr>
          <w:b w:val="0"/>
          <w:bCs w:val="0"/>
          <w:color w:val="000000" w:themeColor="text1" w:themeTint="FF" w:themeShade="FF"/>
          <w:sz w:val="28"/>
          <w:szCs w:val="28"/>
        </w:rPr>
      </w:pPr>
      <w:r w:rsidRPr="39287E9B" w:rsidR="2CA214F3">
        <w:rPr>
          <w:b w:val="0"/>
          <w:bCs w:val="0"/>
          <w:color w:val="000000" w:themeColor="text1" w:themeTint="FF" w:themeShade="FF"/>
          <w:sz w:val="28"/>
          <w:szCs w:val="28"/>
        </w:rPr>
        <w:t xml:space="preserve">6.5 </w:t>
      </w:r>
      <w:r w:rsidRPr="39287E9B" w:rsidR="2CA214F3">
        <w:rPr>
          <w:b w:val="0"/>
          <w:bCs w:val="0"/>
          <w:color w:val="000000" w:themeColor="text1" w:themeTint="FF" w:themeShade="FF"/>
          <w:sz w:val="28"/>
          <w:szCs w:val="28"/>
        </w:rPr>
        <w:t>Macr</w:t>
      </w:r>
      <w:r w:rsidRPr="39287E9B" w:rsidR="2CA214F3">
        <w:rPr>
          <w:b w:val="0"/>
          <w:bCs w:val="0"/>
          <w:color w:val="000000" w:themeColor="text1" w:themeTint="FF" w:themeShade="FF"/>
          <w:sz w:val="28"/>
          <w:szCs w:val="28"/>
        </w:rPr>
        <w:t>o Cronograma</w:t>
      </w:r>
    </w:p>
    <w:p w:rsidR="39287E9B" w:rsidP="39287E9B" w:rsidRDefault="39287E9B" w14:paraId="054AAFB0" w14:textId="7C687220">
      <w:pPr>
        <w:pStyle w:val="Normal"/>
        <w:jc w:val="both"/>
        <w:rPr>
          <w:b w:val="0"/>
          <w:bCs w:val="0"/>
          <w:color w:val="000000" w:themeColor="text1" w:themeTint="FF" w:themeShade="FF"/>
          <w:sz w:val="28"/>
          <w:szCs w:val="28"/>
        </w:rPr>
      </w:pPr>
    </w:p>
    <w:p w:rsidR="2CA214F3" w:rsidP="39287E9B" w:rsidRDefault="2CA214F3" w14:paraId="737E92B1" w14:textId="319BB931">
      <w:pPr>
        <w:pStyle w:val="Normal"/>
        <w:jc w:val="both"/>
        <w:rPr>
          <w:b w:val="0"/>
          <w:bCs w:val="0"/>
          <w:color w:val="000000" w:themeColor="text1" w:themeTint="FF" w:themeShade="FF"/>
          <w:sz w:val="28"/>
          <w:szCs w:val="28"/>
        </w:rPr>
      </w:pPr>
      <w:r w:rsidRPr="39287E9B" w:rsidR="2CA214F3">
        <w:rPr>
          <w:b w:val="0"/>
          <w:bCs w:val="0"/>
          <w:color w:val="000000" w:themeColor="text1" w:themeTint="FF" w:themeShade="FF"/>
          <w:sz w:val="28"/>
          <w:szCs w:val="28"/>
        </w:rPr>
        <w:t>6.6 Premissas</w:t>
      </w:r>
    </w:p>
    <w:p w:rsidR="39287E9B" w:rsidP="39287E9B" w:rsidRDefault="39287E9B" w14:paraId="0A720F94" w14:textId="28C4B1DD">
      <w:pPr>
        <w:pStyle w:val="Normal"/>
        <w:jc w:val="both"/>
        <w:rPr>
          <w:b w:val="0"/>
          <w:bCs w:val="0"/>
          <w:color w:val="000000" w:themeColor="text1" w:themeTint="FF" w:themeShade="FF"/>
          <w:sz w:val="28"/>
          <w:szCs w:val="28"/>
        </w:rPr>
      </w:pPr>
    </w:p>
    <w:p w:rsidR="2CA214F3" w:rsidP="39287E9B" w:rsidRDefault="2CA214F3" w14:paraId="51989983" w14:textId="1B5AA94C">
      <w:pPr>
        <w:pStyle w:val="Normal"/>
        <w:jc w:val="both"/>
        <w:rPr>
          <w:b w:val="0"/>
          <w:bCs w:val="0"/>
          <w:color w:val="000000" w:themeColor="text1" w:themeTint="FF" w:themeShade="FF"/>
          <w:sz w:val="28"/>
          <w:szCs w:val="28"/>
        </w:rPr>
      </w:pPr>
      <w:r w:rsidRPr="39287E9B" w:rsidR="2CA214F3">
        <w:rPr>
          <w:b w:val="0"/>
          <w:bCs w:val="0"/>
          <w:color w:val="000000" w:themeColor="text1" w:themeTint="FF" w:themeShade="FF"/>
          <w:sz w:val="28"/>
          <w:szCs w:val="28"/>
        </w:rPr>
        <w:t xml:space="preserve">6.7 Riscos e </w:t>
      </w:r>
      <w:r w:rsidRPr="39287E9B" w:rsidR="2CA214F3">
        <w:rPr>
          <w:b w:val="0"/>
          <w:bCs w:val="0"/>
          <w:color w:val="000000" w:themeColor="text1" w:themeTint="FF" w:themeShade="FF"/>
          <w:sz w:val="28"/>
          <w:szCs w:val="28"/>
        </w:rPr>
        <w:t>Restriç</w:t>
      </w:r>
      <w:r w:rsidRPr="39287E9B" w:rsidR="2CA214F3">
        <w:rPr>
          <w:b w:val="0"/>
          <w:bCs w:val="0"/>
          <w:color w:val="000000" w:themeColor="text1" w:themeTint="FF" w:themeShade="FF"/>
          <w:sz w:val="28"/>
          <w:szCs w:val="28"/>
        </w:rPr>
        <w:t>ões</w:t>
      </w:r>
    </w:p>
    <w:p w:rsidR="39287E9B" w:rsidP="39287E9B" w:rsidRDefault="39287E9B" w14:paraId="13463B6B" w14:textId="18836602">
      <w:pPr>
        <w:pStyle w:val="Normal"/>
        <w:jc w:val="both"/>
        <w:rPr>
          <w:b w:val="0"/>
          <w:bCs w:val="0"/>
          <w:color w:val="000000" w:themeColor="text1" w:themeTint="FF" w:themeShade="FF"/>
          <w:sz w:val="28"/>
          <w:szCs w:val="28"/>
        </w:rPr>
      </w:pPr>
    </w:p>
    <w:p w:rsidR="2CA214F3" w:rsidP="39287E9B" w:rsidRDefault="2CA214F3" w14:paraId="1F97E83B" w14:textId="5E2A30B4">
      <w:pPr>
        <w:pStyle w:val="Normal"/>
        <w:jc w:val="both"/>
        <w:rPr>
          <w:b w:val="0"/>
          <w:bCs w:val="0"/>
          <w:color w:val="000000" w:themeColor="text1" w:themeTint="FF" w:themeShade="FF"/>
          <w:sz w:val="32"/>
          <w:szCs w:val="32"/>
        </w:rPr>
      </w:pPr>
      <w:r w:rsidRPr="39287E9B" w:rsidR="2CA214F3">
        <w:rPr>
          <w:b w:val="0"/>
          <w:bCs w:val="0"/>
          <w:color w:val="000000" w:themeColor="text1" w:themeTint="FF" w:themeShade="FF"/>
          <w:sz w:val="32"/>
          <w:szCs w:val="32"/>
        </w:rPr>
        <w:t>7. Bibliografia</w:t>
      </w:r>
    </w:p>
    <w:p w:rsidR="39287E9B" w:rsidP="39287E9B" w:rsidRDefault="39287E9B" w14:paraId="058175FB" w14:textId="071CF036">
      <w:pPr>
        <w:pStyle w:val="Normal"/>
        <w:jc w:val="both"/>
        <w:rPr>
          <w:b w:val="0"/>
          <w:bCs w:val="0"/>
          <w:color w:val="000000" w:themeColor="text1" w:themeTint="FF" w:themeShade="FF"/>
          <w:sz w:val="32"/>
          <w:szCs w:val="32"/>
        </w:rPr>
      </w:pPr>
    </w:p>
    <w:p w:rsidR="784399BB" w:rsidP="39287E9B" w:rsidRDefault="784399BB" w14:paraId="7D59DA5B" w14:textId="0ACD809B">
      <w:pPr>
        <w:pStyle w:val="Normal"/>
        <w:shd w:val="clear" w:color="auto" w:fill="FFFFFF" w:themeFill="background1"/>
        <w:spacing w:before="180" w:beforeAutospacing="off" w:after="180" w:afterAutospacing="off"/>
        <w:jc w:val="both"/>
        <w:rPr>
          <w:b w:val="0"/>
          <w:bCs w:val="0"/>
          <w:color w:val="153D63" w:themeColor="text2" w:themeTint="E6" w:themeShade="FF"/>
          <w:sz w:val="24"/>
          <w:szCs w:val="24"/>
        </w:rPr>
      </w:pPr>
      <w:r w:rsidRPr="39287E9B" w:rsidR="784399BB">
        <w:rPr>
          <w:b w:val="0"/>
          <w:bCs w:val="0"/>
          <w:color w:val="000000" w:themeColor="text1" w:themeTint="FF" w:themeShade="FF"/>
          <w:sz w:val="24"/>
          <w:szCs w:val="24"/>
        </w:rPr>
        <w:t xml:space="preserve">Artigo sobre o impacto </w:t>
      </w:r>
      <w:r w:rsidRPr="39287E9B" w:rsidR="784399BB">
        <w:rPr>
          <w:rFonts w:ascii="Arial" w:hAnsi="Arial" w:eastAsia="Arial" w:cs="Arial"/>
          <w:b w:val="0"/>
          <w:bCs w:val="0"/>
          <w:i w:val="0"/>
          <w:iCs w:val="0"/>
          <w:caps w:val="0"/>
          <w:smallCaps w:val="0"/>
          <w:noProof w:val="0"/>
          <w:color w:val="000000" w:themeColor="text1" w:themeTint="FF" w:themeShade="FF"/>
          <w:sz w:val="24"/>
          <w:szCs w:val="24"/>
          <w:lang w:val="pt-BR"/>
        </w:rPr>
        <w:t>do enriquecimento com CO</w:t>
      </w:r>
      <w:bookmarkStart w:name="_Int_hLajNXUg" w:id="539317999"/>
      <w:r w:rsidRPr="39287E9B" w:rsidR="784399BB">
        <w:rPr>
          <w:rFonts w:ascii="Arial" w:hAnsi="Arial" w:eastAsia="Arial" w:cs="Arial"/>
          <w:b w:val="0"/>
          <w:bCs w:val="0"/>
          <w:i w:val="0"/>
          <w:iCs w:val="0"/>
          <w:caps w:val="0"/>
          <w:smallCaps w:val="0"/>
          <w:noProof w:val="0"/>
          <w:color w:val="000000" w:themeColor="text1" w:themeTint="FF" w:themeShade="FF"/>
          <w:sz w:val="24"/>
          <w:szCs w:val="24"/>
          <w:lang w:val="pt-BR"/>
        </w:rPr>
        <w:t>₂</w:t>
      </w:r>
      <w:r w:rsidRPr="39287E9B" w:rsidR="323B18B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39287E9B" w:rsidR="784399BB">
        <w:rPr>
          <w:rFonts w:ascii="Arial" w:hAnsi="Arial" w:eastAsia="Arial" w:cs="Arial"/>
          <w:b w:val="0"/>
          <w:bCs w:val="0"/>
          <w:i w:val="0"/>
          <w:iCs w:val="0"/>
          <w:caps w:val="0"/>
          <w:smallCaps w:val="0"/>
          <w:noProof w:val="0"/>
          <w:color w:val="000000" w:themeColor="text1" w:themeTint="FF" w:themeShade="FF"/>
          <w:sz w:val="24"/>
          <w:szCs w:val="24"/>
          <w:lang w:val="pt-BR"/>
        </w:rPr>
        <w:t>no</w:t>
      </w:r>
      <w:bookmarkEnd w:id="539317999"/>
      <w:r w:rsidRPr="39287E9B" w:rsidR="784399BB">
        <w:rPr>
          <w:rFonts w:ascii="Arial" w:hAnsi="Arial" w:eastAsia="Arial" w:cs="Arial"/>
          <w:b w:val="0"/>
          <w:bCs w:val="0"/>
          <w:i w:val="0"/>
          <w:iCs w:val="0"/>
          <w:caps w:val="0"/>
          <w:smallCaps w:val="0"/>
          <w:noProof w:val="0"/>
          <w:color w:val="000000" w:themeColor="text1" w:themeTint="FF" w:themeShade="FF"/>
          <w:sz w:val="24"/>
          <w:szCs w:val="24"/>
          <w:lang w:val="pt-BR"/>
        </w:rPr>
        <w:t xml:space="preserve"> crescimento</w:t>
      </w:r>
      <w:r w:rsidRPr="39287E9B" w:rsidR="784399BB">
        <w:rPr>
          <w:rFonts w:ascii="Arial" w:hAnsi="Arial" w:eastAsia="Arial" w:cs="Arial"/>
          <w:b w:val="0"/>
          <w:bCs w:val="0"/>
          <w:i w:val="0"/>
          <w:iCs w:val="0"/>
          <w:caps w:val="0"/>
          <w:smallCaps w:val="0"/>
          <w:noProof w:val="0"/>
          <w:color w:val="000000" w:themeColor="text1" w:themeTint="FF" w:themeShade="FF"/>
          <w:sz w:val="24"/>
          <w:szCs w:val="24"/>
          <w:lang w:val="pt-BR"/>
        </w:rPr>
        <w:t>, produtividade e qualidade dos frutos do morango híbrido F1 cultivado em condições controladas de estufa:</w:t>
      </w:r>
    </w:p>
    <w:p w:rsidR="784399BB" w:rsidP="39287E9B" w:rsidRDefault="784399BB" w14:paraId="37B0F854" w14:textId="3B51851F">
      <w:pPr>
        <w:pStyle w:val="ListParagraph"/>
        <w:numPr>
          <w:ilvl w:val="0"/>
          <w:numId w:val="1"/>
        </w:numPr>
        <w:shd w:val="clear" w:color="auto" w:fill="FFFFFF" w:themeFill="background1"/>
        <w:spacing w:before="180" w:beforeAutospacing="off" w:after="180" w:afterAutospacing="off"/>
        <w:jc w:val="both"/>
        <w:rPr>
          <w:b w:val="0"/>
          <w:bCs w:val="0"/>
          <w:color w:val="153D63" w:themeColor="text2" w:themeTint="E6" w:themeShade="FF"/>
          <w:sz w:val="24"/>
          <w:szCs w:val="24"/>
        </w:rPr>
      </w:pPr>
      <w:hyperlink r:id="Recd063046e724e09">
        <w:r w:rsidRPr="39287E9B" w:rsidR="784399BB">
          <w:rPr>
            <w:rStyle w:val="Hyperlink"/>
            <w:b w:val="0"/>
            <w:bCs w:val="0"/>
            <w:sz w:val="24"/>
            <w:szCs w:val="24"/>
          </w:rPr>
          <w:t>https://www.mdpi.com/2311-7524/10/9/941?utm_source</w:t>
        </w:r>
      </w:hyperlink>
    </w:p>
    <w:p w:rsidR="1EBE9A33" w:rsidP="39287E9B" w:rsidRDefault="1EBE9A33" w14:paraId="44FB8A9B" w14:textId="7D5D956D">
      <w:pPr>
        <w:pStyle w:val="Normal"/>
        <w:shd w:val="clear" w:color="auto" w:fill="FFFFFF" w:themeFill="background1"/>
        <w:spacing w:before="180" w:beforeAutospacing="off" w:after="180" w:afterAutospacing="off"/>
        <w:ind w:left="0"/>
        <w:jc w:val="both"/>
      </w:pPr>
      <w:r w:rsidRPr="39287E9B" w:rsidR="1EBE9A33">
        <w:rPr>
          <w:noProof w:val="0"/>
          <w:lang w:val="pt-BR"/>
        </w:rPr>
        <w:t>OS DESAFIOS DA PRODUÇÃO BRASILEIRA:</w:t>
      </w:r>
    </w:p>
    <w:p w:rsidR="1EBE9A33" w:rsidP="39287E9B" w:rsidRDefault="1EBE9A33" w14:paraId="25F0E02A" w14:textId="10B215EF">
      <w:pPr>
        <w:pStyle w:val="ListParagraph"/>
        <w:numPr>
          <w:ilvl w:val="0"/>
          <w:numId w:val="1"/>
        </w:numPr>
        <w:shd w:val="clear" w:color="auto" w:fill="FFFFFF" w:themeFill="background1"/>
        <w:spacing w:before="180" w:beforeAutospacing="off" w:after="180" w:afterAutospacing="off"/>
        <w:jc w:val="both"/>
        <w:rPr>
          <w:b w:val="0"/>
          <w:bCs w:val="0"/>
          <w:color w:val="153D63" w:themeColor="text2" w:themeTint="E6" w:themeShade="FF"/>
          <w:sz w:val="24"/>
          <w:szCs w:val="24"/>
        </w:rPr>
      </w:pPr>
      <w:hyperlink r:id="R50b45a678d1d4e68">
        <w:r w:rsidRPr="39287E9B" w:rsidR="1EBE9A33">
          <w:rPr>
            <w:rStyle w:val="Hyperlink"/>
            <w:b w:val="0"/>
            <w:bCs w:val="0"/>
            <w:sz w:val="24"/>
            <w:szCs w:val="24"/>
          </w:rPr>
          <w:t>file:///D:/Nova%20pasta/dados_producao_morango.pdf</w:t>
        </w:r>
      </w:hyperlink>
    </w:p>
    <w:p w:rsidR="39287E9B" w:rsidP="39287E9B" w:rsidRDefault="39287E9B" w14:paraId="0CEC9EA1" w14:textId="46350F48">
      <w:pPr>
        <w:pStyle w:val="ListParagraph"/>
        <w:shd w:val="clear" w:color="auto" w:fill="FFFFFF" w:themeFill="background1"/>
        <w:spacing w:before="180" w:beforeAutospacing="off" w:after="180" w:afterAutospacing="off"/>
        <w:ind w:left="720"/>
        <w:jc w:val="both"/>
        <w:rPr>
          <w:b w:val="0"/>
          <w:bCs w:val="0"/>
          <w:color w:val="153D63" w:themeColor="text2" w:themeTint="E6" w:themeShade="FF"/>
          <w:sz w:val="24"/>
          <w:szCs w:val="24"/>
        </w:rPr>
      </w:pPr>
    </w:p>
    <w:p w:rsidR="1EBE9A33" w:rsidP="39287E9B" w:rsidRDefault="1EBE9A33" w14:paraId="4A97E956" w14:textId="6898A5E3">
      <w:pPr>
        <w:pStyle w:val="ListParagraph"/>
        <w:numPr>
          <w:ilvl w:val="0"/>
          <w:numId w:val="1"/>
        </w:numPr>
        <w:shd w:val="clear" w:color="auto" w:fill="FFFFFF" w:themeFill="background1"/>
        <w:spacing w:before="180" w:beforeAutospacing="off" w:after="180" w:afterAutospacing="off"/>
        <w:jc w:val="both"/>
        <w:rPr>
          <w:b w:val="0"/>
          <w:bCs w:val="0"/>
          <w:color w:val="153D63" w:themeColor="text2" w:themeTint="E6" w:themeShade="FF"/>
          <w:sz w:val="24"/>
          <w:szCs w:val="24"/>
        </w:rPr>
      </w:pPr>
      <w:hyperlink r:id="R4c834aa5d46349a2">
        <w:r w:rsidRPr="39287E9B" w:rsidR="1EBE9A33">
          <w:rPr>
            <w:rStyle w:val="Hyperlink"/>
            <w:b w:val="0"/>
            <w:bCs w:val="0"/>
            <w:sz w:val="24"/>
            <w:szCs w:val="24"/>
          </w:rPr>
          <w:t>https://ishs.org/ishs-article/439_98/?utm_source</w:t>
        </w:r>
      </w:hyperlink>
    </w:p>
    <w:p w:rsidR="39287E9B" w:rsidP="39287E9B" w:rsidRDefault="39287E9B" w14:paraId="35E55A22" w14:textId="1C32466A">
      <w:pPr>
        <w:pStyle w:val="ListParagraph"/>
        <w:numPr>
          <w:ilvl w:val="0"/>
          <w:numId w:val="1"/>
        </w:numPr>
        <w:shd w:val="clear" w:color="auto" w:fill="FFFFFF" w:themeFill="background1"/>
        <w:spacing w:before="180" w:beforeAutospacing="off" w:after="180" w:afterAutospacing="off"/>
        <w:jc w:val="both"/>
        <w:rPr>
          <w:b w:val="0"/>
          <w:bCs w:val="0"/>
          <w:color w:val="153D63" w:themeColor="text2" w:themeTint="E6" w:themeShade="FF"/>
          <w:sz w:val="24"/>
          <w:szCs w:val="24"/>
        </w:rPr>
      </w:pPr>
    </w:p>
    <w:p w:rsidR="4668C56B" w:rsidP="39287E9B" w:rsidRDefault="4668C56B" w14:paraId="347CC30E" w14:textId="0C48B0BC">
      <w:pPr>
        <w:pStyle w:val="Normal"/>
        <w:shd w:val="clear" w:color="auto" w:fill="FFFFFF" w:themeFill="background1"/>
        <w:spacing w:before="180" w:beforeAutospacing="off" w:after="180" w:afterAutospacing="off"/>
        <w:jc w:val="both"/>
        <w:rPr>
          <w:b w:val="0"/>
          <w:bCs w:val="0"/>
          <w:color w:val="000000" w:themeColor="text1" w:themeTint="FF" w:themeShade="FF"/>
          <w:sz w:val="24"/>
          <w:szCs w:val="24"/>
        </w:rPr>
      </w:pPr>
      <w:r w:rsidRPr="39287E9B" w:rsidR="4668C56B">
        <w:rPr>
          <w:b w:val="0"/>
          <w:bCs w:val="0"/>
          <w:color w:val="000000" w:themeColor="text1" w:themeTint="FF" w:themeShade="FF"/>
          <w:sz w:val="24"/>
          <w:szCs w:val="24"/>
        </w:rPr>
        <w:t>O efeito do dióxido de carbono no crescimento do morango e o método de determinação da concentração de dióxido de carbono</w:t>
      </w:r>
    </w:p>
    <w:p w:rsidR="4668C56B" w:rsidP="39287E9B" w:rsidRDefault="4668C56B" w14:paraId="328920BD" w14:textId="6C0945D8">
      <w:pPr>
        <w:pStyle w:val="ListParagraph"/>
        <w:numPr>
          <w:ilvl w:val="0"/>
          <w:numId w:val="2"/>
        </w:numPr>
        <w:shd w:val="clear" w:color="auto" w:fill="FFFFFF" w:themeFill="background1"/>
        <w:spacing w:before="180" w:beforeAutospacing="off" w:after="180" w:afterAutospacing="off"/>
        <w:jc w:val="both"/>
        <w:rPr>
          <w:b w:val="0"/>
          <w:bCs w:val="0"/>
          <w:color w:val="153D63" w:themeColor="text2" w:themeTint="E6" w:themeShade="FF"/>
          <w:sz w:val="24"/>
          <w:szCs w:val="24"/>
        </w:rPr>
      </w:pPr>
      <w:hyperlink r:id="Ra797bb3f56354b7d">
        <w:r w:rsidRPr="39287E9B" w:rsidR="4668C56B">
          <w:rPr>
            <w:rStyle w:val="Hyperlink"/>
            <w:b w:val="0"/>
            <w:bCs w:val="0"/>
            <w:sz w:val="24"/>
            <w:szCs w:val="24"/>
          </w:rPr>
          <w:t>https://pt.gvda-instrument.com/info/the-effect-of-carbon-dioxide-on-the-growth-of-83975797.html</w:t>
        </w:r>
      </w:hyperlink>
    </w:p>
    <w:p w:rsidR="39287E9B" w:rsidP="7B5E266E" w:rsidRDefault="39287E9B" w14:paraId="6A3512F8" w14:textId="6E64420B">
      <w:pPr>
        <w:pStyle w:val="ListParagraph"/>
        <w:shd w:val="clear" w:color="auto" w:fill="FFFFFF" w:themeFill="background1"/>
        <w:spacing w:before="180" w:beforeAutospacing="off" w:after="180" w:afterAutospacing="off"/>
        <w:ind w:left="720"/>
        <w:jc w:val="both"/>
        <w:rPr>
          <w:b w:val="0"/>
          <w:bCs w:val="0"/>
          <w:color w:val="0E2740" w:themeColor="text2" w:themeTint="E6" w:themeShade="FF"/>
          <w:sz w:val="24"/>
          <w:szCs w:val="24"/>
        </w:rPr>
      </w:pPr>
    </w:p>
    <w:p w:rsidR="11ECCD62" w:rsidP="7B5E266E" w:rsidRDefault="11ECCD62" w14:paraId="42B15DAF" w14:textId="5271E095">
      <w:pPr>
        <w:pStyle w:val="Normal"/>
        <w:shd w:val="clear" w:color="auto" w:fill="FFFFFF" w:themeFill="background1"/>
        <w:spacing w:before="180" w:beforeAutospacing="off" w:after="180" w:afterAutospacing="off"/>
        <w:ind w:left="0"/>
        <w:jc w:val="both"/>
        <w:rPr>
          <w:b w:val="1"/>
          <w:bCs w:val="1"/>
          <w:color w:val="000000" w:themeColor="text1" w:themeTint="FF" w:themeShade="FF"/>
          <w:sz w:val="24"/>
          <w:szCs w:val="24"/>
        </w:rPr>
      </w:pPr>
      <w:r w:rsidRPr="7B5E266E" w:rsidR="11ECCD62">
        <w:rPr>
          <w:b w:val="1"/>
          <w:bCs w:val="1"/>
          <w:color w:val="000000" w:themeColor="text1" w:themeTint="FF" w:themeShade="FF"/>
          <w:sz w:val="24"/>
          <w:szCs w:val="24"/>
        </w:rPr>
        <w:t>Empraba</w:t>
      </w:r>
    </w:p>
    <w:p w:rsidR="3D12D654" w:rsidP="7B5E266E" w:rsidRDefault="3D12D654" w14:paraId="70EC204B" w14:textId="73C12ADD">
      <w:pPr>
        <w:pStyle w:val="ListParagraph"/>
        <w:numPr>
          <w:ilvl w:val="0"/>
          <w:numId w:val="4"/>
        </w:numPr>
        <w:shd w:val="clear" w:color="auto" w:fill="FFFFFF" w:themeFill="background1"/>
        <w:spacing w:before="180" w:beforeAutospacing="off" w:after="180" w:afterAutospacing="off"/>
        <w:jc w:val="both"/>
        <w:rPr>
          <w:b w:val="0"/>
          <w:bCs w:val="0"/>
          <w:color w:val="000000" w:themeColor="text1" w:themeTint="FF" w:themeShade="FF"/>
          <w:sz w:val="24"/>
          <w:szCs w:val="24"/>
        </w:rPr>
      </w:pPr>
      <w:r w:rsidRPr="7B5E266E" w:rsidR="3D12D654">
        <w:rPr>
          <w:b w:val="0"/>
          <w:bCs w:val="0"/>
          <w:color w:val="000000" w:themeColor="text1" w:themeTint="FF" w:themeShade="FF"/>
          <w:sz w:val="24"/>
          <w:szCs w:val="24"/>
        </w:rPr>
        <w:t>https://www.abc.gov.br/treinamentos/informacoes/InstituicaoEmbrapa.aspx?utm_source</w:t>
      </w:r>
    </w:p>
    <w:p w:rsidR="39287E9B" w:rsidP="39287E9B" w:rsidRDefault="39287E9B" w14:paraId="7FA80E9A" w14:textId="2DD2816F">
      <w:pPr>
        <w:pStyle w:val="Normal"/>
        <w:shd w:val="clear" w:color="auto" w:fill="FFFFFF" w:themeFill="background1"/>
        <w:spacing w:before="180" w:beforeAutospacing="off" w:after="180" w:afterAutospacing="off"/>
        <w:jc w:val="both"/>
        <w:rPr>
          <w:b w:val="0"/>
          <w:bCs w:val="0"/>
          <w:color w:val="153D63" w:themeColor="text2" w:themeTint="E6" w:themeShade="FF"/>
          <w:sz w:val="24"/>
          <w:szCs w:val="24"/>
        </w:rPr>
      </w:pPr>
    </w:p>
    <w:p w:rsidR="39287E9B" w:rsidP="39287E9B" w:rsidRDefault="39287E9B" w14:paraId="7A83AF82" w14:textId="2F828855">
      <w:pPr>
        <w:pStyle w:val="Normal"/>
        <w:rPr>
          <w:b w:val="0"/>
          <w:bCs w:val="0"/>
          <w:color w:val="153D63" w:themeColor="text2" w:themeTint="E6" w:themeShade="FF"/>
          <w:sz w:val="28"/>
          <w:szCs w:val="28"/>
        </w:rPr>
      </w:pPr>
    </w:p>
    <w:p w:rsidR="39287E9B" w:rsidP="39287E9B" w:rsidRDefault="39287E9B" w14:paraId="58C39761" w14:textId="5D7FB10D">
      <w:pPr>
        <w:pStyle w:val="Normal"/>
        <w:rPr>
          <w:b w:val="0"/>
          <w:bCs w:val="0"/>
          <w:color w:val="153D63" w:themeColor="text2" w:themeTint="E6" w:themeShade="FF"/>
          <w:sz w:val="32"/>
          <w:szCs w:val="32"/>
        </w:rPr>
      </w:pPr>
    </w:p>
    <w:p w:rsidR="39287E9B" w:rsidP="39287E9B" w:rsidRDefault="39287E9B" w14:paraId="18476005" w14:textId="75481338">
      <w:pPr>
        <w:pStyle w:val="Normal"/>
        <w:rPr>
          <w:b w:val="0"/>
          <w:bCs w:val="0"/>
          <w:color w:val="153D63" w:themeColor="text2" w:themeTint="E6" w:themeShade="FF"/>
          <w:sz w:val="32"/>
          <w:szCs w:val="32"/>
        </w:rPr>
      </w:pPr>
    </w:p>
    <w:p w:rsidR="39287E9B" w:rsidP="39287E9B" w:rsidRDefault="39287E9B" w14:paraId="3789B79C" w14:textId="261860E7">
      <w:pPr>
        <w:pStyle w:val="Normal"/>
        <w:rPr>
          <w:b w:val="0"/>
          <w:bCs w:val="0"/>
          <w:color w:val="153D63" w:themeColor="text2" w:themeTint="E6" w:themeShade="FF"/>
          <w:sz w:val="32"/>
          <w:szCs w:val="32"/>
        </w:rPr>
      </w:pPr>
    </w:p>
    <w:sectPr>
      <w:pgSz w:w="11906" w:h="16838"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hLajNXUg" int2:invalidationBookmarkName="" int2:hashCode="A3970wRyS5VsmJ" int2:id="XTQoSsx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71c84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94f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bf1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495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791562"/>
    <w:rsid w:val="00167D7A"/>
    <w:rsid w:val="00CDBB78"/>
    <w:rsid w:val="019BB98B"/>
    <w:rsid w:val="02121557"/>
    <w:rsid w:val="02344B91"/>
    <w:rsid w:val="0343D25D"/>
    <w:rsid w:val="0343D25D"/>
    <w:rsid w:val="0372E9AA"/>
    <w:rsid w:val="04BE2099"/>
    <w:rsid w:val="063069DE"/>
    <w:rsid w:val="0D3C16B2"/>
    <w:rsid w:val="100BA6B1"/>
    <w:rsid w:val="11296D98"/>
    <w:rsid w:val="11296D98"/>
    <w:rsid w:val="11ECCD62"/>
    <w:rsid w:val="1421D28C"/>
    <w:rsid w:val="14B1DA25"/>
    <w:rsid w:val="15AB51F4"/>
    <w:rsid w:val="16ACB22E"/>
    <w:rsid w:val="17C3CEC2"/>
    <w:rsid w:val="17ECA466"/>
    <w:rsid w:val="18FC387C"/>
    <w:rsid w:val="1CEC1E94"/>
    <w:rsid w:val="1DBCD8FE"/>
    <w:rsid w:val="1E5E8B41"/>
    <w:rsid w:val="1EBE9A33"/>
    <w:rsid w:val="1FAF1472"/>
    <w:rsid w:val="1FDA6494"/>
    <w:rsid w:val="2052C256"/>
    <w:rsid w:val="2086C7A4"/>
    <w:rsid w:val="20CDA690"/>
    <w:rsid w:val="2347D75D"/>
    <w:rsid w:val="2363183E"/>
    <w:rsid w:val="2451F103"/>
    <w:rsid w:val="24D8FB70"/>
    <w:rsid w:val="27F3951D"/>
    <w:rsid w:val="27F3951D"/>
    <w:rsid w:val="28D7B2A4"/>
    <w:rsid w:val="2913069A"/>
    <w:rsid w:val="2B7524A5"/>
    <w:rsid w:val="2CA214F3"/>
    <w:rsid w:val="2FFFB513"/>
    <w:rsid w:val="3014EE68"/>
    <w:rsid w:val="30741FC8"/>
    <w:rsid w:val="313BF3A8"/>
    <w:rsid w:val="323B18BE"/>
    <w:rsid w:val="326F0786"/>
    <w:rsid w:val="332E0412"/>
    <w:rsid w:val="35592E76"/>
    <w:rsid w:val="35AD87D2"/>
    <w:rsid w:val="360C342D"/>
    <w:rsid w:val="36245AB2"/>
    <w:rsid w:val="39287E9B"/>
    <w:rsid w:val="3ABF4E2B"/>
    <w:rsid w:val="3B6C49C0"/>
    <w:rsid w:val="3D12D654"/>
    <w:rsid w:val="3E54D37B"/>
    <w:rsid w:val="40F5EA32"/>
    <w:rsid w:val="41CC8DCB"/>
    <w:rsid w:val="43042422"/>
    <w:rsid w:val="4668C56B"/>
    <w:rsid w:val="46EDBC56"/>
    <w:rsid w:val="475A8C69"/>
    <w:rsid w:val="49D0A355"/>
    <w:rsid w:val="49D0A355"/>
    <w:rsid w:val="4A823696"/>
    <w:rsid w:val="4AD6F527"/>
    <w:rsid w:val="4AD6F527"/>
    <w:rsid w:val="4D1302DF"/>
    <w:rsid w:val="4D2187E7"/>
    <w:rsid w:val="4DFCEFD8"/>
    <w:rsid w:val="4E9B65CA"/>
    <w:rsid w:val="5059BB83"/>
    <w:rsid w:val="5289B561"/>
    <w:rsid w:val="543D59A6"/>
    <w:rsid w:val="543D59A6"/>
    <w:rsid w:val="54A8B39D"/>
    <w:rsid w:val="54A8B39D"/>
    <w:rsid w:val="562CC650"/>
    <w:rsid w:val="58481554"/>
    <w:rsid w:val="5852EC33"/>
    <w:rsid w:val="58791562"/>
    <w:rsid w:val="58CC866E"/>
    <w:rsid w:val="5A1F1A1E"/>
    <w:rsid w:val="5BA24213"/>
    <w:rsid w:val="5BD5CEF7"/>
    <w:rsid w:val="5D6055CA"/>
    <w:rsid w:val="60663A33"/>
    <w:rsid w:val="61949287"/>
    <w:rsid w:val="64492AC9"/>
    <w:rsid w:val="665FCB3B"/>
    <w:rsid w:val="67F2D383"/>
    <w:rsid w:val="694F7176"/>
    <w:rsid w:val="6B3BF90F"/>
    <w:rsid w:val="6DA8A59B"/>
    <w:rsid w:val="6DBDCDBB"/>
    <w:rsid w:val="6DE7C315"/>
    <w:rsid w:val="6F499AE7"/>
    <w:rsid w:val="70B7E7F2"/>
    <w:rsid w:val="72A2E0F3"/>
    <w:rsid w:val="72D72881"/>
    <w:rsid w:val="75D67D76"/>
    <w:rsid w:val="75D67D76"/>
    <w:rsid w:val="778E1A8A"/>
    <w:rsid w:val="784399BB"/>
    <w:rsid w:val="79080209"/>
    <w:rsid w:val="7A6E557E"/>
    <w:rsid w:val="7A8E2084"/>
    <w:rsid w:val="7B45F08D"/>
    <w:rsid w:val="7B5E266E"/>
    <w:rsid w:val="7B69412D"/>
    <w:rsid w:val="7BAD7DD3"/>
    <w:rsid w:val="7BAD7DD3"/>
    <w:rsid w:val="7BE53D91"/>
    <w:rsid w:val="7BF91965"/>
    <w:rsid w:val="7C936EA3"/>
    <w:rsid w:val="7CFB9DBF"/>
    <w:rsid w:val="7DA58597"/>
    <w:rsid w:val="7DFE5806"/>
    <w:rsid w:val="7F1F9E51"/>
    <w:rsid w:val="7F83BF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6893"/>
  <w15:chartTrackingRefBased/>
  <w15:docId w15:val="{B5561879-2484-40C1-87EA-C0F6A2D2FD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9287E9B"/>
    <w:pPr>
      <w:spacing/>
      <w:ind w:left="720"/>
      <w:contextualSpacing/>
    </w:pPr>
  </w:style>
  <w:style w:type="character" w:styleId="Hyperlink">
    <w:uiPriority w:val="99"/>
    <w:name w:val="Hyperlink"/>
    <w:basedOn w:val="DefaultParagraphFont"/>
    <w:unhideWhenUsed/>
    <w:rsid w:val="39287E9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17585489" /><Relationship Type="http://schemas.openxmlformats.org/officeDocument/2006/relationships/image" Target="/media/image2.png" Id="rId1882611401" /><Relationship Type="http://schemas.openxmlformats.org/officeDocument/2006/relationships/hyperlink" Target="https://www.mdpi.com/2311-7524/10/9/941?utm_source" TargetMode="External" Id="Recd063046e724e09" /><Relationship Type="http://schemas.openxmlformats.org/officeDocument/2006/relationships/hyperlink" Target="file:///D:/Nova%20pasta/dados_producao_morango.pdf" TargetMode="External" Id="R50b45a678d1d4e68" /><Relationship Type="http://schemas.openxmlformats.org/officeDocument/2006/relationships/hyperlink" Target="https://ishs.org/ishs-article/439_98/?utm_source" TargetMode="External" Id="R4c834aa5d46349a2" /><Relationship Type="http://schemas.openxmlformats.org/officeDocument/2006/relationships/hyperlink" Target="https://pt.gvda-instrument.com/info/the-effect-of-carbon-dioxide-on-the-growth-of-83975797.html" TargetMode="External" Id="Ra797bb3f56354b7d" /><Relationship Type="http://schemas.microsoft.com/office/2020/10/relationships/intelligence" Target="intelligence2.xml" Id="R92df4c8453be4bd6" /><Relationship Type="http://schemas.openxmlformats.org/officeDocument/2006/relationships/numbering" Target="numbering.xml" Id="Re15a4895dc4045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2026-03-19T22:51:28.5032702Z</dcterms:created>
  <dcterms:modified xsi:type="dcterms:W3CDTF">2026-03-20T00:16:20.3288333Z</dcterms:modified>
  <dc:creator>Manuella Martin Arantes</dc:creator>
  <lastModifiedBy>Guest User</lastModifiedBy>
</coreProperties>
</file>