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415604"/>
        </w:tc>
      </w:tr>
    </w:tbl>
    <w:p w14:paraId="5C63256A" w14:textId="2436A73C" w:rsidR="006E7F35" w:rsidRDefault="00A66543" w:rsidP="00415604">
      <w:pPr>
        <w:pStyle w:val="Ttulo"/>
      </w:pPr>
      <w:r>
        <w:t>Processo de cálculo contábil</w:t>
      </w:r>
    </w:p>
    <w:p w14:paraId="57C77024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1. Objetivo</w:t>
      </w:r>
    </w:p>
    <w:p w14:paraId="19260805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Padronizar o processo de </w:t>
      </w: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cálculo contábil e escrituração geral</w:t>
      </w:r>
      <w:r w:rsidRPr="00A66543">
        <w:rPr>
          <w:rFonts w:eastAsia="Times New Roman" w:cs="Times New Roman"/>
          <w:sz w:val="24"/>
          <w:szCs w:val="24"/>
          <w:lang w:eastAsia="pt-BR"/>
        </w:rPr>
        <w:t>, garantindo que todas as informações sejam corretamente classificadas, lançadas, conciliadas e ajustadas, resultando em demonstrações contábeis confiáveis e alinhadas à realidade da empresa.</w:t>
      </w:r>
    </w:p>
    <w:p w14:paraId="630E73B8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38FDA274">
          <v:rect id="_x0000_i1413" style="width:0;height:1.5pt" o:hralign="center" o:hrstd="t" o:hr="t" fillcolor="#a0a0a0" stroked="f"/>
        </w:pict>
      </w:r>
    </w:p>
    <w:p w14:paraId="3C7A33C2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2. Aplicação</w:t>
      </w:r>
    </w:p>
    <w:p w14:paraId="3720721E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Este procedimento se aplica a:</w:t>
      </w:r>
    </w:p>
    <w:p w14:paraId="72C6BE2A" w14:textId="77777777" w:rsidR="00A66543" w:rsidRPr="00A66543" w:rsidRDefault="00A66543" w:rsidP="00A6654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todos os clientes da Grow; </w:t>
      </w:r>
    </w:p>
    <w:p w14:paraId="4D7A4638" w14:textId="77777777" w:rsidR="00A66543" w:rsidRPr="00A66543" w:rsidRDefault="00A66543" w:rsidP="00A6654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todas as competências mensais; </w:t>
      </w:r>
    </w:p>
    <w:p w14:paraId="66E4C103" w14:textId="77777777" w:rsidR="00A66543" w:rsidRPr="00A66543" w:rsidRDefault="00A66543" w:rsidP="00A6654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todos os regimes tributários (Simples Nacional, Lucro Presumido e Lucro Real); </w:t>
      </w:r>
    </w:p>
    <w:p w14:paraId="70CD74CA" w14:textId="77777777" w:rsidR="00A66543" w:rsidRPr="00A66543" w:rsidRDefault="00A66543" w:rsidP="00A6654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todas as movimentações contábeis da empresa. </w:t>
      </w:r>
    </w:p>
    <w:p w14:paraId="15066E62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754DFE13">
          <v:rect id="_x0000_i1414" style="width:0;height:1.5pt" o:hralign="center" o:hrstd="t" o:hr="t" fillcolor="#a0a0a0" stroked="f"/>
        </w:pict>
      </w:r>
    </w:p>
    <w:p w14:paraId="32C568F7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3. Responsáveis</w:t>
      </w:r>
    </w:p>
    <w:p w14:paraId="5A588A85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Assistente Contábil</w:t>
      </w:r>
    </w:p>
    <w:p w14:paraId="11C6F267" w14:textId="77777777" w:rsidR="00A66543" w:rsidRPr="00A66543" w:rsidRDefault="00A66543" w:rsidP="00A6654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realizar classificação contábil; </w:t>
      </w:r>
    </w:p>
    <w:p w14:paraId="184E03FB" w14:textId="77777777" w:rsidR="00A66543" w:rsidRPr="00A66543" w:rsidRDefault="00A66543" w:rsidP="00A6654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executar lançamentos; </w:t>
      </w:r>
    </w:p>
    <w:p w14:paraId="03FB6E42" w14:textId="77777777" w:rsidR="00A66543" w:rsidRPr="00A66543" w:rsidRDefault="00A66543" w:rsidP="00A6654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realizar conciliações básicas; </w:t>
      </w:r>
    </w:p>
    <w:p w14:paraId="5FC184AF" w14:textId="77777777" w:rsidR="00A66543" w:rsidRPr="00A66543" w:rsidRDefault="00A66543" w:rsidP="00A6654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identificar inconsistências. </w:t>
      </w:r>
    </w:p>
    <w:p w14:paraId="1E0C1BF2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4C19191C">
          <v:rect id="_x0000_i1415" style="width:0;height:1.5pt" o:hralign="center" o:hrstd="t" o:hr="t" fillcolor="#a0a0a0" stroked="f"/>
        </w:pict>
      </w:r>
    </w:p>
    <w:p w14:paraId="5198DBBE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Analista Contábil</w:t>
      </w:r>
    </w:p>
    <w:p w14:paraId="7032F724" w14:textId="77777777" w:rsidR="00A66543" w:rsidRPr="00A66543" w:rsidRDefault="00A66543" w:rsidP="00A6654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revisar classificações e lançamentos; </w:t>
      </w:r>
    </w:p>
    <w:p w14:paraId="6E40083A" w14:textId="77777777" w:rsidR="00A66543" w:rsidRPr="00A66543" w:rsidRDefault="00A66543" w:rsidP="00A6654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validar conciliações; </w:t>
      </w:r>
    </w:p>
    <w:p w14:paraId="2988857E" w14:textId="77777777" w:rsidR="00A66543" w:rsidRPr="00A66543" w:rsidRDefault="00A66543" w:rsidP="00A6654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realizar ajustes contábeis; </w:t>
      </w:r>
    </w:p>
    <w:p w14:paraId="75760651" w14:textId="77777777" w:rsidR="00A66543" w:rsidRPr="00A66543" w:rsidRDefault="00A66543" w:rsidP="00A6654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aprovar fechamento. </w:t>
      </w:r>
    </w:p>
    <w:p w14:paraId="4BDD3F92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79E52AE6">
          <v:rect id="_x0000_i1416" style="width:0;height:1.5pt" o:hralign="center" o:hrstd="t" o:hr="t" fillcolor="#a0a0a0" stroked="f"/>
        </w:pict>
      </w:r>
    </w:p>
    <w:p w14:paraId="01DC9E7B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Coordenação Contábil</w:t>
      </w:r>
    </w:p>
    <w:p w14:paraId="07B89161" w14:textId="77777777" w:rsidR="00A66543" w:rsidRPr="00A66543" w:rsidRDefault="00A66543" w:rsidP="00A665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lastRenderedPageBreak/>
        <w:t xml:space="preserve">supervisionar o processo; </w:t>
      </w:r>
    </w:p>
    <w:p w14:paraId="4EADEEA9" w14:textId="77777777" w:rsidR="00A66543" w:rsidRPr="00A66543" w:rsidRDefault="00A66543" w:rsidP="00A665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validar situações complexas; </w:t>
      </w:r>
    </w:p>
    <w:p w14:paraId="01A9B19D" w14:textId="77777777" w:rsidR="00A66543" w:rsidRPr="00A66543" w:rsidRDefault="00A66543" w:rsidP="00A665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garantir qualidade das demonstrações. </w:t>
      </w:r>
    </w:p>
    <w:p w14:paraId="660F91A0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67ABB0B0">
          <v:rect id="_x0000_i1417" style="width:0;height:1.5pt" o:hralign="center" o:hrstd="t" o:hr="t" fillcolor="#a0a0a0" stroked="f"/>
        </w:pict>
      </w:r>
    </w:p>
    <w:p w14:paraId="7E528CCD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4. Diretrizes gerais</w:t>
      </w:r>
    </w:p>
    <w:p w14:paraId="3FF08C6F" w14:textId="77777777" w:rsidR="00A66543" w:rsidRPr="00A66543" w:rsidRDefault="00A66543" w:rsidP="00A665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nenhuma escrituração deve ser realizada sem base documental; </w:t>
      </w:r>
    </w:p>
    <w:p w14:paraId="0A4850D3" w14:textId="77777777" w:rsidR="00A66543" w:rsidRPr="00A66543" w:rsidRDefault="00A66543" w:rsidP="00A665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todos os dados devem estar integrados (fiscal, DP e financeiro); </w:t>
      </w:r>
    </w:p>
    <w:p w14:paraId="1351619B" w14:textId="77777777" w:rsidR="00A66543" w:rsidRPr="00A66543" w:rsidRDefault="00A66543" w:rsidP="00A665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todas as contas devem ser conciliadas; </w:t>
      </w:r>
    </w:p>
    <w:p w14:paraId="341A3E91" w14:textId="77777777" w:rsidR="00A66543" w:rsidRPr="00A66543" w:rsidRDefault="00A66543" w:rsidP="00A665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divergências devem ser tratadas antes do fechamento; </w:t>
      </w:r>
    </w:p>
    <w:p w14:paraId="6DDF108C" w14:textId="77777777" w:rsidR="00A66543" w:rsidRPr="00A66543" w:rsidRDefault="00A66543" w:rsidP="00A665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ajustes contábeis devem ser devidamente justificados; </w:t>
      </w:r>
    </w:p>
    <w:p w14:paraId="218ABCD4" w14:textId="77777777" w:rsidR="00A66543" w:rsidRPr="00A66543" w:rsidRDefault="00A66543" w:rsidP="00A6654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o processo deve garantir rastreabilidade das informações. </w:t>
      </w:r>
    </w:p>
    <w:p w14:paraId="627ACF21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40A648F2">
          <v:rect id="_x0000_i1418" style="width:0;height:1.5pt" o:hralign="center" o:hrstd="t" o:hr="t" fillcolor="#a0a0a0" stroked="f"/>
        </w:pict>
      </w:r>
    </w:p>
    <w:p w14:paraId="1C691515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5. Descrição do procedimento</w:t>
      </w:r>
    </w:p>
    <w:p w14:paraId="065A9648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4649532A">
          <v:rect id="_x0000_i1419" style="width:0;height:1.5pt" o:hralign="center" o:hrstd="t" o:hr="t" fillcolor="#a0a0a0" stroked="f"/>
        </w:pict>
      </w:r>
    </w:p>
    <w:p w14:paraId="5C43FEDA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Etapa 1 – Recebimento das informações</w:t>
      </w:r>
    </w:p>
    <w:p w14:paraId="3794E1F7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Devem ser recebidos os dados provenientes de:</w:t>
      </w:r>
    </w:p>
    <w:p w14:paraId="65AD825E" w14:textId="77777777" w:rsidR="00A66543" w:rsidRPr="00A66543" w:rsidRDefault="00A66543" w:rsidP="00A6654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setor fiscal (receitas, impostos); </w:t>
      </w:r>
    </w:p>
    <w:p w14:paraId="4C6F2E7C" w14:textId="77777777" w:rsidR="00A66543" w:rsidRPr="00A66543" w:rsidRDefault="00A66543" w:rsidP="00A6654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departamento pessoal (folha e encargos); </w:t>
      </w:r>
    </w:p>
    <w:p w14:paraId="605718D2" w14:textId="77777777" w:rsidR="00A66543" w:rsidRPr="00A66543" w:rsidRDefault="00A66543" w:rsidP="00A6654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movimentações financeiras (extratos, contas). </w:t>
      </w:r>
    </w:p>
    <w:p w14:paraId="08601EF6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Resultado esperado: base de dados disponível para processamento.</w:t>
      </w:r>
    </w:p>
    <w:p w14:paraId="6A9081B5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060857A4">
          <v:rect id="_x0000_i1420" style="width:0;height:1.5pt" o:hralign="center" o:hrstd="t" o:hr="t" fillcolor="#a0a0a0" stroked="f"/>
        </w:pict>
      </w:r>
    </w:p>
    <w:p w14:paraId="44CCDB63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Etapa 2 – Verificação da integridade dos dados</w:t>
      </w:r>
    </w:p>
    <w:p w14:paraId="02094E9E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Deve ser analisado se:</w:t>
      </w:r>
    </w:p>
    <w:p w14:paraId="3A19BB39" w14:textId="77777777" w:rsidR="00A66543" w:rsidRPr="00A66543" w:rsidRDefault="00A66543" w:rsidP="00A6654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as informações estão completas; </w:t>
      </w:r>
    </w:p>
    <w:p w14:paraId="0830398D" w14:textId="77777777" w:rsidR="00A66543" w:rsidRPr="00A66543" w:rsidRDefault="00A66543" w:rsidP="00A6654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não há ausência de dados relevantes; </w:t>
      </w:r>
    </w:p>
    <w:p w14:paraId="3D1C9769" w14:textId="77777777" w:rsidR="00A66543" w:rsidRPr="00A66543" w:rsidRDefault="00A66543" w:rsidP="00A6654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os valores estão coerentes. </w:t>
      </w:r>
    </w:p>
    <w:p w14:paraId="0CE97209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Caso não estejam completos:</w:t>
      </w:r>
    </w:p>
    <w:p w14:paraId="72C88368" w14:textId="77777777" w:rsidR="00A66543" w:rsidRPr="00A66543" w:rsidRDefault="00A66543" w:rsidP="00A6654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solicitar informações faltantes. </w:t>
      </w:r>
    </w:p>
    <w:p w14:paraId="11661935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Resultado esperado: base de dados validada.</w:t>
      </w:r>
    </w:p>
    <w:p w14:paraId="14E1B370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0916D8D7">
          <v:rect id="_x0000_i1421" style="width:0;height:1.5pt" o:hralign="center" o:hrstd="t" o:hr="t" fillcolor="#a0a0a0" stroked="f"/>
        </w:pict>
      </w:r>
    </w:p>
    <w:p w14:paraId="31AD9778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Etapa 3 – Classificação contábil</w:t>
      </w:r>
    </w:p>
    <w:p w14:paraId="6B98B0E1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Deve ser realizada a classificação das operações conforme:</w:t>
      </w:r>
    </w:p>
    <w:p w14:paraId="5BC6A338" w14:textId="77777777" w:rsidR="00A66543" w:rsidRPr="00A66543" w:rsidRDefault="00A66543" w:rsidP="00A6654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plano de contas; </w:t>
      </w:r>
    </w:p>
    <w:p w14:paraId="6E70825E" w14:textId="77777777" w:rsidR="00A66543" w:rsidRPr="00A66543" w:rsidRDefault="00A66543" w:rsidP="00A6654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natureza da operação; </w:t>
      </w:r>
    </w:p>
    <w:p w14:paraId="6D4646FB" w14:textId="77777777" w:rsidR="00A66543" w:rsidRPr="00A66543" w:rsidRDefault="00A66543" w:rsidP="00A6654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tipo de movimentação (receita, despesa, ativo, passivo). </w:t>
      </w:r>
    </w:p>
    <w:p w14:paraId="3C1E0EAF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Resultado esperado: operações corretamente classificadas.</w:t>
      </w:r>
    </w:p>
    <w:p w14:paraId="68262105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4C8974AA">
          <v:rect id="_x0000_i1422" style="width:0;height:1.5pt" o:hralign="center" o:hrstd="t" o:hr="t" fillcolor="#a0a0a0" stroked="f"/>
        </w:pict>
      </w:r>
    </w:p>
    <w:p w14:paraId="19CDA7AB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Etapa 4 – Lançamentos contábeis</w:t>
      </w:r>
    </w:p>
    <w:p w14:paraId="01A5FF5A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Devem ser realizados os lançamentos:</w:t>
      </w:r>
    </w:p>
    <w:p w14:paraId="5841C3F6" w14:textId="77777777" w:rsidR="00A66543" w:rsidRPr="00A66543" w:rsidRDefault="00A66543" w:rsidP="00A6654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por integração automática (quando disponível); </w:t>
      </w:r>
    </w:p>
    <w:p w14:paraId="6E078AE8" w14:textId="77777777" w:rsidR="00A66543" w:rsidRPr="00A66543" w:rsidRDefault="00A66543" w:rsidP="00A6654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manualmente (quando necessário). </w:t>
      </w:r>
    </w:p>
    <w:p w14:paraId="3268EA15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Devem incluir:</w:t>
      </w:r>
    </w:p>
    <w:p w14:paraId="7DE8EE95" w14:textId="77777777" w:rsidR="00A66543" w:rsidRPr="00A66543" w:rsidRDefault="00A66543" w:rsidP="00A6654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receitas; </w:t>
      </w:r>
    </w:p>
    <w:p w14:paraId="6C15CADA" w14:textId="77777777" w:rsidR="00A66543" w:rsidRPr="00A66543" w:rsidRDefault="00A66543" w:rsidP="00A6654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despesas; </w:t>
      </w:r>
    </w:p>
    <w:p w14:paraId="1B140FCC" w14:textId="77777777" w:rsidR="00A66543" w:rsidRPr="00A66543" w:rsidRDefault="00A66543" w:rsidP="00A6654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custos; </w:t>
      </w:r>
    </w:p>
    <w:p w14:paraId="6BAECFA9" w14:textId="77777777" w:rsidR="00A66543" w:rsidRPr="00A66543" w:rsidRDefault="00A66543" w:rsidP="00A6654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tributos; </w:t>
      </w:r>
    </w:p>
    <w:p w14:paraId="2C617C55" w14:textId="77777777" w:rsidR="00A66543" w:rsidRPr="00A66543" w:rsidRDefault="00A66543" w:rsidP="00A6654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movimentações patrimoniais. </w:t>
      </w:r>
    </w:p>
    <w:p w14:paraId="32EB9F1F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Resultado esperado: lançamentos registrados.</w:t>
      </w:r>
    </w:p>
    <w:p w14:paraId="144444BA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504D7F50">
          <v:rect id="_x0000_i1423" style="width:0;height:1.5pt" o:hralign="center" o:hrstd="t" o:hr="t" fillcolor="#a0a0a0" stroked="f"/>
        </w:pict>
      </w:r>
    </w:p>
    <w:p w14:paraId="1A0D4C98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Etapa 5 – Conciliação contábil</w:t>
      </w:r>
    </w:p>
    <w:p w14:paraId="0B401F77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Devem ser conciliadas as principais contas:</w:t>
      </w:r>
    </w:p>
    <w:p w14:paraId="3603CD35" w14:textId="77777777" w:rsidR="00A66543" w:rsidRPr="00A66543" w:rsidRDefault="00A66543" w:rsidP="00A6654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bancos; </w:t>
      </w:r>
    </w:p>
    <w:p w14:paraId="4AE42DD7" w14:textId="77777777" w:rsidR="00A66543" w:rsidRPr="00A66543" w:rsidRDefault="00A66543" w:rsidP="00A6654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clientes; </w:t>
      </w:r>
    </w:p>
    <w:p w14:paraId="2EBF64CD" w14:textId="77777777" w:rsidR="00A66543" w:rsidRPr="00A66543" w:rsidRDefault="00A66543" w:rsidP="00A6654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fornecedores; </w:t>
      </w:r>
    </w:p>
    <w:p w14:paraId="7F8AE230" w14:textId="77777777" w:rsidR="00A66543" w:rsidRPr="00A66543" w:rsidRDefault="00A66543" w:rsidP="00A6654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impostos; </w:t>
      </w:r>
    </w:p>
    <w:p w14:paraId="0E1443DA" w14:textId="77777777" w:rsidR="00A66543" w:rsidRPr="00A66543" w:rsidRDefault="00A66543" w:rsidP="00A6654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folha de pagamento. </w:t>
      </w:r>
    </w:p>
    <w:p w14:paraId="3A7BB1C7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Resultado esperado: contas conciliadas.</w:t>
      </w:r>
    </w:p>
    <w:p w14:paraId="365FDFE2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481A0CEF">
          <v:rect id="_x0000_i1424" style="width:0;height:1.5pt" o:hralign="center" o:hrstd="t" o:hr="t" fillcolor="#a0a0a0" stroked="f"/>
        </w:pict>
      </w:r>
    </w:p>
    <w:p w14:paraId="171CAA9C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Etapa 6 – Verificação das conciliações</w:t>
      </w:r>
    </w:p>
    <w:p w14:paraId="41C9DD6A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Deve ser analisado se as conciliações estão corretas.</w:t>
      </w:r>
    </w:p>
    <w:p w14:paraId="784014EE" w14:textId="77777777" w:rsidR="00A66543" w:rsidRPr="00A66543" w:rsidRDefault="00A66543" w:rsidP="00A6654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lastRenderedPageBreak/>
        <w:t xml:space="preserve">Caso não estejam → identificar divergências e corrigir; </w:t>
      </w:r>
    </w:p>
    <w:p w14:paraId="4D6FDE1B" w14:textId="77777777" w:rsidR="00A66543" w:rsidRPr="00A66543" w:rsidRDefault="00A66543" w:rsidP="00A6654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Caso estejam → seguir para apuração. </w:t>
      </w:r>
    </w:p>
    <w:p w14:paraId="57A87E29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Resultado esperado: consistência das contas.</w:t>
      </w:r>
    </w:p>
    <w:p w14:paraId="75FCC841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2A6F03BE">
          <v:rect id="_x0000_i1425" style="width:0;height:1.5pt" o:hralign="center" o:hrstd="t" o:hr="t" fillcolor="#a0a0a0" stroked="f"/>
        </w:pict>
      </w:r>
    </w:p>
    <w:p w14:paraId="7D9B4BE3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Etapa 7 – Apuração do resultado</w:t>
      </w:r>
    </w:p>
    <w:p w14:paraId="49BB416B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Deve ser apurado o resultado do período:</w:t>
      </w:r>
    </w:p>
    <w:p w14:paraId="2FC98CC0" w14:textId="77777777" w:rsidR="00A66543" w:rsidRPr="00A66543" w:rsidRDefault="00A66543" w:rsidP="00A6654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lucro ou prejuízo; </w:t>
      </w:r>
    </w:p>
    <w:p w14:paraId="62296449" w14:textId="77777777" w:rsidR="00A66543" w:rsidRPr="00A66543" w:rsidRDefault="00A66543" w:rsidP="00A6654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análise das receitas e despesas. </w:t>
      </w:r>
    </w:p>
    <w:p w14:paraId="68F929BF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Resultado esperado: resultado contábil identificado.</w:t>
      </w:r>
    </w:p>
    <w:p w14:paraId="39C36D70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7FEF5E78">
          <v:rect id="_x0000_i1426" style="width:0;height:1.5pt" o:hralign="center" o:hrstd="t" o:hr="t" fillcolor="#a0a0a0" stroked="f"/>
        </w:pict>
      </w:r>
    </w:p>
    <w:p w14:paraId="194A2E7E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Etapa 8 – Realização de ajustes contábeis</w:t>
      </w:r>
    </w:p>
    <w:p w14:paraId="4DE65238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Devem ser realizados ajustes como:</w:t>
      </w:r>
    </w:p>
    <w:p w14:paraId="17ECFBE6" w14:textId="77777777" w:rsidR="00A66543" w:rsidRPr="00A66543" w:rsidRDefault="00A66543" w:rsidP="00A6654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provisões; </w:t>
      </w:r>
    </w:p>
    <w:p w14:paraId="798859F4" w14:textId="77777777" w:rsidR="00A66543" w:rsidRPr="00A66543" w:rsidRDefault="00A66543" w:rsidP="00A6654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apropriações; </w:t>
      </w:r>
    </w:p>
    <w:p w14:paraId="7EEFD6B4" w14:textId="77777777" w:rsidR="00A66543" w:rsidRPr="00A66543" w:rsidRDefault="00A66543" w:rsidP="00A6654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depreciações; </w:t>
      </w:r>
    </w:p>
    <w:p w14:paraId="520CBB57" w14:textId="77777777" w:rsidR="00A66543" w:rsidRPr="00A66543" w:rsidRDefault="00A66543" w:rsidP="00A6654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rateios. </w:t>
      </w:r>
    </w:p>
    <w:p w14:paraId="4D7BCD80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Resultado esperado: contabilidade ajustada.</w:t>
      </w:r>
    </w:p>
    <w:p w14:paraId="218779A0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1D08289E">
          <v:rect id="_x0000_i1427" style="width:0;height:1.5pt" o:hralign="center" o:hrstd="t" o:hr="t" fillcolor="#a0a0a0" stroked="f"/>
        </w:pict>
      </w:r>
    </w:p>
    <w:p w14:paraId="6551A599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Etapa 9 – Validação dos saldos</w:t>
      </w:r>
    </w:p>
    <w:p w14:paraId="084ABA73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Deve ser realizada revisão geral dos saldos:</w:t>
      </w:r>
    </w:p>
    <w:p w14:paraId="35DF756A" w14:textId="77777777" w:rsidR="00A66543" w:rsidRPr="00A66543" w:rsidRDefault="00A66543" w:rsidP="00A6654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consistência das contas; </w:t>
      </w:r>
    </w:p>
    <w:p w14:paraId="58A840B8" w14:textId="77777777" w:rsidR="00A66543" w:rsidRPr="00A66543" w:rsidRDefault="00A66543" w:rsidP="00A6654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equilíbrio patrimonial; </w:t>
      </w:r>
    </w:p>
    <w:p w14:paraId="49C7AB2F" w14:textId="77777777" w:rsidR="00A66543" w:rsidRPr="00A66543" w:rsidRDefault="00A66543" w:rsidP="00A6654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coerência dos valores. </w:t>
      </w:r>
    </w:p>
    <w:p w14:paraId="0BFF09D6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Resultado esperado: saldos validados.</w:t>
      </w:r>
    </w:p>
    <w:p w14:paraId="52290F76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5D0AF529">
          <v:rect id="_x0000_i1428" style="width:0;height:1.5pt" o:hralign="center" o:hrstd="t" o:hr="t" fillcolor="#a0a0a0" stroked="f"/>
        </w:pict>
      </w:r>
    </w:p>
    <w:p w14:paraId="0C430EF7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Etapa 10 – Tratamento de inconsistências</w:t>
      </w:r>
    </w:p>
    <w:p w14:paraId="03A1DF31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Caso sejam identificados erros:</w:t>
      </w:r>
    </w:p>
    <w:p w14:paraId="73FC1CE2" w14:textId="77777777" w:rsidR="00A66543" w:rsidRPr="00A66543" w:rsidRDefault="00A66543" w:rsidP="00A6654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corrigir lançamentos; </w:t>
      </w:r>
    </w:p>
    <w:p w14:paraId="29ED123F" w14:textId="77777777" w:rsidR="00A66543" w:rsidRPr="00A66543" w:rsidRDefault="00A66543" w:rsidP="00A6654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ajustar classificações; </w:t>
      </w:r>
    </w:p>
    <w:p w14:paraId="06E1D661" w14:textId="77777777" w:rsidR="00A66543" w:rsidRPr="00A66543" w:rsidRDefault="00A66543" w:rsidP="00A6654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lastRenderedPageBreak/>
        <w:t xml:space="preserve">reprocessar dados. </w:t>
      </w:r>
    </w:p>
    <w:p w14:paraId="20E9F266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Resultado esperado: inconsistências eliminadas.</w:t>
      </w:r>
    </w:p>
    <w:p w14:paraId="4A04FE82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086C15D7">
          <v:rect id="_x0000_i1429" style="width:0;height:1.5pt" o:hralign="center" o:hrstd="t" o:hr="t" fillcolor="#a0a0a0" stroked="f"/>
        </w:pict>
      </w:r>
    </w:p>
    <w:p w14:paraId="3CA497B2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Etapa 11 – Geração das demonstrações contábeis</w:t>
      </w:r>
    </w:p>
    <w:p w14:paraId="115C52AC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Devem ser gerados:</w:t>
      </w:r>
    </w:p>
    <w:p w14:paraId="1DDC3D25" w14:textId="77777777" w:rsidR="00A66543" w:rsidRPr="00A66543" w:rsidRDefault="00A66543" w:rsidP="00A6654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balancete; </w:t>
      </w:r>
    </w:p>
    <w:p w14:paraId="252271CF" w14:textId="77777777" w:rsidR="00A66543" w:rsidRPr="00A66543" w:rsidRDefault="00A66543" w:rsidP="00A6654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DRE (Demonstração do Resultado); </w:t>
      </w:r>
    </w:p>
    <w:p w14:paraId="3574E2F9" w14:textId="77777777" w:rsidR="00A66543" w:rsidRPr="00A66543" w:rsidRDefault="00A66543" w:rsidP="00A6654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balanço patrimonial. </w:t>
      </w:r>
    </w:p>
    <w:p w14:paraId="60343CF4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Resultado esperado: demonstrações elaboradas.</w:t>
      </w:r>
    </w:p>
    <w:p w14:paraId="4F1335F4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358E9AD2">
          <v:rect id="_x0000_i1430" style="width:0;height:1.5pt" o:hralign="center" o:hrstd="t" o:hr="t" fillcolor="#a0a0a0" stroked="f"/>
        </w:pict>
      </w:r>
    </w:p>
    <w:p w14:paraId="2F09BF43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Etapa 12 – Validação final</w:t>
      </w:r>
    </w:p>
    <w:p w14:paraId="23FB3D37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Deve ser realizada validação final das demonstrações:</w:t>
      </w:r>
    </w:p>
    <w:p w14:paraId="78683294" w14:textId="77777777" w:rsidR="00A66543" w:rsidRPr="00A66543" w:rsidRDefault="00A66543" w:rsidP="00A6654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revisão técnica; </w:t>
      </w:r>
    </w:p>
    <w:p w14:paraId="50696288" w14:textId="77777777" w:rsidR="00A66543" w:rsidRPr="00A66543" w:rsidRDefault="00A66543" w:rsidP="00A6654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conferência de valores; </w:t>
      </w:r>
    </w:p>
    <w:p w14:paraId="75F5E487" w14:textId="77777777" w:rsidR="00A66543" w:rsidRPr="00A66543" w:rsidRDefault="00A66543" w:rsidP="00A6654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análise de coerência. </w:t>
      </w:r>
    </w:p>
    <w:p w14:paraId="754D092C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Resultado esperado: demonstrações aprovadas.</w:t>
      </w:r>
    </w:p>
    <w:p w14:paraId="2765E030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3AD6293B">
          <v:rect id="_x0000_i1431" style="width:0;height:1.5pt" o:hralign="center" o:hrstd="t" o:hr="t" fillcolor="#a0a0a0" stroked="f"/>
        </w:pict>
      </w:r>
    </w:p>
    <w:p w14:paraId="0A564704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Etapa 13 – Encerramento do processo</w:t>
      </w:r>
    </w:p>
    <w:p w14:paraId="2AEF130F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O processo será considerado concluído quando:</w:t>
      </w:r>
    </w:p>
    <w:p w14:paraId="30BAFF8A" w14:textId="77777777" w:rsidR="00A66543" w:rsidRPr="00A66543" w:rsidRDefault="00A66543" w:rsidP="00A6654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dados estiverem completos; </w:t>
      </w:r>
    </w:p>
    <w:p w14:paraId="10EA29DA" w14:textId="77777777" w:rsidR="00A66543" w:rsidRPr="00A66543" w:rsidRDefault="00A66543" w:rsidP="00A6654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contas conciliadas; </w:t>
      </w:r>
    </w:p>
    <w:p w14:paraId="02544613" w14:textId="77777777" w:rsidR="00A66543" w:rsidRPr="00A66543" w:rsidRDefault="00A66543" w:rsidP="00A6654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ajustes realizados; </w:t>
      </w:r>
    </w:p>
    <w:p w14:paraId="7610EB04" w14:textId="77777777" w:rsidR="00A66543" w:rsidRPr="00A66543" w:rsidRDefault="00A66543" w:rsidP="00A6654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demonstrações validadas. </w:t>
      </w:r>
    </w:p>
    <w:p w14:paraId="0214E76E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Resultado esperado: contabilidade finalizada com qualidade.</w:t>
      </w:r>
    </w:p>
    <w:p w14:paraId="76FF0B73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44F88617">
          <v:rect id="_x0000_i1432" style="width:0;height:1.5pt" o:hralign="center" o:hrstd="t" o:hr="t" fillcolor="#a0a0a0" stroked="f"/>
        </w:pict>
      </w:r>
    </w:p>
    <w:p w14:paraId="3167263A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6. Pontos de controle</w:t>
      </w:r>
    </w:p>
    <w:p w14:paraId="5D325BC1" w14:textId="77777777" w:rsidR="00A66543" w:rsidRPr="00A66543" w:rsidRDefault="00A66543" w:rsidP="00A6654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validação da base de dados; </w:t>
      </w:r>
    </w:p>
    <w:p w14:paraId="6FF6EF66" w14:textId="77777777" w:rsidR="00A66543" w:rsidRPr="00A66543" w:rsidRDefault="00A66543" w:rsidP="00A6654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classificação correta; </w:t>
      </w:r>
    </w:p>
    <w:p w14:paraId="6F4B18A8" w14:textId="77777777" w:rsidR="00A66543" w:rsidRPr="00A66543" w:rsidRDefault="00A66543" w:rsidP="00A6654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conciliação obrigatória; </w:t>
      </w:r>
    </w:p>
    <w:p w14:paraId="2EFDE7EF" w14:textId="77777777" w:rsidR="00A66543" w:rsidRPr="00A66543" w:rsidRDefault="00A66543" w:rsidP="00A6654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revisão de saldos; </w:t>
      </w:r>
    </w:p>
    <w:p w14:paraId="5DB77BE3" w14:textId="77777777" w:rsidR="00A66543" w:rsidRPr="00A66543" w:rsidRDefault="00A66543" w:rsidP="00A6654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lastRenderedPageBreak/>
        <w:t xml:space="preserve">validação final das demonstrações; </w:t>
      </w:r>
    </w:p>
    <w:p w14:paraId="631898EA" w14:textId="77777777" w:rsidR="00A66543" w:rsidRPr="00A66543" w:rsidRDefault="00A66543" w:rsidP="00A6654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rastreabilidade dos ajustes. </w:t>
      </w:r>
    </w:p>
    <w:p w14:paraId="41AF46F6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0D3CE90A">
          <v:rect id="_x0000_i1433" style="width:0;height:1.5pt" o:hralign="center" o:hrstd="t" o:hr="t" fillcolor="#a0a0a0" stroked="f"/>
        </w:pict>
      </w:r>
    </w:p>
    <w:p w14:paraId="7C42322A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7. Riscos do processo</w:t>
      </w:r>
    </w:p>
    <w:p w14:paraId="128B7D8E" w14:textId="77777777" w:rsidR="00A66543" w:rsidRPr="00A66543" w:rsidRDefault="00A66543" w:rsidP="00A6654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Caso não seja seguido corretamente:</w:t>
      </w:r>
    </w:p>
    <w:p w14:paraId="0C5C73A6" w14:textId="77777777" w:rsidR="00A66543" w:rsidRPr="00A66543" w:rsidRDefault="00A66543" w:rsidP="00A6654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demonstrações incorretas; </w:t>
      </w:r>
    </w:p>
    <w:p w14:paraId="51CD7095" w14:textId="77777777" w:rsidR="00A66543" w:rsidRPr="00A66543" w:rsidRDefault="00A66543" w:rsidP="00A6654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divergência com o fiscal; </w:t>
      </w:r>
    </w:p>
    <w:p w14:paraId="5164F6B2" w14:textId="77777777" w:rsidR="00A66543" w:rsidRPr="00A66543" w:rsidRDefault="00A66543" w:rsidP="00A6654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erros em ECD/ECF; </w:t>
      </w:r>
    </w:p>
    <w:p w14:paraId="2958DA17" w14:textId="77777777" w:rsidR="00A66543" w:rsidRPr="00A66543" w:rsidRDefault="00A66543" w:rsidP="00A6654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retrabalho; </w:t>
      </w:r>
    </w:p>
    <w:p w14:paraId="50B36C83" w14:textId="77777777" w:rsidR="00A66543" w:rsidRPr="00A66543" w:rsidRDefault="00A66543" w:rsidP="00A6654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perda de confiabilidade; </w:t>
      </w:r>
    </w:p>
    <w:p w14:paraId="0E56B45C" w14:textId="77777777" w:rsidR="00A66543" w:rsidRPr="00A66543" w:rsidRDefault="00A66543" w:rsidP="00A6654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risco para tomada de decisão do cliente. </w:t>
      </w:r>
    </w:p>
    <w:p w14:paraId="2F51EDF0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74C4DF73">
          <v:rect id="_x0000_i1434" style="width:0;height:1.5pt" o:hralign="center" o:hrstd="t" o:hr="t" fillcolor="#a0a0a0" stroked="f"/>
        </w:pict>
      </w:r>
    </w:p>
    <w:p w14:paraId="7521D2B9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8. Indicadores (sugerido)</w:t>
      </w:r>
    </w:p>
    <w:p w14:paraId="2D9DE870" w14:textId="77777777" w:rsidR="00A66543" w:rsidRPr="00A66543" w:rsidRDefault="00A66543" w:rsidP="00A6654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número de divergências contábeis; </w:t>
      </w:r>
    </w:p>
    <w:p w14:paraId="1DEAD373" w14:textId="77777777" w:rsidR="00A66543" w:rsidRPr="00A66543" w:rsidRDefault="00A66543" w:rsidP="00A6654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tempo de fechamento contábil; </w:t>
      </w:r>
    </w:p>
    <w:p w14:paraId="54BEB68C" w14:textId="77777777" w:rsidR="00A66543" w:rsidRPr="00A66543" w:rsidRDefault="00A66543" w:rsidP="00A6654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percentual de ajustes realizados; </w:t>
      </w:r>
    </w:p>
    <w:p w14:paraId="336DF58C" w14:textId="77777777" w:rsidR="00A66543" w:rsidRPr="00A66543" w:rsidRDefault="00A66543" w:rsidP="00A6654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índice de retrabalho; </w:t>
      </w:r>
    </w:p>
    <w:p w14:paraId="1C71C9CA" w14:textId="77777777" w:rsidR="00A66543" w:rsidRPr="00A66543" w:rsidRDefault="00A66543" w:rsidP="00A6654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prazo médio de entrega das demonstrações. </w:t>
      </w:r>
    </w:p>
    <w:p w14:paraId="5456FA43" w14:textId="77777777" w:rsidR="00A66543" w:rsidRPr="00A66543" w:rsidRDefault="00A66543" w:rsidP="00A66543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pict w14:anchorId="3FBD2F2C">
          <v:rect id="_x0000_i1435" style="width:0;height:1.5pt" o:hralign="center" o:hrstd="t" o:hr="t" fillcolor="#a0a0a0" stroked="f"/>
        </w:pict>
      </w:r>
    </w:p>
    <w:p w14:paraId="27CBB8CE" w14:textId="77777777" w:rsidR="00A66543" w:rsidRPr="00A66543" w:rsidRDefault="00A66543" w:rsidP="00A665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A66543">
        <w:rPr>
          <w:rFonts w:eastAsia="Times New Roman" w:cs="Times New Roman"/>
          <w:b/>
          <w:bCs/>
          <w:sz w:val="24"/>
          <w:szCs w:val="24"/>
          <w:lang w:eastAsia="pt-BR"/>
        </w:rPr>
        <w:t>9. Fluxo resumido</w:t>
      </w:r>
    </w:p>
    <w:p w14:paraId="4D7D6FDB" w14:textId="77777777" w:rsidR="00A66543" w:rsidRPr="00A66543" w:rsidRDefault="00A66543" w:rsidP="00A6654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receber informações (fiscal, DP, financeiro); </w:t>
      </w:r>
    </w:p>
    <w:p w14:paraId="6039072A" w14:textId="77777777" w:rsidR="00A66543" w:rsidRPr="00A66543" w:rsidRDefault="00A66543" w:rsidP="00A6654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validar integridade dos dados; </w:t>
      </w:r>
    </w:p>
    <w:p w14:paraId="06D4B199" w14:textId="77777777" w:rsidR="00A66543" w:rsidRPr="00A66543" w:rsidRDefault="00A66543" w:rsidP="00A6654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classificar operações; </w:t>
      </w:r>
    </w:p>
    <w:p w14:paraId="28ADFE2B" w14:textId="77777777" w:rsidR="00A66543" w:rsidRPr="00A66543" w:rsidRDefault="00A66543" w:rsidP="00A6654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realizar lançamentos; </w:t>
      </w:r>
    </w:p>
    <w:p w14:paraId="35FC8B51" w14:textId="77777777" w:rsidR="00A66543" w:rsidRPr="00A66543" w:rsidRDefault="00A66543" w:rsidP="00A6654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conciliar contas; </w:t>
      </w:r>
    </w:p>
    <w:p w14:paraId="34797825" w14:textId="77777777" w:rsidR="00A66543" w:rsidRPr="00A66543" w:rsidRDefault="00A66543" w:rsidP="00A6654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validar conciliações; </w:t>
      </w:r>
    </w:p>
    <w:p w14:paraId="3302F57D" w14:textId="77777777" w:rsidR="00A66543" w:rsidRPr="00A66543" w:rsidRDefault="00A66543" w:rsidP="00A6654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apurar resultado; </w:t>
      </w:r>
    </w:p>
    <w:p w14:paraId="13909248" w14:textId="77777777" w:rsidR="00A66543" w:rsidRPr="00A66543" w:rsidRDefault="00A66543" w:rsidP="00A6654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realizar ajustes; </w:t>
      </w:r>
    </w:p>
    <w:p w14:paraId="2C488DC7" w14:textId="77777777" w:rsidR="00A66543" w:rsidRPr="00A66543" w:rsidRDefault="00A66543" w:rsidP="00A6654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validar saldos; </w:t>
      </w:r>
    </w:p>
    <w:p w14:paraId="7673D8EA" w14:textId="77777777" w:rsidR="00A66543" w:rsidRPr="00A66543" w:rsidRDefault="00A66543" w:rsidP="00A6654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corrigir inconsistências; </w:t>
      </w:r>
    </w:p>
    <w:p w14:paraId="5555901A" w14:textId="77777777" w:rsidR="00A66543" w:rsidRPr="00A66543" w:rsidRDefault="00A66543" w:rsidP="00A6654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gerar demonstrações; </w:t>
      </w:r>
    </w:p>
    <w:p w14:paraId="4E862277" w14:textId="77777777" w:rsidR="00A66543" w:rsidRPr="00A66543" w:rsidRDefault="00A66543" w:rsidP="00A6654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 xml:space="preserve">validar; </w:t>
      </w:r>
    </w:p>
    <w:p w14:paraId="0AE51416" w14:textId="77777777" w:rsidR="00A66543" w:rsidRPr="00A66543" w:rsidRDefault="00A66543" w:rsidP="00A6654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A66543">
        <w:rPr>
          <w:rFonts w:eastAsia="Times New Roman" w:cs="Times New Roman"/>
          <w:sz w:val="24"/>
          <w:szCs w:val="24"/>
          <w:lang w:eastAsia="pt-BR"/>
        </w:rPr>
        <w:t>finalizar processo.</w:t>
      </w:r>
    </w:p>
    <w:p w14:paraId="1C5085E1" w14:textId="77777777" w:rsidR="00415604" w:rsidRPr="00415604" w:rsidRDefault="00415604" w:rsidP="00A66543"/>
    <w:sectPr w:rsidR="00415604" w:rsidRPr="00415604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5911D" w14:textId="77777777" w:rsidR="00A336B3" w:rsidRPr="00080249" w:rsidRDefault="00A336B3">
      <w:pPr>
        <w:spacing w:after="0" w:line="240" w:lineRule="auto"/>
      </w:pPr>
      <w:r w:rsidRPr="00080249">
        <w:separator/>
      </w:r>
    </w:p>
  </w:endnote>
  <w:endnote w:type="continuationSeparator" w:id="0">
    <w:p w14:paraId="2F939C22" w14:textId="77777777" w:rsidR="00A336B3" w:rsidRPr="00080249" w:rsidRDefault="00A336B3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852BE" w14:textId="77777777" w:rsidR="00A336B3" w:rsidRPr="00080249" w:rsidRDefault="00A336B3">
      <w:pPr>
        <w:spacing w:after="0" w:line="240" w:lineRule="auto"/>
      </w:pPr>
      <w:r w:rsidRPr="00080249">
        <w:separator/>
      </w:r>
    </w:p>
  </w:footnote>
  <w:footnote w:type="continuationSeparator" w:id="0">
    <w:p w14:paraId="50FD0955" w14:textId="77777777" w:rsidR="00A336B3" w:rsidRPr="00080249" w:rsidRDefault="00A336B3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6261AB"/>
    <w:multiLevelType w:val="multilevel"/>
    <w:tmpl w:val="59E4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77F33"/>
    <w:multiLevelType w:val="multilevel"/>
    <w:tmpl w:val="35C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8B3412"/>
    <w:multiLevelType w:val="multilevel"/>
    <w:tmpl w:val="AAD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175CC3"/>
    <w:multiLevelType w:val="multilevel"/>
    <w:tmpl w:val="C2C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C07D21"/>
    <w:multiLevelType w:val="multilevel"/>
    <w:tmpl w:val="640A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C262E9"/>
    <w:multiLevelType w:val="multilevel"/>
    <w:tmpl w:val="C16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6723CF"/>
    <w:multiLevelType w:val="multilevel"/>
    <w:tmpl w:val="FE9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22422C"/>
    <w:multiLevelType w:val="multilevel"/>
    <w:tmpl w:val="BA52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8E7789"/>
    <w:multiLevelType w:val="multilevel"/>
    <w:tmpl w:val="330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582FAF"/>
    <w:multiLevelType w:val="multilevel"/>
    <w:tmpl w:val="0BA2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D7739C"/>
    <w:multiLevelType w:val="multilevel"/>
    <w:tmpl w:val="D16C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9C669F"/>
    <w:multiLevelType w:val="multilevel"/>
    <w:tmpl w:val="68FC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761B25"/>
    <w:multiLevelType w:val="multilevel"/>
    <w:tmpl w:val="031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0C0012"/>
    <w:multiLevelType w:val="multilevel"/>
    <w:tmpl w:val="DC8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645943"/>
    <w:multiLevelType w:val="multilevel"/>
    <w:tmpl w:val="6F66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2D4AFA"/>
    <w:multiLevelType w:val="multilevel"/>
    <w:tmpl w:val="5D7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954CAE"/>
    <w:multiLevelType w:val="multilevel"/>
    <w:tmpl w:val="D41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FD3A00"/>
    <w:multiLevelType w:val="multilevel"/>
    <w:tmpl w:val="C7D0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C56773"/>
    <w:multiLevelType w:val="multilevel"/>
    <w:tmpl w:val="C90A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050AA9"/>
    <w:multiLevelType w:val="multilevel"/>
    <w:tmpl w:val="619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CD7A53"/>
    <w:multiLevelType w:val="multilevel"/>
    <w:tmpl w:val="504E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C22CC7"/>
    <w:multiLevelType w:val="multilevel"/>
    <w:tmpl w:val="3316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9E6914"/>
    <w:multiLevelType w:val="multilevel"/>
    <w:tmpl w:val="F568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466738"/>
    <w:multiLevelType w:val="multilevel"/>
    <w:tmpl w:val="1C2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6028F3"/>
    <w:multiLevelType w:val="multilevel"/>
    <w:tmpl w:val="7B0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A97D98"/>
    <w:multiLevelType w:val="multilevel"/>
    <w:tmpl w:val="EBD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DC340B"/>
    <w:multiLevelType w:val="multilevel"/>
    <w:tmpl w:val="778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93561F"/>
    <w:multiLevelType w:val="multilevel"/>
    <w:tmpl w:val="3A54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4D741F"/>
    <w:multiLevelType w:val="multilevel"/>
    <w:tmpl w:val="362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B45F6B"/>
    <w:multiLevelType w:val="multilevel"/>
    <w:tmpl w:val="A47A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74C4451"/>
    <w:multiLevelType w:val="multilevel"/>
    <w:tmpl w:val="3EB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910DF8"/>
    <w:multiLevelType w:val="multilevel"/>
    <w:tmpl w:val="38E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6F5F69"/>
    <w:multiLevelType w:val="multilevel"/>
    <w:tmpl w:val="3500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484E67"/>
    <w:multiLevelType w:val="multilevel"/>
    <w:tmpl w:val="24A2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CE5A3C"/>
    <w:multiLevelType w:val="multilevel"/>
    <w:tmpl w:val="D220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8B1328"/>
    <w:multiLevelType w:val="multilevel"/>
    <w:tmpl w:val="38B2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F13B5F"/>
    <w:multiLevelType w:val="multilevel"/>
    <w:tmpl w:val="DAE2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7A5C8A"/>
    <w:multiLevelType w:val="multilevel"/>
    <w:tmpl w:val="C7A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7F7190"/>
    <w:multiLevelType w:val="multilevel"/>
    <w:tmpl w:val="FAF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3962C8E"/>
    <w:multiLevelType w:val="multilevel"/>
    <w:tmpl w:val="1152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51068CB"/>
    <w:multiLevelType w:val="multilevel"/>
    <w:tmpl w:val="1444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4854F3"/>
    <w:multiLevelType w:val="multilevel"/>
    <w:tmpl w:val="7AB6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CB5C6D"/>
    <w:multiLevelType w:val="multilevel"/>
    <w:tmpl w:val="24E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80791B"/>
    <w:multiLevelType w:val="multilevel"/>
    <w:tmpl w:val="B80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877D46"/>
    <w:multiLevelType w:val="multilevel"/>
    <w:tmpl w:val="57B4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6F43CC"/>
    <w:multiLevelType w:val="multilevel"/>
    <w:tmpl w:val="583E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A952B5"/>
    <w:multiLevelType w:val="multilevel"/>
    <w:tmpl w:val="785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262FDA"/>
    <w:multiLevelType w:val="multilevel"/>
    <w:tmpl w:val="10B4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F37AA3"/>
    <w:multiLevelType w:val="multilevel"/>
    <w:tmpl w:val="1238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E6742A"/>
    <w:multiLevelType w:val="multilevel"/>
    <w:tmpl w:val="A48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85"/>
  </w:num>
  <w:num w:numId="11" w16cid:durableId="1072965673">
    <w:abstractNumId w:val="68"/>
  </w:num>
  <w:num w:numId="12" w16cid:durableId="2074889010">
    <w:abstractNumId w:val="19"/>
  </w:num>
  <w:num w:numId="13" w16cid:durableId="190798653">
    <w:abstractNumId w:val="100"/>
  </w:num>
  <w:num w:numId="14" w16cid:durableId="1204175972">
    <w:abstractNumId w:val="11"/>
  </w:num>
  <w:num w:numId="15" w16cid:durableId="2109152017">
    <w:abstractNumId w:val="13"/>
  </w:num>
  <w:num w:numId="16" w16cid:durableId="1540892061">
    <w:abstractNumId w:val="23"/>
  </w:num>
  <w:num w:numId="17" w16cid:durableId="1825390845">
    <w:abstractNumId w:val="53"/>
  </w:num>
  <w:num w:numId="18" w16cid:durableId="595290731">
    <w:abstractNumId w:val="76"/>
  </w:num>
  <w:num w:numId="19" w16cid:durableId="921332030">
    <w:abstractNumId w:val="74"/>
  </w:num>
  <w:num w:numId="20" w16cid:durableId="1574313409">
    <w:abstractNumId w:val="44"/>
  </w:num>
  <w:num w:numId="21" w16cid:durableId="317417665">
    <w:abstractNumId w:val="45"/>
  </w:num>
  <w:num w:numId="22" w16cid:durableId="2056074400">
    <w:abstractNumId w:val="102"/>
  </w:num>
  <w:num w:numId="23" w16cid:durableId="1932010347">
    <w:abstractNumId w:val="24"/>
  </w:num>
  <w:num w:numId="24" w16cid:durableId="307978665">
    <w:abstractNumId w:val="92"/>
  </w:num>
  <w:num w:numId="25" w16cid:durableId="899288225">
    <w:abstractNumId w:val="72"/>
  </w:num>
  <w:num w:numId="26" w16cid:durableId="392313852">
    <w:abstractNumId w:val="51"/>
  </w:num>
  <w:num w:numId="27" w16cid:durableId="375006503">
    <w:abstractNumId w:val="83"/>
  </w:num>
  <w:num w:numId="28" w16cid:durableId="1335568090">
    <w:abstractNumId w:val="12"/>
  </w:num>
  <w:num w:numId="29" w16cid:durableId="2023244690">
    <w:abstractNumId w:val="47"/>
  </w:num>
  <w:num w:numId="30" w16cid:durableId="2061974223">
    <w:abstractNumId w:val="99"/>
  </w:num>
  <w:num w:numId="31" w16cid:durableId="1809515208">
    <w:abstractNumId w:val="66"/>
  </w:num>
  <w:num w:numId="32" w16cid:durableId="2076664990">
    <w:abstractNumId w:val="94"/>
  </w:num>
  <w:num w:numId="33" w16cid:durableId="840856661">
    <w:abstractNumId w:val="67"/>
  </w:num>
  <w:num w:numId="34" w16cid:durableId="1141771918">
    <w:abstractNumId w:val="46"/>
  </w:num>
  <w:num w:numId="35" w16cid:durableId="600452550">
    <w:abstractNumId w:val="15"/>
  </w:num>
  <w:num w:numId="36" w16cid:durableId="1325863085">
    <w:abstractNumId w:val="52"/>
  </w:num>
  <w:num w:numId="37" w16cid:durableId="1206602450">
    <w:abstractNumId w:val="101"/>
  </w:num>
  <w:num w:numId="38" w16cid:durableId="629095886">
    <w:abstractNumId w:val="27"/>
  </w:num>
  <w:num w:numId="39" w16cid:durableId="239606005">
    <w:abstractNumId w:val="50"/>
  </w:num>
  <w:num w:numId="40" w16cid:durableId="1946451731">
    <w:abstractNumId w:val="30"/>
  </w:num>
  <w:num w:numId="41" w16cid:durableId="462502394">
    <w:abstractNumId w:val="69"/>
  </w:num>
  <w:num w:numId="42" w16cid:durableId="1121075775">
    <w:abstractNumId w:val="33"/>
  </w:num>
  <w:num w:numId="43" w16cid:durableId="1334918709">
    <w:abstractNumId w:val="9"/>
  </w:num>
  <w:num w:numId="44" w16cid:durableId="788008296">
    <w:abstractNumId w:val="35"/>
  </w:num>
  <w:num w:numId="45" w16cid:durableId="533810146">
    <w:abstractNumId w:val="96"/>
  </w:num>
  <w:num w:numId="46" w16cid:durableId="1310869249">
    <w:abstractNumId w:val="97"/>
  </w:num>
  <w:num w:numId="47" w16cid:durableId="555580158">
    <w:abstractNumId w:val="41"/>
  </w:num>
  <w:num w:numId="48" w16cid:durableId="1444036729">
    <w:abstractNumId w:val="32"/>
  </w:num>
  <w:num w:numId="49" w16cid:durableId="2140758631">
    <w:abstractNumId w:val="26"/>
  </w:num>
  <w:num w:numId="50" w16cid:durableId="34236075">
    <w:abstractNumId w:val="62"/>
  </w:num>
  <w:num w:numId="51" w16cid:durableId="734011037">
    <w:abstractNumId w:val="98"/>
  </w:num>
  <w:num w:numId="52" w16cid:durableId="1860780404">
    <w:abstractNumId w:val="34"/>
  </w:num>
  <w:num w:numId="53" w16cid:durableId="380515453">
    <w:abstractNumId w:val="43"/>
  </w:num>
  <w:num w:numId="54" w16cid:durableId="1125074592">
    <w:abstractNumId w:val="77"/>
  </w:num>
  <w:num w:numId="55" w16cid:durableId="1457136264">
    <w:abstractNumId w:val="29"/>
  </w:num>
  <w:num w:numId="56" w16cid:durableId="842016634">
    <w:abstractNumId w:val="95"/>
  </w:num>
  <w:num w:numId="57" w16cid:durableId="2128311490">
    <w:abstractNumId w:val="42"/>
  </w:num>
  <w:num w:numId="58" w16cid:durableId="717363368">
    <w:abstractNumId w:val="20"/>
  </w:num>
  <w:num w:numId="59" w16cid:durableId="1183935867">
    <w:abstractNumId w:val="25"/>
  </w:num>
  <w:num w:numId="60" w16cid:durableId="875627408">
    <w:abstractNumId w:val="58"/>
  </w:num>
  <w:num w:numId="61" w16cid:durableId="1947350771">
    <w:abstractNumId w:val="60"/>
  </w:num>
  <w:num w:numId="62" w16cid:durableId="1180316980">
    <w:abstractNumId w:val="63"/>
  </w:num>
  <w:num w:numId="63" w16cid:durableId="599873856">
    <w:abstractNumId w:val="54"/>
  </w:num>
  <w:num w:numId="64" w16cid:durableId="593436578">
    <w:abstractNumId w:val="37"/>
  </w:num>
  <w:num w:numId="65" w16cid:durableId="438061169">
    <w:abstractNumId w:val="55"/>
  </w:num>
  <w:num w:numId="66" w16cid:durableId="1372992717">
    <w:abstractNumId w:val="80"/>
  </w:num>
  <w:num w:numId="67" w16cid:durableId="566260067">
    <w:abstractNumId w:val="81"/>
  </w:num>
  <w:num w:numId="68" w16cid:durableId="1115519413">
    <w:abstractNumId w:val="56"/>
  </w:num>
  <w:num w:numId="69" w16cid:durableId="91126917">
    <w:abstractNumId w:val="86"/>
  </w:num>
  <w:num w:numId="70" w16cid:durableId="2131781405">
    <w:abstractNumId w:val="28"/>
  </w:num>
  <w:num w:numId="71" w16cid:durableId="842281981">
    <w:abstractNumId w:val="16"/>
  </w:num>
  <w:num w:numId="72" w16cid:durableId="633367537">
    <w:abstractNumId w:val="40"/>
  </w:num>
  <w:num w:numId="73" w16cid:durableId="1059741639">
    <w:abstractNumId w:val="49"/>
  </w:num>
  <w:num w:numId="74" w16cid:durableId="1300574284">
    <w:abstractNumId w:val="36"/>
  </w:num>
  <w:num w:numId="75" w16cid:durableId="2091341541">
    <w:abstractNumId w:val="14"/>
  </w:num>
  <w:num w:numId="76" w16cid:durableId="1206873628">
    <w:abstractNumId w:val="82"/>
  </w:num>
  <w:num w:numId="77" w16cid:durableId="1276012452">
    <w:abstractNumId w:val="93"/>
  </w:num>
  <w:num w:numId="78" w16cid:durableId="128478328">
    <w:abstractNumId w:val="71"/>
  </w:num>
  <w:num w:numId="79" w16cid:durableId="1404451205">
    <w:abstractNumId w:val="18"/>
  </w:num>
  <w:num w:numId="80" w16cid:durableId="14157949">
    <w:abstractNumId w:val="89"/>
  </w:num>
  <w:num w:numId="81" w16cid:durableId="1033576258">
    <w:abstractNumId w:val="65"/>
  </w:num>
  <w:num w:numId="82" w16cid:durableId="20981653">
    <w:abstractNumId w:val="75"/>
  </w:num>
  <w:num w:numId="83" w16cid:durableId="1027482134">
    <w:abstractNumId w:val="21"/>
  </w:num>
  <w:num w:numId="84" w16cid:durableId="1410691512">
    <w:abstractNumId w:val="87"/>
  </w:num>
  <w:num w:numId="85" w16cid:durableId="409082313">
    <w:abstractNumId w:val="78"/>
  </w:num>
  <w:num w:numId="86" w16cid:durableId="1607421979">
    <w:abstractNumId w:val="91"/>
  </w:num>
  <w:num w:numId="87" w16cid:durableId="1918007944">
    <w:abstractNumId w:val="90"/>
  </w:num>
  <w:num w:numId="88" w16cid:durableId="561794031">
    <w:abstractNumId w:val="105"/>
  </w:num>
  <w:num w:numId="89" w16cid:durableId="308049969">
    <w:abstractNumId w:val="88"/>
  </w:num>
  <w:num w:numId="90" w16cid:durableId="1962371783">
    <w:abstractNumId w:val="48"/>
  </w:num>
  <w:num w:numId="91" w16cid:durableId="208732553">
    <w:abstractNumId w:val="22"/>
  </w:num>
  <w:num w:numId="92" w16cid:durableId="271977857">
    <w:abstractNumId w:val="31"/>
  </w:num>
  <w:num w:numId="93" w16cid:durableId="1506703382">
    <w:abstractNumId w:val="59"/>
  </w:num>
  <w:num w:numId="94" w16cid:durableId="1853183519">
    <w:abstractNumId w:val="57"/>
  </w:num>
  <w:num w:numId="95" w16cid:durableId="1198086738">
    <w:abstractNumId w:val="39"/>
  </w:num>
  <w:num w:numId="96" w16cid:durableId="1013263901">
    <w:abstractNumId w:val="70"/>
  </w:num>
  <w:num w:numId="97" w16cid:durableId="2033873623">
    <w:abstractNumId w:val="61"/>
  </w:num>
  <w:num w:numId="98" w16cid:durableId="992682746">
    <w:abstractNumId w:val="103"/>
  </w:num>
  <w:num w:numId="99" w16cid:durableId="141044734">
    <w:abstractNumId w:val="10"/>
  </w:num>
  <w:num w:numId="100" w16cid:durableId="1623806680">
    <w:abstractNumId w:val="73"/>
  </w:num>
  <w:num w:numId="101" w16cid:durableId="2029216996">
    <w:abstractNumId w:val="104"/>
  </w:num>
  <w:num w:numId="102" w16cid:durableId="1078820691">
    <w:abstractNumId w:val="64"/>
  </w:num>
  <w:num w:numId="103" w16cid:durableId="653333910">
    <w:abstractNumId w:val="84"/>
  </w:num>
  <w:num w:numId="104" w16cid:durableId="545916888">
    <w:abstractNumId w:val="79"/>
  </w:num>
  <w:num w:numId="105" w16cid:durableId="827594786">
    <w:abstractNumId w:val="38"/>
  </w:num>
  <w:num w:numId="106" w16cid:durableId="11986647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4D1"/>
    <w:rsid w:val="00080249"/>
    <w:rsid w:val="0009570C"/>
    <w:rsid w:val="0015074B"/>
    <w:rsid w:val="00155574"/>
    <w:rsid w:val="001D058E"/>
    <w:rsid w:val="00202832"/>
    <w:rsid w:val="0029639D"/>
    <w:rsid w:val="00311793"/>
    <w:rsid w:val="00326F90"/>
    <w:rsid w:val="003E4D6B"/>
    <w:rsid w:val="00415604"/>
    <w:rsid w:val="00623773"/>
    <w:rsid w:val="006E7F35"/>
    <w:rsid w:val="00721558"/>
    <w:rsid w:val="0073151C"/>
    <w:rsid w:val="007D5EB3"/>
    <w:rsid w:val="009B1865"/>
    <w:rsid w:val="00A336B3"/>
    <w:rsid w:val="00A36FC3"/>
    <w:rsid w:val="00A66543"/>
    <w:rsid w:val="00AA1D8D"/>
    <w:rsid w:val="00B05A7B"/>
    <w:rsid w:val="00B47730"/>
    <w:rsid w:val="00C01042"/>
    <w:rsid w:val="00CB0664"/>
    <w:rsid w:val="00CC2500"/>
    <w:rsid w:val="00DB0F67"/>
    <w:rsid w:val="00DE5281"/>
    <w:rsid w:val="00E40426"/>
    <w:rsid w:val="00E50463"/>
    <w:rsid w:val="00F3727B"/>
    <w:rsid w:val="00F53E5A"/>
    <w:rsid w:val="00F76870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798</Words>
  <Characters>4313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2026-03-23T14:54:00Z</dcterms:created>
  <dcterms:modified xsi:type="dcterms:W3CDTF">2026-03-23T14:54:00Z</dcterms:modified>
  <cp:category/>
</cp:coreProperties>
</file>