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55F0996F" w14:textId="38B4B2E5" w:rsidR="00721558" w:rsidRPr="00721558" w:rsidRDefault="00C14D56" w:rsidP="00721558">
      <w:pPr>
        <w:pStyle w:val="Ttulo"/>
      </w:pPr>
      <w:r>
        <w:t>Processo de cálculo de férias</w:t>
      </w:r>
    </w:p>
    <w:p w14:paraId="1B72DB40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2051D588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Padronizar o processo de controle, programação, cálculo, conferência e liberação de férias dos colaboradores, garantindo conformidade legal, organização interna, cumprimento de prazos e segurança nas informações processadas pelo Departamento Pessoal.</w:t>
      </w:r>
    </w:p>
    <w:p w14:paraId="7E798D7B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1835A80A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Esse procedimento se aplica a:</w:t>
      </w:r>
    </w:p>
    <w:p w14:paraId="5D7C40F4" w14:textId="77777777" w:rsidR="00C14D56" w:rsidRPr="00C14D56" w:rsidRDefault="00C14D56" w:rsidP="00C1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todos os clientes da Grow com empregados ativos; </w:t>
      </w:r>
    </w:p>
    <w:p w14:paraId="02D4A8C3" w14:textId="77777777" w:rsidR="00C14D56" w:rsidRPr="00C14D56" w:rsidRDefault="00C14D56" w:rsidP="00C1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todos os colaboradores com período aquisitivo em andamento ou vencendo; </w:t>
      </w:r>
    </w:p>
    <w:p w14:paraId="335AE555" w14:textId="77777777" w:rsidR="00C14D56" w:rsidRPr="00C14D56" w:rsidRDefault="00C14D56" w:rsidP="00C1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férias integrais, fracionadas e com abono pecuniário, quando aplicável; </w:t>
      </w:r>
    </w:p>
    <w:p w14:paraId="411CB2F7" w14:textId="77777777" w:rsidR="00C14D56" w:rsidRPr="00C14D56" w:rsidRDefault="00C14D56" w:rsidP="00C1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todas as rotinas mensais de acompanhamento de férias realizadas pelo Departamento Pessoal. </w:t>
      </w:r>
    </w:p>
    <w:p w14:paraId="050A8A59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006A18EE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Departamento Pessoal</w:t>
      </w:r>
    </w:p>
    <w:p w14:paraId="014B1677" w14:textId="77777777" w:rsidR="00C14D56" w:rsidRPr="00C14D56" w:rsidRDefault="00C14D56" w:rsidP="00C1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monitorar os períodos aquisitivos e concessivos; </w:t>
      </w:r>
    </w:p>
    <w:p w14:paraId="38A988F5" w14:textId="77777777" w:rsidR="00C14D56" w:rsidRPr="00C14D56" w:rsidRDefault="00C14D56" w:rsidP="00C1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programar férias junto ao empregador; </w:t>
      </w:r>
    </w:p>
    <w:p w14:paraId="5AF7E70B" w14:textId="77777777" w:rsidR="00C14D56" w:rsidRPr="00C14D56" w:rsidRDefault="00C14D56" w:rsidP="00C1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orientar quanto a prazos e regras legais; </w:t>
      </w:r>
    </w:p>
    <w:p w14:paraId="73677FE3" w14:textId="77777777" w:rsidR="00C14D56" w:rsidRPr="00C14D56" w:rsidRDefault="00C14D56" w:rsidP="00C1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realizar cálculos, emissões e conferências; </w:t>
      </w:r>
    </w:p>
    <w:p w14:paraId="64A22112" w14:textId="77777777" w:rsidR="00C14D56" w:rsidRPr="00C14D56" w:rsidRDefault="00C14D56" w:rsidP="00C1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liberar as férias para pagamento. </w:t>
      </w:r>
    </w:p>
    <w:p w14:paraId="3ADBA840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Empregador</w:t>
      </w:r>
    </w:p>
    <w:p w14:paraId="17D26AA1" w14:textId="77777777" w:rsidR="00C14D56" w:rsidRPr="00C14D56" w:rsidRDefault="00C14D56" w:rsidP="00C1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definir e aprovar o período de gozo das férias; </w:t>
      </w:r>
    </w:p>
    <w:p w14:paraId="7E5171FC" w14:textId="77777777" w:rsidR="00C14D56" w:rsidRPr="00C14D56" w:rsidRDefault="00C14D56" w:rsidP="00C1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alinhar datas com o colaborador; </w:t>
      </w:r>
    </w:p>
    <w:p w14:paraId="158EC60A" w14:textId="77777777" w:rsidR="00C14D56" w:rsidRPr="00C14D56" w:rsidRDefault="00C14D56" w:rsidP="00C1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informar ao Departamento Pessoal eventuais solicitações específicas; </w:t>
      </w:r>
    </w:p>
    <w:p w14:paraId="215019EB" w14:textId="77777777" w:rsidR="00C14D56" w:rsidRPr="00C14D56" w:rsidRDefault="00C14D56" w:rsidP="00C1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garantir a organização interna para afastamento do colaborador. </w:t>
      </w:r>
    </w:p>
    <w:p w14:paraId="18FF0D43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Colaborador</w:t>
      </w:r>
    </w:p>
    <w:p w14:paraId="0BAC825C" w14:textId="77777777" w:rsidR="00C14D56" w:rsidRPr="00C14D56" w:rsidRDefault="00C14D56" w:rsidP="00C1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tomar ciência do período programado; </w:t>
      </w:r>
    </w:p>
    <w:p w14:paraId="7411ADAE" w14:textId="77777777" w:rsidR="00C14D56" w:rsidRPr="00C14D56" w:rsidRDefault="00C14D56" w:rsidP="00C1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formalizar solicitação de abono pecuniário, quando aplicável; </w:t>
      </w:r>
    </w:p>
    <w:p w14:paraId="6540D722" w14:textId="77777777" w:rsidR="00C14D56" w:rsidRPr="00C14D56" w:rsidRDefault="00C14D56" w:rsidP="00C1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cumprir os alinhamentos definidos pela empresa. </w:t>
      </w:r>
    </w:p>
    <w:p w14:paraId="038A14FD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6353D505" w14:textId="77777777" w:rsidR="00C14D56" w:rsidRPr="00C14D56" w:rsidRDefault="00C14D56" w:rsidP="00C1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lastRenderedPageBreak/>
        <w:t xml:space="preserve">o controle de férias deve ser realizado de forma contínua e preventiva; </w:t>
      </w:r>
    </w:p>
    <w:p w14:paraId="222019FA" w14:textId="77777777" w:rsidR="00C14D56" w:rsidRPr="00C14D56" w:rsidRDefault="00C14D56" w:rsidP="00C1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nenhum cálculo de férias deve ser concluído sem definição e aprovação prévia do período; </w:t>
      </w:r>
    </w:p>
    <w:p w14:paraId="44915AA5" w14:textId="77777777" w:rsidR="00C14D56" w:rsidRPr="00C14D56" w:rsidRDefault="00C14D56" w:rsidP="00C1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o pagamento das férias deve ocorrer dentro do prazo legal; </w:t>
      </w:r>
    </w:p>
    <w:p w14:paraId="174F4915" w14:textId="77777777" w:rsidR="00C14D56" w:rsidRPr="00C14D56" w:rsidRDefault="00C14D56" w:rsidP="00C1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solicitações de abono pecuniário devem respeitar os prazos da legislação; </w:t>
      </w:r>
    </w:p>
    <w:p w14:paraId="57B355A3" w14:textId="77777777" w:rsidR="00C14D56" w:rsidRPr="00C14D56" w:rsidRDefault="00C14D56" w:rsidP="00C1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divergências cadastrais, de datas ou de cálculo devem ser tratadas antes da liberação do pagamento; </w:t>
      </w:r>
    </w:p>
    <w:p w14:paraId="15E93219" w14:textId="77777777" w:rsidR="00C14D56" w:rsidRPr="00C14D56" w:rsidRDefault="00C14D56" w:rsidP="00C1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toda movimentação deve manter rastreabilidade documental e sistêmica. </w:t>
      </w:r>
    </w:p>
    <w:p w14:paraId="2E33A16E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0DC4C338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1 – Monitoramento do período aquisitivo</w:t>
      </w:r>
    </w:p>
    <w:p w14:paraId="5081EF0B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O Departamento Pessoal deve acompanhar periodicamente os períodos aquisitivos dos colaboradores por meio de relatórios, controles internos ou sistema.</w:t>
      </w:r>
    </w:p>
    <w:p w14:paraId="23BC5F93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 ser verificado:</w:t>
      </w:r>
    </w:p>
    <w:p w14:paraId="0CAB576F" w14:textId="77777777" w:rsidR="00C14D56" w:rsidRPr="00C14D56" w:rsidRDefault="00C14D56" w:rsidP="00C1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data de admissão; </w:t>
      </w:r>
    </w:p>
    <w:p w14:paraId="2445E650" w14:textId="77777777" w:rsidR="00C14D56" w:rsidRPr="00C14D56" w:rsidRDefault="00C14D56" w:rsidP="00C1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saldo de férias; </w:t>
      </w:r>
    </w:p>
    <w:p w14:paraId="28A14C40" w14:textId="77777777" w:rsidR="00C14D56" w:rsidRPr="00C14D56" w:rsidRDefault="00C14D56" w:rsidP="00C1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vencimento do período concessivo; </w:t>
      </w:r>
    </w:p>
    <w:p w14:paraId="4EF70E23" w14:textId="77777777" w:rsidR="00C14D56" w:rsidRPr="00C14D56" w:rsidRDefault="00C14D56" w:rsidP="00C1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férias já gozadas ou programadas. </w:t>
      </w:r>
    </w:p>
    <w:p w14:paraId="76E63B37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colaboradores com férias próximas do vencimento identificados em tempo hábil.</w:t>
      </w:r>
    </w:p>
    <w:p w14:paraId="797A9966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2 – Verificação da necessidade de programação</w:t>
      </w:r>
    </w:p>
    <w:p w14:paraId="6F5BD7F6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 ser verificado se o colaborador possui férias próximas do vencimento.</w:t>
      </w:r>
    </w:p>
    <w:p w14:paraId="3178E697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Quando não possuir:</w:t>
      </w:r>
    </w:p>
    <w:p w14:paraId="0632E9D4" w14:textId="77777777" w:rsidR="00C14D56" w:rsidRPr="00C14D56" w:rsidRDefault="00C14D56" w:rsidP="00C14D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manter o acompanhamento periódico; </w:t>
      </w:r>
    </w:p>
    <w:p w14:paraId="6A411B9E" w14:textId="77777777" w:rsidR="00C14D56" w:rsidRPr="00C14D56" w:rsidRDefault="00C14D56" w:rsidP="00C14D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retornar ao controle em momento oportuno. </w:t>
      </w:r>
    </w:p>
    <w:p w14:paraId="5ECD5FAD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Quando possuir:</w:t>
      </w:r>
    </w:p>
    <w:p w14:paraId="07DC638A" w14:textId="77777777" w:rsidR="00C14D56" w:rsidRPr="00C14D56" w:rsidRDefault="00C14D56" w:rsidP="00C1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seguir para análise do saldo e programação. </w:t>
      </w:r>
    </w:p>
    <w:p w14:paraId="2CE369FE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definição clara de quais casos devem avançar no processo.</w:t>
      </w:r>
    </w:p>
    <w:p w14:paraId="2B660C57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3 – Identificação do saldo de férias e período disponível</w:t>
      </w:r>
    </w:p>
    <w:p w14:paraId="04F441FF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Para os colaboradores com férias a programar, deve ser identificado:</w:t>
      </w:r>
    </w:p>
    <w:p w14:paraId="299485B1" w14:textId="77777777" w:rsidR="00C14D56" w:rsidRPr="00C14D56" w:rsidRDefault="00C14D56" w:rsidP="00C14D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saldo de dias disponível; </w:t>
      </w:r>
    </w:p>
    <w:p w14:paraId="41D997AA" w14:textId="77777777" w:rsidR="00C14D56" w:rsidRPr="00C14D56" w:rsidRDefault="00C14D56" w:rsidP="00C14D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existência de férias vencidas ou a vencer; </w:t>
      </w:r>
    </w:p>
    <w:p w14:paraId="539C2FB8" w14:textId="77777777" w:rsidR="00C14D56" w:rsidRPr="00C14D56" w:rsidRDefault="00C14D56" w:rsidP="00C14D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possibilidade de fracionamento; </w:t>
      </w:r>
    </w:p>
    <w:p w14:paraId="29DF9351" w14:textId="77777777" w:rsidR="00C14D56" w:rsidRPr="00C14D56" w:rsidRDefault="00C14D56" w:rsidP="00C14D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lastRenderedPageBreak/>
        <w:t xml:space="preserve">impacto operacional do afastamento. </w:t>
      </w:r>
    </w:p>
    <w:p w14:paraId="01234C5E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base correta para programação das férias.</w:t>
      </w:r>
    </w:p>
    <w:p w14:paraId="42355FA1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4 – Definição da programação com o empregador</w:t>
      </w:r>
    </w:p>
    <w:p w14:paraId="14A28726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O Departamento Pessoal deve alinhar com o empregador:</w:t>
      </w:r>
    </w:p>
    <w:p w14:paraId="3A276BB6" w14:textId="77777777" w:rsidR="00C14D56" w:rsidRPr="00C14D56" w:rsidRDefault="00C14D56" w:rsidP="00C1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data de início das férias; </w:t>
      </w:r>
    </w:p>
    <w:p w14:paraId="155BF3B8" w14:textId="77777777" w:rsidR="00C14D56" w:rsidRPr="00C14D56" w:rsidRDefault="00C14D56" w:rsidP="00C1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data de término; </w:t>
      </w:r>
    </w:p>
    <w:p w14:paraId="03A1A214" w14:textId="77777777" w:rsidR="00C14D56" w:rsidRPr="00C14D56" w:rsidRDefault="00C14D56" w:rsidP="00C1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forma de fracionamento, quando houver; </w:t>
      </w:r>
    </w:p>
    <w:p w14:paraId="6AD390A3" w14:textId="77777777" w:rsidR="00C14D56" w:rsidRPr="00C14D56" w:rsidRDefault="00C14D56" w:rsidP="00C1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necessidade de ajuste operacional interno. </w:t>
      </w:r>
    </w:p>
    <w:p w14:paraId="51609FF8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Caso o empregador ainda não defina o período:</w:t>
      </w:r>
    </w:p>
    <w:p w14:paraId="02E5D686" w14:textId="77777777" w:rsidR="00C14D56" w:rsidRPr="00C14D56" w:rsidRDefault="00C14D56" w:rsidP="00C1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o processo deve ficar em acompanhamento; </w:t>
      </w:r>
    </w:p>
    <w:p w14:paraId="46637599" w14:textId="77777777" w:rsidR="00C14D56" w:rsidRPr="00C14D56" w:rsidRDefault="00C14D56" w:rsidP="00C1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não deve avançar para cálculo. </w:t>
      </w:r>
    </w:p>
    <w:p w14:paraId="70A33AC9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período de férias definido pelo empregador.</w:t>
      </w:r>
    </w:p>
    <w:p w14:paraId="41131772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5 – Aprovação do período de férias</w:t>
      </w:r>
    </w:p>
    <w:p w14:paraId="147755F2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 ser confirmado se o período de férias foi efetivamente aprovado pelo empregador.</w:t>
      </w:r>
    </w:p>
    <w:p w14:paraId="4128DD1C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Se não aprovado:</w:t>
      </w:r>
    </w:p>
    <w:p w14:paraId="57B75DDA" w14:textId="77777777" w:rsidR="00C14D56" w:rsidRPr="00C14D56" w:rsidRDefault="00C14D56" w:rsidP="00C14D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aguardar nova definição; </w:t>
      </w:r>
    </w:p>
    <w:p w14:paraId="30985681" w14:textId="77777777" w:rsidR="00C14D56" w:rsidRPr="00C14D56" w:rsidRDefault="00C14D56" w:rsidP="00C14D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retornar à etapa de programação. </w:t>
      </w:r>
    </w:p>
    <w:p w14:paraId="5F3B5253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Se aprovado:</w:t>
      </w:r>
    </w:p>
    <w:p w14:paraId="01D23497" w14:textId="77777777" w:rsidR="00C14D56" w:rsidRPr="00C14D56" w:rsidRDefault="00C14D56" w:rsidP="00C14D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seguir para ciência do colaborador. </w:t>
      </w:r>
    </w:p>
    <w:p w14:paraId="783830AF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período formalmente validado pela empresa.</w:t>
      </w:r>
    </w:p>
    <w:p w14:paraId="1EB0B3BF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6 – Ciência do colaborador</w:t>
      </w:r>
    </w:p>
    <w:p w14:paraId="7BEC6ED7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Após a definição do período, deve ser solicitada ou confirmada a ciência do colaborador quanto:</w:t>
      </w:r>
    </w:p>
    <w:p w14:paraId="386520BF" w14:textId="77777777" w:rsidR="00C14D56" w:rsidRPr="00C14D56" w:rsidRDefault="00C14D56" w:rsidP="00C1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às datas de início e fim; </w:t>
      </w:r>
    </w:p>
    <w:p w14:paraId="1AA615EE" w14:textId="77777777" w:rsidR="00C14D56" w:rsidRPr="00C14D56" w:rsidRDefault="00C14D56" w:rsidP="00C1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ao período de afastamento; </w:t>
      </w:r>
    </w:p>
    <w:p w14:paraId="70A41D6E" w14:textId="77777777" w:rsidR="00C14D56" w:rsidRPr="00C14D56" w:rsidRDefault="00C14D56" w:rsidP="00C1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à eventual existência de abono pecuniário. </w:t>
      </w:r>
    </w:p>
    <w:p w14:paraId="6309FA39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colaborador formalmente alinhado quanto às férias.</w:t>
      </w:r>
    </w:p>
    <w:p w14:paraId="10D140E4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7 – Verificação de solicitação de abono pecuniário</w:t>
      </w:r>
    </w:p>
    <w:p w14:paraId="46B318AF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 ser verificado se existe solicitação de abono pecuniário.</w:t>
      </w:r>
    </w:p>
    <w:p w14:paraId="5FC6D1B5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lastRenderedPageBreak/>
        <w:t>Quando não houver:</w:t>
      </w:r>
    </w:p>
    <w:p w14:paraId="6967E850" w14:textId="77777777" w:rsidR="00C14D56" w:rsidRPr="00C14D56" w:rsidRDefault="00C14D56" w:rsidP="00C14D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seguir diretamente para o cálculo das férias. </w:t>
      </w:r>
    </w:p>
    <w:p w14:paraId="524843EA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Quando houver:</w:t>
      </w:r>
    </w:p>
    <w:p w14:paraId="396255B4" w14:textId="77777777" w:rsidR="00C14D56" w:rsidRPr="00C14D56" w:rsidRDefault="00C14D56" w:rsidP="00C1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validar se a solicitação foi realizada dentro do prazo legal. </w:t>
      </w:r>
    </w:p>
    <w:p w14:paraId="0C7EB13C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definição sobre a existência ou não de venda de férias.</w:t>
      </w:r>
    </w:p>
    <w:p w14:paraId="73621247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8 – Validação do prazo legal do abono</w:t>
      </w:r>
    </w:p>
    <w:p w14:paraId="14641293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Nos casos de abono pecuniário, deve ser conferido se a solicitação ocorreu dentro do prazo legal aplicável.</w:t>
      </w:r>
    </w:p>
    <w:p w14:paraId="5E2950B7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Se estiver fora do prazo:</w:t>
      </w:r>
    </w:p>
    <w:p w14:paraId="720A68F9" w14:textId="77777777" w:rsidR="00C14D56" w:rsidRPr="00C14D56" w:rsidRDefault="00C14D56" w:rsidP="00C1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registrar a impossibilidade de concessão do abono; </w:t>
      </w:r>
    </w:p>
    <w:p w14:paraId="146A1943" w14:textId="77777777" w:rsidR="00C14D56" w:rsidRPr="00C14D56" w:rsidRDefault="00C14D56" w:rsidP="00C1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seguir o processo sem venda de férias. </w:t>
      </w:r>
    </w:p>
    <w:p w14:paraId="4557DC1B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Se estiver dentro do prazo:</w:t>
      </w:r>
    </w:p>
    <w:p w14:paraId="56A3DD8F" w14:textId="77777777" w:rsidR="00C14D56" w:rsidRPr="00C14D56" w:rsidRDefault="00C14D56" w:rsidP="00C1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incluir o abono pecuniário no cálculo. </w:t>
      </w:r>
    </w:p>
    <w:p w14:paraId="6777AA69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tratamento correto do pedido de abono conforme a legislação.</w:t>
      </w:r>
    </w:p>
    <w:p w14:paraId="74D17AD3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9 – Cálculo das férias</w:t>
      </w:r>
    </w:p>
    <w:p w14:paraId="2361D416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O Departamento Pessoal deve realizar o cálculo das férias com base nas informações validadas.</w:t>
      </w:r>
    </w:p>
    <w:p w14:paraId="7B1204F7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Devem ser considerados:</w:t>
      </w:r>
    </w:p>
    <w:p w14:paraId="7D5561AD" w14:textId="77777777" w:rsidR="00C14D56" w:rsidRPr="00C14D56" w:rsidRDefault="00C14D56" w:rsidP="00C1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remuneração de férias; </w:t>
      </w:r>
    </w:p>
    <w:p w14:paraId="4F91240E" w14:textId="77777777" w:rsidR="00C14D56" w:rsidRPr="00C14D56" w:rsidRDefault="00C14D56" w:rsidP="00C1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adicional constitucional de 1/3; </w:t>
      </w:r>
    </w:p>
    <w:p w14:paraId="0E2110D2" w14:textId="77777777" w:rsidR="00C14D56" w:rsidRPr="00C14D56" w:rsidRDefault="00C14D56" w:rsidP="00C1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abono pecuniário, quando aplicável; </w:t>
      </w:r>
    </w:p>
    <w:p w14:paraId="258EF2B3" w14:textId="77777777" w:rsidR="00C14D56" w:rsidRPr="00C14D56" w:rsidRDefault="00C14D56" w:rsidP="00C1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descontos legais; </w:t>
      </w:r>
    </w:p>
    <w:p w14:paraId="78018F85" w14:textId="77777777" w:rsidR="00C14D56" w:rsidRPr="00C14D56" w:rsidRDefault="00C14D56" w:rsidP="00C1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reflexos e eventos pertinentes, conforme o caso. </w:t>
      </w:r>
    </w:p>
    <w:p w14:paraId="6EEBE0FE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cálculo correto e pronto para emissão documental.</w:t>
      </w:r>
    </w:p>
    <w:p w14:paraId="6A235DE4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10 – Emissão do recibo de férias</w:t>
      </w:r>
    </w:p>
    <w:p w14:paraId="69D5EA23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Após o cálculo, devem ser emitidos os documentos correspondentes, especialmente:</w:t>
      </w:r>
    </w:p>
    <w:p w14:paraId="4E8439A6" w14:textId="77777777" w:rsidR="00C14D56" w:rsidRPr="00C14D56" w:rsidRDefault="00C14D56" w:rsidP="00C1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recibo de férias; </w:t>
      </w:r>
    </w:p>
    <w:p w14:paraId="41A47596" w14:textId="77777777" w:rsidR="00C14D56" w:rsidRPr="00C14D56" w:rsidRDefault="00C14D56" w:rsidP="00C1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aviso de férias, quando adotado no procedimento interno; </w:t>
      </w:r>
    </w:p>
    <w:p w14:paraId="5D3FE4FD" w14:textId="77777777" w:rsidR="00C14D56" w:rsidRPr="00C14D56" w:rsidRDefault="00C14D56" w:rsidP="00C1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demais documentos de apoio, se necessários. </w:t>
      </w:r>
    </w:p>
    <w:p w14:paraId="7740B485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documentação gerada para conferência e formalização.</w:t>
      </w:r>
    </w:p>
    <w:p w14:paraId="085A40C4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Etapa 11 – Verificação do prazo de pagamento</w:t>
      </w:r>
    </w:p>
    <w:p w14:paraId="097348CB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 ser conferido se o pagamento das férias está programado dentro do prazo legal.</w:t>
      </w:r>
    </w:p>
    <w:p w14:paraId="26BC3FF5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Se o prazo não estiver correto:</w:t>
      </w:r>
    </w:p>
    <w:p w14:paraId="1EEE53ED" w14:textId="77777777" w:rsidR="00C14D56" w:rsidRPr="00C14D56" w:rsidRDefault="00C14D56" w:rsidP="00C14D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registrar a divergência; </w:t>
      </w:r>
    </w:p>
    <w:p w14:paraId="38166E3C" w14:textId="77777777" w:rsidR="00C14D56" w:rsidRPr="00C14D56" w:rsidRDefault="00C14D56" w:rsidP="00C14D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ajustar programação e pagamento antes de prosseguir. </w:t>
      </w:r>
    </w:p>
    <w:p w14:paraId="4F8FC40B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Se estiver correto:</w:t>
      </w:r>
    </w:p>
    <w:p w14:paraId="5960C870" w14:textId="77777777" w:rsidR="00C14D56" w:rsidRPr="00C14D56" w:rsidRDefault="00C14D56" w:rsidP="00C14D5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encaminhar os documentos para conferência. </w:t>
      </w:r>
    </w:p>
    <w:p w14:paraId="70F666D9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pagamento programado em conformidade legal.</w:t>
      </w:r>
    </w:p>
    <w:p w14:paraId="37D47DD5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12 – Envio dos documentos para conferência</w:t>
      </w:r>
    </w:p>
    <w:p w14:paraId="6DEC168A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Com cálculo e prazo validados, o processo deve seguir para conferência.</w:t>
      </w:r>
    </w:p>
    <w:p w14:paraId="152994E3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Devem ser encaminhados para análise:</w:t>
      </w:r>
    </w:p>
    <w:p w14:paraId="7741798A" w14:textId="77777777" w:rsidR="00C14D56" w:rsidRPr="00C14D56" w:rsidRDefault="00C14D56" w:rsidP="00C14D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cálculo das férias; </w:t>
      </w:r>
    </w:p>
    <w:p w14:paraId="25E0A25D" w14:textId="77777777" w:rsidR="00C14D56" w:rsidRPr="00C14D56" w:rsidRDefault="00C14D56" w:rsidP="00C14D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dados cadastrais do colaborador; </w:t>
      </w:r>
    </w:p>
    <w:p w14:paraId="35C18DBF" w14:textId="77777777" w:rsidR="00C14D56" w:rsidRPr="00C14D56" w:rsidRDefault="00C14D56" w:rsidP="00C14D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datas programadas; </w:t>
      </w:r>
    </w:p>
    <w:p w14:paraId="5D67A88F" w14:textId="77777777" w:rsidR="00C14D56" w:rsidRPr="00C14D56" w:rsidRDefault="00C14D56" w:rsidP="00C14D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informação sobre abono, quando houver. </w:t>
      </w:r>
    </w:p>
    <w:p w14:paraId="6CBA5D6C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documentação pronta para validação final.</w:t>
      </w:r>
    </w:p>
    <w:p w14:paraId="449EF284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13 – Conferência de cálculo e dados cadastrais</w:t>
      </w:r>
    </w:p>
    <w:p w14:paraId="20CA9C94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Deve ser realizada conferência completa dos seguintes pontos:</w:t>
      </w:r>
    </w:p>
    <w:p w14:paraId="17E59F74" w14:textId="77777777" w:rsidR="00C14D56" w:rsidRPr="00C14D56" w:rsidRDefault="00C14D56" w:rsidP="00C14D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período aquisitivo; </w:t>
      </w:r>
    </w:p>
    <w:p w14:paraId="5F22D5C4" w14:textId="77777777" w:rsidR="00C14D56" w:rsidRPr="00C14D56" w:rsidRDefault="00C14D56" w:rsidP="00C14D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datas de gozo; </w:t>
      </w:r>
    </w:p>
    <w:p w14:paraId="566FBBFC" w14:textId="77777777" w:rsidR="00C14D56" w:rsidRPr="00C14D56" w:rsidRDefault="00C14D56" w:rsidP="00C14D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saldo de férias; </w:t>
      </w:r>
    </w:p>
    <w:p w14:paraId="178B8F16" w14:textId="77777777" w:rsidR="00C14D56" w:rsidRPr="00C14D56" w:rsidRDefault="00C14D56" w:rsidP="00C14D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remuneração utilizada no cálculo; </w:t>
      </w:r>
    </w:p>
    <w:p w14:paraId="5FFCFEFB" w14:textId="77777777" w:rsidR="00C14D56" w:rsidRPr="00C14D56" w:rsidRDefault="00C14D56" w:rsidP="00C14D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abono pecuniário, se aplicável; </w:t>
      </w:r>
    </w:p>
    <w:p w14:paraId="07CEC1AC" w14:textId="77777777" w:rsidR="00C14D56" w:rsidRPr="00C14D56" w:rsidRDefault="00C14D56" w:rsidP="00C14D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consistência cadastral. </w:t>
      </w:r>
    </w:p>
    <w:p w14:paraId="21E898D6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validação formal antes da liberação do pagamento.</w:t>
      </w:r>
    </w:p>
    <w:p w14:paraId="733C09CE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14 – Identificação e correção de divergências</w:t>
      </w:r>
    </w:p>
    <w:p w14:paraId="6151094A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Caso sejam identificadas divergências, deve-se:</w:t>
      </w:r>
    </w:p>
    <w:p w14:paraId="7CDE339F" w14:textId="77777777" w:rsidR="00C14D56" w:rsidRPr="00C14D56" w:rsidRDefault="00C14D56" w:rsidP="00C14D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registrar a inconsistência; </w:t>
      </w:r>
    </w:p>
    <w:p w14:paraId="736F4F7F" w14:textId="77777777" w:rsidR="00C14D56" w:rsidRPr="00C14D56" w:rsidRDefault="00C14D56" w:rsidP="00C14D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corrigir cálculo, datas ou eventos; </w:t>
      </w:r>
    </w:p>
    <w:p w14:paraId="1049BB58" w14:textId="77777777" w:rsidR="00C14D56" w:rsidRPr="00C14D56" w:rsidRDefault="00C14D56" w:rsidP="00C14D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refazer a validação necessária; </w:t>
      </w:r>
    </w:p>
    <w:p w14:paraId="77A4CA59" w14:textId="77777777" w:rsidR="00C14D56" w:rsidRPr="00C14D56" w:rsidRDefault="00C14D56" w:rsidP="00C14D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retornar para nova conferência. </w:t>
      </w:r>
    </w:p>
    <w:p w14:paraId="07F3BF0F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lastRenderedPageBreak/>
        <w:t>Enquanto houver divergências:</w:t>
      </w:r>
    </w:p>
    <w:p w14:paraId="2CF54657" w14:textId="77777777" w:rsidR="00C14D56" w:rsidRPr="00C14D56" w:rsidRDefault="00C14D56" w:rsidP="00C14D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o processo não deve avançar para liberação do pagamento. </w:t>
      </w:r>
    </w:p>
    <w:p w14:paraId="589851AB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inconsistências sanadas antes da conclusão.</w:t>
      </w:r>
    </w:p>
    <w:p w14:paraId="6681F3B2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Etapa 15 – Liberação para pagamento das férias</w:t>
      </w:r>
    </w:p>
    <w:p w14:paraId="226EE70E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Quando não houver divergências e o processo estiver validado:</w:t>
      </w:r>
    </w:p>
    <w:p w14:paraId="13A2D370" w14:textId="77777777" w:rsidR="00C14D56" w:rsidRPr="00C14D56" w:rsidRDefault="00C14D56" w:rsidP="00C14D5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liberar o pagamento das férias; </w:t>
      </w:r>
    </w:p>
    <w:p w14:paraId="689630DF" w14:textId="77777777" w:rsidR="00C14D56" w:rsidRPr="00C14D56" w:rsidRDefault="00C14D56" w:rsidP="00C14D5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concluir a rotina operacional; </w:t>
      </w:r>
    </w:p>
    <w:p w14:paraId="64DDDC43" w14:textId="77777777" w:rsidR="00C14D56" w:rsidRPr="00C14D56" w:rsidRDefault="00C14D56" w:rsidP="00C14D5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manter documentação arquivada e rastreável. </w:t>
      </w:r>
    </w:p>
    <w:p w14:paraId="2E57DCD8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D56">
        <w:rPr>
          <w:rFonts w:eastAsia="Times New Roman" w:cs="Times New Roman"/>
          <w:sz w:val="24"/>
          <w:szCs w:val="24"/>
          <w:lang w:eastAsia="pt-BR"/>
        </w:rPr>
        <w:t xml:space="preserve"> férias processadas e liberadas corretamente.</w:t>
      </w:r>
    </w:p>
    <w:p w14:paraId="7BC01086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1246DE84" w14:textId="77777777" w:rsidR="00C14D56" w:rsidRPr="00C14D56" w:rsidRDefault="00C14D56" w:rsidP="00C14D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monitoramento contínuo dos períodos aquisitivos; </w:t>
      </w:r>
    </w:p>
    <w:p w14:paraId="43D32EEB" w14:textId="77777777" w:rsidR="00C14D56" w:rsidRPr="00C14D56" w:rsidRDefault="00C14D56" w:rsidP="00C14D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definição e aprovação formal do período de férias; </w:t>
      </w:r>
    </w:p>
    <w:p w14:paraId="17BBB35B" w14:textId="77777777" w:rsidR="00C14D56" w:rsidRPr="00C14D56" w:rsidRDefault="00C14D56" w:rsidP="00C14D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validação do prazo legal de solicitação de abono pecuniário; </w:t>
      </w:r>
    </w:p>
    <w:p w14:paraId="16DC7690" w14:textId="77777777" w:rsidR="00C14D56" w:rsidRPr="00C14D56" w:rsidRDefault="00C14D56" w:rsidP="00C14D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conferência do prazo legal para pagamento das férias; </w:t>
      </w:r>
    </w:p>
    <w:p w14:paraId="22BD3740" w14:textId="77777777" w:rsidR="00C14D56" w:rsidRPr="00C14D56" w:rsidRDefault="00C14D56" w:rsidP="00C14D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revisão obrigatória do cálculo e dos dados cadastrais; </w:t>
      </w:r>
    </w:p>
    <w:p w14:paraId="4FFD49EC" w14:textId="77777777" w:rsidR="00C14D56" w:rsidRPr="00C14D56" w:rsidRDefault="00C14D56" w:rsidP="00C14D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bloqueio da liberação em caso de divergências; </w:t>
      </w:r>
    </w:p>
    <w:p w14:paraId="4309BB00" w14:textId="77777777" w:rsidR="00C14D56" w:rsidRPr="00C14D56" w:rsidRDefault="00C14D56" w:rsidP="00C14D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rastreabilidade dos ajustes e documentos emitidos. </w:t>
      </w:r>
    </w:p>
    <w:p w14:paraId="6757C7CA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2D987397" w14:textId="77777777" w:rsidR="00C14D56" w:rsidRPr="00C14D56" w:rsidRDefault="00C14D56" w:rsidP="00C14D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Caso não seja seguido corretamente:</w:t>
      </w:r>
    </w:p>
    <w:p w14:paraId="4C972E36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vencimento de férias sem concessão no prazo; </w:t>
      </w:r>
    </w:p>
    <w:p w14:paraId="5ED4BCF6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pagamento fora do prazo legal; </w:t>
      </w:r>
    </w:p>
    <w:p w14:paraId="22620010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cálculo incorreto de férias; </w:t>
      </w:r>
    </w:p>
    <w:p w14:paraId="24A91F5C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concessão indevida de abono pecuniário; </w:t>
      </w:r>
    </w:p>
    <w:p w14:paraId="0724D315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inconsistências cadastrais ou sistêmicas; </w:t>
      </w:r>
    </w:p>
    <w:p w14:paraId="2AC28B1F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retrabalho operacional; </w:t>
      </w:r>
    </w:p>
    <w:p w14:paraId="045FEA79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passivos trabalhistas para o cliente; </w:t>
      </w:r>
    </w:p>
    <w:p w14:paraId="6EB2DEFF" w14:textId="77777777" w:rsidR="00C14D56" w:rsidRPr="00C14D56" w:rsidRDefault="00C14D56" w:rsidP="00C14D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perda de confiabilidade no controle do Departamento Pessoal. </w:t>
      </w:r>
    </w:p>
    <w:p w14:paraId="5F21E1EF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31E56D0F" w14:textId="77777777" w:rsidR="00C14D56" w:rsidRPr="00C14D56" w:rsidRDefault="00C14D56" w:rsidP="00C14D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percentual de férias programadas antes do vencimento; </w:t>
      </w:r>
    </w:p>
    <w:p w14:paraId="4995AD1E" w14:textId="77777777" w:rsidR="00C14D56" w:rsidRPr="00C14D56" w:rsidRDefault="00C14D56" w:rsidP="00C14D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número de férias pagas dentro do prazo legal; </w:t>
      </w:r>
    </w:p>
    <w:p w14:paraId="0E1F3B7B" w14:textId="77777777" w:rsidR="00C14D56" w:rsidRPr="00C14D56" w:rsidRDefault="00C14D56" w:rsidP="00C14D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quantidade de divergências encontradas na conferência; </w:t>
      </w:r>
    </w:p>
    <w:p w14:paraId="5F39A085" w14:textId="77777777" w:rsidR="00C14D56" w:rsidRPr="00C14D56" w:rsidRDefault="00C14D56" w:rsidP="00C14D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tempo médio de processamento de férias; </w:t>
      </w:r>
    </w:p>
    <w:p w14:paraId="40CFE90E" w14:textId="77777777" w:rsidR="00C14D56" w:rsidRPr="00C14D56" w:rsidRDefault="00C14D56" w:rsidP="00C14D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índice de retrabalho no processo; </w:t>
      </w:r>
    </w:p>
    <w:p w14:paraId="032C96A8" w14:textId="77777777" w:rsidR="00C14D56" w:rsidRPr="00C14D56" w:rsidRDefault="00C14D56" w:rsidP="00C14D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quantidade de férias vencidas por cliente. </w:t>
      </w:r>
    </w:p>
    <w:p w14:paraId="609C52F7" w14:textId="77777777" w:rsidR="00C14D56" w:rsidRPr="00C14D56" w:rsidRDefault="00C14D56" w:rsidP="00C14D5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D56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9. Fluxo resumido</w:t>
      </w:r>
    </w:p>
    <w:p w14:paraId="6827C6D1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monitorar período aquisitivo dos colaboradores; </w:t>
      </w:r>
    </w:p>
    <w:p w14:paraId="59031EC9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verificar necessidade de programação; </w:t>
      </w:r>
    </w:p>
    <w:p w14:paraId="67C0DD35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identificar saldo de férias e período disponível; </w:t>
      </w:r>
    </w:p>
    <w:p w14:paraId="6CF33270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definir programação com o empregador; </w:t>
      </w:r>
    </w:p>
    <w:p w14:paraId="48E2DA03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obter aprovação do período; </w:t>
      </w:r>
    </w:p>
    <w:p w14:paraId="41D29183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solicitar ciência do colaborador; </w:t>
      </w:r>
    </w:p>
    <w:p w14:paraId="4625220F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validar abono pecuniário, quando houver; </w:t>
      </w:r>
    </w:p>
    <w:p w14:paraId="199880A1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calcular férias; </w:t>
      </w:r>
    </w:p>
    <w:p w14:paraId="0A8B588A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emitir recibo; </w:t>
      </w:r>
    </w:p>
    <w:p w14:paraId="1ED05484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conferir prazo de pagamento; </w:t>
      </w:r>
    </w:p>
    <w:p w14:paraId="39471023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encaminhar para conferência; </w:t>
      </w:r>
    </w:p>
    <w:p w14:paraId="7642F3CA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 xml:space="preserve">corrigir divergências, se houver; </w:t>
      </w:r>
    </w:p>
    <w:p w14:paraId="018F8DDD" w14:textId="77777777" w:rsidR="00C14D56" w:rsidRPr="00C14D56" w:rsidRDefault="00C14D56" w:rsidP="00C14D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D56">
        <w:rPr>
          <w:rFonts w:eastAsia="Times New Roman" w:cs="Times New Roman"/>
          <w:sz w:val="24"/>
          <w:szCs w:val="24"/>
          <w:lang w:eastAsia="pt-BR"/>
        </w:rPr>
        <w:t>liberar pagamento das férias.</w:t>
      </w:r>
    </w:p>
    <w:p w14:paraId="5C63256A" w14:textId="2CED0202" w:rsidR="006E7F35" w:rsidRPr="00721558" w:rsidRDefault="006E7F35" w:rsidP="00C14D56">
      <w:pPr>
        <w:rPr>
          <w:sz w:val="24"/>
          <w:szCs w:val="28"/>
        </w:rPr>
      </w:pPr>
    </w:p>
    <w:sectPr w:rsidR="006E7F35" w:rsidRPr="0072155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B3B79" w14:textId="77777777" w:rsidR="00F4149D" w:rsidRPr="00080249" w:rsidRDefault="00F4149D">
      <w:pPr>
        <w:spacing w:after="0" w:line="240" w:lineRule="auto"/>
      </w:pPr>
      <w:r w:rsidRPr="00080249">
        <w:separator/>
      </w:r>
    </w:p>
  </w:endnote>
  <w:endnote w:type="continuationSeparator" w:id="0">
    <w:p w14:paraId="245F72B7" w14:textId="77777777" w:rsidR="00F4149D" w:rsidRPr="00080249" w:rsidRDefault="00F4149D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B04E1" w14:textId="77777777" w:rsidR="00F4149D" w:rsidRPr="00080249" w:rsidRDefault="00F4149D">
      <w:pPr>
        <w:spacing w:after="0" w:line="240" w:lineRule="auto"/>
      </w:pPr>
      <w:r w:rsidRPr="00080249">
        <w:separator/>
      </w:r>
    </w:p>
  </w:footnote>
  <w:footnote w:type="continuationSeparator" w:id="0">
    <w:p w14:paraId="282AF6B8" w14:textId="77777777" w:rsidR="00F4149D" w:rsidRPr="00080249" w:rsidRDefault="00F4149D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66A40"/>
    <w:multiLevelType w:val="multilevel"/>
    <w:tmpl w:val="D8B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7414B"/>
    <w:multiLevelType w:val="multilevel"/>
    <w:tmpl w:val="393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103ED"/>
    <w:multiLevelType w:val="multilevel"/>
    <w:tmpl w:val="7EF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B51CB"/>
    <w:multiLevelType w:val="multilevel"/>
    <w:tmpl w:val="27C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F2BAE"/>
    <w:multiLevelType w:val="multilevel"/>
    <w:tmpl w:val="F0F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0802"/>
    <w:multiLevelType w:val="multilevel"/>
    <w:tmpl w:val="A64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272A1A"/>
    <w:multiLevelType w:val="multilevel"/>
    <w:tmpl w:val="E21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B680B"/>
    <w:multiLevelType w:val="multilevel"/>
    <w:tmpl w:val="565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035FC"/>
    <w:multiLevelType w:val="multilevel"/>
    <w:tmpl w:val="90C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548EC"/>
    <w:multiLevelType w:val="multilevel"/>
    <w:tmpl w:val="A5F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554D6"/>
    <w:multiLevelType w:val="multilevel"/>
    <w:tmpl w:val="A5F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32F58"/>
    <w:multiLevelType w:val="multilevel"/>
    <w:tmpl w:val="00C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E71F7F"/>
    <w:multiLevelType w:val="multilevel"/>
    <w:tmpl w:val="144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01733"/>
    <w:multiLevelType w:val="multilevel"/>
    <w:tmpl w:val="4D8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8E5926"/>
    <w:multiLevelType w:val="multilevel"/>
    <w:tmpl w:val="B1A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305BB2"/>
    <w:multiLevelType w:val="multilevel"/>
    <w:tmpl w:val="1B8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72C9E"/>
    <w:multiLevelType w:val="multilevel"/>
    <w:tmpl w:val="AEE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7E210C"/>
    <w:multiLevelType w:val="multilevel"/>
    <w:tmpl w:val="070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74D55"/>
    <w:multiLevelType w:val="multilevel"/>
    <w:tmpl w:val="07A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AA7CBB"/>
    <w:multiLevelType w:val="multilevel"/>
    <w:tmpl w:val="B24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99468C"/>
    <w:multiLevelType w:val="multilevel"/>
    <w:tmpl w:val="3FF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2C4BBC"/>
    <w:multiLevelType w:val="multilevel"/>
    <w:tmpl w:val="49E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21529C"/>
    <w:multiLevelType w:val="multilevel"/>
    <w:tmpl w:val="C53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3D4C0E"/>
    <w:multiLevelType w:val="multilevel"/>
    <w:tmpl w:val="025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A607FD"/>
    <w:multiLevelType w:val="multilevel"/>
    <w:tmpl w:val="447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F2313D"/>
    <w:multiLevelType w:val="multilevel"/>
    <w:tmpl w:val="774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0621C"/>
    <w:multiLevelType w:val="multilevel"/>
    <w:tmpl w:val="2D4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B1147"/>
    <w:multiLevelType w:val="multilevel"/>
    <w:tmpl w:val="043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2F7572"/>
    <w:multiLevelType w:val="multilevel"/>
    <w:tmpl w:val="D34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835BB1"/>
    <w:multiLevelType w:val="multilevel"/>
    <w:tmpl w:val="BC0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672B5F"/>
    <w:multiLevelType w:val="multilevel"/>
    <w:tmpl w:val="39F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68"/>
  </w:num>
  <w:num w:numId="11" w16cid:durableId="1072965673">
    <w:abstractNumId w:val="58"/>
  </w:num>
  <w:num w:numId="12" w16cid:durableId="2074889010">
    <w:abstractNumId w:val="15"/>
  </w:num>
  <w:num w:numId="13" w16cid:durableId="190798653">
    <w:abstractNumId w:val="83"/>
  </w:num>
  <w:num w:numId="14" w16cid:durableId="1204175972">
    <w:abstractNumId w:val="11"/>
  </w:num>
  <w:num w:numId="15" w16cid:durableId="2109152017">
    <w:abstractNumId w:val="13"/>
  </w:num>
  <w:num w:numId="16" w16cid:durableId="1540892061">
    <w:abstractNumId w:val="16"/>
  </w:num>
  <w:num w:numId="17" w16cid:durableId="1825390845">
    <w:abstractNumId w:val="47"/>
  </w:num>
  <w:num w:numId="18" w16cid:durableId="595290731">
    <w:abstractNumId w:val="62"/>
  </w:num>
  <w:num w:numId="19" w16cid:durableId="921332030">
    <w:abstractNumId w:val="61"/>
  </w:num>
  <w:num w:numId="20" w16cid:durableId="1574313409">
    <w:abstractNumId w:val="38"/>
  </w:num>
  <w:num w:numId="21" w16cid:durableId="317417665">
    <w:abstractNumId w:val="39"/>
  </w:num>
  <w:num w:numId="22" w16cid:durableId="2056074400">
    <w:abstractNumId w:val="85"/>
  </w:num>
  <w:num w:numId="23" w16cid:durableId="1932010347">
    <w:abstractNumId w:val="18"/>
  </w:num>
  <w:num w:numId="24" w16cid:durableId="307978665">
    <w:abstractNumId w:val="73"/>
  </w:num>
  <w:num w:numId="25" w16cid:durableId="899288225">
    <w:abstractNumId w:val="60"/>
  </w:num>
  <w:num w:numId="26" w16cid:durableId="392313852">
    <w:abstractNumId w:val="44"/>
  </w:num>
  <w:num w:numId="27" w16cid:durableId="375006503">
    <w:abstractNumId w:val="67"/>
  </w:num>
  <w:num w:numId="28" w16cid:durableId="1335568090">
    <w:abstractNumId w:val="12"/>
  </w:num>
  <w:num w:numId="29" w16cid:durableId="2023244690">
    <w:abstractNumId w:val="41"/>
  </w:num>
  <w:num w:numId="30" w16cid:durableId="2061974223">
    <w:abstractNumId w:val="81"/>
  </w:num>
  <w:num w:numId="31" w16cid:durableId="1809515208">
    <w:abstractNumId w:val="56"/>
  </w:num>
  <w:num w:numId="32" w16cid:durableId="2076664990">
    <w:abstractNumId w:val="74"/>
  </w:num>
  <w:num w:numId="33" w16cid:durableId="840856661">
    <w:abstractNumId w:val="57"/>
  </w:num>
  <w:num w:numId="34" w16cid:durableId="1141771918">
    <w:abstractNumId w:val="40"/>
  </w:num>
  <w:num w:numId="35" w16cid:durableId="600452550">
    <w:abstractNumId w:val="14"/>
  </w:num>
  <w:num w:numId="36" w16cid:durableId="1325863085">
    <w:abstractNumId w:val="46"/>
  </w:num>
  <w:num w:numId="37" w16cid:durableId="1206602450">
    <w:abstractNumId w:val="84"/>
  </w:num>
  <w:num w:numId="38" w16cid:durableId="629095886">
    <w:abstractNumId w:val="24"/>
  </w:num>
  <w:num w:numId="39" w16cid:durableId="239606005">
    <w:abstractNumId w:val="43"/>
  </w:num>
  <w:num w:numId="40" w16cid:durableId="1946451731">
    <w:abstractNumId w:val="28"/>
  </w:num>
  <w:num w:numId="41" w16cid:durableId="462502394">
    <w:abstractNumId w:val="59"/>
  </w:num>
  <w:num w:numId="42" w16cid:durableId="1121075775">
    <w:abstractNumId w:val="30"/>
  </w:num>
  <w:num w:numId="43" w16cid:durableId="1334918709">
    <w:abstractNumId w:val="9"/>
  </w:num>
  <w:num w:numId="44" w16cid:durableId="788008296">
    <w:abstractNumId w:val="34"/>
  </w:num>
  <w:num w:numId="45" w16cid:durableId="533810146">
    <w:abstractNumId w:val="77"/>
  </w:num>
  <w:num w:numId="46" w16cid:durableId="1310869249">
    <w:abstractNumId w:val="79"/>
  </w:num>
  <w:num w:numId="47" w16cid:durableId="555580158">
    <w:abstractNumId w:val="35"/>
  </w:num>
  <w:num w:numId="48" w16cid:durableId="1444036729">
    <w:abstractNumId w:val="29"/>
  </w:num>
  <w:num w:numId="49" w16cid:durableId="2140758631">
    <w:abstractNumId w:val="23"/>
  </w:num>
  <w:num w:numId="50" w16cid:durableId="34236075">
    <w:abstractNumId w:val="54"/>
  </w:num>
  <w:num w:numId="51" w16cid:durableId="734011037">
    <w:abstractNumId w:val="80"/>
  </w:num>
  <w:num w:numId="52" w16cid:durableId="1860780404">
    <w:abstractNumId w:val="32"/>
  </w:num>
  <w:num w:numId="53" w16cid:durableId="380515453">
    <w:abstractNumId w:val="37"/>
  </w:num>
  <w:num w:numId="54" w16cid:durableId="1125074592">
    <w:abstractNumId w:val="63"/>
  </w:num>
  <w:num w:numId="55" w16cid:durableId="1457136264">
    <w:abstractNumId w:val="25"/>
  </w:num>
  <w:num w:numId="56" w16cid:durableId="842016634">
    <w:abstractNumId w:val="75"/>
  </w:num>
  <w:num w:numId="57" w16cid:durableId="1883709830">
    <w:abstractNumId w:val="19"/>
  </w:num>
  <w:num w:numId="58" w16cid:durableId="850219696">
    <w:abstractNumId w:val="51"/>
  </w:num>
  <w:num w:numId="59" w16cid:durableId="1706324418">
    <w:abstractNumId w:val="64"/>
  </w:num>
  <w:num w:numId="60" w16cid:durableId="745148532">
    <w:abstractNumId w:val="76"/>
  </w:num>
  <w:num w:numId="61" w16cid:durableId="950162525">
    <w:abstractNumId w:val="69"/>
  </w:num>
  <w:num w:numId="62" w16cid:durableId="1578662364">
    <w:abstractNumId w:val="53"/>
  </w:num>
  <w:num w:numId="63" w16cid:durableId="1521359211">
    <w:abstractNumId w:val="42"/>
  </w:num>
  <w:num w:numId="64" w16cid:durableId="1476676466">
    <w:abstractNumId w:val="66"/>
  </w:num>
  <w:num w:numId="65" w16cid:durableId="186869881">
    <w:abstractNumId w:val="17"/>
  </w:num>
  <w:num w:numId="66" w16cid:durableId="2114932045">
    <w:abstractNumId w:val="49"/>
  </w:num>
  <w:num w:numId="67" w16cid:durableId="729695506">
    <w:abstractNumId w:val="50"/>
  </w:num>
  <w:num w:numId="68" w16cid:durableId="921793222">
    <w:abstractNumId w:val="10"/>
  </w:num>
  <w:num w:numId="69" w16cid:durableId="101808700">
    <w:abstractNumId w:val="82"/>
  </w:num>
  <w:num w:numId="70" w16cid:durableId="592472840">
    <w:abstractNumId w:val="27"/>
  </w:num>
  <w:num w:numId="71" w16cid:durableId="1717968119">
    <w:abstractNumId w:val="71"/>
  </w:num>
  <w:num w:numId="72" w16cid:durableId="1664818274">
    <w:abstractNumId w:val="78"/>
  </w:num>
  <w:num w:numId="73" w16cid:durableId="1629581675">
    <w:abstractNumId w:val="20"/>
  </w:num>
  <w:num w:numId="74" w16cid:durableId="1705011265">
    <w:abstractNumId w:val="65"/>
  </w:num>
  <w:num w:numId="75" w16cid:durableId="1678968466">
    <w:abstractNumId w:val="55"/>
  </w:num>
  <w:num w:numId="76" w16cid:durableId="1818304908">
    <w:abstractNumId w:val="48"/>
  </w:num>
  <w:num w:numId="77" w16cid:durableId="137500313">
    <w:abstractNumId w:val="36"/>
  </w:num>
  <w:num w:numId="78" w16cid:durableId="1113668677">
    <w:abstractNumId w:val="21"/>
  </w:num>
  <w:num w:numId="79" w16cid:durableId="2090105867">
    <w:abstractNumId w:val="72"/>
  </w:num>
  <w:num w:numId="80" w16cid:durableId="57946876">
    <w:abstractNumId w:val="86"/>
  </w:num>
  <w:num w:numId="81" w16cid:durableId="428894639">
    <w:abstractNumId w:val="33"/>
  </w:num>
  <w:num w:numId="82" w16cid:durableId="226957560">
    <w:abstractNumId w:val="22"/>
  </w:num>
  <w:num w:numId="83" w16cid:durableId="2130540284">
    <w:abstractNumId w:val="26"/>
  </w:num>
  <w:num w:numId="84" w16cid:durableId="1709574078">
    <w:abstractNumId w:val="70"/>
  </w:num>
  <w:num w:numId="85" w16cid:durableId="1035077129">
    <w:abstractNumId w:val="31"/>
  </w:num>
  <w:num w:numId="86" w16cid:durableId="1606426467">
    <w:abstractNumId w:val="45"/>
  </w:num>
  <w:num w:numId="87" w16cid:durableId="119985571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5074B"/>
    <w:rsid w:val="00155574"/>
    <w:rsid w:val="001D058E"/>
    <w:rsid w:val="00202832"/>
    <w:rsid w:val="0029639D"/>
    <w:rsid w:val="00326F90"/>
    <w:rsid w:val="003E4D6B"/>
    <w:rsid w:val="00623773"/>
    <w:rsid w:val="006E7F35"/>
    <w:rsid w:val="00721558"/>
    <w:rsid w:val="007D5EB3"/>
    <w:rsid w:val="009B1865"/>
    <w:rsid w:val="00AA1D8D"/>
    <w:rsid w:val="00B47730"/>
    <w:rsid w:val="00C01042"/>
    <w:rsid w:val="00C14D56"/>
    <w:rsid w:val="00C97A15"/>
    <w:rsid w:val="00CB0664"/>
    <w:rsid w:val="00CC2500"/>
    <w:rsid w:val="00DB0F67"/>
    <w:rsid w:val="00DE5281"/>
    <w:rsid w:val="00E40426"/>
    <w:rsid w:val="00E50463"/>
    <w:rsid w:val="00F3727B"/>
    <w:rsid w:val="00F4149D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1350</Words>
  <Characters>7296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2026-03-25T12:52:00Z</dcterms:created>
  <dcterms:modified xsi:type="dcterms:W3CDTF">2026-03-25T12:52:00Z</dcterms:modified>
  <cp:category/>
</cp:coreProperties>
</file>