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186E713D" w14:textId="3F450753" w:rsidR="00F6271E" w:rsidRPr="00F6271E" w:rsidRDefault="00F6271E" w:rsidP="00F6271E">
      <w:pPr>
        <w:pStyle w:val="Ttulo"/>
        <w:rPr>
          <w:rFonts w:cstheme="majorHAnsi"/>
        </w:rPr>
      </w:pPr>
      <w:r w:rsidRPr="00F6271E">
        <w:rPr>
          <w:rFonts w:cstheme="majorHAnsi"/>
        </w:rPr>
        <w:t>Processo de Admissão de Colaborador</w:t>
      </w:r>
    </w:p>
    <w:p w14:paraId="43F0D571" w14:textId="17CC6C96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1. Objetivo</w:t>
      </w:r>
    </w:p>
    <w:p w14:paraId="09391A8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Padronizar o processo de admissão de colaboradores na Grow, garantindo que toda contratação seja conduzida com organização, segurança documental, cumprimento de prazo, envio correto ao sistema e conclusão formal do processo perante o cliente e os órgãos competentes.</w:t>
      </w:r>
    </w:p>
    <w:p w14:paraId="6EBB9C02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2. Aplicação</w:t>
      </w:r>
    </w:p>
    <w:p w14:paraId="2E5CF94E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Este procedimento se aplica a todas as admissões realizadas pelo setor de Departamento Pessoal da Grow para empresas clientes, inclusive admissões normais, urgentes e admissões com envio parcial prévio.</w:t>
      </w:r>
    </w:p>
    <w:p w14:paraId="3FD4F37D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3. Responsáveis</w:t>
      </w:r>
    </w:p>
    <w:p w14:paraId="678DC731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Cliente</w:t>
      </w:r>
    </w:p>
    <w:p w14:paraId="451F9943" w14:textId="77777777" w:rsidR="00F6271E" w:rsidRPr="00F6271E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solicitar a admissão;</w:t>
      </w:r>
    </w:p>
    <w:p w14:paraId="68477FD8" w14:textId="77777777" w:rsidR="00F6271E" w:rsidRPr="00F6271E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encaminhar os dados e documentos admissionais;</w:t>
      </w:r>
    </w:p>
    <w:p w14:paraId="1A007FE0" w14:textId="77777777" w:rsidR="00F6271E" w:rsidRPr="00F6271E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responder eventuais pendências;</w:t>
      </w:r>
    </w:p>
    <w:p w14:paraId="20367843" w14:textId="77777777" w:rsidR="00F6271E" w:rsidRPr="00F6271E" w:rsidRDefault="00F6271E" w:rsidP="00F6271E">
      <w:pPr>
        <w:numPr>
          <w:ilvl w:val="0"/>
          <w:numId w:val="106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confirmar as informações do trabalhador e da contratação.</w:t>
      </w:r>
    </w:p>
    <w:p w14:paraId="64B06B8B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Departamento Pessoal</w:t>
      </w:r>
    </w:p>
    <w:p w14:paraId="5F1A9F17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receber a solicitação;</w:t>
      </w:r>
    </w:p>
    <w:p w14:paraId="1B562F44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enviar formulário admissional;</w:t>
      </w:r>
    </w:p>
    <w:p w14:paraId="54600B7C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conferir a documentação e os dados recebidos;</w:t>
      </w:r>
    </w:p>
    <w:p w14:paraId="03A56E57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identificar se a admissão será completa ou parcial;</w:t>
      </w:r>
    </w:p>
    <w:p w14:paraId="7C86AE5B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cadastrar as informações no sistema;</w:t>
      </w:r>
    </w:p>
    <w:p w14:paraId="55DBE673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conferir envio dos eventos;</w:t>
      </w:r>
    </w:p>
    <w:p w14:paraId="70249A53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validar reflexo na CTPS Digital;</w:t>
      </w:r>
    </w:p>
    <w:p w14:paraId="4741461B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comunicar a conclusão ao cliente;</w:t>
      </w:r>
    </w:p>
    <w:p w14:paraId="2E2B5FA3" w14:textId="77777777" w:rsidR="00F6271E" w:rsidRPr="00F6271E" w:rsidRDefault="00F6271E" w:rsidP="00F6271E">
      <w:pPr>
        <w:numPr>
          <w:ilvl w:val="0"/>
          <w:numId w:val="10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arquivar os documentos do processo.</w:t>
      </w:r>
    </w:p>
    <w:p w14:paraId="5100C449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lastRenderedPageBreak/>
        <w:t>Responsável interno / gestão</w:t>
      </w:r>
    </w:p>
    <w:p w14:paraId="2576F6B8" w14:textId="77777777" w:rsidR="00F6271E" w:rsidRPr="00F6271E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acompanhar admissões urgentes;</w:t>
      </w:r>
    </w:p>
    <w:p w14:paraId="5FE3AE49" w14:textId="77777777" w:rsidR="00F6271E" w:rsidRPr="00F6271E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validar exceções operacionais;</w:t>
      </w:r>
    </w:p>
    <w:p w14:paraId="3CA1FE43" w14:textId="77777777" w:rsidR="00F6271E" w:rsidRPr="00F6271E" w:rsidRDefault="00F6271E" w:rsidP="00F6271E">
      <w:pPr>
        <w:numPr>
          <w:ilvl w:val="0"/>
          <w:numId w:val="108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apoiar o controle de prazo e a correção de falhas.</w:t>
      </w:r>
    </w:p>
    <w:p w14:paraId="2DA41EB7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4. Diretrizes gerais</w:t>
      </w:r>
    </w:p>
    <w:p w14:paraId="0C3B2C2C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Toda admissão deve iniciar com solicitação formal do cliente e envio do formulário admissional. Nenhum colaborador deve ser considerado regularizado sem que o processo tenha passado pelas etapas de coleta de dados, cadastro, conferência de envio, validação da CTPS Digital e arquivamento final.</w:t>
      </w:r>
    </w:p>
    <w:p w14:paraId="551A57B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Quando a documentação estiver completa, o processo deve seguir pelo fluxo normal de admissão completa.</w:t>
      </w:r>
    </w:p>
    <w:p w14:paraId="6EA40F79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Quando houver urgência extrema e o cliente ainda não tiver enviado todas as informações, poderá ser adotado o fluxo de admissão parcial, com posterior complementação dos dados.</w:t>
      </w:r>
    </w:p>
    <w:p w14:paraId="26F288CC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Sempre que houver falhas, ausência de informação ou inconsistência no envio, o processo deve retornar para ajuste antes da conclusão.</w:t>
      </w:r>
    </w:p>
    <w:p w14:paraId="4176CD0E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5. Descrição do procedimento</w:t>
      </w:r>
    </w:p>
    <w:p w14:paraId="05A56EDA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 – Solicitação da demanda pelo cliente</w:t>
      </w:r>
    </w:p>
    <w:p w14:paraId="369A4FBA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inicia quando o cliente informa ao escritório a necessidade de admissão de um novo colaborador.</w:t>
      </w:r>
    </w:p>
    <w:p w14:paraId="58F164B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Nesta etapa, o cliente comunica a intenção de contratação e informa, ao menos inicialmente, que haverá uma nova admissão.</w:t>
      </w:r>
    </w:p>
    <w:p w14:paraId="3FB0B723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demanda de admissão aberta e identificada pelo setor de Departamento Pessoal.</w:t>
      </w:r>
    </w:p>
    <w:p w14:paraId="796E9593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7985A14D">
          <v:rect id="_x0000_i1449" style="width:0;height:1.5pt" o:hralign="center" o:hrstd="t" o:hr="t" fillcolor="#a0a0a0" stroked="f"/>
        </w:pict>
      </w:r>
    </w:p>
    <w:p w14:paraId="226D1CC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2 – Envio do formulário admissional</w:t>
      </w:r>
    </w:p>
    <w:p w14:paraId="4EF5687D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Após o recebimento da solicitação, o Departamento Pessoal deve encaminhar ao cliente o formulário admissional, contendo as informações e documentos necessários para o cadastro do trabalhador.</w:t>
      </w:r>
    </w:p>
    <w:p w14:paraId="37B662B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Esse formulário deve permitir a coleta dos principais dados pessoais, contratuais e operacionais da admissão.</w:t>
      </w:r>
    </w:p>
    <w:p w14:paraId="6AF6087B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cliente formalmente orientado sobre quais informações devem ser enviadas para continuidade do processo.</w:t>
      </w:r>
    </w:p>
    <w:p w14:paraId="7BB03624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lastRenderedPageBreak/>
        <w:pict w14:anchorId="1689F99E">
          <v:rect id="_x0000_i1450" style="width:0;height:1.5pt" o:hralign="center" o:hrstd="t" o:hr="t" fillcolor="#a0a0a0" stroked="f"/>
        </w:pict>
      </w:r>
    </w:p>
    <w:p w14:paraId="3219ECCE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3 – Verificação da completude das informações</w:t>
      </w:r>
    </w:p>
    <w:p w14:paraId="279E59B4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Depois do envio do formulário, o DP deve analisar se os dados recebidos estão completos e suficientes para a realização da admissão.</w:t>
      </w:r>
    </w:p>
    <w:p w14:paraId="00E4111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Devem ser verificados:</w:t>
      </w:r>
    </w:p>
    <w:p w14:paraId="486FF911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dados pessoais do trabalhador;</w:t>
      </w:r>
    </w:p>
    <w:p w14:paraId="0AB2E1FD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data de admissão;</w:t>
      </w:r>
    </w:p>
    <w:p w14:paraId="0B945991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cargo e função;</w:t>
      </w:r>
    </w:p>
    <w:p w14:paraId="553CBB0F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salário;</w:t>
      </w:r>
    </w:p>
    <w:p w14:paraId="15E10ECF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jornada;</w:t>
      </w:r>
    </w:p>
    <w:p w14:paraId="7601E54D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tipo de contrato;</w:t>
      </w:r>
    </w:p>
    <w:p w14:paraId="41C6AD77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documentos admissionais obrigatórios;</w:t>
      </w:r>
    </w:p>
    <w:p w14:paraId="7DF976AF" w14:textId="77777777" w:rsidR="00F6271E" w:rsidRPr="00F6271E" w:rsidRDefault="00F6271E" w:rsidP="00F6271E">
      <w:pPr>
        <w:numPr>
          <w:ilvl w:val="0"/>
          <w:numId w:val="109"/>
        </w:num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demais informações necessárias para cadastro no sistema.</w:t>
      </w:r>
    </w:p>
    <w:p w14:paraId="664B0A36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definição sobre a suficiência das informações para seguir com admissão completa.</w:t>
      </w:r>
    </w:p>
    <w:p w14:paraId="67D3B68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4639D294">
          <v:rect id="_x0000_i1451" style="width:0;height:1.5pt" o:hralign="center" o:hrstd="t" o:hr="t" fillcolor="#a0a0a0" stroked="f"/>
        </w:pict>
      </w:r>
    </w:p>
    <w:p w14:paraId="400E04A7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4 – Definição entre admissão completa ou fluxo de urgência</w:t>
      </w:r>
    </w:p>
    <w:p w14:paraId="74D5499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Caso as informações estejam completas, o processo segue normalmente para cadastro integral no sistema.</w:t>
      </w:r>
    </w:p>
    <w:p w14:paraId="357423C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Caso as informações não estejam completas, deve-se analisar se a situação configura urgência extrema.</w:t>
      </w:r>
    </w:p>
    <w:p w14:paraId="438D7CE8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4.1 Se não houver urgência extrema</w:t>
      </w:r>
    </w:p>
    <w:p w14:paraId="25FDB48A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escritório deve solicitar retificação, complementação ou reenvio das informações ao cliente, para que o processo só avance quando os dados estiverem corretos e completos.</w:t>
      </w:r>
    </w:p>
    <w:p w14:paraId="1103C6F6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4.2 Se houver urgência extrema</w:t>
      </w:r>
    </w:p>
    <w:p w14:paraId="58F48104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escritório poderá realizar cadastro parcial do trabalhador por meio da admissão parcial, utilizando o rito correspondente ao S-2190, para não perder o prazo da admissão.</w:t>
      </w:r>
    </w:p>
    <w:p w14:paraId="37065264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definido o caminho operacional da admissão conforme a completude documental e o grau de urgência.</w:t>
      </w:r>
    </w:p>
    <w:p w14:paraId="08939B4D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335049BD">
          <v:rect id="_x0000_i1452" style="width:0;height:1.5pt" o:hralign="center" o:hrstd="t" o:hr="t" fillcolor="#a0a0a0" stroked="f"/>
        </w:pict>
      </w:r>
    </w:p>
    <w:p w14:paraId="21B98BB4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lastRenderedPageBreak/>
        <w:t>Etapa 5 – Solicitação de retificação, quando necessário</w:t>
      </w:r>
    </w:p>
    <w:p w14:paraId="66312ABE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Sempre que os dados enviados estiverem incompletos, inconsistentes ou insuficientes, e não houver urgência extrema, o DP deve retornar ao cliente solicitando a correção das informações.</w:t>
      </w:r>
    </w:p>
    <w:p w14:paraId="07419744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Essa solicitação deve ser clara e objetiva, indicando exatamente o que está faltando ou o que precisa ser corrigido.</w:t>
      </w:r>
    </w:p>
    <w:p w14:paraId="7A54AFD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pendência formalmente apontada ao cliente para regularização das informações.</w:t>
      </w:r>
    </w:p>
    <w:p w14:paraId="1DE9D3E6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2A29A690">
          <v:rect id="_x0000_i1453" style="width:0;height:1.5pt" o:hralign="center" o:hrstd="t" o:hr="t" fillcolor="#a0a0a0" stroked="f"/>
        </w:pict>
      </w:r>
    </w:p>
    <w:p w14:paraId="2E72D27B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6 – Cadastro parcial da admissão, em caso de extrema urgência</w:t>
      </w:r>
    </w:p>
    <w:p w14:paraId="06018DCE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Quando a admissão precisar ser realizada com urgência extrema e ainda não houver todas as informações completas, o DP poderá efetuar o cadastro parcial do trabalhador, utilizando a lógica da admissão parcial.</w:t>
      </w:r>
    </w:p>
    <w:p w14:paraId="04A9D88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Esse cadastro parcial deve ser tratado como medida de exceção, com acompanhamento posterior obrigatório para complementação cadastral.</w:t>
      </w:r>
    </w:p>
    <w:p w14:paraId="02E376FA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Após a realização da admissão parcial, o cliente deve ser avisado da pendência e do risco de não envio tempestivo das informações faltantes, inclusive com criação de aviso de cobrança interno.</w:t>
      </w:r>
    </w:p>
    <w:p w14:paraId="6B580B7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prazo da admissão preservado em situação urgente, com pendência formalmente controlada.</w:t>
      </w:r>
    </w:p>
    <w:p w14:paraId="2BBBD7DA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1AE7A00E">
          <v:rect id="_x0000_i1454" style="width:0;height:1.5pt" o:hralign="center" o:hrstd="t" o:hr="t" fillcolor="#a0a0a0" stroked="f"/>
        </w:pict>
      </w:r>
    </w:p>
    <w:p w14:paraId="6054A308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7 – Aviso ao cliente e criação de aviso de cobrança</w:t>
      </w:r>
    </w:p>
    <w:p w14:paraId="29FF45C5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Sempre que houver admissão parcial ou pendência documental após solicitação inicial, o escritório deve avisar o cliente da necessidade de envio complementar das informações.</w:t>
      </w:r>
    </w:p>
    <w:p w14:paraId="4124649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Além da comunicação ao cliente, deve haver controle interno da pendência, com registro para cobrança e acompanhamento posterior.</w:t>
      </w:r>
    </w:p>
    <w:p w14:paraId="2C32EBE3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cliente ciente da pendência e escritório com rastreabilidade da necessidade de complementação.</w:t>
      </w:r>
    </w:p>
    <w:p w14:paraId="38903BCE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42F40656">
          <v:rect id="_x0000_i1455" style="width:0;height:1.5pt" o:hralign="center" o:hrstd="t" o:hr="t" fillcolor="#a0a0a0" stroked="f"/>
        </w:pict>
      </w:r>
    </w:p>
    <w:p w14:paraId="10532D99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8 – Cadastro completo das informações no sistema</w:t>
      </w:r>
    </w:p>
    <w:p w14:paraId="6208FF4D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Quando as informações estiverem completas, o Departamento Pessoal deve realizar ou concluir o cadastro no sistema, utilizando a lógica da admissão completa.</w:t>
      </w:r>
    </w:p>
    <w:p w14:paraId="0E371A12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Essa etapa contempla o lançamento integral dos dados do colaborador e da contratação, permitindo o envio do evento completo.</w:t>
      </w:r>
    </w:p>
    <w:p w14:paraId="72EFE9FF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lastRenderedPageBreak/>
        <w:t>Resultado esperado: admissão devidamente cadastrada no sistema, pronta para envio completo.</w:t>
      </w:r>
    </w:p>
    <w:p w14:paraId="78F0C41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26A3F580">
          <v:rect id="_x0000_i1456" style="width:0;height:1.5pt" o:hralign="center" o:hrstd="t" o:hr="t" fillcolor="#a0a0a0" stroked="f"/>
        </w:pict>
      </w:r>
    </w:p>
    <w:p w14:paraId="479F61EC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9 – Conferência do envio dos eventos</w:t>
      </w:r>
    </w:p>
    <w:p w14:paraId="487C8429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Após o cadastro, o DP deve conferir se os eventos foram devidamente enviados ao ambiente correspondente.</w:t>
      </w:r>
    </w:p>
    <w:p w14:paraId="6BE6E22C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Essa conferência deve abranger:</w:t>
      </w:r>
    </w:p>
    <w:p w14:paraId="137FA48E" w14:textId="77777777" w:rsidR="00F6271E" w:rsidRPr="00F6271E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o evento foi transmitido;</w:t>
      </w:r>
    </w:p>
    <w:p w14:paraId="22D884B9" w14:textId="77777777" w:rsidR="00F6271E" w:rsidRPr="00F6271E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houve retorno do sistema;</w:t>
      </w:r>
    </w:p>
    <w:p w14:paraId="67687C54" w14:textId="77777777" w:rsidR="00F6271E" w:rsidRPr="00F6271E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há pendência de processamento;</w:t>
      </w:r>
    </w:p>
    <w:p w14:paraId="2E769B87" w14:textId="77777777" w:rsidR="00F6271E" w:rsidRPr="00F6271E" w:rsidRDefault="00F6271E" w:rsidP="00F6271E">
      <w:pPr>
        <w:numPr>
          <w:ilvl w:val="0"/>
          <w:numId w:val="110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há necessidade de reenvio ou ajuste.</w:t>
      </w:r>
    </w:p>
    <w:p w14:paraId="17394AEF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o envio ainda não tiver ocorrido corretamente, o processo deve retornar à etapa de conferência e regularização antes de prosseguir.</w:t>
      </w:r>
    </w:p>
    <w:p w14:paraId="0BFC71D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confirmação de que o evento foi efetivamente enviado.</w:t>
      </w:r>
    </w:p>
    <w:p w14:paraId="6EA815BA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7B0DE452">
          <v:rect id="_x0000_i1457" style="width:0;height:1.5pt" o:hralign="center" o:hrstd="t" o:hr="t" fillcolor="#a0a0a0" stroked="f"/>
        </w:pict>
      </w:r>
    </w:p>
    <w:p w14:paraId="41566B7E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10 – Validação do envio</w:t>
      </w:r>
    </w:p>
    <w:p w14:paraId="2B66A26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Depois da conferência, o processo deve passar por uma validação objetiva: o envio foi realizado com sucesso?</w:t>
      </w:r>
    </w:p>
    <w:p w14:paraId="1B713D42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10.1 Se não</w:t>
      </w:r>
    </w:p>
    <w:p w14:paraId="6247DFC5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retorna para regularização, novo envio ou complementação das informações necessárias.</w:t>
      </w:r>
    </w:p>
    <w:p w14:paraId="7A607DC0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10.2 Se sim</w:t>
      </w:r>
    </w:p>
    <w:p w14:paraId="62C5323F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segue para conferência do reflexo na CTPS Digital.</w:t>
      </w:r>
    </w:p>
    <w:p w14:paraId="422592B2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confirmação formal de envio antes da etapa final de validação cadastral.</w:t>
      </w:r>
    </w:p>
    <w:p w14:paraId="3679A183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5EFD202A">
          <v:rect id="_x0000_i1458" style="width:0;height:1.5pt" o:hralign="center" o:hrstd="t" o:hr="t" fillcolor="#a0a0a0" stroked="f"/>
        </w:pict>
      </w:r>
    </w:p>
    <w:p w14:paraId="7335F92D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11 – Conferência do envio na CTPS Digital</w:t>
      </w:r>
    </w:p>
    <w:p w14:paraId="78A52456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Após a confirmação do envio, o DP deve verificar se a admissão refletiu corretamente na CTPS Digital do trabalhador.</w:t>
      </w:r>
    </w:p>
    <w:p w14:paraId="726FF425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Nesta etapa, devem ser conferidos:</w:t>
      </w:r>
    </w:p>
    <w:p w14:paraId="4BF627DA" w14:textId="77777777" w:rsidR="00F6271E" w:rsidRPr="00F6271E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vínculo registrado;</w:t>
      </w:r>
    </w:p>
    <w:p w14:paraId="3D63AC23" w14:textId="77777777" w:rsidR="00F6271E" w:rsidRPr="00F6271E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lastRenderedPageBreak/>
        <w:t>data de admissão;</w:t>
      </w:r>
    </w:p>
    <w:p w14:paraId="33CFA1AB" w14:textId="77777777" w:rsidR="00F6271E" w:rsidRPr="00F6271E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empresa correta;</w:t>
      </w:r>
    </w:p>
    <w:p w14:paraId="3F79E6A0" w14:textId="77777777" w:rsidR="00F6271E" w:rsidRPr="00F6271E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dados contratuais principais;</w:t>
      </w:r>
    </w:p>
    <w:p w14:paraId="4291693B" w14:textId="77777777" w:rsidR="00F6271E" w:rsidRPr="00F6271E" w:rsidRDefault="00F6271E" w:rsidP="00F6271E">
      <w:pPr>
        <w:numPr>
          <w:ilvl w:val="0"/>
          <w:numId w:val="111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coerência entre sistema, envio e registro digital.</w:t>
      </w:r>
    </w:p>
    <w:p w14:paraId="5F7EE5DB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confirmação de que a admissão consta corretamente na CTPS Digital.</w:t>
      </w:r>
    </w:p>
    <w:p w14:paraId="2244F234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2FC7C732">
          <v:rect id="_x0000_i1459" style="width:0;height:1.5pt" o:hralign="center" o:hrstd="t" o:hr="t" fillcolor="#a0a0a0" stroked="f"/>
        </w:pict>
      </w:r>
    </w:p>
    <w:p w14:paraId="4A0C8118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12 – Verificação final de correção</w:t>
      </w:r>
    </w:p>
    <w:p w14:paraId="5CC14524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Depois da conferência da CTPS Digital, deve ser validado se o processo está correto como um todo.</w:t>
      </w:r>
    </w:p>
    <w:p w14:paraId="7D866498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Isso inclui confirmar:</w:t>
      </w:r>
    </w:p>
    <w:p w14:paraId="27CE185A" w14:textId="77777777" w:rsidR="00F6271E" w:rsidRPr="00F6271E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os dados cadastrais estão corretos;</w:t>
      </w:r>
    </w:p>
    <w:p w14:paraId="2888F55C" w14:textId="77777777" w:rsidR="00F6271E" w:rsidRPr="00F6271E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o evento foi aceito sem inconsistências;</w:t>
      </w:r>
    </w:p>
    <w:p w14:paraId="29399AE6" w14:textId="77777777" w:rsidR="00F6271E" w:rsidRPr="00F6271E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não restou pendência documental;</w:t>
      </w:r>
    </w:p>
    <w:p w14:paraId="21F8202E" w14:textId="77777777" w:rsidR="00F6271E" w:rsidRPr="00F6271E" w:rsidRDefault="00F6271E" w:rsidP="00F6271E">
      <w:pPr>
        <w:numPr>
          <w:ilvl w:val="0"/>
          <w:numId w:val="112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a admissão foi refletida corretamente no ambiente oficial.</w:t>
      </w:r>
    </w:p>
    <w:p w14:paraId="46F7482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12.1 Se não estiver correto</w:t>
      </w:r>
    </w:p>
    <w:p w14:paraId="17979F91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retorna para ajuste, correção ou complementação necessária.</w:t>
      </w:r>
    </w:p>
    <w:p w14:paraId="2ED13546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12.2 Se estiver correto</w:t>
      </w:r>
    </w:p>
    <w:p w14:paraId="2AF58FBA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fluxo segue para a conclusão e encerramento formal.</w:t>
      </w:r>
    </w:p>
    <w:p w14:paraId="2997AF7C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admissão validada integralmente.</w:t>
      </w:r>
    </w:p>
    <w:p w14:paraId="3B33E484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1E319E23">
          <v:rect id="_x0000_i1460" style="width:0;height:1.5pt" o:hralign="center" o:hrstd="t" o:hr="t" fillcolor="#a0a0a0" stroked="f"/>
        </w:pict>
      </w:r>
    </w:p>
    <w:p w14:paraId="50D265D5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13 – Confirmação da conclusão ao cliente</w:t>
      </w:r>
    </w:p>
    <w:p w14:paraId="329979F7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Com a admissão validada, o DP deve comunicar ao cliente que o processo foi concluído com sucesso.</w:t>
      </w:r>
    </w:p>
    <w:p w14:paraId="44E8CD8D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Essa comunicação deve servir como encerramento operacional da admissão, confirmando que o colaborador foi devidamente registrado e processado.</w:t>
      </w:r>
    </w:p>
    <w:p w14:paraId="32226560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cliente formalmente informado da conclusão da admissão</w:t>
      </w:r>
      <w:r w:rsidRPr="00F6271E">
        <w:rPr>
          <w:rFonts w:asciiTheme="majorHAnsi" w:hAnsiTheme="majorHAnsi" w:cstheme="majorHAnsi"/>
          <w:b/>
          <w:bCs/>
          <w:sz w:val="24"/>
          <w:szCs w:val="28"/>
        </w:rPr>
        <w:t>.</w:t>
      </w:r>
    </w:p>
    <w:p w14:paraId="6C97F4D4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708C5770">
          <v:rect id="_x0000_i1461" style="width:0;height:1.5pt" o:hralign="center" o:hrstd="t" o:hr="t" fillcolor="#a0a0a0" stroked="f"/>
        </w:pict>
      </w:r>
    </w:p>
    <w:p w14:paraId="1C986ADE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14 – Armazenamento dos dados e documentos</w:t>
      </w:r>
    </w:p>
    <w:p w14:paraId="1E48983F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lastRenderedPageBreak/>
        <w:t>Após a conclusão, todos os dados e documentos do cliente e do colaborador devem ser armazenados na respectiva pasta ou estrutura interna definida pela Grow.</w:t>
      </w:r>
    </w:p>
    <w:p w14:paraId="62057B4E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Devem ser arquivados:</w:t>
      </w:r>
    </w:p>
    <w:p w14:paraId="0758580D" w14:textId="77777777" w:rsidR="00F6271E" w:rsidRPr="00F6271E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formulário admissional;</w:t>
      </w:r>
    </w:p>
    <w:p w14:paraId="63368FBC" w14:textId="77777777" w:rsidR="00F6271E" w:rsidRPr="00F6271E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documentos pessoais e contratuais;</w:t>
      </w:r>
    </w:p>
    <w:p w14:paraId="3F351529" w14:textId="77777777" w:rsidR="00F6271E" w:rsidRPr="00F6271E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comprovantes ou evidências do envio;</w:t>
      </w:r>
    </w:p>
    <w:p w14:paraId="72799504" w14:textId="77777777" w:rsidR="00F6271E" w:rsidRPr="00F6271E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registros internos de controle;</w:t>
      </w:r>
    </w:p>
    <w:p w14:paraId="3D56B376" w14:textId="77777777" w:rsidR="00F6271E" w:rsidRPr="00F6271E" w:rsidRDefault="00F6271E" w:rsidP="00F6271E">
      <w:pPr>
        <w:numPr>
          <w:ilvl w:val="0"/>
          <w:numId w:val="113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eventuais comunicações complementares.</w:t>
      </w:r>
    </w:p>
    <w:p w14:paraId="422F9D32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processo encerrado com documentação organizada e rastreável.</w:t>
      </w:r>
    </w:p>
    <w:p w14:paraId="37AE4D26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pict w14:anchorId="530362C4">
          <v:rect id="_x0000_i1462" style="width:0;height:1.5pt" o:hralign="center" o:hrstd="t" o:hr="t" fillcolor="#a0a0a0" stroked="f"/>
        </w:pict>
      </w:r>
    </w:p>
    <w:p w14:paraId="34D2774F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Etapa 15 – Encerramento do processo</w:t>
      </w:r>
    </w:p>
    <w:p w14:paraId="0937D6A3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Após o arquivamento, o processo de admissão é considerado finalizado.</w:t>
      </w:r>
    </w:p>
    <w:p w14:paraId="3E31E2E3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Resultado esperado: admissão encerrada formalmente, com todas as etapas concluídas e registradas.</w:t>
      </w:r>
    </w:p>
    <w:p w14:paraId="1AD9F6BC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6. Pontos de controle</w:t>
      </w:r>
    </w:p>
    <w:p w14:paraId="36DB3CB9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Para evitar falhas e retrabalho, este processo deve ter os seguintes controles obrigatórios:</w:t>
      </w:r>
    </w:p>
    <w:p w14:paraId="13B5686A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toda admissão deve iniciar com solicitação formal do cliente;</w:t>
      </w:r>
    </w:p>
    <w:p w14:paraId="317370DE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todo cliente deve receber formulário admissional;</w:t>
      </w:r>
    </w:p>
    <w:p w14:paraId="34BDBDA1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nenhuma admissão completa deve ser realizada com dados insuficientes;</w:t>
      </w:r>
    </w:p>
    <w:p w14:paraId="6E20A02E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admissões parciais devem ser tratadas apenas em situação de extrema urgência;</w:t>
      </w:r>
    </w:p>
    <w:p w14:paraId="74ADE49E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toda pendência deve gerar cobrança e controle interno;</w:t>
      </w:r>
    </w:p>
    <w:p w14:paraId="4E286E6B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todo envio deve ser conferido;</w:t>
      </w:r>
    </w:p>
    <w:p w14:paraId="0020E3CE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toda admissão deve ser validada na CTPS Digital;</w:t>
      </w:r>
    </w:p>
    <w:p w14:paraId="08CFFCA7" w14:textId="77777777" w:rsidR="00F6271E" w:rsidRPr="00F6271E" w:rsidRDefault="00F6271E" w:rsidP="00F6271E">
      <w:pPr>
        <w:numPr>
          <w:ilvl w:val="0"/>
          <w:numId w:val="114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nenhum processo deve ser encerrado sem arquivamento da documentação.</w:t>
      </w:r>
    </w:p>
    <w:p w14:paraId="2E1C4998" w14:textId="77777777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7. Riscos do processo</w:t>
      </w:r>
    </w:p>
    <w:p w14:paraId="0E40138B" w14:textId="77777777" w:rsidR="00F6271E" w:rsidRPr="00F6271E" w:rsidRDefault="00F6271E" w:rsidP="00F6271E">
      <w:p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este fluxo não for seguido, os principais riscos são:</w:t>
      </w:r>
    </w:p>
    <w:p w14:paraId="4B3A8317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admissão realizada com dados incorretos;</w:t>
      </w:r>
    </w:p>
    <w:p w14:paraId="1EC3E568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perda de prazo por falta de informação;</w:t>
      </w:r>
    </w:p>
    <w:p w14:paraId="5C44930F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lastRenderedPageBreak/>
        <w:t>envio incompleto ou inconsistente;</w:t>
      </w:r>
    </w:p>
    <w:p w14:paraId="4DCA7CD7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ausência de controle em admissões urgentes;</w:t>
      </w:r>
    </w:p>
    <w:p w14:paraId="6C242E80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falha na regularização de admissões parciais;</w:t>
      </w:r>
    </w:p>
    <w:p w14:paraId="4318E201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retrabalho por falta de conferência;</w:t>
      </w:r>
    </w:p>
    <w:p w14:paraId="2CA323CB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inconsistência entre sistema, envio e CTPS Digital;</w:t>
      </w:r>
    </w:p>
    <w:p w14:paraId="09A0FE03" w14:textId="77777777" w:rsidR="00F6271E" w:rsidRPr="00F6271E" w:rsidRDefault="00F6271E" w:rsidP="00F6271E">
      <w:pPr>
        <w:numPr>
          <w:ilvl w:val="0"/>
          <w:numId w:val="115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ausência de documentação comprobatória do processo.</w:t>
      </w:r>
    </w:p>
    <w:p w14:paraId="0E4F776F" w14:textId="6ABCE5DA" w:rsidR="00F6271E" w:rsidRPr="00F6271E" w:rsidRDefault="00F6271E" w:rsidP="00F6271E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6271E">
        <w:rPr>
          <w:rFonts w:asciiTheme="majorHAnsi" w:hAnsiTheme="majorHAnsi" w:cstheme="majorHAnsi"/>
          <w:b/>
          <w:bCs/>
          <w:sz w:val="24"/>
          <w:szCs w:val="28"/>
        </w:rPr>
        <w:t>8</w:t>
      </w:r>
      <w:r w:rsidRPr="00F6271E">
        <w:rPr>
          <w:rFonts w:asciiTheme="majorHAnsi" w:hAnsiTheme="majorHAnsi" w:cstheme="majorHAnsi"/>
          <w:b/>
          <w:bCs/>
          <w:sz w:val="24"/>
          <w:szCs w:val="28"/>
        </w:rPr>
        <w:t>. Fluxo resumido</w:t>
      </w:r>
    </w:p>
    <w:p w14:paraId="19A58DBB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Cliente solicita a admissão</w:t>
      </w:r>
    </w:p>
    <w:p w14:paraId="7F3AFF71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DP envia formulário admissional</w:t>
      </w:r>
    </w:p>
    <w:p w14:paraId="1566A151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DP verifica se as informações estão completas</w:t>
      </w:r>
    </w:p>
    <w:p w14:paraId="1D475F4B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não estiverem completas, analisa se há extrema urgência</w:t>
      </w:r>
    </w:p>
    <w:p w14:paraId="561F82EE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não houver urgência, solicita retificação</w:t>
      </w:r>
    </w:p>
    <w:p w14:paraId="11EED7A1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Se houver urgência, realiza cadastro parcial</w:t>
      </w:r>
    </w:p>
    <w:p w14:paraId="12D2F5EF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Cliente é avisado e a pendência é controlada</w:t>
      </w:r>
    </w:p>
    <w:p w14:paraId="42319F60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Quando as informações estiverem completas, o DP realiza ou conclui o cadastro no sistema</w:t>
      </w:r>
    </w:p>
    <w:p w14:paraId="04BBFFA5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envio dos eventos é conferido</w:t>
      </w:r>
    </w:p>
    <w:p w14:paraId="3B4B0148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valida se o envio ocorreu corretamente</w:t>
      </w:r>
    </w:p>
    <w:p w14:paraId="477D04AB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DP confere o reflexo da admissão na CTPS Digital</w:t>
      </w:r>
    </w:p>
    <w:p w14:paraId="2228E1F9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É realizada a verificação final de correção</w:t>
      </w:r>
    </w:p>
    <w:p w14:paraId="1571DCBC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cliente recebe a confirmação da conclusão</w:t>
      </w:r>
    </w:p>
    <w:p w14:paraId="4C2DD284" w14:textId="77777777" w:rsidR="00F6271E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Os documentos são armazenados</w:t>
      </w:r>
    </w:p>
    <w:p w14:paraId="3F8B2EE7" w14:textId="5D2D6E7D" w:rsidR="004D02BF" w:rsidRPr="00F6271E" w:rsidRDefault="00F6271E" w:rsidP="00F6271E">
      <w:pPr>
        <w:numPr>
          <w:ilvl w:val="0"/>
          <w:numId w:val="117"/>
        </w:numPr>
        <w:rPr>
          <w:rFonts w:asciiTheme="majorHAnsi" w:hAnsiTheme="majorHAnsi" w:cstheme="majorHAnsi"/>
          <w:sz w:val="24"/>
          <w:szCs w:val="28"/>
        </w:rPr>
      </w:pPr>
      <w:r w:rsidRPr="00F6271E">
        <w:rPr>
          <w:rFonts w:asciiTheme="majorHAnsi" w:hAnsiTheme="majorHAnsi" w:cstheme="majorHAnsi"/>
          <w:sz w:val="24"/>
          <w:szCs w:val="28"/>
        </w:rPr>
        <w:t>O processo é encerrado</w:t>
      </w:r>
    </w:p>
    <w:sectPr w:rsidR="004D02BF" w:rsidRPr="00F6271E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A929" w14:textId="77777777" w:rsidR="00E90C9E" w:rsidRPr="00080249" w:rsidRDefault="00E90C9E">
      <w:pPr>
        <w:spacing w:after="0" w:line="240" w:lineRule="auto"/>
      </w:pPr>
      <w:r w:rsidRPr="00080249">
        <w:separator/>
      </w:r>
    </w:p>
  </w:endnote>
  <w:endnote w:type="continuationSeparator" w:id="0">
    <w:p w14:paraId="3EF92F14" w14:textId="77777777" w:rsidR="00E90C9E" w:rsidRPr="00080249" w:rsidRDefault="00E90C9E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BF63" w14:textId="77777777" w:rsidR="00E90C9E" w:rsidRPr="00080249" w:rsidRDefault="00E90C9E">
      <w:pPr>
        <w:spacing w:after="0" w:line="240" w:lineRule="auto"/>
      </w:pPr>
      <w:r w:rsidRPr="00080249">
        <w:separator/>
      </w:r>
    </w:p>
  </w:footnote>
  <w:footnote w:type="continuationSeparator" w:id="0">
    <w:p w14:paraId="6A90396A" w14:textId="77777777" w:rsidR="00E90C9E" w:rsidRPr="00080249" w:rsidRDefault="00E90C9E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E15"/>
    <w:multiLevelType w:val="multilevel"/>
    <w:tmpl w:val="203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36ECD"/>
    <w:multiLevelType w:val="multilevel"/>
    <w:tmpl w:val="0B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35052"/>
    <w:multiLevelType w:val="multilevel"/>
    <w:tmpl w:val="641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C6E86"/>
    <w:multiLevelType w:val="multilevel"/>
    <w:tmpl w:val="BF1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B7DFB"/>
    <w:multiLevelType w:val="multilevel"/>
    <w:tmpl w:val="AB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216F9"/>
    <w:multiLevelType w:val="multilevel"/>
    <w:tmpl w:val="E16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41217"/>
    <w:multiLevelType w:val="multilevel"/>
    <w:tmpl w:val="7A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C38A6"/>
    <w:multiLevelType w:val="multilevel"/>
    <w:tmpl w:val="F0C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93199"/>
    <w:multiLevelType w:val="multilevel"/>
    <w:tmpl w:val="D8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A7608"/>
    <w:multiLevelType w:val="multilevel"/>
    <w:tmpl w:val="B1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776DD"/>
    <w:multiLevelType w:val="multilevel"/>
    <w:tmpl w:val="BA54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F1821"/>
    <w:multiLevelType w:val="multilevel"/>
    <w:tmpl w:val="B02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26D34"/>
    <w:multiLevelType w:val="multilevel"/>
    <w:tmpl w:val="884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21C80"/>
    <w:multiLevelType w:val="multilevel"/>
    <w:tmpl w:val="355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D179D3"/>
    <w:multiLevelType w:val="multilevel"/>
    <w:tmpl w:val="D9E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625E8"/>
    <w:multiLevelType w:val="multilevel"/>
    <w:tmpl w:val="E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82F70"/>
    <w:multiLevelType w:val="multilevel"/>
    <w:tmpl w:val="3BE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B1B91"/>
    <w:multiLevelType w:val="multilevel"/>
    <w:tmpl w:val="6254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7C7468"/>
    <w:multiLevelType w:val="multilevel"/>
    <w:tmpl w:val="0FD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E73DC"/>
    <w:multiLevelType w:val="multilevel"/>
    <w:tmpl w:val="195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2A4A07"/>
    <w:multiLevelType w:val="multilevel"/>
    <w:tmpl w:val="5A5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66323C"/>
    <w:multiLevelType w:val="multilevel"/>
    <w:tmpl w:val="C6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B11BFD"/>
    <w:multiLevelType w:val="multilevel"/>
    <w:tmpl w:val="D79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6661BA"/>
    <w:multiLevelType w:val="multilevel"/>
    <w:tmpl w:val="CF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7B02EE"/>
    <w:multiLevelType w:val="multilevel"/>
    <w:tmpl w:val="42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7A2A9B"/>
    <w:multiLevelType w:val="multilevel"/>
    <w:tmpl w:val="555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877A0D"/>
    <w:multiLevelType w:val="multilevel"/>
    <w:tmpl w:val="44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2849EE"/>
    <w:multiLevelType w:val="multilevel"/>
    <w:tmpl w:val="F9B0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420CAD"/>
    <w:multiLevelType w:val="multilevel"/>
    <w:tmpl w:val="F13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DB7C53"/>
    <w:multiLevelType w:val="multilevel"/>
    <w:tmpl w:val="9D1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AC4F52"/>
    <w:multiLevelType w:val="multilevel"/>
    <w:tmpl w:val="7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7B36E0"/>
    <w:multiLevelType w:val="multilevel"/>
    <w:tmpl w:val="B5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3"/>
  </w:num>
  <w:num w:numId="11" w16cid:durableId="1072965673">
    <w:abstractNumId w:val="80"/>
  </w:num>
  <w:num w:numId="12" w16cid:durableId="2074889010">
    <w:abstractNumId w:val="20"/>
  </w:num>
  <w:num w:numId="13" w16cid:durableId="190798653">
    <w:abstractNumId w:val="112"/>
  </w:num>
  <w:num w:numId="14" w16cid:durableId="1204175972">
    <w:abstractNumId w:val="10"/>
  </w:num>
  <w:num w:numId="15" w16cid:durableId="2109152017">
    <w:abstractNumId w:val="13"/>
  </w:num>
  <w:num w:numId="16" w16cid:durableId="1540892061">
    <w:abstractNumId w:val="23"/>
  </w:num>
  <w:num w:numId="17" w16cid:durableId="1825390845">
    <w:abstractNumId w:val="64"/>
  </w:num>
  <w:num w:numId="18" w16cid:durableId="595290731">
    <w:abstractNumId w:val="87"/>
  </w:num>
  <w:num w:numId="19" w16cid:durableId="921332030">
    <w:abstractNumId w:val="85"/>
  </w:num>
  <w:num w:numId="20" w16cid:durableId="1574313409">
    <w:abstractNumId w:val="51"/>
  </w:num>
  <w:num w:numId="21" w16cid:durableId="317417665">
    <w:abstractNumId w:val="52"/>
  </w:num>
  <w:num w:numId="22" w16cid:durableId="2056074400">
    <w:abstractNumId w:val="114"/>
  </w:num>
  <w:num w:numId="23" w16cid:durableId="1932010347">
    <w:abstractNumId w:val="24"/>
  </w:num>
  <w:num w:numId="24" w16cid:durableId="307978665">
    <w:abstractNumId w:val="98"/>
  </w:num>
  <w:num w:numId="25" w16cid:durableId="899288225">
    <w:abstractNumId w:val="84"/>
  </w:num>
  <w:num w:numId="26" w16cid:durableId="392313852">
    <w:abstractNumId w:val="62"/>
  </w:num>
  <w:num w:numId="27" w16cid:durableId="375006503">
    <w:abstractNumId w:val="91"/>
  </w:num>
  <w:num w:numId="28" w16cid:durableId="1335568090">
    <w:abstractNumId w:val="11"/>
  </w:num>
  <w:num w:numId="29" w16cid:durableId="2023244690">
    <w:abstractNumId w:val="55"/>
  </w:num>
  <w:num w:numId="30" w16cid:durableId="2061974223">
    <w:abstractNumId w:val="111"/>
  </w:num>
  <w:num w:numId="31" w16cid:durableId="1809515208">
    <w:abstractNumId w:val="78"/>
  </w:num>
  <w:num w:numId="32" w16cid:durableId="2076664990">
    <w:abstractNumId w:val="99"/>
  </w:num>
  <w:num w:numId="33" w16cid:durableId="840856661">
    <w:abstractNumId w:val="79"/>
  </w:num>
  <w:num w:numId="34" w16cid:durableId="1141771918">
    <w:abstractNumId w:val="53"/>
  </w:num>
  <w:num w:numId="35" w16cid:durableId="600452550">
    <w:abstractNumId w:val="16"/>
  </w:num>
  <w:num w:numId="36" w16cid:durableId="1325863085">
    <w:abstractNumId w:val="63"/>
  </w:num>
  <w:num w:numId="37" w16cid:durableId="1206602450">
    <w:abstractNumId w:val="113"/>
  </w:num>
  <w:num w:numId="38" w16cid:durableId="629095886">
    <w:abstractNumId w:val="28"/>
  </w:num>
  <w:num w:numId="39" w16cid:durableId="239606005">
    <w:abstractNumId w:val="60"/>
  </w:num>
  <w:num w:numId="40" w16cid:durableId="1946451731">
    <w:abstractNumId w:val="36"/>
  </w:num>
  <w:num w:numId="41" w16cid:durableId="462502394">
    <w:abstractNumId w:val="82"/>
  </w:num>
  <w:num w:numId="42" w16cid:durableId="1121075775">
    <w:abstractNumId w:val="42"/>
  </w:num>
  <w:num w:numId="43" w16cid:durableId="1334918709">
    <w:abstractNumId w:val="9"/>
  </w:num>
  <w:num w:numId="44" w16cid:durableId="788008296">
    <w:abstractNumId w:val="46"/>
  </w:num>
  <w:num w:numId="45" w16cid:durableId="533810146">
    <w:abstractNumId w:val="105"/>
  </w:num>
  <w:num w:numId="46" w16cid:durableId="1310869249">
    <w:abstractNumId w:val="109"/>
  </w:num>
  <w:num w:numId="47" w16cid:durableId="555580158">
    <w:abstractNumId w:val="49"/>
  </w:num>
  <w:num w:numId="48" w16cid:durableId="1444036729">
    <w:abstractNumId w:val="40"/>
  </w:num>
  <w:num w:numId="49" w16cid:durableId="2140758631">
    <w:abstractNumId w:val="27"/>
  </w:num>
  <w:num w:numId="50" w16cid:durableId="34236075">
    <w:abstractNumId w:val="74"/>
  </w:num>
  <w:num w:numId="51" w16cid:durableId="734011037">
    <w:abstractNumId w:val="110"/>
  </w:num>
  <w:num w:numId="52" w16cid:durableId="1860780404">
    <w:abstractNumId w:val="44"/>
  </w:num>
  <w:num w:numId="53" w16cid:durableId="380515453">
    <w:abstractNumId w:val="50"/>
  </w:num>
  <w:num w:numId="54" w16cid:durableId="1125074592">
    <w:abstractNumId w:val="89"/>
  </w:num>
  <w:num w:numId="55" w16cid:durableId="1457136264">
    <w:abstractNumId w:val="33"/>
  </w:num>
  <w:num w:numId="56" w16cid:durableId="842016634">
    <w:abstractNumId w:val="102"/>
  </w:num>
  <w:num w:numId="57" w16cid:durableId="321007183">
    <w:abstractNumId w:val="58"/>
  </w:num>
  <w:num w:numId="58" w16cid:durableId="415906876">
    <w:abstractNumId w:val="59"/>
  </w:num>
  <w:num w:numId="59" w16cid:durableId="1318220375">
    <w:abstractNumId w:val="15"/>
  </w:num>
  <w:num w:numId="60" w16cid:durableId="677006411">
    <w:abstractNumId w:val="75"/>
  </w:num>
  <w:num w:numId="61" w16cid:durableId="1922793194">
    <w:abstractNumId w:val="45"/>
  </w:num>
  <w:num w:numId="62" w16cid:durableId="552080222">
    <w:abstractNumId w:val="41"/>
  </w:num>
  <w:num w:numId="63" w16cid:durableId="1413889492">
    <w:abstractNumId w:val="34"/>
  </w:num>
  <w:num w:numId="64" w16cid:durableId="1648899359">
    <w:abstractNumId w:val="37"/>
  </w:num>
  <w:num w:numId="65" w16cid:durableId="1457480128">
    <w:abstractNumId w:val="29"/>
  </w:num>
  <w:num w:numId="66" w16cid:durableId="1383019301">
    <w:abstractNumId w:val="71"/>
  </w:num>
  <w:num w:numId="67" w16cid:durableId="1482767949">
    <w:abstractNumId w:val="72"/>
  </w:num>
  <w:num w:numId="68" w16cid:durableId="1199515962">
    <w:abstractNumId w:val="68"/>
  </w:num>
  <w:num w:numId="69" w16cid:durableId="828137147">
    <w:abstractNumId w:val="69"/>
  </w:num>
  <w:num w:numId="70" w16cid:durableId="354769221">
    <w:abstractNumId w:val="103"/>
  </w:num>
  <w:num w:numId="71" w16cid:durableId="1159007144">
    <w:abstractNumId w:val="107"/>
  </w:num>
  <w:num w:numId="72" w16cid:durableId="1938175364">
    <w:abstractNumId w:val="83"/>
  </w:num>
  <w:num w:numId="73" w16cid:durableId="964771662">
    <w:abstractNumId w:val="61"/>
  </w:num>
  <w:num w:numId="74" w16cid:durableId="1762601138">
    <w:abstractNumId w:val="73"/>
  </w:num>
  <w:num w:numId="75" w16cid:durableId="951983266">
    <w:abstractNumId w:val="97"/>
  </w:num>
  <w:num w:numId="76" w16cid:durableId="1777020591">
    <w:abstractNumId w:val="38"/>
  </w:num>
  <w:num w:numId="77" w16cid:durableId="1922176290">
    <w:abstractNumId w:val="31"/>
  </w:num>
  <w:num w:numId="78" w16cid:durableId="1231965791">
    <w:abstractNumId w:val="88"/>
  </w:num>
  <w:num w:numId="79" w16cid:durableId="1284776043">
    <w:abstractNumId w:val="76"/>
  </w:num>
  <w:num w:numId="80" w16cid:durableId="1028486962">
    <w:abstractNumId w:val="101"/>
  </w:num>
  <w:num w:numId="81" w16cid:durableId="628586517">
    <w:abstractNumId w:val="21"/>
  </w:num>
  <w:num w:numId="82" w16cid:durableId="2039502644">
    <w:abstractNumId w:val="17"/>
  </w:num>
  <w:num w:numId="83" w16cid:durableId="295184602">
    <w:abstractNumId w:val="43"/>
  </w:num>
  <w:num w:numId="84" w16cid:durableId="811948358">
    <w:abstractNumId w:val="100"/>
  </w:num>
  <w:num w:numId="85" w16cid:durableId="598879941">
    <w:abstractNumId w:val="35"/>
  </w:num>
  <w:num w:numId="86" w16cid:durableId="1480150172">
    <w:abstractNumId w:val="108"/>
  </w:num>
  <w:num w:numId="87" w16cid:durableId="112604536">
    <w:abstractNumId w:val="47"/>
  </w:num>
  <w:num w:numId="88" w16cid:durableId="1989943428">
    <w:abstractNumId w:val="116"/>
  </w:num>
  <w:num w:numId="89" w16cid:durableId="575624819">
    <w:abstractNumId w:val="48"/>
  </w:num>
  <w:num w:numId="90" w16cid:durableId="1321732984">
    <w:abstractNumId w:val="65"/>
  </w:num>
  <w:num w:numId="91" w16cid:durableId="2107070210">
    <w:abstractNumId w:val="57"/>
  </w:num>
  <w:num w:numId="92" w16cid:durableId="885260674">
    <w:abstractNumId w:val="56"/>
  </w:num>
  <w:num w:numId="93" w16cid:durableId="1206412428">
    <w:abstractNumId w:val="12"/>
  </w:num>
  <w:num w:numId="94" w16cid:durableId="875309230">
    <w:abstractNumId w:val="19"/>
  </w:num>
  <w:num w:numId="95" w16cid:durableId="1629703810">
    <w:abstractNumId w:val="94"/>
  </w:num>
  <w:num w:numId="96" w16cid:durableId="1865360751">
    <w:abstractNumId w:val="30"/>
  </w:num>
  <w:num w:numId="97" w16cid:durableId="1298797827">
    <w:abstractNumId w:val="81"/>
  </w:num>
  <w:num w:numId="98" w16cid:durableId="348486027">
    <w:abstractNumId w:val="70"/>
  </w:num>
  <w:num w:numId="99" w16cid:durableId="670059584">
    <w:abstractNumId w:val="18"/>
  </w:num>
  <w:num w:numId="100" w16cid:durableId="646666482">
    <w:abstractNumId w:val="96"/>
  </w:num>
  <w:num w:numId="101" w16cid:durableId="1669864922">
    <w:abstractNumId w:val="22"/>
  </w:num>
  <w:num w:numId="102" w16cid:durableId="758215662">
    <w:abstractNumId w:val="115"/>
  </w:num>
  <w:num w:numId="103" w16cid:durableId="2015185226">
    <w:abstractNumId w:val="77"/>
  </w:num>
  <w:num w:numId="104" w16cid:durableId="1317690351">
    <w:abstractNumId w:val="104"/>
  </w:num>
  <w:num w:numId="105" w16cid:durableId="177621015">
    <w:abstractNumId w:val="26"/>
  </w:num>
  <w:num w:numId="106" w16cid:durableId="612791068">
    <w:abstractNumId w:val="92"/>
  </w:num>
  <w:num w:numId="107" w16cid:durableId="112093131">
    <w:abstractNumId w:val="86"/>
  </w:num>
  <w:num w:numId="108" w16cid:durableId="489636525">
    <w:abstractNumId w:val="39"/>
  </w:num>
  <w:num w:numId="109" w16cid:durableId="297541478">
    <w:abstractNumId w:val="54"/>
  </w:num>
  <w:num w:numId="110" w16cid:durableId="1433551194">
    <w:abstractNumId w:val="66"/>
  </w:num>
  <w:num w:numId="111" w16cid:durableId="1632200878">
    <w:abstractNumId w:val="90"/>
  </w:num>
  <w:num w:numId="112" w16cid:durableId="231887934">
    <w:abstractNumId w:val="32"/>
  </w:num>
  <w:num w:numId="113" w16cid:durableId="1748763797">
    <w:abstractNumId w:val="25"/>
  </w:num>
  <w:num w:numId="114" w16cid:durableId="271130855">
    <w:abstractNumId w:val="14"/>
  </w:num>
  <w:num w:numId="115" w16cid:durableId="1764835784">
    <w:abstractNumId w:val="106"/>
  </w:num>
  <w:num w:numId="116" w16cid:durableId="1965844998">
    <w:abstractNumId w:val="95"/>
  </w:num>
  <w:num w:numId="117" w16cid:durableId="127744974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D058E"/>
    <w:rsid w:val="00202832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74D4F"/>
    <w:rsid w:val="007D5EB3"/>
    <w:rsid w:val="008B2A1D"/>
    <w:rsid w:val="009B1865"/>
    <w:rsid w:val="009B525B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E90C9E"/>
    <w:rsid w:val="00F6271E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52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1697</Words>
  <Characters>9170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2026-03-11T12:11:00Z</dcterms:created>
  <dcterms:modified xsi:type="dcterms:W3CDTF">2026-03-11T12:11:00Z</dcterms:modified>
  <cp:category/>
</cp:coreProperties>
</file>