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0D09758F" w14:textId="0D6A6060" w:rsidR="00125BBF" w:rsidRPr="00125BBF" w:rsidRDefault="005D34ED" w:rsidP="00125BBF">
      <w:pPr>
        <w:pStyle w:val="Ttulo"/>
      </w:pPr>
      <w:r>
        <w:t>Emissão de guia DAS - MEI</w:t>
      </w:r>
    </w:p>
    <w:p w14:paraId="120B1F2E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4FB7EE11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Padronizar o processo de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emissão da guia de pagamento DAS do Microempreendedor Individual (MEI)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para clientes atendidos pela Grow, garantindo agilidade no atendimento, correta identificação de débitos e controle interno das emissões realizadas.</w:t>
      </w:r>
    </w:p>
    <w:p w14:paraId="5E34F185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procedimento busca evitar atrasos, multas e irregularidades fiscais que possam prejudicar a regularidade do MEI.</w:t>
      </w:r>
    </w:p>
    <w:p w14:paraId="30225202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FB68EFB">
          <v:rect id="_x0000_i1361" style="width:0;height:1.5pt" o:hralign="center" o:hrstd="t" o:hr="t" fillcolor="#a0a0a0" stroked="f"/>
        </w:pict>
      </w:r>
    </w:p>
    <w:p w14:paraId="2FB0F6A3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2. Aplicação</w:t>
      </w:r>
    </w:p>
    <w:p w14:paraId="32F291E0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Este procedimento se aplica a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todos os clientes MEI atendidos pela Grow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que necessitem:</w:t>
      </w:r>
    </w:p>
    <w:p w14:paraId="1ED2FCDE" w14:textId="77777777" w:rsidR="005D34ED" w:rsidRPr="005D34ED" w:rsidRDefault="005D34ED" w:rsidP="005D34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emissão da guia mensal DAS;</w:t>
      </w:r>
    </w:p>
    <w:p w14:paraId="1F3B96DC" w14:textId="77777777" w:rsidR="005D34ED" w:rsidRPr="005D34ED" w:rsidRDefault="005D34ED" w:rsidP="005D34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regularização de débitos em aberto;</w:t>
      </w:r>
    </w:p>
    <w:p w14:paraId="4C1730F7" w14:textId="77777777" w:rsidR="005D34ED" w:rsidRPr="005D34ED" w:rsidRDefault="005D34ED" w:rsidP="005D34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orientação sobre pagamento de tributos do MEI.</w:t>
      </w:r>
    </w:p>
    <w:p w14:paraId="30BE52AA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processo pode ocorrer tanto por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solicitação do cliente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quanto por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identificação interna da Grow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durante rotinas de acompanhamento fiscal.</w:t>
      </w:r>
    </w:p>
    <w:p w14:paraId="107622EC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99817F5">
          <v:rect id="_x0000_i1362" style="width:0;height:1.5pt" o:hralign="center" o:hrstd="t" o:hr="t" fillcolor="#a0a0a0" stroked="f"/>
        </w:pict>
      </w:r>
    </w:p>
    <w:p w14:paraId="1F265F13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3. Responsáveis</w:t>
      </w:r>
    </w:p>
    <w:p w14:paraId="1E1A1D3E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Atendimento / Relacionamento</w:t>
      </w:r>
    </w:p>
    <w:p w14:paraId="6AE095FC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44E6C2CF" w14:textId="77777777" w:rsidR="005D34ED" w:rsidRPr="005D34ED" w:rsidRDefault="005D34ED" w:rsidP="005D34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receber solicitações dos clientes;</w:t>
      </w:r>
    </w:p>
    <w:p w14:paraId="63CC4628" w14:textId="77777777" w:rsidR="005D34ED" w:rsidRPr="005D34ED" w:rsidRDefault="005D34ED" w:rsidP="005D34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registrar o pedido de emissão da guia;</w:t>
      </w:r>
    </w:p>
    <w:p w14:paraId="2EAC46E5" w14:textId="77777777" w:rsidR="005D34ED" w:rsidRPr="005D34ED" w:rsidRDefault="005D34ED" w:rsidP="005D34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encaminhar a demanda ao setor responsável;</w:t>
      </w:r>
    </w:p>
    <w:p w14:paraId="22289B48" w14:textId="77777777" w:rsidR="005D34ED" w:rsidRPr="005D34ED" w:rsidRDefault="005D34ED" w:rsidP="005D34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enviar a guia ao cliente.</w:t>
      </w:r>
    </w:p>
    <w:p w14:paraId="0AD9D5B4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ADC1DF8">
          <v:rect id="_x0000_i1363" style="width:0;height:1.5pt" o:hralign="center" o:hrstd="t" o:hr="t" fillcolor="#a0a0a0" stroked="f"/>
        </w:pict>
      </w:r>
    </w:p>
    <w:p w14:paraId="61E804E0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Assistente Fiscal</w:t>
      </w:r>
    </w:p>
    <w:p w14:paraId="1D0FDED8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04E4B34E" w14:textId="77777777" w:rsidR="005D34ED" w:rsidRPr="005D34ED" w:rsidRDefault="005D34ED" w:rsidP="005D34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consultar a situação fiscal do MEI;</w:t>
      </w:r>
    </w:p>
    <w:p w14:paraId="54BF589A" w14:textId="77777777" w:rsidR="005D34ED" w:rsidRPr="005D34ED" w:rsidRDefault="005D34ED" w:rsidP="005D34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verificar guias em aberto;</w:t>
      </w:r>
    </w:p>
    <w:p w14:paraId="4BB6FEA9" w14:textId="77777777" w:rsidR="005D34ED" w:rsidRPr="005D34ED" w:rsidRDefault="005D34ED" w:rsidP="005D34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acessar o sistema de emissão de DAS;</w:t>
      </w:r>
    </w:p>
    <w:p w14:paraId="465476C1" w14:textId="77777777" w:rsidR="005D34ED" w:rsidRPr="005D34ED" w:rsidRDefault="005D34ED" w:rsidP="005D34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gerar a guia correspondente.</w:t>
      </w:r>
    </w:p>
    <w:p w14:paraId="315CB064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976989F">
          <v:rect id="_x0000_i1364" style="width:0;height:1.5pt" o:hralign="center" o:hrstd="t" o:hr="t" fillcolor="#a0a0a0" stroked="f"/>
        </w:pict>
      </w:r>
    </w:p>
    <w:p w14:paraId="4BE7C3D8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Analista Fiscal</w:t>
      </w:r>
    </w:p>
    <w:p w14:paraId="1551154E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62AB1106" w14:textId="77777777" w:rsidR="005D34ED" w:rsidRPr="005D34ED" w:rsidRDefault="005D34ED" w:rsidP="005D34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a competência da guia;</w:t>
      </w:r>
    </w:p>
    <w:p w14:paraId="57B8FC27" w14:textId="77777777" w:rsidR="005D34ED" w:rsidRPr="005D34ED" w:rsidRDefault="005D34ED" w:rsidP="005D34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valores emitidos;</w:t>
      </w:r>
    </w:p>
    <w:p w14:paraId="6EAE505D" w14:textId="77777777" w:rsidR="005D34ED" w:rsidRPr="005D34ED" w:rsidRDefault="005D34ED" w:rsidP="005D34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garantir que a guia corresponde à situação correta do cliente;</w:t>
      </w:r>
    </w:p>
    <w:p w14:paraId="304DE4B7" w14:textId="77777777" w:rsidR="005D34ED" w:rsidRPr="005D34ED" w:rsidRDefault="005D34ED" w:rsidP="005D34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orientar o cliente em casos de atraso ou regularização.</w:t>
      </w:r>
    </w:p>
    <w:p w14:paraId="374C0DBB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5C9EA52">
          <v:rect id="_x0000_i1365" style="width:0;height:1.5pt" o:hralign="center" o:hrstd="t" o:hr="t" fillcolor="#a0a0a0" stroked="f"/>
        </w:pict>
      </w:r>
    </w:p>
    <w:p w14:paraId="7BB7A32F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4. Diretrizes gerais</w:t>
      </w:r>
    </w:p>
    <w:p w14:paraId="4EFC43A0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Toda emissão de guia DAS do MEI deve observar as seguintes diretrizes:</w:t>
      </w:r>
    </w:p>
    <w:p w14:paraId="3EBB2D36" w14:textId="77777777" w:rsidR="005D34ED" w:rsidRPr="005D34ED" w:rsidRDefault="005D34ED" w:rsidP="005D34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sempre confirmar o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CNPJ correto do cliente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2DC25386" w14:textId="77777777" w:rsidR="005D34ED" w:rsidRPr="005D34ED" w:rsidRDefault="005D34ED" w:rsidP="005D34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verificar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existência de débitos anteriores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130B0C88" w14:textId="77777777" w:rsidR="005D34ED" w:rsidRPr="005D34ED" w:rsidRDefault="005D34ED" w:rsidP="005D34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conferir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competência da guia solicitada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29EC7082" w14:textId="77777777" w:rsidR="005D34ED" w:rsidRPr="005D34ED" w:rsidRDefault="005D34ED" w:rsidP="005D34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validar o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valor da guia antes do envio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6EA5006B" w14:textId="77777777" w:rsidR="005D34ED" w:rsidRPr="005D34ED" w:rsidRDefault="005D34ED" w:rsidP="005D34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registrar a emissão no controle interno.</w:t>
      </w:r>
    </w:p>
    <w:p w14:paraId="4B0DF6DE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pagamento do DAS do MEI possui vencimento padrão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todo dia 20 do mês seguinte à competência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71C46EFF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E2F2E79">
          <v:rect id="_x0000_i1366" style="width:0;height:1.5pt" o:hralign="center" o:hrstd="t" o:hr="t" fillcolor="#a0a0a0" stroked="f"/>
        </w:pict>
      </w:r>
    </w:p>
    <w:p w14:paraId="17E3305D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5. Descrição do procedimento</w:t>
      </w:r>
    </w:p>
    <w:p w14:paraId="01C31FDA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 – Identificação da necessidade de emissão</w:t>
      </w:r>
    </w:p>
    <w:p w14:paraId="35A9AD49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pode iniciar por duas origens:</w:t>
      </w:r>
    </w:p>
    <w:p w14:paraId="4969A11D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Solicitação do cliente</w:t>
      </w:r>
    </w:p>
    <w:p w14:paraId="7456ACF9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entra em contato solicitando a guia do MEI.</w:t>
      </w:r>
    </w:p>
    <w:p w14:paraId="3C36CBB0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Exemplo de solicitação:</w:t>
      </w:r>
    </w:p>
    <w:p w14:paraId="1D30E2E6" w14:textId="77777777" w:rsidR="005D34ED" w:rsidRPr="005D34ED" w:rsidRDefault="005D34ED" w:rsidP="005D34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envio da guia mensal;</w:t>
      </w:r>
    </w:p>
    <w:p w14:paraId="777D61BA" w14:textId="77777777" w:rsidR="005D34ED" w:rsidRPr="005D34ED" w:rsidRDefault="005D34ED" w:rsidP="005D34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emissão de guia atrasada;</w:t>
      </w:r>
    </w:p>
    <w:p w14:paraId="201B040C" w14:textId="77777777" w:rsidR="005D34ED" w:rsidRPr="005D34ED" w:rsidRDefault="005D34ED" w:rsidP="005D34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regularização de débitos.</w:t>
      </w:r>
    </w:p>
    <w:p w14:paraId="4777145B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Identificação interna</w:t>
      </w:r>
    </w:p>
    <w:p w14:paraId="3E54B249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A equipe da Grow pode identificar a necessidade de emissão da guia durante:</w:t>
      </w:r>
    </w:p>
    <w:p w14:paraId="52488272" w14:textId="77777777" w:rsidR="005D34ED" w:rsidRPr="005D34ED" w:rsidRDefault="005D34ED" w:rsidP="005D34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análise de pendências fiscais;</w:t>
      </w:r>
    </w:p>
    <w:p w14:paraId="42C126C8" w14:textId="77777777" w:rsidR="005D34ED" w:rsidRPr="005D34ED" w:rsidRDefault="005D34ED" w:rsidP="005D34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processo de regularização do cliente;</w:t>
      </w:r>
    </w:p>
    <w:p w14:paraId="06F9988F" w14:textId="77777777" w:rsidR="005D34ED" w:rsidRPr="005D34ED" w:rsidRDefault="005D34ED" w:rsidP="005D34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atendimento de outras demandas.</w:t>
      </w:r>
    </w:p>
    <w:p w14:paraId="305E4785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necessidade de emissão identificada.</w:t>
      </w:r>
    </w:p>
    <w:p w14:paraId="2BEA7B2E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31693E6">
          <v:rect id="_x0000_i1367" style="width:0;height:1.5pt" o:hralign="center" o:hrstd="t" o:hr="t" fillcolor="#a0a0a0" stroked="f"/>
        </w:pict>
      </w:r>
    </w:p>
    <w:p w14:paraId="5D846096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 – Registro da solicitação</w:t>
      </w:r>
    </w:p>
    <w:p w14:paraId="3A7A4245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Quando a emissão ocorre por solicitação do cliente, o atendimento deve:</w:t>
      </w:r>
    </w:p>
    <w:p w14:paraId="7F4D1A7E" w14:textId="77777777" w:rsidR="005D34ED" w:rsidRPr="005D34ED" w:rsidRDefault="005D34ED" w:rsidP="005D34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registrar o pedido;</w:t>
      </w:r>
    </w:p>
    <w:p w14:paraId="4BFE5446" w14:textId="77777777" w:rsidR="005D34ED" w:rsidRPr="005D34ED" w:rsidRDefault="005D34ED" w:rsidP="005D34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confirmar CNPJ do cliente;</w:t>
      </w:r>
    </w:p>
    <w:p w14:paraId="76F3EF0C" w14:textId="77777777" w:rsidR="005D34ED" w:rsidRPr="005D34ED" w:rsidRDefault="005D34ED" w:rsidP="005D34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qual competência o cliente deseja pagar.</w:t>
      </w:r>
    </w:p>
    <w:p w14:paraId="0726959A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solicitação registrada e encaminhada.</w:t>
      </w:r>
    </w:p>
    <w:p w14:paraId="6E45DA55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434C462">
          <v:rect id="_x0000_i1368" style="width:0;height:1.5pt" o:hralign="center" o:hrstd="t" o:hr="t" fillcolor="#a0a0a0" stroked="f"/>
        </w:pict>
      </w:r>
    </w:p>
    <w:p w14:paraId="08D5E139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3 – Consulta da situação fiscal do MEI</w:t>
      </w:r>
    </w:p>
    <w:p w14:paraId="102E0261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 responsável fiscal deve acessar o sistema oficial para verificar a situação do MEI.</w:t>
      </w:r>
    </w:p>
    <w:p w14:paraId="501DFF55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analisados:</w:t>
      </w:r>
    </w:p>
    <w:p w14:paraId="29D92D48" w14:textId="77777777" w:rsidR="005D34ED" w:rsidRPr="005D34ED" w:rsidRDefault="005D34ED" w:rsidP="005D34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existência de débitos em aberto;</w:t>
      </w:r>
    </w:p>
    <w:p w14:paraId="0BAAEEFD" w14:textId="77777777" w:rsidR="005D34ED" w:rsidRPr="005D34ED" w:rsidRDefault="005D34ED" w:rsidP="005D34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competências pendentes;</w:t>
      </w:r>
    </w:p>
    <w:p w14:paraId="379F0C7E" w14:textId="77777777" w:rsidR="005D34ED" w:rsidRPr="005D34ED" w:rsidRDefault="005D34ED" w:rsidP="005D34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valores atualizados das guias.</w:t>
      </w:r>
    </w:p>
    <w:p w14:paraId="6BAF1A88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situação fiscal do MEI identificada.</w:t>
      </w:r>
    </w:p>
    <w:p w14:paraId="3799CEAA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75EB7AD">
          <v:rect id="_x0000_i1369" style="width:0;height:1.5pt" o:hralign="center" o:hrstd="t" o:hr="t" fillcolor="#a0a0a0" stroked="f"/>
        </w:pict>
      </w:r>
    </w:p>
    <w:p w14:paraId="229A21F5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4 – Verificação de débitos em aberto</w:t>
      </w:r>
    </w:p>
    <w:p w14:paraId="0E157173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Após consultar o sistema, deve-se verificar se existem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guias DAS em aberto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67ADFA27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Caso não existam débitos</w:t>
      </w:r>
    </w:p>
    <w:p w14:paraId="18629EE9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deve ser informado que não há pendências fiscais no momento.</w:t>
      </w:r>
    </w:p>
    <w:p w14:paraId="1A7703F9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cliente orientado e processo encerrado.</w:t>
      </w:r>
    </w:p>
    <w:p w14:paraId="62E02B31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Caso existam débitos</w:t>
      </w:r>
    </w:p>
    <w:p w14:paraId="4CE5D86F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identificadas:</w:t>
      </w:r>
    </w:p>
    <w:p w14:paraId="28ACE7CD" w14:textId="77777777" w:rsidR="005D34ED" w:rsidRPr="005D34ED" w:rsidRDefault="005D34ED" w:rsidP="005D34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competências pendentes;</w:t>
      </w:r>
    </w:p>
    <w:p w14:paraId="0C457646" w14:textId="77777777" w:rsidR="005D34ED" w:rsidRPr="005D34ED" w:rsidRDefault="005D34ED" w:rsidP="005D34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valores atualizados;</w:t>
      </w:r>
    </w:p>
    <w:p w14:paraId="5FD703E4" w14:textId="77777777" w:rsidR="005D34ED" w:rsidRPr="005D34ED" w:rsidRDefault="005D34ED" w:rsidP="005D34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possibilidade de pagamento individual ou regularização.</w:t>
      </w:r>
    </w:p>
    <w:p w14:paraId="56BD1EF7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competências a serem pagas identificadas.</w:t>
      </w:r>
    </w:p>
    <w:p w14:paraId="3059BB1B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7B913AE">
          <v:rect id="_x0000_i1370" style="width:0;height:1.5pt" o:hralign="center" o:hrstd="t" o:hr="t" fillcolor="#a0a0a0" stroked="f"/>
        </w:pict>
      </w:r>
    </w:p>
    <w:p w14:paraId="7D6BB852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5 – Acesso ao sistema de emissão</w:t>
      </w:r>
    </w:p>
    <w:p w14:paraId="288B26DD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Com as competências identificadas, o responsável deve acessar o sistema de emissão de guias do MEI.</w:t>
      </w:r>
    </w:p>
    <w:p w14:paraId="7D5EB689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informados:</w:t>
      </w:r>
    </w:p>
    <w:p w14:paraId="358DA633" w14:textId="77777777" w:rsidR="005D34ED" w:rsidRPr="005D34ED" w:rsidRDefault="005D34ED" w:rsidP="005D34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CNPJ do cliente;</w:t>
      </w:r>
    </w:p>
    <w:p w14:paraId="162DB2E5" w14:textId="77777777" w:rsidR="005D34ED" w:rsidRPr="005D34ED" w:rsidRDefault="005D34ED" w:rsidP="005D34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ano-calendário;</w:t>
      </w:r>
    </w:p>
    <w:p w14:paraId="7234AFCA" w14:textId="77777777" w:rsidR="005D34ED" w:rsidRPr="005D34ED" w:rsidRDefault="005D34ED" w:rsidP="005D34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competência a ser paga.</w:t>
      </w:r>
    </w:p>
    <w:p w14:paraId="6A48C5DA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sistema preparado para geração da guia.</w:t>
      </w:r>
    </w:p>
    <w:p w14:paraId="04DB2493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234DE03">
          <v:rect id="_x0000_i1371" style="width:0;height:1.5pt" o:hralign="center" o:hrstd="t" o:hr="t" fillcolor="#a0a0a0" stroked="f"/>
        </w:pict>
      </w:r>
    </w:p>
    <w:p w14:paraId="6616CFDA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6 – Geração da guia DAS</w:t>
      </w:r>
    </w:p>
    <w:p w14:paraId="1430BDBB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Após selecionar o período correto, deve ser gerada a </w:t>
      </w: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guia DAS do MEI</w:t>
      </w: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2CEB791D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 documento emitido conterá:</w:t>
      </w:r>
    </w:p>
    <w:p w14:paraId="609220A1" w14:textId="77777777" w:rsidR="005D34ED" w:rsidRPr="005D34ED" w:rsidRDefault="005D34ED" w:rsidP="005D34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competência da guia;</w:t>
      </w:r>
    </w:p>
    <w:p w14:paraId="60FAAB2F" w14:textId="77777777" w:rsidR="005D34ED" w:rsidRPr="005D34ED" w:rsidRDefault="005D34ED" w:rsidP="005D34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valor total do tributo;</w:t>
      </w:r>
    </w:p>
    <w:p w14:paraId="0B861D18" w14:textId="77777777" w:rsidR="005D34ED" w:rsidRPr="005D34ED" w:rsidRDefault="005D34ED" w:rsidP="005D34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data de vencimento;</w:t>
      </w:r>
    </w:p>
    <w:p w14:paraId="3316CE3A" w14:textId="77777777" w:rsidR="005D34ED" w:rsidRPr="005D34ED" w:rsidRDefault="005D34ED" w:rsidP="005D34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código de barras para pagamento.</w:t>
      </w:r>
    </w:p>
    <w:p w14:paraId="0CF25CDE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guia gerada corretamente.</w:t>
      </w:r>
    </w:p>
    <w:p w14:paraId="48E1634D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1361731">
          <v:rect id="_x0000_i1372" style="width:0;height:1.5pt" o:hralign="center" o:hrstd="t" o:hr="t" fillcolor="#a0a0a0" stroked="f"/>
        </w:pict>
      </w:r>
    </w:p>
    <w:p w14:paraId="09AB52B9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7 – Conferência da guia</w:t>
      </w:r>
    </w:p>
    <w:p w14:paraId="0C913D34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Antes do envio ao cliente, deve ser realizada conferência da guia emitida.</w:t>
      </w:r>
    </w:p>
    <w:p w14:paraId="3AE5BDFF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verificados:</w:t>
      </w:r>
    </w:p>
    <w:p w14:paraId="1AB6ABC4" w14:textId="77777777" w:rsidR="005D34ED" w:rsidRPr="005D34ED" w:rsidRDefault="005D34ED" w:rsidP="005D34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CNPJ do MEI;</w:t>
      </w:r>
    </w:p>
    <w:p w14:paraId="6CE846A8" w14:textId="77777777" w:rsidR="005D34ED" w:rsidRPr="005D34ED" w:rsidRDefault="005D34ED" w:rsidP="005D34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competência da guia;</w:t>
      </w:r>
    </w:p>
    <w:p w14:paraId="25EB8DAC" w14:textId="77777777" w:rsidR="005D34ED" w:rsidRPr="005D34ED" w:rsidRDefault="005D34ED" w:rsidP="005D34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valor total;</w:t>
      </w:r>
    </w:p>
    <w:p w14:paraId="58A6D606" w14:textId="77777777" w:rsidR="005D34ED" w:rsidRPr="005D34ED" w:rsidRDefault="005D34ED" w:rsidP="005D34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data de vencimento.</w:t>
      </w:r>
    </w:p>
    <w:p w14:paraId="136D9C84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guia validada para envio.</w:t>
      </w:r>
    </w:p>
    <w:p w14:paraId="6F1A42DA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4324A79D">
          <v:rect id="_x0000_i1373" style="width:0;height:1.5pt" o:hralign="center" o:hrstd="t" o:hr="t" fillcolor="#a0a0a0" stroked="f"/>
        </w:pict>
      </w:r>
    </w:p>
    <w:p w14:paraId="5D83894C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8 – Envio da guia ao cliente</w:t>
      </w:r>
    </w:p>
    <w:p w14:paraId="1A371C3A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conferência, a guia deve ser enviada ao cliente por meio do canal oficial de atendimento.</w:t>
      </w:r>
    </w:p>
    <w:p w14:paraId="4F429AF6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Junto à guia podem ser enviadas orientações como:</w:t>
      </w:r>
    </w:p>
    <w:p w14:paraId="493FAA8E" w14:textId="77777777" w:rsidR="005D34ED" w:rsidRPr="005D34ED" w:rsidRDefault="005D34ED" w:rsidP="005D34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prazo de pagamento;</w:t>
      </w:r>
    </w:p>
    <w:p w14:paraId="2A7EE599" w14:textId="77777777" w:rsidR="005D34ED" w:rsidRPr="005D34ED" w:rsidRDefault="005D34ED" w:rsidP="005D34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forma de pagamento;</w:t>
      </w:r>
    </w:p>
    <w:p w14:paraId="613AFA84" w14:textId="77777777" w:rsidR="005D34ED" w:rsidRPr="005D34ED" w:rsidRDefault="005D34ED" w:rsidP="005D34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importância de manter os tributos em dia.</w:t>
      </w:r>
    </w:p>
    <w:p w14:paraId="2EA99549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cliente recebe a guia corretamente.</w:t>
      </w:r>
    </w:p>
    <w:p w14:paraId="3AD0EA9C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03F12C4">
          <v:rect id="_x0000_i1374" style="width:0;height:1.5pt" o:hralign="center" o:hrstd="t" o:hr="t" fillcolor="#a0a0a0" stroked="f"/>
        </w:pict>
      </w:r>
    </w:p>
    <w:p w14:paraId="7BC53B62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9 – Registro no controle interno</w:t>
      </w:r>
    </w:p>
    <w:p w14:paraId="58842133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emissão da guia, deve ser feito registro no controle interno da Grow.</w:t>
      </w:r>
    </w:p>
    <w:p w14:paraId="5FFA9271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 registro pode conter:</w:t>
      </w:r>
    </w:p>
    <w:p w14:paraId="2AD0EEFD" w14:textId="77777777" w:rsidR="005D34ED" w:rsidRPr="005D34ED" w:rsidRDefault="005D34ED" w:rsidP="005D34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cliente;</w:t>
      </w:r>
    </w:p>
    <w:p w14:paraId="2C6D3601" w14:textId="77777777" w:rsidR="005D34ED" w:rsidRPr="005D34ED" w:rsidRDefault="005D34ED" w:rsidP="005D34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CNPJ;</w:t>
      </w:r>
    </w:p>
    <w:p w14:paraId="74BD92E3" w14:textId="77777777" w:rsidR="005D34ED" w:rsidRPr="005D34ED" w:rsidRDefault="005D34ED" w:rsidP="005D34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competência da guia;</w:t>
      </w:r>
    </w:p>
    <w:p w14:paraId="27B8F618" w14:textId="77777777" w:rsidR="005D34ED" w:rsidRPr="005D34ED" w:rsidRDefault="005D34ED" w:rsidP="005D34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valor da guia;</w:t>
      </w:r>
    </w:p>
    <w:p w14:paraId="7DC5B249" w14:textId="77777777" w:rsidR="005D34ED" w:rsidRPr="005D34ED" w:rsidRDefault="005D34ED" w:rsidP="005D34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data de emissão;</w:t>
      </w:r>
    </w:p>
    <w:p w14:paraId="245583DF" w14:textId="77777777" w:rsidR="005D34ED" w:rsidRPr="005D34ED" w:rsidRDefault="005D34ED" w:rsidP="005D34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pela emissão.</w:t>
      </w:r>
    </w:p>
    <w:p w14:paraId="7FB0C478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controle atualizado para acompanhamento.</w:t>
      </w:r>
    </w:p>
    <w:p w14:paraId="3B6E3438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EBFD626">
          <v:rect id="_x0000_i1375" style="width:0;height:1.5pt" o:hralign="center" o:hrstd="t" o:hr="t" fillcolor="#a0a0a0" stroked="f"/>
        </w:pict>
      </w:r>
    </w:p>
    <w:p w14:paraId="0DD60F4E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10 – Arquivamento de comprovantes</w:t>
      </w:r>
    </w:p>
    <w:p w14:paraId="6815D756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Caso o cliente envie comprovante de pagamento, o documento deve ser arquivado.</w:t>
      </w:r>
    </w:p>
    <w:p w14:paraId="28F2DA55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guardados:</w:t>
      </w:r>
    </w:p>
    <w:p w14:paraId="07AEAB6D" w14:textId="77777777" w:rsidR="005D34ED" w:rsidRPr="005D34ED" w:rsidRDefault="005D34ED" w:rsidP="005D34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comprovante de pagamento;</w:t>
      </w:r>
    </w:p>
    <w:p w14:paraId="52F31F15" w14:textId="77777777" w:rsidR="005D34ED" w:rsidRPr="005D34ED" w:rsidRDefault="005D34ED" w:rsidP="005D34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guia emitida;</w:t>
      </w:r>
    </w:p>
    <w:p w14:paraId="53FC4218" w14:textId="77777777" w:rsidR="005D34ED" w:rsidRPr="005D34ED" w:rsidRDefault="005D34ED" w:rsidP="005D34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registro da operação.</w:t>
      </w:r>
    </w:p>
    <w:p w14:paraId="0F8067EA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documentação fiscal organizada.</w:t>
      </w:r>
    </w:p>
    <w:p w14:paraId="4C1F43A4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0874DD7">
          <v:rect id="_x0000_i1376" style="width:0;height:1.5pt" o:hralign="center" o:hrstd="t" o:hr="t" fillcolor="#a0a0a0" stroked="f"/>
        </w:pict>
      </w:r>
    </w:p>
    <w:p w14:paraId="6672B6EE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11 – Encerramento do processo</w:t>
      </w:r>
    </w:p>
    <w:p w14:paraId="59E0A5D2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O processo será considerado concluído quando:</w:t>
      </w:r>
    </w:p>
    <w:p w14:paraId="1A464F92" w14:textId="77777777" w:rsidR="005D34ED" w:rsidRPr="005D34ED" w:rsidRDefault="005D34ED" w:rsidP="005D34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a</w:t>
      </w:r>
      <w:proofErr w:type="spellEnd"/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guia for emitida;</w:t>
      </w:r>
    </w:p>
    <w:p w14:paraId="16674532" w14:textId="77777777" w:rsidR="005D34ED" w:rsidRPr="005D34ED" w:rsidRDefault="005D34ED" w:rsidP="005D34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receber o documento;</w:t>
      </w:r>
    </w:p>
    <w:p w14:paraId="12D648A3" w14:textId="77777777" w:rsidR="005D34ED" w:rsidRPr="005D34ED" w:rsidRDefault="005D34ED" w:rsidP="005D34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o controle interno estiver atualizado.</w:t>
      </w:r>
    </w:p>
    <w:p w14:paraId="41AD54E7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emissão concluída com rastreabilidade.</w:t>
      </w:r>
    </w:p>
    <w:p w14:paraId="319F0AE5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1C2095F">
          <v:rect id="_x0000_i1377" style="width:0;height:1.5pt" o:hralign="center" o:hrstd="t" o:hr="t" fillcolor="#a0a0a0" stroked="f"/>
        </w:pict>
      </w:r>
    </w:p>
    <w:p w14:paraId="3D71B906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6. Pontos de controle</w:t>
      </w:r>
    </w:p>
    <w:p w14:paraId="4ED4001C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Para garantir qualidade no processo, devem ser observados os seguintes controles:</w:t>
      </w:r>
    </w:p>
    <w:p w14:paraId="3614FF59" w14:textId="77777777" w:rsidR="005D34ED" w:rsidRPr="005D34ED" w:rsidRDefault="005D34ED" w:rsidP="005D34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toda guia deve ser conferida antes do envio;</w:t>
      </w:r>
    </w:p>
    <w:p w14:paraId="5E94D69E" w14:textId="77777777" w:rsidR="005D34ED" w:rsidRPr="005D34ED" w:rsidRDefault="005D34ED" w:rsidP="005D34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nenhuma emissão deve ocorrer sem confirmação do CNPJ;</w:t>
      </w:r>
    </w:p>
    <w:p w14:paraId="0EFA4AB6" w14:textId="77777777" w:rsidR="005D34ED" w:rsidRPr="005D34ED" w:rsidRDefault="005D34ED" w:rsidP="005D34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toda emissão deve ser registrada no controle interno;</w:t>
      </w:r>
    </w:p>
    <w:p w14:paraId="3310DD64" w14:textId="77777777" w:rsidR="005D34ED" w:rsidRPr="005D34ED" w:rsidRDefault="005D34ED" w:rsidP="005D34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comprovantes recebidos devem ser arquivados.</w:t>
      </w:r>
    </w:p>
    <w:p w14:paraId="290A24CA" w14:textId="77777777" w:rsidR="005D34ED" w:rsidRPr="005D34ED" w:rsidRDefault="005D34ED" w:rsidP="005D34E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BEE5A4D">
          <v:rect id="_x0000_i1378" style="width:0;height:1.5pt" o:hralign="center" o:hrstd="t" o:hr="t" fillcolor="#a0a0a0" stroked="f"/>
        </w:pict>
      </w:r>
    </w:p>
    <w:p w14:paraId="05321C99" w14:textId="77777777" w:rsidR="005D34ED" w:rsidRPr="005D34ED" w:rsidRDefault="005D34ED" w:rsidP="005D34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7. Riscos do processo</w:t>
      </w:r>
    </w:p>
    <w:p w14:paraId="6E7FCA6F" w14:textId="77777777" w:rsidR="005D34ED" w:rsidRPr="005D34ED" w:rsidRDefault="005D34ED" w:rsidP="005D34E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Caso o procedimento não seja seguido, podem ocorrer:</w:t>
      </w:r>
    </w:p>
    <w:p w14:paraId="3785EEA6" w14:textId="77777777" w:rsidR="005D34ED" w:rsidRPr="005D34ED" w:rsidRDefault="005D34ED" w:rsidP="005D34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envio de guia com competência incorreta;</w:t>
      </w:r>
    </w:p>
    <w:p w14:paraId="2821268E" w14:textId="77777777" w:rsidR="005D34ED" w:rsidRPr="005D34ED" w:rsidRDefault="005D34ED" w:rsidP="005D34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emissão para CNPJ errado;</w:t>
      </w:r>
    </w:p>
    <w:p w14:paraId="1AD0DDAB" w14:textId="77777777" w:rsidR="005D34ED" w:rsidRPr="005D34ED" w:rsidRDefault="005D34ED" w:rsidP="005D34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perda de controle sobre guias emitidas;</w:t>
      </w:r>
    </w:p>
    <w:p w14:paraId="59D4B8EB" w14:textId="77777777" w:rsidR="005D34ED" w:rsidRPr="005D34ED" w:rsidRDefault="005D34ED" w:rsidP="005D34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atraso no pagamento do tributo;</w:t>
      </w:r>
    </w:p>
    <w:p w14:paraId="50C6FA5E" w14:textId="77777777" w:rsidR="005D34ED" w:rsidRPr="005D34ED" w:rsidRDefault="005D34ED" w:rsidP="005D34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5D34ED">
        <w:rPr>
          <w:rFonts w:asciiTheme="majorHAnsi" w:eastAsia="Times New Roman" w:hAnsiTheme="majorHAnsi" w:cstheme="majorHAnsi"/>
          <w:sz w:val="24"/>
          <w:szCs w:val="24"/>
          <w:lang w:eastAsia="pt-BR"/>
        </w:rPr>
        <w:t>insatisfação do cliente.</w:t>
      </w:r>
    </w:p>
    <w:p w14:paraId="5C63256A" w14:textId="7C0B7C90" w:rsidR="006E7F35" w:rsidRPr="00125BBF" w:rsidRDefault="006E7F35" w:rsidP="005D34ED">
      <w:pPr>
        <w:rPr>
          <w:sz w:val="24"/>
          <w:szCs w:val="24"/>
        </w:rPr>
      </w:pPr>
    </w:p>
    <w:sectPr w:rsidR="006E7F35" w:rsidRPr="00125B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EBA98" w14:textId="77777777" w:rsidR="007A1BC1" w:rsidRPr="00080249" w:rsidRDefault="007A1BC1">
      <w:pPr>
        <w:spacing w:after="0" w:line="240" w:lineRule="auto"/>
      </w:pPr>
      <w:r w:rsidRPr="00080249">
        <w:separator/>
      </w:r>
    </w:p>
  </w:endnote>
  <w:endnote w:type="continuationSeparator" w:id="0">
    <w:p w14:paraId="728EC596" w14:textId="77777777" w:rsidR="007A1BC1" w:rsidRPr="00080249" w:rsidRDefault="007A1BC1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8B50" w14:textId="77777777" w:rsidR="007A1BC1" w:rsidRPr="00080249" w:rsidRDefault="007A1BC1">
      <w:pPr>
        <w:spacing w:after="0" w:line="240" w:lineRule="auto"/>
      </w:pPr>
      <w:r w:rsidRPr="00080249">
        <w:separator/>
      </w:r>
    </w:p>
  </w:footnote>
  <w:footnote w:type="continuationSeparator" w:id="0">
    <w:p w14:paraId="672BE2E6" w14:textId="77777777" w:rsidR="007A1BC1" w:rsidRPr="00080249" w:rsidRDefault="007A1BC1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645225"/>
    <w:multiLevelType w:val="hybridMultilevel"/>
    <w:tmpl w:val="4A422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C566B9"/>
    <w:multiLevelType w:val="multilevel"/>
    <w:tmpl w:val="19D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52897"/>
    <w:multiLevelType w:val="multilevel"/>
    <w:tmpl w:val="C64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D5CDD"/>
    <w:multiLevelType w:val="hybridMultilevel"/>
    <w:tmpl w:val="85D81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3B5D14"/>
    <w:multiLevelType w:val="multilevel"/>
    <w:tmpl w:val="3060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F3042"/>
    <w:multiLevelType w:val="multilevel"/>
    <w:tmpl w:val="1BD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6207B"/>
    <w:multiLevelType w:val="multilevel"/>
    <w:tmpl w:val="9B5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A6A0A"/>
    <w:multiLevelType w:val="hybridMultilevel"/>
    <w:tmpl w:val="BF6AB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AE401B"/>
    <w:multiLevelType w:val="multilevel"/>
    <w:tmpl w:val="05B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12056"/>
    <w:multiLevelType w:val="hybridMultilevel"/>
    <w:tmpl w:val="21C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1F0D95"/>
    <w:multiLevelType w:val="multilevel"/>
    <w:tmpl w:val="A0A6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31766"/>
    <w:multiLevelType w:val="hybridMultilevel"/>
    <w:tmpl w:val="C69E1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F54D5"/>
    <w:multiLevelType w:val="hybridMultilevel"/>
    <w:tmpl w:val="89505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46E85"/>
    <w:multiLevelType w:val="hybridMultilevel"/>
    <w:tmpl w:val="56FC5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04D40"/>
    <w:multiLevelType w:val="hybridMultilevel"/>
    <w:tmpl w:val="88163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02B9C"/>
    <w:multiLevelType w:val="multilevel"/>
    <w:tmpl w:val="5D9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409E0"/>
    <w:multiLevelType w:val="hybridMultilevel"/>
    <w:tmpl w:val="06821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167EBA"/>
    <w:multiLevelType w:val="multilevel"/>
    <w:tmpl w:val="0C3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13217"/>
    <w:multiLevelType w:val="multilevel"/>
    <w:tmpl w:val="D24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941BD"/>
    <w:multiLevelType w:val="multilevel"/>
    <w:tmpl w:val="676C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C1E33"/>
    <w:multiLevelType w:val="hybridMultilevel"/>
    <w:tmpl w:val="5E405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732D52"/>
    <w:multiLevelType w:val="multilevel"/>
    <w:tmpl w:val="C5E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C6708"/>
    <w:multiLevelType w:val="multilevel"/>
    <w:tmpl w:val="DD2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C4DED"/>
    <w:multiLevelType w:val="multilevel"/>
    <w:tmpl w:val="609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A15F7"/>
    <w:multiLevelType w:val="hybridMultilevel"/>
    <w:tmpl w:val="B6601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4E5FD4"/>
    <w:multiLevelType w:val="multilevel"/>
    <w:tmpl w:val="1466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9212C"/>
    <w:multiLevelType w:val="multilevel"/>
    <w:tmpl w:val="B722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027CDD"/>
    <w:multiLevelType w:val="multilevel"/>
    <w:tmpl w:val="0C0E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E1222"/>
    <w:multiLevelType w:val="hybridMultilevel"/>
    <w:tmpl w:val="8690D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7304B2"/>
    <w:multiLevelType w:val="hybridMultilevel"/>
    <w:tmpl w:val="A6802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AC745A"/>
    <w:multiLevelType w:val="multilevel"/>
    <w:tmpl w:val="FA5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92549"/>
    <w:multiLevelType w:val="hybridMultilevel"/>
    <w:tmpl w:val="2B14E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FA0167"/>
    <w:multiLevelType w:val="multilevel"/>
    <w:tmpl w:val="0746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5"/>
  </w:num>
  <w:num w:numId="2" w16cid:durableId="855264241">
    <w:abstractNumId w:val="3"/>
  </w:num>
  <w:num w:numId="3" w16cid:durableId="2116707329">
    <w:abstractNumId w:val="2"/>
  </w:num>
  <w:num w:numId="4" w16cid:durableId="1461995061">
    <w:abstractNumId w:val="4"/>
  </w:num>
  <w:num w:numId="5" w16cid:durableId="112022351">
    <w:abstractNumId w:val="1"/>
  </w:num>
  <w:num w:numId="6" w16cid:durableId="912930695">
    <w:abstractNumId w:val="0"/>
  </w:num>
  <w:num w:numId="7" w16cid:durableId="1602253438">
    <w:abstractNumId w:val="15"/>
  </w:num>
  <w:num w:numId="8" w16cid:durableId="648365338">
    <w:abstractNumId w:val="18"/>
  </w:num>
  <w:num w:numId="9" w16cid:durableId="1978293467">
    <w:abstractNumId w:val="37"/>
  </w:num>
  <w:num w:numId="10" w16cid:durableId="1046759825">
    <w:abstractNumId w:val="13"/>
  </w:num>
  <w:num w:numId="11" w16cid:durableId="1339623809">
    <w:abstractNumId w:val="22"/>
  </w:num>
  <w:num w:numId="12" w16cid:durableId="2110813947">
    <w:abstractNumId w:val="20"/>
  </w:num>
  <w:num w:numId="13" w16cid:durableId="229579733">
    <w:abstractNumId w:val="6"/>
  </w:num>
  <w:num w:numId="14" w16cid:durableId="1597327806">
    <w:abstractNumId w:val="26"/>
  </w:num>
  <w:num w:numId="15" w16cid:durableId="1383750095">
    <w:abstractNumId w:val="19"/>
  </w:num>
  <w:num w:numId="16" w16cid:durableId="1000933215">
    <w:abstractNumId w:val="35"/>
  </w:num>
  <w:num w:numId="17" w16cid:durableId="322927354">
    <w:abstractNumId w:val="17"/>
  </w:num>
  <w:num w:numId="18" w16cid:durableId="667290550">
    <w:abstractNumId w:val="9"/>
  </w:num>
  <w:num w:numId="19" w16cid:durableId="15275671">
    <w:abstractNumId w:val="30"/>
  </w:num>
  <w:num w:numId="20" w16cid:durableId="928540871">
    <w:abstractNumId w:val="34"/>
  </w:num>
  <w:num w:numId="21" w16cid:durableId="1648709422">
    <w:abstractNumId w:val="38"/>
  </w:num>
  <w:num w:numId="22" w16cid:durableId="852302424">
    <w:abstractNumId w:val="33"/>
  </w:num>
  <w:num w:numId="23" w16cid:durableId="1923418023">
    <w:abstractNumId w:val="32"/>
  </w:num>
  <w:num w:numId="24" w16cid:durableId="304628313">
    <w:abstractNumId w:val="28"/>
  </w:num>
  <w:num w:numId="25" w16cid:durableId="1734618680">
    <w:abstractNumId w:val="12"/>
  </w:num>
  <w:num w:numId="26" w16cid:durableId="802893463">
    <w:abstractNumId w:val="24"/>
  </w:num>
  <w:num w:numId="27" w16cid:durableId="600643411">
    <w:abstractNumId w:val="7"/>
  </w:num>
  <w:num w:numId="28" w16cid:durableId="992636216">
    <w:abstractNumId w:val="8"/>
  </w:num>
  <w:num w:numId="29" w16cid:durableId="908419303">
    <w:abstractNumId w:val="23"/>
  </w:num>
  <w:num w:numId="30" w16cid:durableId="2076659235">
    <w:abstractNumId w:val="21"/>
  </w:num>
  <w:num w:numId="31" w16cid:durableId="1846631593">
    <w:abstractNumId w:val="27"/>
  </w:num>
  <w:num w:numId="32" w16cid:durableId="129517060">
    <w:abstractNumId w:val="36"/>
  </w:num>
  <w:num w:numId="33" w16cid:durableId="710421930">
    <w:abstractNumId w:val="31"/>
  </w:num>
  <w:num w:numId="34" w16cid:durableId="1595091206">
    <w:abstractNumId w:val="11"/>
  </w:num>
  <w:num w:numId="35" w16cid:durableId="602763812">
    <w:abstractNumId w:val="10"/>
  </w:num>
  <w:num w:numId="36" w16cid:durableId="523136921">
    <w:abstractNumId w:val="16"/>
  </w:num>
  <w:num w:numId="37" w16cid:durableId="1739279767">
    <w:abstractNumId w:val="14"/>
  </w:num>
  <w:num w:numId="38" w16cid:durableId="1532648912">
    <w:abstractNumId w:val="29"/>
  </w:num>
  <w:num w:numId="39" w16cid:durableId="492986917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25BBF"/>
    <w:rsid w:val="0015074B"/>
    <w:rsid w:val="00155574"/>
    <w:rsid w:val="001D058E"/>
    <w:rsid w:val="00202832"/>
    <w:rsid w:val="0029639D"/>
    <w:rsid w:val="00326F90"/>
    <w:rsid w:val="003E4D6B"/>
    <w:rsid w:val="005D34ED"/>
    <w:rsid w:val="00623773"/>
    <w:rsid w:val="006E7F35"/>
    <w:rsid w:val="00721558"/>
    <w:rsid w:val="007A1BC1"/>
    <w:rsid w:val="007D5EB3"/>
    <w:rsid w:val="009B1865"/>
    <w:rsid w:val="00AA1D8D"/>
    <w:rsid w:val="00AB141F"/>
    <w:rsid w:val="00B47730"/>
    <w:rsid w:val="00C01042"/>
    <w:rsid w:val="00C20977"/>
    <w:rsid w:val="00CB0664"/>
    <w:rsid w:val="00CC2500"/>
    <w:rsid w:val="00DB0F67"/>
    <w:rsid w:val="00DE5281"/>
    <w:rsid w:val="00E40426"/>
    <w:rsid w:val="00E50463"/>
    <w:rsid w:val="00ED1EBC"/>
    <w:rsid w:val="00F26186"/>
    <w:rsid w:val="00F30C21"/>
    <w:rsid w:val="00F3727B"/>
    <w:rsid w:val="00F76870"/>
    <w:rsid w:val="00FC693F"/>
    <w:rsid w:val="00FF09F8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25B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905</Words>
  <Characters>4888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2026-03-16T14:59:00Z</dcterms:created>
  <dcterms:modified xsi:type="dcterms:W3CDTF">2026-03-16T14:59:00Z</dcterms:modified>
  <cp:category/>
</cp:coreProperties>
</file>