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9362" w14:textId="77777777" w:rsidR="0087771C" w:rsidRPr="0087771C" w:rsidRDefault="0087771C" w:rsidP="0087771C">
      <w:pPr>
        <w:rPr>
          <w:rFonts w:ascii="Arial" w:hAnsi="Arial" w:cs="Arial"/>
          <w:sz w:val="20"/>
          <w:szCs w:val="20"/>
        </w:rPr>
      </w:pPr>
      <w:r w:rsidRPr="0087771C">
        <w:rPr>
          <w:rFonts w:ascii="Arial" w:hAnsi="Arial" w:cs="Arial"/>
          <w:sz w:val="20"/>
          <w:szCs w:val="20"/>
        </w:rPr>
        <w:t xml:space="preserve">O artigo apresenta uma análise aprofundada sobre o conceito de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no desenvolvimento de software e sua relação com padrões de projeto. Os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são descritos como pontos variáveis dentro de um framework ou arquitetura que permitem adaptações e extensões de acordo com as necessidades de diferentes aplicações. A ideia central é que, ao identificar e documentar esses pontos de variação, torna-se possível criar soluções mais reutilizáveis, flexíveis e orientadas a domínios específicos. Os autores destacam que a noção de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se conecta diretamente à engenharia de frameworks e à modelagem de software em larga escala, já que fornecem uma maneira estruturada de equilibrar a estabilidade do núcleo de um sistema com a flexibilidade exigida pelas particularidades de cada implementação.</w:t>
      </w:r>
    </w:p>
    <w:p w14:paraId="7E14D430" w14:textId="77777777" w:rsidR="0087771C" w:rsidRPr="0087771C" w:rsidRDefault="0087771C" w:rsidP="0087771C">
      <w:pPr>
        <w:rPr>
          <w:rFonts w:ascii="Arial" w:hAnsi="Arial" w:cs="Arial"/>
          <w:sz w:val="20"/>
          <w:szCs w:val="20"/>
        </w:rPr>
      </w:pPr>
      <w:r w:rsidRPr="0087771C">
        <w:rPr>
          <w:rFonts w:ascii="Arial" w:hAnsi="Arial" w:cs="Arial"/>
          <w:sz w:val="20"/>
          <w:szCs w:val="20"/>
        </w:rPr>
        <w:t xml:space="preserve">O texto ressalta que frameworks bem projetados não apenas oferecem componentes reutilizáveis, mas também definem claramente os locais onde mudanças são esperadas e até incentivadas. Esses pontos de extensão permitem que desenvolvedores adaptem sistemas sem comprometer a integridade do núcleo arquitetural. Os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podem estar ligados a decisões como quais classes podem ser especializadas, quais métodos podem ser sobrescritos e como novas funcionalidades podem ser incorporadas. Essa abordagem contribui para a consistência e para a manutenibilidade do software, uma vez que os desenvolvedores conseguem trabalhar dentro de limites pré-estabelecidos que orientam a personalização. O artigo também discute como a documentação dos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é essencial para garantir que novos membros da equipe ou diferentes organizações possam compreender rapidamente as possibilidades e restrições de adaptação de um framework.</w:t>
      </w:r>
    </w:p>
    <w:p w14:paraId="001D417C" w14:textId="77777777" w:rsidR="0087771C" w:rsidRPr="0087771C" w:rsidRDefault="0087771C" w:rsidP="0087771C">
      <w:pPr>
        <w:rPr>
          <w:rFonts w:ascii="Arial" w:hAnsi="Arial" w:cs="Arial"/>
          <w:sz w:val="20"/>
          <w:szCs w:val="20"/>
        </w:rPr>
      </w:pPr>
      <w:r w:rsidRPr="0087771C">
        <w:rPr>
          <w:rFonts w:ascii="Arial" w:hAnsi="Arial" w:cs="Arial"/>
          <w:sz w:val="20"/>
          <w:szCs w:val="20"/>
        </w:rPr>
        <w:t xml:space="preserve">Além da definição conceitual, o artigo explora a relação entre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e padrões de projeto. Padrões são vistos como soluções recorrentes para problemas comuns de design, e muitos deles podem ser aplicados diretamente como formas de estruturar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. Por exemplo, padrões como </w:t>
      </w:r>
      <w:proofErr w:type="spellStart"/>
      <w:r w:rsidRPr="0087771C">
        <w:rPr>
          <w:rFonts w:ascii="Arial" w:hAnsi="Arial" w:cs="Arial"/>
          <w:sz w:val="20"/>
          <w:szCs w:val="20"/>
        </w:rPr>
        <w:t>Strategy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7771C">
        <w:rPr>
          <w:rFonts w:ascii="Arial" w:hAnsi="Arial" w:cs="Arial"/>
          <w:sz w:val="20"/>
          <w:szCs w:val="20"/>
        </w:rPr>
        <w:t>Observer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ou </w:t>
      </w:r>
      <w:proofErr w:type="spellStart"/>
      <w:r w:rsidRPr="0087771C">
        <w:rPr>
          <w:rFonts w:ascii="Arial" w:hAnsi="Arial" w:cs="Arial"/>
          <w:sz w:val="20"/>
          <w:szCs w:val="20"/>
        </w:rPr>
        <w:t>Factory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7771C">
        <w:rPr>
          <w:rFonts w:ascii="Arial" w:hAnsi="Arial" w:cs="Arial"/>
          <w:sz w:val="20"/>
          <w:szCs w:val="20"/>
        </w:rPr>
        <w:t>Method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são mecanismos que permitem flexibilidade localizada e, portanto, funcionam como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em potencial dentro de uma arquitetura. A associação entre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e padrões possibilita um vocabulário comum que melhora a comunicação entre desenvolvedores e arquitetos, além de reforçar práticas de engenharia de software mais sistemáticas. O estudo ainda aponta que, ao utilizar padrões conhecidos para implementar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>, aumenta-se a previsibilidade do comportamento do sistema e a confiabilidade das soluções desenvolvidas.</w:t>
      </w:r>
    </w:p>
    <w:p w14:paraId="6B8BA83A" w14:textId="77777777" w:rsidR="0087771C" w:rsidRDefault="0087771C" w:rsidP="0087771C">
      <w:pPr>
        <w:rPr>
          <w:rFonts w:ascii="Arial" w:hAnsi="Arial" w:cs="Arial"/>
          <w:sz w:val="20"/>
          <w:szCs w:val="20"/>
        </w:rPr>
      </w:pPr>
      <w:r w:rsidRPr="0087771C">
        <w:rPr>
          <w:rFonts w:ascii="Arial" w:hAnsi="Arial" w:cs="Arial"/>
          <w:sz w:val="20"/>
          <w:szCs w:val="20"/>
        </w:rPr>
        <w:t xml:space="preserve">Outro ponto abordado é o papel dos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na reutilização de software em grande escala. Enquanto a simples reutilização de componentes resolve apenas parte do problema, o reuso efetivo depende de arquiteturas que sejam projetadas desde o início para acomodar variações. Nesse contexto,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funcionam como um elo entre a generalidade de um framework e as particularidades de sistemas concretos. O artigo argumenta que esse equilíbrio é crucial para garantir a longevidade de soluções e para permitir a evolução contínua de plataformas. A identificação antecipada de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durante o processo de design evita retrabalho, reduz custos de manutenção e cria bases sólidas para famílias de produtos de software, um aspecto cada vez mais valorizado pela indústria.</w:t>
      </w:r>
    </w:p>
    <w:p w14:paraId="4631F93C" w14:textId="6E4516E1" w:rsidR="0087771C" w:rsidRPr="0087771C" w:rsidRDefault="0087771C" w:rsidP="0087771C">
      <w:pPr>
        <w:rPr>
          <w:rFonts w:ascii="Arial" w:hAnsi="Arial" w:cs="Arial"/>
          <w:sz w:val="20"/>
          <w:szCs w:val="20"/>
        </w:rPr>
      </w:pPr>
      <w:r w:rsidRPr="0087771C">
        <w:rPr>
          <w:rFonts w:ascii="Arial" w:hAnsi="Arial" w:cs="Arial"/>
          <w:sz w:val="20"/>
          <w:szCs w:val="20"/>
        </w:rPr>
        <w:t xml:space="preserve">Por fim, o artigo conclui que os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representam uma estratégia essencial para tornar frameworks e arquiteturas mais adaptáveis, promovendo reuso sistemático e organizado. Eles oferecem uma abordagem prática para lidar com variabilidade sem comprometer a estabilidade, reforçando o papel da arquitetura de software como disciplina central na engenharia de sistemas complexos. O alinhamento entre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e padrões de projeto fortalece tanto a clareza conceitual quanto a aplicabilidade prática, criando um ambiente em que desenvolvedores podem inovar dentro de limites bem definidos. Assim, os </w:t>
      </w:r>
      <w:proofErr w:type="spellStart"/>
      <w:r w:rsidRPr="0087771C">
        <w:rPr>
          <w:rFonts w:ascii="Arial" w:hAnsi="Arial" w:cs="Arial"/>
          <w:sz w:val="20"/>
          <w:szCs w:val="20"/>
        </w:rPr>
        <w:t>hotspots</w:t>
      </w:r>
      <w:proofErr w:type="spellEnd"/>
      <w:r w:rsidRPr="0087771C">
        <w:rPr>
          <w:rFonts w:ascii="Arial" w:hAnsi="Arial" w:cs="Arial"/>
          <w:sz w:val="20"/>
          <w:szCs w:val="20"/>
        </w:rPr>
        <w:t xml:space="preserve"> emergem como elementos fundamentais para a construção de soluções escaláveis, evolutivas e sustentáveis no desenvolvimento de software contemporâneo.</w:t>
      </w:r>
    </w:p>
    <w:p w14:paraId="130283A0" w14:textId="77777777" w:rsidR="0087771C" w:rsidRPr="0087771C" w:rsidRDefault="0087771C">
      <w:pPr>
        <w:rPr>
          <w:rFonts w:ascii="Arial" w:hAnsi="Arial" w:cs="Arial"/>
        </w:rPr>
      </w:pPr>
    </w:p>
    <w:sectPr w:rsidR="0087771C" w:rsidRPr="00877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1C"/>
    <w:rsid w:val="0087771C"/>
    <w:rsid w:val="00E7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4E59"/>
  <w15:chartTrackingRefBased/>
  <w15:docId w15:val="{A7237A49-7646-451C-9822-1FE1A379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7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7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7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7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7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77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77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7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77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7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7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77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77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77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77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7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638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costa</dc:creator>
  <cp:keywords/>
  <dc:description/>
  <cp:lastModifiedBy>mateus costa</cp:lastModifiedBy>
  <cp:revision>1</cp:revision>
  <dcterms:created xsi:type="dcterms:W3CDTF">2025-09-22T01:07:00Z</dcterms:created>
  <dcterms:modified xsi:type="dcterms:W3CDTF">2025-09-22T01:09:00Z</dcterms:modified>
</cp:coreProperties>
</file>