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1D89D" w14:textId="77777777" w:rsidR="00DD5CF7" w:rsidRPr="00DD5CF7" w:rsidRDefault="00DD5CF7" w:rsidP="00DD5CF7">
      <w:pPr>
        <w:rPr>
          <w:b/>
          <w:bCs/>
        </w:rPr>
      </w:pPr>
      <w:r w:rsidRPr="00DD5CF7">
        <w:rPr>
          <w:b/>
          <w:bCs/>
        </w:rPr>
        <w:t>Analiza wykresu: Płeć ofiar wg rodzaju przestępstwa</w:t>
      </w:r>
    </w:p>
    <w:p w14:paraId="3E5296CF" w14:textId="77777777" w:rsidR="00DD5CF7" w:rsidRPr="00DD5CF7" w:rsidRDefault="00DD5CF7" w:rsidP="00DD5CF7">
      <w:pPr>
        <w:numPr>
          <w:ilvl w:val="0"/>
          <w:numId w:val="2"/>
        </w:numPr>
      </w:pPr>
      <w:r w:rsidRPr="00DD5CF7">
        <w:t>Dane mogą być pomocne przy projektowaniu polityk prewencyjnych i programów wsparcia – szczególnie dla kobiet w kontekście przestępstw seksualnych i przemocy domowej.</w:t>
      </w:r>
    </w:p>
    <w:p w14:paraId="0170504E" w14:textId="77777777" w:rsidR="00DD5CF7" w:rsidRPr="00DD5CF7" w:rsidRDefault="00DD5CF7" w:rsidP="00DD5CF7">
      <w:pPr>
        <w:numPr>
          <w:ilvl w:val="0"/>
          <w:numId w:val="2"/>
        </w:numPr>
      </w:pPr>
      <w:r w:rsidRPr="00DD5CF7">
        <w:t>Może to również wspierać kampanie uświadamiające i działania profilaktyczne skierowane do określonych grup społecznych.</w:t>
      </w:r>
    </w:p>
    <w:p w14:paraId="30D3A123" w14:textId="21497023" w:rsidR="00DD5CF7" w:rsidRDefault="00DD5CF7">
      <w:pPr>
        <w:rPr>
          <w:b/>
          <w:bCs/>
        </w:rPr>
      </w:pPr>
      <w:r>
        <w:rPr>
          <w:b/>
          <w:bCs/>
        </w:rPr>
        <w:t>Policja kontra typ przestępstwa</w:t>
      </w:r>
    </w:p>
    <w:p w14:paraId="4491C382" w14:textId="77777777" w:rsidR="00DD5CF7" w:rsidRPr="00DD5CF7" w:rsidRDefault="00DD5CF7" w:rsidP="00DD5CF7">
      <w:pPr>
        <w:numPr>
          <w:ilvl w:val="0"/>
          <w:numId w:val="3"/>
        </w:numPr>
      </w:pPr>
      <w:r w:rsidRPr="00DD5CF7">
        <w:t>Wzorce te mogą być wykorzystane do efektywniejszego planowania zasobów ludzkich w policji.</w:t>
      </w:r>
    </w:p>
    <w:p w14:paraId="2706373B" w14:textId="77777777" w:rsidR="00DD5CF7" w:rsidRDefault="00DD5CF7" w:rsidP="00DD5CF7">
      <w:pPr>
        <w:numPr>
          <w:ilvl w:val="0"/>
          <w:numId w:val="3"/>
        </w:numPr>
      </w:pPr>
      <w:r w:rsidRPr="00DD5CF7">
        <w:t>Analiza może pomóc w identyfikacji sytuacji, gdzie standardowe przydziały funkcjonariuszy są najbardziej skuteczne lub wymagają dostosowania.</w:t>
      </w:r>
    </w:p>
    <w:p w14:paraId="187AD8D8" w14:textId="4C7AAB7B" w:rsidR="00DD5CF7" w:rsidRDefault="00DD5CF7" w:rsidP="00DD5CF7">
      <w:pPr>
        <w:ind w:left="360"/>
        <w:rPr>
          <w:b/>
          <w:bCs/>
        </w:rPr>
      </w:pPr>
      <w:r w:rsidRPr="00DD5CF7">
        <w:rPr>
          <w:b/>
          <w:bCs/>
        </w:rPr>
        <w:t>Analiza wykresu: Średni czas zamknięcia sprawy vs. liczba policjantów</w:t>
      </w:r>
      <w:r>
        <w:rPr>
          <w:b/>
          <w:bCs/>
        </w:rPr>
        <w:br/>
      </w:r>
    </w:p>
    <w:p w14:paraId="47D776F7" w14:textId="77777777" w:rsidR="00DD5CF7" w:rsidRPr="00DD5CF7" w:rsidRDefault="00DD5CF7" w:rsidP="00DD5CF7">
      <w:pPr>
        <w:numPr>
          <w:ilvl w:val="0"/>
          <w:numId w:val="4"/>
        </w:numPr>
      </w:pPr>
      <w:r w:rsidRPr="00DD5CF7">
        <w:t>Dane mogą być wykorzystane do analizy efektywności alokacji sił policyjnych.</w:t>
      </w:r>
    </w:p>
    <w:p w14:paraId="2FFBB307" w14:textId="77777777" w:rsidR="00DD5CF7" w:rsidRPr="00DD5CF7" w:rsidRDefault="00DD5CF7" w:rsidP="00DD5CF7">
      <w:pPr>
        <w:numPr>
          <w:ilvl w:val="0"/>
          <w:numId w:val="4"/>
        </w:numPr>
      </w:pPr>
      <w:r w:rsidRPr="00DD5CF7">
        <w:t>Można przeanalizować, czy liczba funkcjonariuszy faktycznie wpływa na przyspieszenie procedur, czy też ich liczba zależy głównie od trudności sprawy.</w:t>
      </w:r>
    </w:p>
    <w:p w14:paraId="05BDAAC0" w14:textId="3F4364ED" w:rsidR="00DD5CF7" w:rsidRPr="00DD5CF7" w:rsidRDefault="00DD5CF7" w:rsidP="00DD5CF7">
      <w:pPr>
        <w:ind w:left="360"/>
        <w:rPr>
          <w:b/>
          <w:bCs/>
        </w:rPr>
      </w:pPr>
      <w:r w:rsidRPr="00DD5CF7">
        <w:rPr>
          <w:b/>
          <w:bCs/>
        </w:rPr>
        <w:t>Analiza wykresu: Czas zamknięcia sprawy</w:t>
      </w:r>
    </w:p>
    <w:p w14:paraId="584628D3" w14:textId="77777777" w:rsidR="00DD5CF7" w:rsidRPr="00DD5CF7" w:rsidRDefault="00DD5CF7" w:rsidP="00DD5CF7">
      <w:pPr>
        <w:numPr>
          <w:ilvl w:val="0"/>
          <w:numId w:val="5"/>
        </w:numPr>
      </w:pPr>
      <w:r w:rsidRPr="00DD5CF7">
        <w:t>Dane mogą pomóc w identyfikacji przypadków wymagających szczególnej uwagi (np. spraw trwających ponad 200 dni).</w:t>
      </w:r>
    </w:p>
    <w:p w14:paraId="16990750" w14:textId="77777777" w:rsidR="00DD5CF7" w:rsidRPr="00DD5CF7" w:rsidRDefault="00DD5CF7" w:rsidP="00DD5CF7">
      <w:pPr>
        <w:numPr>
          <w:ilvl w:val="0"/>
          <w:numId w:val="5"/>
        </w:numPr>
      </w:pPr>
      <w:r w:rsidRPr="00DD5CF7">
        <w:t>Potencjalna optymalizacja procesu zamykania spraw może koncentrować się na skróceniu czasu najdłuższych postępowań.</w:t>
      </w:r>
    </w:p>
    <w:p w14:paraId="09C90AD5" w14:textId="0A3F2DFC" w:rsidR="00DD5CF7" w:rsidRDefault="00DD5CF7">
      <w:pPr>
        <w:rPr>
          <w:b/>
          <w:bCs/>
        </w:rPr>
      </w:pPr>
      <w:r w:rsidRPr="00DD5CF7">
        <w:rPr>
          <w:b/>
          <w:bCs/>
        </w:rPr>
        <w:t>Analiza wykresu: Czas zamknięcia sprawy wg typu przestępstwa</w:t>
      </w:r>
    </w:p>
    <w:p w14:paraId="12D9DDD0" w14:textId="77777777" w:rsidR="00DD5CF7" w:rsidRPr="00DD5CF7" w:rsidRDefault="00DD5CF7" w:rsidP="00DD5CF7">
      <w:pPr>
        <w:pStyle w:val="ListParagraph"/>
        <w:numPr>
          <w:ilvl w:val="0"/>
          <w:numId w:val="6"/>
        </w:numPr>
      </w:pPr>
      <w:r w:rsidRPr="00DD5CF7">
        <w:t>Wyniki te mogą pomóc w analizie efektywności działań organów ścigania w zależności od rodzaju przestępstwa.</w:t>
      </w:r>
    </w:p>
    <w:p w14:paraId="3E393855" w14:textId="4B1F20B2" w:rsidR="00DD5CF7" w:rsidRDefault="00DD5CF7" w:rsidP="00DD5CF7">
      <w:pPr>
        <w:pStyle w:val="ListParagraph"/>
        <w:numPr>
          <w:ilvl w:val="0"/>
          <w:numId w:val="6"/>
        </w:numPr>
      </w:pPr>
      <w:r w:rsidRPr="00DD5CF7">
        <w:t>Wskazują również, które typy spraw wymagają największego nakładu pracy i czasu, co może służyć do alokacji zasobów lub reform proceduralnych.</w:t>
      </w:r>
    </w:p>
    <w:p w14:paraId="5EB6DB1A" w14:textId="26A1B565" w:rsidR="00DD5CF7" w:rsidRDefault="00DD5CF7" w:rsidP="00DD5CF7">
      <w:pPr>
        <w:pStyle w:val="ListParagraph"/>
        <w:rPr>
          <w:b/>
          <w:bCs/>
        </w:rPr>
      </w:pPr>
      <w:r w:rsidRPr="00DD5CF7">
        <w:rPr>
          <w:b/>
          <w:bCs/>
        </w:rPr>
        <w:t>POLICJA KONTRA TYP PRZESTEPSTWA</w:t>
      </w:r>
    </w:p>
    <w:p w14:paraId="1C56C5A2" w14:textId="77777777" w:rsidR="00DD5CF7" w:rsidRPr="00DD5CF7" w:rsidRDefault="00DD5CF7" w:rsidP="00DD5CF7">
      <w:pPr>
        <w:pStyle w:val="ListParagraph"/>
        <w:rPr>
          <w:b/>
          <w:bCs/>
        </w:rPr>
      </w:pPr>
    </w:p>
    <w:p w14:paraId="47E8AA6C" w14:textId="77777777" w:rsidR="00DD5CF7" w:rsidRPr="00DD5CF7" w:rsidRDefault="00DD5CF7" w:rsidP="00DD5CF7">
      <w:pPr>
        <w:pStyle w:val="ListParagraph"/>
        <w:numPr>
          <w:ilvl w:val="0"/>
          <w:numId w:val="6"/>
        </w:numPr>
      </w:pPr>
      <w:r w:rsidRPr="00DD5CF7">
        <w:t>Wzorce te mogą być wykorzystane do efektywniejszego planowania zasobów ludzkich w policji.</w:t>
      </w:r>
    </w:p>
    <w:p w14:paraId="59105858" w14:textId="43DED184" w:rsidR="00DD5CF7" w:rsidRDefault="00DD5CF7" w:rsidP="00DD5CF7">
      <w:pPr>
        <w:pStyle w:val="ListParagraph"/>
        <w:numPr>
          <w:ilvl w:val="0"/>
          <w:numId w:val="6"/>
        </w:numPr>
      </w:pPr>
      <w:r w:rsidRPr="00DD5CF7">
        <w:t>Analiza może pomóc w identyfikacji sytuacji, gdzie standardowe przydziały funkcjonariuszy są najbardziej skuteczne lub wymagają dostosowania.</w:t>
      </w:r>
    </w:p>
    <w:p w14:paraId="3C69B8AC" w14:textId="6F686C48" w:rsidR="00DD5CF7" w:rsidRDefault="00DD5CF7" w:rsidP="00DD5CF7">
      <w:pPr>
        <w:pStyle w:val="ListParagraph"/>
        <w:rPr>
          <w:b/>
          <w:bCs/>
        </w:rPr>
      </w:pPr>
      <w:r w:rsidRPr="00DD5CF7">
        <w:rPr>
          <w:b/>
          <w:bCs/>
        </w:rPr>
        <w:t>Średni czas zamknięcia sprawy kontra liczba policjantów</w:t>
      </w:r>
    </w:p>
    <w:p w14:paraId="14C470A5" w14:textId="77777777" w:rsidR="00DD5CF7" w:rsidRPr="00DD5CF7" w:rsidRDefault="00DD5CF7" w:rsidP="00DD5CF7">
      <w:pPr>
        <w:pStyle w:val="ListParagraph"/>
        <w:numPr>
          <w:ilvl w:val="0"/>
          <w:numId w:val="6"/>
        </w:numPr>
      </w:pPr>
      <w:r w:rsidRPr="00DD5CF7">
        <w:t>Dane mogą być wykorzystane do analizy efektywności alokacji sił policyjnych.</w:t>
      </w:r>
    </w:p>
    <w:p w14:paraId="4F222822" w14:textId="77777777" w:rsidR="00DD5CF7" w:rsidRDefault="00DD5CF7" w:rsidP="00DD5CF7">
      <w:pPr>
        <w:pStyle w:val="ListParagraph"/>
        <w:numPr>
          <w:ilvl w:val="0"/>
          <w:numId w:val="6"/>
        </w:numPr>
      </w:pPr>
      <w:r w:rsidRPr="00DD5CF7">
        <w:lastRenderedPageBreak/>
        <w:t>Można przeanalizować, czy liczba funkcjonariuszy faktycznie wpływa na przyspieszenie procedur, czy też ich liczba zależy głównie od trudności sprawy.</w:t>
      </w:r>
    </w:p>
    <w:p w14:paraId="2E7B86A2" w14:textId="61BE7982" w:rsidR="00DD5CF7" w:rsidRDefault="006804BE" w:rsidP="00DD5CF7">
      <w:pPr>
        <w:pStyle w:val="ListParagraph"/>
        <w:rPr>
          <w:b/>
          <w:bCs/>
        </w:rPr>
      </w:pPr>
      <w:r>
        <w:rPr>
          <w:b/>
          <w:bCs/>
        </w:rPr>
        <w:t>Czas zamknięcia sprawy</w:t>
      </w:r>
    </w:p>
    <w:p w14:paraId="67D839A3" w14:textId="77777777" w:rsidR="006804BE" w:rsidRPr="006804BE" w:rsidRDefault="006804BE" w:rsidP="00DD5CF7">
      <w:pPr>
        <w:pStyle w:val="ListParagraph"/>
        <w:rPr>
          <w:b/>
          <w:bCs/>
        </w:rPr>
      </w:pPr>
    </w:p>
    <w:p w14:paraId="1CA63C88" w14:textId="77777777" w:rsidR="006804BE" w:rsidRPr="006804BE" w:rsidRDefault="006804BE" w:rsidP="006804BE">
      <w:pPr>
        <w:pStyle w:val="ListParagraph"/>
        <w:numPr>
          <w:ilvl w:val="0"/>
          <w:numId w:val="6"/>
        </w:numPr>
      </w:pPr>
      <w:r w:rsidRPr="006804BE">
        <w:t>Dane mogą pomóc w identyfikacji przypadków wymagających szczególnej uwagi (np. spraw trwających ponad 200 dni).</w:t>
      </w:r>
    </w:p>
    <w:p w14:paraId="08A54A50" w14:textId="306CFF74" w:rsidR="00DD5CF7" w:rsidRDefault="006804BE" w:rsidP="006804BE">
      <w:pPr>
        <w:pStyle w:val="ListParagraph"/>
        <w:numPr>
          <w:ilvl w:val="0"/>
          <w:numId w:val="6"/>
        </w:numPr>
      </w:pPr>
      <w:r w:rsidRPr="006804BE">
        <w:t>Potencjalna optymalizacja procesu zamykania spraw może koncentrować się na skróceniu czasu najdłuższych postępowań.</w:t>
      </w:r>
    </w:p>
    <w:p w14:paraId="43433CD5" w14:textId="73B39D39" w:rsidR="006804BE" w:rsidRDefault="006804BE" w:rsidP="006804BE">
      <w:pPr>
        <w:pStyle w:val="ListParagraph"/>
        <w:rPr>
          <w:b/>
          <w:bCs/>
        </w:rPr>
      </w:pPr>
      <w:r w:rsidRPr="006804BE">
        <w:rPr>
          <w:b/>
          <w:bCs/>
        </w:rPr>
        <w:t>Analiza wykresu: Czas zamknięcia sprawy wg typu przestępstwa</w:t>
      </w:r>
    </w:p>
    <w:p w14:paraId="22F2022A" w14:textId="77777777" w:rsidR="006804BE" w:rsidRPr="006804BE" w:rsidRDefault="006804BE" w:rsidP="006804BE">
      <w:pPr>
        <w:pStyle w:val="ListParagraph"/>
        <w:numPr>
          <w:ilvl w:val="0"/>
          <w:numId w:val="6"/>
        </w:numPr>
      </w:pPr>
      <w:r w:rsidRPr="006804BE">
        <w:t>Wyniki te mogą pomóc w analizie efektywności działań organów ścigania w zależności od rodzaju przestępstwa.</w:t>
      </w:r>
    </w:p>
    <w:p w14:paraId="3682F09A" w14:textId="3949C5D9" w:rsidR="006804BE" w:rsidRDefault="006804BE" w:rsidP="006804BE">
      <w:pPr>
        <w:pStyle w:val="ListParagraph"/>
        <w:numPr>
          <w:ilvl w:val="0"/>
          <w:numId w:val="6"/>
        </w:numPr>
      </w:pPr>
      <w:r w:rsidRPr="006804BE">
        <w:t>Wskazują również, które typy spraw wymagają największego nakładu pracy i czasu, co może służyć do alokacji zasobów lub reform proceduralnych.</w:t>
      </w:r>
    </w:p>
    <w:p w14:paraId="05D1D8D9" w14:textId="77777777" w:rsidR="006804BE" w:rsidRPr="006804BE" w:rsidRDefault="006804BE" w:rsidP="006804BE">
      <w:pPr>
        <w:pStyle w:val="ListParagraph"/>
        <w:rPr>
          <w:b/>
          <w:bCs/>
        </w:rPr>
      </w:pPr>
      <w:r w:rsidRPr="006804BE">
        <w:rPr>
          <w:b/>
          <w:bCs/>
        </w:rPr>
        <w:t>Analiza wykresu: Przestępstwa na 100k mieszkańców – miasta vs lata</w:t>
      </w:r>
    </w:p>
    <w:p w14:paraId="0F2DEB03" w14:textId="77777777" w:rsidR="006804BE" w:rsidRDefault="006804BE" w:rsidP="006804BE">
      <w:pPr>
        <w:pStyle w:val="ListParagraph"/>
        <w:numPr>
          <w:ilvl w:val="0"/>
          <w:numId w:val="6"/>
        </w:numPr>
      </w:pPr>
      <w:r>
        <w:t>Wskazanie obszarów o największym ryzyku może pomóc w kierowaniu zasobów oraz wdrażaniu programów prewencyjnych.</w:t>
      </w:r>
    </w:p>
    <w:p w14:paraId="7CB21DBF" w14:textId="6F9D7BAC" w:rsidR="006804BE" w:rsidRDefault="006804BE" w:rsidP="006804BE">
      <w:pPr>
        <w:pStyle w:val="ListParagraph"/>
        <w:numPr>
          <w:ilvl w:val="0"/>
          <w:numId w:val="6"/>
        </w:numPr>
      </w:pPr>
      <w:r>
        <w:t>Spadki wskaźników przestępczości mogą być wskaźnikiem skuteczności dotychczasowych działań bezpieczeństwa miejskiego.</w:t>
      </w:r>
    </w:p>
    <w:p w14:paraId="15FCF761" w14:textId="77777777" w:rsidR="006804BE" w:rsidRPr="006804BE" w:rsidRDefault="006804BE" w:rsidP="006804BE">
      <w:pPr>
        <w:pStyle w:val="ListParagraph"/>
        <w:rPr>
          <w:b/>
          <w:bCs/>
        </w:rPr>
      </w:pPr>
      <w:r w:rsidRPr="006804BE">
        <w:rPr>
          <w:b/>
          <w:bCs/>
        </w:rPr>
        <w:t>Analiza wykresu: Rodzaje broni używane w przestępstwach w top 10 miastach</w:t>
      </w:r>
    </w:p>
    <w:p w14:paraId="23BE3652" w14:textId="77777777" w:rsidR="006804BE" w:rsidRDefault="006804BE" w:rsidP="006804BE">
      <w:pPr>
        <w:pStyle w:val="ListParagraph"/>
        <w:numPr>
          <w:ilvl w:val="0"/>
          <w:numId w:val="6"/>
        </w:numPr>
      </w:pPr>
      <w:r>
        <w:t>Tego typu analiza może wspierać służby porządkowe w lepszym doborze środków prewencyjnych w zależności od lokalizacji.</w:t>
      </w:r>
    </w:p>
    <w:p w14:paraId="26DF3F74" w14:textId="5336A2AF" w:rsidR="006804BE" w:rsidRDefault="006804BE" w:rsidP="006804BE">
      <w:pPr>
        <w:pStyle w:val="ListParagraph"/>
        <w:numPr>
          <w:ilvl w:val="0"/>
          <w:numId w:val="6"/>
        </w:numPr>
      </w:pPr>
      <w:r>
        <w:t>Miasta o dużej liczbie przypadków z użyciem określonego typu broni mogą wymagać ukierunkowanych działań (np. kontrola nielegalnego posiadania noży).</w:t>
      </w:r>
    </w:p>
    <w:p w14:paraId="0A4816CD" w14:textId="77777777" w:rsidR="006804BE" w:rsidRPr="006804BE" w:rsidRDefault="006804BE" w:rsidP="006804BE">
      <w:pPr>
        <w:pStyle w:val="ListParagraph"/>
        <w:rPr>
          <w:b/>
          <w:bCs/>
        </w:rPr>
      </w:pPr>
      <w:r w:rsidRPr="006804BE">
        <w:rPr>
          <w:b/>
          <w:bCs/>
        </w:rPr>
        <w:t>Analiza wykresu: Przestępstwa na 100 000 mieszkańców (2020–2025)</w:t>
      </w:r>
    </w:p>
    <w:p w14:paraId="49EEE582" w14:textId="77777777" w:rsidR="006804BE" w:rsidRDefault="006804BE" w:rsidP="006804BE">
      <w:pPr>
        <w:pStyle w:val="ListParagraph"/>
        <w:numPr>
          <w:ilvl w:val="0"/>
          <w:numId w:val="6"/>
        </w:numPr>
      </w:pPr>
      <w:r>
        <w:t>Analiza może wspierać decydentów w identyfikacji miast wymagających dalszej interwencji (np. Jaipur).</w:t>
      </w:r>
    </w:p>
    <w:p w14:paraId="3BD4A8A2" w14:textId="6CE77AE6" w:rsidR="006804BE" w:rsidRPr="006804BE" w:rsidRDefault="006804BE" w:rsidP="006804BE">
      <w:pPr>
        <w:pStyle w:val="ListParagraph"/>
        <w:numPr>
          <w:ilvl w:val="0"/>
          <w:numId w:val="6"/>
        </w:numPr>
      </w:pPr>
      <w:r>
        <w:t>Miasta o pozytywnych trendach mogą stanowić wzór do naśladowania w zakresie polityk bezpieczeństwa.</w:t>
      </w:r>
    </w:p>
    <w:sectPr w:rsidR="006804BE" w:rsidRPr="00680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C7794"/>
    <w:multiLevelType w:val="multilevel"/>
    <w:tmpl w:val="6E08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D17CB"/>
    <w:multiLevelType w:val="multilevel"/>
    <w:tmpl w:val="ED4C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F5E1C"/>
    <w:multiLevelType w:val="multilevel"/>
    <w:tmpl w:val="3FFC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33544"/>
    <w:multiLevelType w:val="multilevel"/>
    <w:tmpl w:val="5AA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E7D0A"/>
    <w:multiLevelType w:val="hybridMultilevel"/>
    <w:tmpl w:val="A6741F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A7FCE"/>
    <w:multiLevelType w:val="multilevel"/>
    <w:tmpl w:val="C8D2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830355">
    <w:abstractNumId w:val="3"/>
  </w:num>
  <w:num w:numId="2" w16cid:durableId="1526820924">
    <w:abstractNumId w:val="1"/>
  </w:num>
  <w:num w:numId="3" w16cid:durableId="1951929782">
    <w:abstractNumId w:val="2"/>
  </w:num>
  <w:num w:numId="4" w16cid:durableId="1810971044">
    <w:abstractNumId w:val="5"/>
  </w:num>
  <w:num w:numId="5" w16cid:durableId="210852385">
    <w:abstractNumId w:val="0"/>
  </w:num>
  <w:num w:numId="6" w16cid:durableId="86928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F7"/>
    <w:rsid w:val="006804BE"/>
    <w:rsid w:val="007719A1"/>
    <w:rsid w:val="00DD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31BB"/>
  <w15:chartTrackingRefBased/>
  <w15:docId w15:val="{E5C47174-5BDF-43C3-BC7F-119CEC29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499</Words>
  <Characters>2999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Szostak</dc:creator>
  <cp:keywords/>
  <dc:description/>
  <cp:lastModifiedBy>Wojciech Szostak</cp:lastModifiedBy>
  <cp:revision>1</cp:revision>
  <dcterms:created xsi:type="dcterms:W3CDTF">2025-06-14T16:38:00Z</dcterms:created>
  <dcterms:modified xsi:type="dcterms:W3CDTF">2025-06-14T16:54:00Z</dcterms:modified>
</cp:coreProperties>
</file>