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6F9A5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4"/>
          <w:szCs w:val="24"/>
        </w:rPr>
      </w:pPr>
    </w:p>
    <w:p w14:paraId="0D74336B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UMOWA O WYKONANIE OBIEKTU NAMIOTOWEGO ZWANEGO DALEJ HALĄ NAMIOTOWĄ</w:t>
      </w:r>
    </w:p>
    <w:p w14:paraId="3DE548BE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10"/>
          <w:szCs w:val="10"/>
        </w:rPr>
      </w:pPr>
    </w:p>
    <w:p w14:paraId="202475B2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135/2023/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US</w:t>
      </w:r>
    </w:p>
    <w:p w14:paraId="31C3EAE2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  <w:sz w:val="10"/>
          <w:szCs w:val="10"/>
        </w:rPr>
      </w:pPr>
    </w:p>
    <w:p w14:paraId="4416A2F0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zawarta w dniu </w:t>
      </w:r>
      <w:r>
        <w:rPr>
          <w:rFonts w:ascii="Calibri" w:eastAsia="Calibri" w:hAnsi="Calibri" w:cs="Calibri"/>
          <w:sz w:val="24"/>
          <w:szCs w:val="24"/>
        </w:rPr>
        <w:t>10.10.2023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roku pomiędzy:</w:t>
      </w:r>
    </w:p>
    <w:p w14:paraId="3375ABED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"PROTAN ELMARK" Sp. z o.o., Dębno ul. Czereśniowa 17,62-060 Stęszew, wpisana do rejestru przedsiębiorców Krajowego Rejestru Sądowego w Sądzie Rejonowym w Poznaniu, </w:t>
      </w:r>
    </w:p>
    <w:p w14:paraId="44517BAA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IX Wydział Gospodarczy Krajowego Rejestru Sądowego pod numerem KRS 0000307900</w:t>
      </w:r>
      <w:r>
        <w:rPr>
          <w:rFonts w:ascii="Calibri" w:eastAsia="Calibri" w:hAnsi="Calibri" w:cs="Calibri"/>
          <w:color w:val="000000"/>
          <w:sz w:val="24"/>
          <w:szCs w:val="24"/>
        </w:rPr>
        <w:br/>
        <w:t xml:space="preserve">o kapitale zakładowym 6.670.000zł, NIP 777-305-57-80, reprezentowaną przez </w:t>
      </w:r>
    </w:p>
    <w:p w14:paraId="0501F710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Wiceprezesa Zarządu Piotra Bąkowskiego, zwanym w dalszej części umowy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Wykonawcą</w:t>
      </w:r>
      <w:r>
        <w:rPr>
          <w:rFonts w:ascii="Calibri" w:eastAsia="Calibri" w:hAnsi="Calibri" w:cs="Calibri"/>
          <w:color w:val="000000"/>
          <w:sz w:val="24"/>
          <w:szCs w:val="24"/>
        </w:rPr>
        <w:t>,</w:t>
      </w:r>
    </w:p>
    <w:p w14:paraId="376FCD2C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</w:t>
      </w:r>
    </w:p>
    <w:p w14:paraId="571ED8D7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TELE-FONIKA KABLE S.A., ul. Hipolita Cegielskiego 1, 32-400 Myślenice</w:t>
      </w:r>
    </w:p>
    <w:p w14:paraId="5571915D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zarejestrowana w Krajowym Rejestrze Sądowym w Sądzie Rejonowym dla </w:t>
      </w:r>
    </w:p>
    <w:p w14:paraId="00E26DC9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Krakowa-Śródmieścia</w:t>
      </w:r>
      <w:proofErr w:type="spellEnd"/>
      <w:r>
        <w:rPr>
          <w:rFonts w:ascii="Calibri" w:eastAsia="Calibri" w:hAnsi="Calibri" w:cs="Calibri"/>
          <w:sz w:val="24"/>
          <w:szCs w:val="24"/>
        </w:rPr>
        <w:t>, XII Wydział Gospodarczy Krajowego Rejestru Sądowego pod Nr</w:t>
      </w:r>
    </w:p>
    <w:p w14:paraId="099A7910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KRS: 0000491666, REGON: 270543582, NIP: 626-000-43-86, wysokość kapitału zakładowego: 759 000 000 PLN, wysokość kapitału wpłaconego: 759 000 000 PLN </w:t>
      </w:r>
    </w:p>
    <w:p w14:paraId="06230168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FF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zwanego w dalszej części umowy </w:t>
      </w:r>
      <w:r>
        <w:rPr>
          <w:rFonts w:ascii="Calibri" w:eastAsia="Calibri" w:hAnsi="Calibri" w:cs="Calibri"/>
          <w:b/>
          <w:sz w:val="24"/>
          <w:szCs w:val="24"/>
        </w:rPr>
        <w:t>Zamawiającym</w:t>
      </w:r>
      <w:r>
        <w:rPr>
          <w:rFonts w:ascii="Calibri" w:eastAsia="Calibri" w:hAnsi="Calibri" w:cs="Calibri"/>
          <w:color w:val="FF0000"/>
          <w:sz w:val="24"/>
          <w:szCs w:val="24"/>
        </w:rPr>
        <w:t>.</w:t>
      </w:r>
    </w:p>
    <w:p w14:paraId="07F9A04E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0E877DEF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§ 1</w:t>
      </w:r>
    </w:p>
    <w:p w14:paraId="7EF6EE62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Przedmiotem umowy jest wykonanie przez Wykonawcę obiektu namiotowego, zwanego dalej „halą namiotową” lub „halą”, zgodnie z kartą zamówienia stanowiącą załącznik nr 1 do umowy.</w:t>
      </w:r>
    </w:p>
    <w:p w14:paraId="622422C4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Hala namiotowa zostanie wykonana w oparciu o przygotowaną na podst.§3 umowy dokumentację techniczną stanowiącą integralną część umowy.</w:t>
      </w:r>
    </w:p>
    <w:p w14:paraId="1F56B6DC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5CB1E0D9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§ 2</w:t>
      </w:r>
    </w:p>
    <w:p w14:paraId="2F0BD740" w14:textId="77777777" w:rsidR="007C6343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Do Wykonawcy należy wykonanie hali , transport oraz montaż. </w:t>
      </w:r>
    </w:p>
    <w:p w14:paraId="744D73BC" w14:textId="77777777" w:rsidR="007C6343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Elementy hali mogą zostać wykonane przez Wykonawcę  lub mogą zostać zlecone do wykonania osobie trzeciej, za którą Wykonawca ponosi odpowiedzialność.</w:t>
      </w:r>
    </w:p>
    <w:p w14:paraId="5A5DEA0F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5FE9178A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§ 3</w:t>
      </w:r>
    </w:p>
    <w:p w14:paraId="0C38FE06" w14:textId="77777777" w:rsidR="007C634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Wykonawca przygotuje dokumentację techniczną hali namiotowej w oparciu o założenia opisane w załączniku nr 1 do umowy oraz w oparciu o parametry techniczne stosowane dla danego rodzaju hali namiotowej przez Wykonawcę w jego zakładzie produkcyjnym.</w:t>
      </w:r>
    </w:p>
    <w:p w14:paraId="0175ED72" w14:textId="77777777" w:rsidR="007C634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Dokumentacja </w:t>
      </w:r>
      <w:r>
        <w:rPr>
          <w:rFonts w:ascii="Calibri" w:eastAsia="Calibri" w:hAnsi="Calibri" w:cs="Calibri"/>
          <w:sz w:val="24"/>
          <w:szCs w:val="24"/>
        </w:rPr>
        <w:t>zostanie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przekazana Zamawiającemu w terminie 10 dni roboczych od daty podpisania umowy.</w:t>
      </w:r>
    </w:p>
    <w:p w14:paraId="2422E9E9" w14:textId="77777777" w:rsidR="007C634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Termin do </w:t>
      </w:r>
      <w:r>
        <w:rPr>
          <w:rFonts w:ascii="Calibri" w:eastAsia="Calibri" w:hAnsi="Calibri" w:cs="Calibri"/>
          <w:sz w:val="24"/>
          <w:szCs w:val="24"/>
        </w:rPr>
        <w:t>wniesienia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ewentualnych uwag do dokumentacji wynosi 3 dni od daty jej odbioru. Po upłynięciu tego terminu przyjmowanie jakichkolwiek uwag wymaga osobnego aneksu do umowy. W przypadku nie zgłoszenia uwag przyjmuje się , iż dokumentacja została zaakceptowana przez Zamawiającego. </w:t>
      </w:r>
    </w:p>
    <w:p w14:paraId="6A744BA9" w14:textId="77777777" w:rsidR="007C634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>Na życzenie Zamawiającego Wykonawca udostępni Książkę Świadectw i Atestów (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KŚiA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) w wersji elektronicznej na adres e-mail:</w:t>
      </w:r>
      <w:r>
        <w:rPr>
          <w:rFonts w:ascii="Calibri" w:eastAsia="Calibri" w:hAnsi="Calibri" w:cs="Calibri"/>
          <w:sz w:val="24"/>
          <w:szCs w:val="24"/>
        </w:rPr>
        <w:t xml:space="preserve"> paulina.zajaczkowska@tfkable.com</w:t>
      </w:r>
      <w:r>
        <w:rPr>
          <w:rFonts w:ascii="Calibri" w:eastAsia="Calibri" w:hAnsi="Calibri" w:cs="Calibri"/>
          <w:color w:val="FF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W przypadku wymogu dostarczenie wydruku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KŚiA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, jej koszt wyniesie 300 PLN +23% VAT.</w:t>
      </w:r>
      <w:r>
        <w:t xml:space="preserve"> </w:t>
      </w:r>
    </w:p>
    <w:p w14:paraId="0A878AB2" w14:textId="77777777" w:rsidR="007C634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Umowa jest nadrzędna nad Ogólnymi Warunkami Zakupów TELE-FONIKA Kable S.A. Nr 1/2022 z dnia 1 stycznia 2022</w:t>
      </w:r>
    </w:p>
    <w:p w14:paraId="0CE086DD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1CA2889B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10"/>
          <w:szCs w:val="10"/>
        </w:rPr>
      </w:pPr>
    </w:p>
    <w:p w14:paraId="225F5E41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§ 4</w:t>
      </w:r>
    </w:p>
    <w:p w14:paraId="3FAFA314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Do obowiązków Zamawiającego należy:</w:t>
      </w:r>
    </w:p>
    <w:p w14:paraId="50100A56" w14:textId="77777777" w:rsidR="007C634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Uzyskanie wymaganych przez Prawo Budowlane decyzji pozwalającej na budowę i montaż przedmiotowej hali oraz adaptacja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architektoniczna i konstrukcyjna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dokumentacji opisanej powyżej miejscowo i technicznie, na swój koszt i ryzyko. </w:t>
      </w:r>
    </w:p>
    <w:p w14:paraId="12695771" w14:textId="77777777" w:rsidR="007C634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Przygotowanie miejsca wskazanego na montaż pod względem technicznym, w sposób umożliwiający bezproblemowy montaż hali namiotowej zgodnie z podpisaną deklaracją przygotowania podłoża. Szczegółowe warunki w tym zakresie zostają opisane w dokumencie stanowiącym załącznik nr 2 do umowy , którego otrzymanie Zamawiający kwituje. Wykonawca zastrzega sobie możliwość zmiany terminu realizacji przedmiotu umowy, a w szczególności montażu, w przypadku, gdy teren wskazany przez Zamawiającego uniemożliwiałby technicznie montaż hali namiotowej.</w:t>
      </w:r>
    </w:p>
    <w:p w14:paraId="6E4C477D" w14:textId="77777777" w:rsidR="007C634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 sytuacji kiedy okazuje się , iż ekipa mająca dokonać montażu nie może go wykonać z uwagi na</w:t>
      </w:r>
      <w:r>
        <w:rPr>
          <w:rFonts w:ascii="Calibri" w:eastAsia="Calibri" w:hAnsi="Calibri" w:cs="Calibri"/>
          <w:sz w:val="24"/>
          <w:szCs w:val="24"/>
        </w:rPr>
        <w:t xml:space="preserve"> nie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przygotowanie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miejsca pod montaż – Zamawiający zobowiązany jest do </w:t>
      </w:r>
      <w:r>
        <w:rPr>
          <w:rFonts w:ascii="Calibri" w:eastAsia="Calibri" w:hAnsi="Calibri" w:cs="Calibri"/>
          <w:sz w:val="24"/>
          <w:szCs w:val="24"/>
        </w:rPr>
        <w:t>magazynowania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elementów hali na swój koszt  i ryzyko , a nadto poniesie koszty bezprzedmiotowego dojazdu i postoju ekipy montażowej, a także transportu sprzętu.</w:t>
      </w:r>
    </w:p>
    <w:p w14:paraId="7F5F8483" w14:textId="77777777" w:rsidR="007C634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Zapewnienie kontenera dla usunięcia </w:t>
      </w:r>
      <w:r>
        <w:rPr>
          <w:rFonts w:ascii="Calibri" w:eastAsia="Calibri" w:hAnsi="Calibri" w:cs="Calibri"/>
          <w:sz w:val="24"/>
          <w:szCs w:val="24"/>
        </w:rPr>
        <w:t>odpadów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resztek materiałów, itp. pozostałości po wykonaniu montażu hali przez Wykonawcę. </w:t>
      </w:r>
    </w:p>
    <w:p w14:paraId="0E6B8A68" w14:textId="77777777" w:rsidR="007C634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Zamawiający we własnym zakresie i na własny koszt ,zobowiązany jest zapewnić rozwiązanie celem zapobiegnięciu wnikania wody od strony podłoża.  </w:t>
      </w:r>
    </w:p>
    <w:p w14:paraId="4EA97226" w14:textId="77777777" w:rsidR="007C634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W przypadku niemożności rozpoczęcia montażu hali  z przyczyn obciążających Zamawiającego , w tym zwłaszcza z powodu nieprzygotowania terenu do rozpoczęcia montażu lub braku stosownych pozwoleń Wykonawca posiada także uprawnienie do wykonania umowy tj. wyprodukowania zamówionej hali i złożenia jej w magazynie Wykonawcy oraz do wystawienia na rzecz Zamawiającego stosownej faktury końcowej. </w:t>
      </w:r>
    </w:p>
    <w:p w14:paraId="558D08C0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ind w:left="76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W takiej sytuacji po wyprodukowaniu hali i złożenia jej w magazynie strony winny sporządzić stosowny protokół poświadczający wyprodukowanie hali , a Zamawiający zobowiązany jest do zapłaty końcowej faktury – tak jak gdyby cała umowa została wykonana. </w:t>
      </w:r>
    </w:p>
    <w:p w14:paraId="1E958BA3" w14:textId="77777777" w:rsidR="007C634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Termin montażu w sytuacji opisanej w ust.7 zostanie ustalony w osobnym porozumieniu, przy uwzględnieniu zdolności produkcyjno-montażowych Wykonawcy i nie przekroczy 6 mies. licząc od daty określonej  w §5 . Po upływie tego terminu, Zamawiający zobowiązany jest do odbioru hali. </w:t>
      </w:r>
    </w:p>
    <w:p w14:paraId="6A1AB68B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ind w:left="76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W przeciwnym wypadku, Zamawiający przyjmuje do wiadomości, iż za każdy dzień składowania hali, po upływie </w:t>
      </w:r>
      <w:r>
        <w:rPr>
          <w:rFonts w:ascii="Calibri" w:eastAsia="Calibri" w:hAnsi="Calibri" w:cs="Calibri"/>
          <w:sz w:val="24"/>
          <w:szCs w:val="24"/>
        </w:rPr>
        <w:t>wyżej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określonego terminu, Zamawiający zapłaci Wykonawcy kwotę równą 2% wartości hali, za każdy dzień składowania hali, w magazynie Wykonawcy.</w:t>
      </w:r>
    </w:p>
    <w:p w14:paraId="1DD9D388" w14:textId="77777777" w:rsidR="007C634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Zamawiający nadto oświadcza, że posiada zabezpieczone środki na sfinansowanie zakupu hali i dokona wszelkich płatności w terminie. </w:t>
      </w:r>
    </w:p>
    <w:p w14:paraId="4894C480" w14:textId="77777777" w:rsidR="007C634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Zamawiający oświadcza, iż nie toczą się przeciwko niemu żadne postępowania egzekucyjne. </w:t>
      </w:r>
    </w:p>
    <w:p w14:paraId="0E432FE7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§ 5</w:t>
      </w:r>
    </w:p>
    <w:p w14:paraId="42917CBF" w14:textId="77777777" w:rsidR="007C6343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Wykonawca rozpocznie montaż hali opisanej w §1 w terminie </w:t>
      </w:r>
      <w:sdt>
        <w:sdtPr>
          <w:tag w:val="goog_rdk_0"/>
          <w:id w:val="-1954463126"/>
        </w:sdtPr>
        <w:sdtContent/>
      </w:sdt>
      <w:r>
        <w:rPr>
          <w:rFonts w:ascii="Calibri" w:eastAsia="Calibri" w:hAnsi="Calibri" w:cs="Calibri"/>
          <w:sz w:val="24"/>
          <w:szCs w:val="24"/>
        </w:rPr>
        <w:t>47ty</w:t>
      </w:r>
      <w:r w:rsidR="001F2B0C">
        <w:rPr>
          <w:rFonts w:ascii="Calibri" w:eastAsia="Calibri" w:hAnsi="Calibri" w:cs="Calibri"/>
          <w:sz w:val="24"/>
          <w:szCs w:val="24"/>
        </w:rPr>
        <w:t>dz.202</w:t>
      </w:r>
      <w:r w:rsidR="00DB2473">
        <w:rPr>
          <w:rFonts w:ascii="Calibri" w:eastAsia="Calibri" w:hAnsi="Calibri" w:cs="Calibri"/>
          <w:sz w:val="24"/>
          <w:szCs w:val="24"/>
        </w:rPr>
        <w:t>3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. pod warunkiem zapłaty zaliczki opisanego w § 8. </w:t>
      </w:r>
    </w:p>
    <w:p w14:paraId="626B7E55" w14:textId="77777777" w:rsidR="007C6343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Termin ten jest obowiązujący dla Wykonawcy tylko i wyłącznie w przypadku wypełnienia przez Zamawiającego postanowień § 4 ust.1 i 2.</w:t>
      </w:r>
    </w:p>
    <w:p w14:paraId="50DA5FA4" w14:textId="77777777" w:rsidR="007C6343" w:rsidRDefault="00000000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3. Wykonawca informuje ,iż przez wzgląd na bezpieczeństwo prac instalacyjnych ,prowadzi         </w:t>
      </w:r>
    </w:p>
    <w:p w14:paraId="6493EB78" w14:textId="77777777" w:rsidR="007C6343" w:rsidRDefault="00000000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monitoring procesu montażu </w:t>
      </w:r>
    </w:p>
    <w:p w14:paraId="19BD5315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ind w:left="1068"/>
        <w:rPr>
          <w:rFonts w:ascii="Calibri" w:eastAsia="Calibri" w:hAnsi="Calibri" w:cs="Calibri"/>
          <w:sz w:val="10"/>
          <w:szCs w:val="10"/>
        </w:rPr>
      </w:pPr>
    </w:p>
    <w:p w14:paraId="0F29031B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               </w:t>
      </w:r>
    </w:p>
    <w:p w14:paraId="3368D84F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               </w:t>
      </w:r>
      <w:r>
        <w:rPr>
          <w:rFonts w:ascii="Calibri" w:eastAsia="Calibri" w:hAnsi="Calibri" w:cs="Calibri"/>
          <w:color w:val="000000"/>
          <w:sz w:val="24"/>
          <w:szCs w:val="24"/>
        </w:rPr>
        <w:t>§ 6</w:t>
      </w:r>
    </w:p>
    <w:p w14:paraId="583F1CB3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Wykonawca udziela gwarancji na halę namiotową zamontowaną przez PROTAN ELMARK Sp. z o.o. na okres 48 miesięcy.  Uszkodzenia mechaniczne powstałe w czasie eksploatacji nie podlegają gwarancji. Szczegółowe warunki gwarancji są zawarte w załączniku nr 3.</w:t>
      </w:r>
    </w:p>
    <w:p w14:paraId="083CDC3E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</w:t>
      </w:r>
      <w:r>
        <w:rPr>
          <w:rFonts w:ascii="Calibri" w:eastAsia="Calibri" w:hAnsi="Calibri" w:cs="Calibri"/>
          <w:sz w:val="24"/>
          <w:szCs w:val="24"/>
        </w:rPr>
        <w:t xml:space="preserve">Zamawiający nie ma jednak możliwości dochodzenia uprawnień gwarancyjnych w czasie kiedy pozostaje w opóźnieniu w zapłacie jakichkolwiek należności na rzecz Wykonawcy. </w:t>
      </w:r>
    </w:p>
    <w:p w14:paraId="21D9E881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ind w:left="360" w:hanging="360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3FB95642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ind w:left="426" w:hanging="426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§ 7</w:t>
      </w:r>
    </w:p>
    <w:p w14:paraId="442F0110" w14:textId="77777777" w:rsidR="007C634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Odbiór wykonania hali zostanie stwierdzony protokołem odbioru podpisanym przez obie strony. W wypadku, gdy stwierdzone zostaną wady hali powinno to zostać opisane w protokole. W sytuacji jednak jeśli wady nie są istotne , a zwłaszcza nie uniemożliwiają użytkowania hali- ujawnione wady zostaną opisane w treści protokołu z zaznaczeniem , że nie są to wady uniemożliwiające użytkowanie obiektu.</w:t>
      </w:r>
    </w:p>
    <w:p w14:paraId="5A48898B" w14:textId="77777777" w:rsidR="007C634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Ewentualne ukryte wady ujawnione w okresie późniejszym winny być zgłaszane niezwłocznie – najpóźniej w terminie 2 dni roboczych od ich wykrycia i to pod rygorem utraty możności powoływania się na wystąpienie takich wad. </w:t>
      </w:r>
    </w:p>
    <w:p w14:paraId="2BD18552" w14:textId="77777777" w:rsidR="007C634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W przypadku nie przystąpienia do odbioru przez Zamawiającego lub nieuzasadnionej odmowy podpisania protokołu odbioru przez Zamawiającego najpóźniej w ciągu 7 dni od dnia zakończenia montażu,  protokół taki Wykonawca sporządzi i podpisze samodzielnie z wszelkimi skutkami przewidzianymi dla sporządzenia protokołu odbioru. </w:t>
      </w:r>
    </w:p>
    <w:p w14:paraId="1FF45CE1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7C9BDF27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ind w:left="426" w:hanging="426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§ 7a</w:t>
      </w:r>
    </w:p>
    <w:p w14:paraId="02CCDCF3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Ryzyko utraty lub uszkodzenia przedmiotu umowy przechodzi na Zamawiającego od momentu wydania przedmiotu umowy tj. od chwili podpisania protokołu  odbioru lub rozpoczęcia użytkowania hali.</w:t>
      </w:r>
    </w:p>
    <w:p w14:paraId="0844FA79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59499D2B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ind w:left="426" w:hanging="426"/>
        <w:jc w:val="center"/>
        <w:rPr>
          <w:rFonts w:ascii="Calibri" w:eastAsia="Calibri" w:hAnsi="Calibri" w:cs="Calibri"/>
          <w:sz w:val="24"/>
          <w:szCs w:val="24"/>
        </w:rPr>
      </w:pPr>
    </w:p>
    <w:p w14:paraId="781F67B4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ind w:left="426" w:hanging="426"/>
        <w:jc w:val="center"/>
        <w:rPr>
          <w:rFonts w:ascii="Calibri" w:eastAsia="Calibri" w:hAnsi="Calibri" w:cs="Calibri"/>
          <w:sz w:val="24"/>
          <w:szCs w:val="24"/>
        </w:rPr>
      </w:pPr>
    </w:p>
    <w:p w14:paraId="67DA674A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ind w:left="426" w:hanging="426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§ 7b</w:t>
      </w:r>
    </w:p>
    <w:p w14:paraId="40B9684F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Instrukcja użytkowania hali stanowi załącznik nr 4 do umowy. </w:t>
      </w:r>
    </w:p>
    <w:p w14:paraId="23E38427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10"/>
          <w:szCs w:val="10"/>
        </w:rPr>
      </w:pPr>
    </w:p>
    <w:p w14:paraId="6A51A3C2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sz w:val="24"/>
          <w:szCs w:val="24"/>
        </w:rPr>
      </w:pPr>
    </w:p>
    <w:p w14:paraId="59043047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sz w:val="24"/>
          <w:szCs w:val="24"/>
        </w:rPr>
      </w:pPr>
    </w:p>
    <w:p w14:paraId="10BCF5BA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             </w:t>
      </w:r>
      <w:r>
        <w:rPr>
          <w:rFonts w:ascii="Calibri" w:eastAsia="Calibri" w:hAnsi="Calibri" w:cs="Calibri"/>
          <w:color w:val="000000"/>
          <w:sz w:val="24"/>
          <w:szCs w:val="24"/>
        </w:rPr>
        <w:t>§ 8</w:t>
      </w:r>
    </w:p>
    <w:p w14:paraId="3C2BA38F" w14:textId="77777777" w:rsidR="007C634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Wartość wynagrodzenia za </w:t>
      </w:r>
      <w:r>
        <w:rPr>
          <w:rFonts w:ascii="Calibri" w:eastAsia="Calibri" w:hAnsi="Calibri" w:cs="Calibri"/>
          <w:sz w:val="24"/>
          <w:szCs w:val="24"/>
        </w:rPr>
        <w:t>pracę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określone w niniejszej umowie ustala się na kwotę</w:t>
      </w:r>
      <w:r>
        <w:rPr>
          <w:rFonts w:ascii="Calibri" w:eastAsia="Calibri" w:hAnsi="Calibri" w:cs="Calibri"/>
          <w:color w:val="000000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t xml:space="preserve">248 000,00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PLN netto plus należny wg obowiązujących przepisów podatek VAT (słownie: </w:t>
      </w:r>
      <w:r>
        <w:rPr>
          <w:rFonts w:ascii="Calibri" w:eastAsia="Calibri" w:hAnsi="Calibri" w:cs="Calibri"/>
          <w:sz w:val="24"/>
          <w:szCs w:val="24"/>
        </w:rPr>
        <w:t xml:space="preserve">dwieście czterdzieści osiem tysięcy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złotych netto).</w:t>
      </w:r>
    </w:p>
    <w:p w14:paraId="712E6742" w14:textId="77777777" w:rsidR="007C634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Wynagrodzenie płatne będzie w następujący sposób: </w:t>
      </w:r>
    </w:p>
    <w:p w14:paraId="1C3C45AA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- w terminie do dnia </w:t>
      </w:r>
      <w:r>
        <w:rPr>
          <w:rFonts w:ascii="Calibri" w:eastAsia="Calibri" w:hAnsi="Calibri" w:cs="Calibri"/>
          <w:sz w:val="24"/>
          <w:szCs w:val="24"/>
        </w:rPr>
        <w:t>17.10.2023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r. , Zamawiający </w:t>
      </w:r>
      <w:r>
        <w:rPr>
          <w:rFonts w:ascii="Calibri" w:eastAsia="Calibri" w:hAnsi="Calibri" w:cs="Calibri"/>
          <w:sz w:val="24"/>
          <w:szCs w:val="24"/>
        </w:rPr>
        <w:t>wpłaca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na konto Wykonawcy w Banku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mBANK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S.A. nr: 66 1140 1124 0000 3495 3700 1001, </w:t>
      </w:r>
      <w:r>
        <w:rPr>
          <w:rFonts w:ascii="Calibri" w:eastAsia="Calibri" w:hAnsi="Calibri" w:cs="Calibri"/>
          <w:sz w:val="24"/>
          <w:szCs w:val="24"/>
        </w:rPr>
        <w:t>20%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kwoty opisanej w § 8 pkt.1 tytułem  zaliczki , tj.:  49 600,00 PLN netto (słownie:</w:t>
      </w:r>
      <w:r>
        <w:rPr>
          <w:rFonts w:ascii="Calibri" w:eastAsia="Calibri" w:hAnsi="Calibri" w:cs="Calibri"/>
          <w:sz w:val="24"/>
          <w:szCs w:val="24"/>
        </w:rPr>
        <w:t xml:space="preserve"> czterdzieści dziewięć tysięcy sześćset złotych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netto)  plus należny wg obowiązujących przepisów podatek VAT .</w:t>
      </w:r>
    </w:p>
    <w:p w14:paraId="4F4959CE" w14:textId="25FF6BD2" w:rsidR="007C6343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na 5 dni przed planowanym terminem montażu Zamawiający wpłaca na konto Wykonawcy w Banku </w:t>
      </w:r>
      <w:proofErr w:type="spellStart"/>
      <w:r>
        <w:rPr>
          <w:rFonts w:ascii="Calibri" w:eastAsia="Calibri" w:hAnsi="Calibri" w:cs="Calibri"/>
          <w:sz w:val="24"/>
          <w:szCs w:val="24"/>
        </w:rPr>
        <w:t>mBANK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S.A. nr: 66 1140 1124 0000 3495 3700 1001, kolejne 40% kwoty opisanej w § 8 pkt.1 tytułem drugiego</w:t>
      </w:r>
      <w:r w:rsidR="009947AF">
        <w:rPr>
          <w:rFonts w:ascii="Calibri" w:eastAsia="Calibri" w:hAnsi="Calibri" w:cs="Calibri"/>
          <w:sz w:val="24"/>
          <w:szCs w:val="24"/>
        </w:rPr>
        <w:t xml:space="preserve"> zaliczki</w:t>
      </w:r>
      <w:r>
        <w:rPr>
          <w:rFonts w:ascii="Calibri" w:eastAsia="Calibri" w:hAnsi="Calibri" w:cs="Calibri"/>
          <w:sz w:val="24"/>
          <w:szCs w:val="24"/>
        </w:rPr>
        <w:t>, tj.: 99 200,00 PLN netto( słownie:  dziewięćdziesiąt dziewięć</w:t>
      </w:r>
      <w:r>
        <w:rPr>
          <w:rFonts w:ascii="Calibri" w:eastAsia="Calibri" w:hAnsi="Calibri" w:cs="Calibri"/>
          <w:color w:val="FF000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tysięcy dwieście złotych </w:t>
      </w:r>
      <w:r>
        <w:rPr>
          <w:rFonts w:ascii="Calibri" w:eastAsia="Calibri" w:hAnsi="Calibri" w:cs="Calibri"/>
          <w:color w:val="000000"/>
          <w:sz w:val="24"/>
          <w:szCs w:val="24"/>
        </w:rPr>
        <w:t>netto</w:t>
      </w:r>
      <w:r>
        <w:rPr>
          <w:rFonts w:ascii="Calibri" w:eastAsia="Calibri" w:hAnsi="Calibri" w:cs="Calibri"/>
          <w:sz w:val="24"/>
          <w:szCs w:val="24"/>
        </w:rPr>
        <w:t xml:space="preserve">)  plus należny wg obowiązujących przepisów podatek VAT .  </w:t>
      </w:r>
    </w:p>
    <w:p w14:paraId="4C0725E0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- pozostałą część wynagrodzenia za wykonanie hali namiotowej, tj. </w:t>
      </w:r>
      <w:r>
        <w:rPr>
          <w:rFonts w:ascii="Calibri" w:eastAsia="Calibri" w:hAnsi="Calibri" w:cs="Calibri"/>
          <w:sz w:val="24"/>
          <w:szCs w:val="24"/>
        </w:rPr>
        <w:t xml:space="preserve">99 200,00 </w:t>
      </w:r>
      <w:r>
        <w:rPr>
          <w:rFonts w:ascii="Calibri" w:eastAsia="Calibri" w:hAnsi="Calibri" w:cs="Calibri"/>
          <w:color w:val="000000"/>
          <w:sz w:val="24"/>
          <w:szCs w:val="24"/>
        </w:rPr>
        <w:t>PLN netto  (słownie:</w:t>
      </w:r>
      <w:r>
        <w:rPr>
          <w:rFonts w:ascii="Calibri" w:eastAsia="Calibri" w:hAnsi="Calibri" w:cs="Calibri"/>
          <w:sz w:val="24"/>
          <w:szCs w:val="24"/>
        </w:rPr>
        <w:t xml:space="preserve"> dziewięćdziesiąt dziewięć tysięcy dwieście złotych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netto)  plus należny wg obowiązujących przepisów podatek VAT Zamawiający</w:t>
      </w:r>
      <w:r>
        <w:rPr>
          <w:rFonts w:ascii="Calibri" w:eastAsia="Calibri" w:hAnsi="Calibri" w:cs="Calibri"/>
          <w:color w:val="1F497D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wpłaca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na konto Wykonawcy w Banku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mBANK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S.A. nr: 66 1140 1124 0000 3495 3700 1001, najpóźniej 7 dni po dacie podpisania protokołu odbioru </w:t>
      </w:r>
    </w:p>
    <w:p w14:paraId="4944EDBF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3.   Przedmiotowa hala pozostaje własnością Wykonawcy do momentu zapłacenia pełnej</w:t>
      </w:r>
    </w:p>
    <w:p w14:paraId="74619D63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kwoty wynagrodzenia opisanego w pkt. 1 przez Zamawiającego.</w:t>
      </w:r>
    </w:p>
    <w:p w14:paraId="5FDFD979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§ 9</w:t>
      </w:r>
    </w:p>
    <w:p w14:paraId="29A6D033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Strony ustalają odpowiedzialność za niewykonanie i nienależyte wykonanie zobowiązań umownych w następujących przypadkach i wysokościach:</w:t>
      </w:r>
    </w:p>
    <w:p w14:paraId="7F8DF4D0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1.Wykonawca zapłaci Zamawiającemu karę umowną w wysokości 0,02 % wartości przedmiotu umowy za każdy dzień zwłoki w wykonaniu hali namiotowej. Maksymalna wysokość kary umownej nie może przekroczyć 10%  kwoty opisanej w § 8 pkt.1(kwoty netto)</w:t>
      </w:r>
    </w:p>
    <w:p w14:paraId="03F5C9ED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2. Wykonawcy przysługuje prawo do odstąpienia od umowy w przypadku przekroczenia terminu wpłaty zaliczki o więcej niż 7 dni. </w:t>
      </w:r>
    </w:p>
    <w:p w14:paraId="07502E0B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3. Wykonawca ma prawo ubiegać się zwrotu poniesionych i udokumentowanych kosztów w przypadku wycofania się zamawiającego. </w:t>
      </w:r>
    </w:p>
    <w:p w14:paraId="2A02FE2A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10"/>
          <w:szCs w:val="10"/>
        </w:rPr>
      </w:pPr>
    </w:p>
    <w:p w14:paraId="4FDD6481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§ 10</w:t>
      </w:r>
    </w:p>
    <w:p w14:paraId="7B657B22" w14:textId="77777777" w:rsidR="007C6343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 przypadku niesprzyjających warunków atmosferycznych tj. silne wiatry, obfite opady śniegu lub deszczu a także temperatury powietrza poniżej -5°C nie mają zastosowania zapisy dotyczące montażu hali tj. między innymi § 9 ust. 1 oraz § 5 ust.1</w:t>
      </w:r>
    </w:p>
    <w:p w14:paraId="7F31B21F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Terminy powyższe ulegają wówczas przedłużeniu o czas istnienia przeszkody. </w:t>
      </w:r>
    </w:p>
    <w:p w14:paraId="308B4952" w14:textId="77777777" w:rsidR="007C6343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 przypadku wystąpienia siły wyższej oraz podobnych przyczyn nie mają zastosowania zapisy znajdujące się w § 9. Terminy opisane w § 5 ulegają wówczas przedłużeniu o czas istnienia przeszkody.</w:t>
      </w:r>
    </w:p>
    <w:p w14:paraId="6A88A494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sz w:val="24"/>
          <w:szCs w:val="24"/>
        </w:rPr>
      </w:pPr>
    </w:p>
    <w:p w14:paraId="171EC126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§ 11</w:t>
      </w:r>
    </w:p>
    <w:p w14:paraId="11E47A31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Wszelkie spory mogące wyniknąć z niniejszej umowy, strony zgodnie poddają rozstrzygnięciu Sądowi właściwemu ze względu na siedzibę Wykonawcy.</w:t>
      </w:r>
    </w:p>
    <w:p w14:paraId="053063CD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2C715337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§ 12</w:t>
      </w:r>
    </w:p>
    <w:p w14:paraId="1292311C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sz w:val="24"/>
          <w:szCs w:val="24"/>
        </w:rPr>
      </w:pPr>
    </w:p>
    <w:p w14:paraId="0D72C7A2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Wszelkie zmiany niniejszej umowy wymagają formy pisemnej pod rygorem nieważności. W sprawach nieuregulowanych postanowieniami niniejszej umowy, zastosowanie mają </w:t>
      </w: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>przepisy Kodeksu Cywilnego. Umowę sporządzono w dwóch jednobrzmiących egzemplarzach, po jednym egzemplarzu dla każdej ze stron.</w:t>
      </w:r>
    </w:p>
    <w:p w14:paraId="076137C5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</w:p>
    <w:p w14:paraId="37A53099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10"/>
          <w:szCs w:val="10"/>
        </w:rPr>
      </w:pPr>
    </w:p>
    <w:p w14:paraId="5746219E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§ 13</w:t>
      </w:r>
    </w:p>
    <w:p w14:paraId="3884818A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Strony umowy wyznaczają osoby kontaktowe, dla celów koordynowania realizacji umowy:</w:t>
      </w:r>
    </w:p>
    <w:p w14:paraId="4E6A6E7D" w14:textId="77777777" w:rsidR="007C634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Ze strony Wykonawcy: Iwona Matyniak </w:t>
      </w:r>
      <w:hyperlink r:id="rId8">
        <w:r>
          <w:rPr>
            <w:rFonts w:ascii="Calibri" w:eastAsia="Calibri" w:hAnsi="Calibri" w:cs="Calibri"/>
            <w:color w:val="0000FF"/>
            <w:sz w:val="24"/>
            <w:szCs w:val="24"/>
            <w:u w:val="single"/>
          </w:rPr>
          <w:t>iwona.matyniak@protan-elmark.pl</w:t>
        </w:r>
      </w:hyperlink>
      <w:r>
        <w:rPr>
          <w:rFonts w:ascii="Calibri" w:eastAsia="Calibri" w:hAnsi="Calibri" w:cs="Calibri"/>
          <w:color w:val="000000"/>
          <w:sz w:val="24"/>
          <w:szCs w:val="24"/>
        </w:rPr>
        <w:t xml:space="preserve"> kom. 507 309 635</w:t>
      </w:r>
    </w:p>
    <w:p w14:paraId="641D85B4" w14:textId="77777777" w:rsidR="007C634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Ze strony Zamawiającego  Pan Robert Górka: e-mail: robert.gorka@tfkable.com , tel. (+48) 665 800 167</w:t>
      </w:r>
    </w:p>
    <w:p w14:paraId="5B9F317E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Pani Joanna Narloch: e-mail: joanna.narloch@tfkable.com , tel. (+48) 517 901 681</w:t>
      </w:r>
    </w:p>
    <w:p w14:paraId="053A8638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4"/>
          <w:szCs w:val="24"/>
        </w:rPr>
      </w:pPr>
    </w:p>
    <w:p w14:paraId="313BC4D9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§ 14</w:t>
      </w:r>
    </w:p>
    <w:p w14:paraId="5CFB7CA4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Integralną część niniejszej umowy stanowią załączniki:</w:t>
      </w:r>
    </w:p>
    <w:p w14:paraId="36E9882E" w14:textId="77777777" w:rsidR="007C6343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Załącznik nr 1 – Karta zamówienia;</w:t>
      </w:r>
    </w:p>
    <w:p w14:paraId="381A1611" w14:textId="77777777" w:rsidR="007C6343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Załącznik nr 2 – Deklaracja przygotowania podłoża</w:t>
      </w:r>
    </w:p>
    <w:p w14:paraId="5BCD5D58" w14:textId="77777777" w:rsidR="007C6343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Załącznik nr 3 – Gwarancja;</w:t>
      </w:r>
    </w:p>
    <w:p w14:paraId="7082EAA2" w14:textId="77777777" w:rsidR="007C6343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Załącznik nr 4 – Instrukcja użytkowania;</w:t>
      </w:r>
    </w:p>
    <w:p w14:paraId="697037BE" w14:textId="77777777" w:rsidR="007C6343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Załącznik nr 5 – </w:t>
      </w:r>
      <w:r>
        <w:rPr>
          <w:rFonts w:ascii="Calibri" w:eastAsia="Calibri" w:hAnsi="Calibri" w:cs="Calibri"/>
          <w:color w:val="00000A"/>
          <w:sz w:val="24"/>
          <w:szCs w:val="24"/>
        </w:rPr>
        <w:t>Klauzula informacyjna dla klientów;</w:t>
      </w:r>
    </w:p>
    <w:p w14:paraId="11176DA3" w14:textId="77777777" w:rsidR="007C6343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Załącznik nr 6 – Zamówienie nr</w:t>
      </w:r>
      <w:r>
        <w:rPr>
          <w:rFonts w:ascii="Calibri" w:eastAsia="Calibri" w:hAnsi="Calibri" w:cs="Calibri"/>
          <w:color w:val="FF0000"/>
          <w:sz w:val="12"/>
          <w:szCs w:val="12"/>
        </w:rPr>
        <w:t xml:space="preserve"> 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4520004529</w:t>
      </w:r>
      <w:r>
        <w:rPr>
          <w:rFonts w:ascii="Calibri" w:eastAsia="Calibri" w:hAnsi="Calibri" w:cs="Calibri"/>
          <w:sz w:val="24"/>
          <w:szCs w:val="24"/>
        </w:rPr>
        <w:t xml:space="preserve"> z dnia 04.10.2023</w:t>
      </w:r>
    </w:p>
    <w:p w14:paraId="4AD5B21F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031F3A0A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Zamawiający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  <w:t>Wykonawca</w:t>
      </w:r>
    </w:p>
    <w:p w14:paraId="60023EE3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(odebrałem i zapoznałem się z treścią)</w:t>
      </w:r>
    </w:p>
    <w:p w14:paraId="51337F94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3FB23DF0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33FEEC9E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55C8275D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7A9AFCF0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26E68172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7400A86F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584AA91A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4346312C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76D93FF2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07771463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7E55DBF9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3EE4E0A2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6D8A8662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76524E24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4E8CB4B0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06FC964A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231E39E6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599FFC0D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69957435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25980E44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55680797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12F8113D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51B9FB6B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</w:t>
      </w:r>
    </w:p>
    <w:p w14:paraId="66EF22CB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 xml:space="preserve">                                          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ZAŁĄCZNIK NR 1 DO UMOWY NR </w:t>
      </w:r>
      <w:r>
        <w:rPr>
          <w:rFonts w:ascii="Calibri" w:eastAsia="Calibri" w:hAnsi="Calibri" w:cs="Calibri"/>
          <w:b/>
          <w:sz w:val="24"/>
          <w:szCs w:val="24"/>
        </w:rPr>
        <w:t>135/2023/US</w:t>
      </w:r>
    </w:p>
    <w:p w14:paraId="7F16A74D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KARTA ZAMÓWIENIA </w:t>
      </w:r>
    </w:p>
    <w:p w14:paraId="231D21D8" w14:textId="77777777" w:rsidR="007C634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i/>
          <w:color w:val="000000"/>
        </w:rPr>
        <w:t>Przeznaczenie hali:</w:t>
      </w:r>
    </w:p>
    <w:p w14:paraId="2FA83276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О</w:t>
      </w:r>
      <w:r>
        <w:rPr>
          <w:rFonts w:ascii="Calibri" w:eastAsia="Calibri" w:hAnsi="Calibri" w:cs="Calibri"/>
          <w:color w:val="000000"/>
        </w:rPr>
        <w:t xml:space="preserve">  </w:t>
      </w:r>
      <w:r>
        <w:rPr>
          <w:rFonts w:ascii="Calibri" w:eastAsia="Calibri" w:hAnsi="Calibri" w:cs="Calibri"/>
          <w:color w:val="000000"/>
          <w:u w:val="single"/>
        </w:rPr>
        <w:t xml:space="preserve">magazynowa 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O</w:t>
      </w:r>
      <w:r>
        <w:rPr>
          <w:rFonts w:ascii="Calibri" w:eastAsia="Calibri" w:hAnsi="Calibri" w:cs="Calibri"/>
          <w:color w:val="000000"/>
        </w:rPr>
        <w:t xml:space="preserve">  produkcyjna  </w:t>
      </w:r>
      <w:r>
        <w:rPr>
          <w:rFonts w:ascii="Calibri" w:eastAsia="Calibri" w:hAnsi="Calibri" w:cs="Calibri"/>
          <w:b/>
          <w:color w:val="000000"/>
        </w:rPr>
        <w:t>O</w:t>
      </w:r>
      <w:r>
        <w:rPr>
          <w:rFonts w:ascii="Calibri" w:eastAsia="Calibri" w:hAnsi="Calibri" w:cs="Calibri"/>
          <w:color w:val="000000"/>
        </w:rPr>
        <w:t xml:space="preserve">  imprezowa  </w:t>
      </w:r>
    </w:p>
    <w:p w14:paraId="62A4AE49" w14:textId="77777777" w:rsidR="007C634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Miejsce posadowienia: DAP, Zakład w Bydgoszczy, ul. Fordońska 152, INCOTERMS 2020</w:t>
      </w:r>
    </w:p>
    <w:p w14:paraId="62BF030E" w14:textId="77777777" w:rsidR="007C634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i/>
          <w:color w:val="000000"/>
        </w:rPr>
        <w:t>Wymiary osiowe hali:</w:t>
      </w:r>
    </w:p>
    <w:p w14:paraId="54E51670" w14:textId="77777777" w:rsidR="007C634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Szerokość:  </w:t>
      </w:r>
      <w:r>
        <w:rPr>
          <w:rFonts w:ascii="Calibri" w:eastAsia="Calibri" w:hAnsi="Calibri" w:cs="Calibri"/>
          <w:b/>
          <w:color w:val="000000"/>
        </w:rPr>
        <w:t>O</w:t>
      </w:r>
      <w:r>
        <w:rPr>
          <w:rFonts w:ascii="Calibri" w:eastAsia="Calibri" w:hAnsi="Calibri" w:cs="Calibri"/>
          <w:color w:val="000000"/>
        </w:rPr>
        <w:t xml:space="preserve">  13,52m</w:t>
      </w:r>
    </w:p>
    <w:p w14:paraId="739AA52B" w14:textId="77777777" w:rsidR="007C634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Wysokość: </w:t>
      </w:r>
      <w:r>
        <w:rPr>
          <w:rFonts w:ascii="Calibri" w:eastAsia="Calibri" w:hAnsi="Calibri" w:cs="Calibri"/>
          <w:b/>
          <w:color w:val="000000"/>
        </w:rPr>
        <w:t>O</w:t>
      </w:r>
      <w:r>
        <w:rPr>
          <w:rFonts w:ascii="Calibri" w:eastAsia="Calibri" w:hAnsi="Calibri" w:cs="Calibri"/>
          <w:color w:val="000000"/>
        </w:rPr>
        <w:t xml:space="preserve">  7,4m</w:t>
      </w:r>
    </w:p>
    <w:p w14:paraId="0EBF64B3" w14:textId="77777777" w:rsidR="007C634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Długość: 19,43m</w:t>
      </w:r>
    </w:p>
    <w:p w14:paraId="5F86E717" w14:textId="77777777" w:rsidR="007C634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i/>
          <w:color w:val="000000"/>
        </w:rPr>
        <w:t>Konstrukcja:</w:t>
      </w:r>
    </w:p>
    <w:p w14:paraId="555C42CF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O  aluminiowa  /stalowa</w:t>
      </w:r>
    </w:p>
    <w:p w14:paraId="4F7BD6CA" w14:textId="77777777" w:rsidR="007C634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i/>
          <w:color w:val="000000"/>
        </w:rPr>
        <w:t>Rodzaj hali:</w:t>
      </w:r>
    </w:p>
    <w:p w14:paraId="5CEBEA2F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О  zamknięta          </w:t>
      </w:r>
    </w:p>
    <w:p w14:paraId="6183EF01" w14:textId="77777777" w:rsidR="007C634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i/>
          <w:color w:val="000000"/>
        </w:rPr>
        <w:t>Rodzaj podłoża wykonanego przez Inwestora pod halę:</w:t>
      </w:r>
    </w:p>
    <w:p w14:paraId="1D74E2B7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O</w:t>
      </w:r>
      <w:r>
        <w:rPr>
          <w:rFonts w:ascii="Calibri" w:eastAsia="Calibri" w:hAnsi="Calibri" w:cs="Calibri"/>
          <w:color w:val="000000"/>
        </w:rPr>
        <w:t xml:space="preserve">  </w:t>
      </w:r>
      <w:r>
        <w:rPr>
          <w:rFonts w:ascii="Calibri" w:eastAsia="Calibri" w:hAnsi="Calibri" w:cs="Calibri"/>
          <w:color w:val="000000"/>
          <w:u w:val="single"/>
        </w:rPr>
        <w:t xml:space="preserve">Utwardzony </w:t>
      </w:r>
      <w:r>
        <w:rPr>
          <w:rFonts w:ascii="Calibri" w:eastAsia="Calibri" w:hAnsi="Calibri" w:cs="Calibri"/>
          <w:color w:val="000000"/>
        </w:rPr>
        <w:t xml:space="preserve">(fundamenty, asfalt, beton, kostka brukowa, płyty betonowe, płyty drogowe);  </w:t>
      </w:r>
      <w:r>
        <w:rPr>
          <w:rFonts w:ascii="Calibri" w:eastAsia="Calibri" w:hAnsi="Calibri" w:cs="Calibri"/>
          <w:b/>
          <w:color w:val="000000"/>
        </w:rPr>
        <w:t>O</w:t>
      </w:r>
      <w:r>
        <w:rPr>
          <w:rFonts w:ascii="Calibri" w:eastAsia="Calibri" w:hAnsi="Calibri" w:cs="Calibri"/>
          <w:color w:val="000000"/>
        </w:rPr>
        <w:t xml:space="preserve">  Nieutwardzony</w:t>
      </w:r>
    </w:p>
    <w:p w14:paraId="282A48CB" w14:textId="77777777" w:rsidR="007C634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i/>
          <w:color w:val="000000"/>
        </w:rPr>
        <w:t>Mocowanie hali:</w:t>
      </w:r>
    </w:p>
    <w:p w14:paraId="79376411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O</w:t>
      </w:r>
      <w:r>
        <w:rPr>
          <w:rFonts w:ascii="Calibri" w:eastAsia="Calibri" w:hAnsi="Calibri" w:cs="Calibri"/>
          <w:color w:val="000000"/>
        </w:rPr>
        <w:t xml:space="preserve">  </w:t>
      </w:r>
      <w:r>
        <w:rPr>
          <w:rFonts w:ascii="Calibri" w:eastAsia="Calibri" w:hAnsi="Calibri" w:cs="Calibri"/>
          <w:u w:val="single"/>
        </w:rPr>
        <w:t>kotwy</w:t>
      </w:r>
    </w:p>
    <w:p w14:paraId="5D06D596" w14:textId="77777777" w:rsidR="007C634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i/>
          <w:color w:val="000000"/>
        </w:rPr>
        <w:t>Materiał na bokach hali:</w:t>
      </w:r>
    </w:p>
    <w:p w14:paraId="6A3CCD9B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O</w:t>
      </w:r>
      <w:r>
        <w:rPr>
          <w:rFonts w:ascii="Calibri" w:eastAsia="Calibri" w:hAnsi="Calibri" w:cs="Calibri"/>
          <w:color w:val="000000"/>
        </w:rPr>
        <w:t xml:space="preserve">  </w:t>
      </w:r>
      <w:r>
        <w:rPr>
          <w:rFonts w:ascii="Calibri" w:eastAsia="Calibri" w:hAnsi="Calibri" w:cs="Calibri"/>
          <w:color w:val="000000"/>
          <w:u w:val="single"/>
        </w:rPr>
        <w:t>Płyta warstwowa</w:t>
      </w:r>
      <w:r>
        <w:rPr>
          <w:rFonts w:ascii="Calibri" w:eastAsia="Calibri" w:hAnsi="Calibri" w:cs="Calibri"/>
          <w:color w:val="000000"/>
        </w:rPr>
        <w:t xml:space="preserve">   RAL 7016</w:t>
      </w:r>
      <w:r>
        <w:rPr>
          <w:rFonts w:ascii="Calibri" w:eastAsia="Calibri" w:hAnsi="Calibri" w:cs="Calibri"/>
          <w:color w:val="000000"/>
        </w:rPr>
        <w:tab/>
        <w:t xml:space="preserve"> </w:t>
      </w:r>
    </w:p>
    <w:p w14:paraId="39A8A5A6" w14:textId="77777777" w:rsidR="007C634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i/>
          <w:color w:val="000000"/>
        </w:rPr>
        <w:t>Elementy wyposażenia hali:</w:t>
      </w:r>
    </w:p>
    <w:p w14:paraId="15E7B231" w14:textId="77777777" w:rsidR="007C634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u w:val="single"/>
        </w:rPr>
        <w:t>Liczba i rodzaj bram</w:t>
      </w:r>
      <w:r>
        <w:rPr>
          <w:rFonts w:ascii="Calibri" w:eastAsia="Calibri" w:hAnsi="Calibri" w:cs="Calibri"/>
          <w:color w:val="000000"/>
        </w:rPr>
        <w:t>: 1 przesuwna 5,5mx5,5    1 przesuwna 2,5mx3m</w:t>
      </w:r>
    </w:p>
    <w:p w14:paraId="74ABAFF4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                 </w:t>
      </w:r>
      <w:r>
        <w:rPr>
          <w:rFonts w:ascii="Calibri" w:eastAsia="Calibri" w:hAnsi="Calibri" w:cs="Calibri"/>
          <w:b/>
          <w:i/>
          <w:color w:val="000000"/>
        </w:rPr>
        <w:t>Podsufitka:</w:t>
      </w:r>
      <w:r>
        <w:rPr>
          <w:rFonts w:ascii="Calibri" w:eastAsia="Calibri" w:hAnsi="Calibri" w:cs="Calibri"/>
          <w:color w:val="000000"/>
        </w:rPr>
        <w:t xml:space="preserve">   </w:t>
      </w:r>
      <w:r>
        <w:rPr>
          <w:rFonts w:ascii="Calibri" w:eastAsia="Calibri" w:hAnsi="Calibri" w:cs="Calibri"/>
          <w:b/>
          <w:color w:val="000000"/>
        </w:rPr>
        <w:t>O</w:t>
      </w:r>
      <w:r>
        <w:rPr>
          <w:rFonts w:ascii="Calibri" w:eastAsia="Calibri" w:hAnsi="Calibri" w:cs="Calibri"/>
          <w:color w:val="000000"/>
        </w:rPr>
        <w:t xml:space="preserve">  NIE</w:t>
      </w:r>
    </w:p>
    <w:p w14:paraId="798A1FA5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i/>
          <w:color w:val="000000"/>
        </w:rPr>
        <w:t>Opierzenie dolne:</w:t>
      </w:r>
      <w:r>
        <w:rPr>
          <w:rFonts w:ascii="Calibri" w:eastAsia="Calibri" w:hAnsi="Calibri" w:cs="Calibri"/>
          <w:color w:val="000000"/>
        </w:rPr>
        <w:t xml:space="preserve">   </w:t>
      </w:r>
      <w:r>
        <w:rPr>
          <w:rFonts w:ascii="Calibri" w:eastAsia="Calibri" w:hAnsi="Calibri" w:cs="Calibri"/>
          <w:b/>
          <w:color w:val="000000"/>
        </w:rPr>
        <w:t>O</w:t>
      </w:r>
      <w:r>
        <w:rPr>
          <w:rFonts w:ascii="Calibri" w:eastAsia="Calibri" w:hAnsi="Calibri" w:cs="Calibri"/>
          <w:color w:val="000000"/>
        </w:rPr>
        <w:t xml:space="preserve">  </w:t>
      </w:r>
      <w:r>
        <w:rPr>
          <w:rFonts w:ascii="Calibri" w:eastAsia="Calibri" w:hAnsi="Calibri" w:cs="Calibri"/>
        </w:rPr>
        <w:t>tak (kątownik)</w:t>
      </w:r>
    </w:p>
    <w:p w14:paraId="42ECEE75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i/>
          <w:color w:val="000000"/>
        </w:rPr>
        <w:t xml:space="preserve">Falbana PWC :   </w:t>
      </w:r>
      <w:r>
        <w:rPr>
          <w:rFonts w:ascii="Calibri" w:eastAsia="Calibri" w:hAnsi="Calibri" w:cs="Calibri"/>
          <w:b/>
          <w:color w:val="000000"/>
        </w:rPr>
        <w:t>O</w:t>
      </w:r>
      <w:r>
        <w:rPr>
          <w:rFonts w:ascii="Calibri" w:eastAsia="Calibri" w:hAnsi="Calibri" w:cs="Calibri"/>
          <w:color w:val="000000"/>
        </w:rPr>
        <w:t xml:space="preserve">  NIE</w:t>
      </w:r>
    </w:p>
    <w:p w14:paraId="1684DF8A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i/>
          <w:color w:val="000000"/>
        </w:rPr>
        <w:t>Podłoga:</w:t>
      </w:r>
      <w:r>
        <w:rPr>
          <w:rFonts w:ascii="Calibri" w:eastAsia="Calibri" w:hAnsi="Calibri" w:cs="Calibri"/>
          <w:color w:val="000000"/>
        </w:rPr>
        <w:t xml:space="preserve">   </w:t>
      </w:r>
      <w:r>
        <w:rPr>
          <w:rFonts w:ascii="Calibri" w:eastAsia="Calibri" w:hAnsi="Calibri" w:cs="Calibri"/>
          <w:b/>
          <w:color w:val="000000"/>
        </w:rPr>
        <w:t>O</w:t>
      </w:r>
      <w:r>
        <w:rPr>
          <w:rFonts w:ascii="Calibri" w:eastAsia="Calibri" w:hAnsi="Calibri" w:cs="Calibri"/>
          <w:color w:val="000000"/>
        </w:rPr>
        <w:t xml:space="preserve">  NIE</w:t>
      </w:r>
    </w:p>
    <w:p w14:paraId="02806D3B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i/>
          <w:color w:val="000000"/>
        </w:rPr>
        <w:t>Rynny:</w:t>
      </w:r>
      <w:r>
        <w:rPr>
          <w:rFonts w:ascii="Calibri" w:eastAsia="Calibri" w:hAnsi="Calibri" w:cs="Calibri"/>
          <w:color w:val="000000"/>
        </w:rPr>
        <w:t xml:space="preserve">   </w:t>
      </w:r>
      <w:r>
        <w:rPr>
          <w:rFonts w:ascii="Calibri" w:eastAsia="Calibri" w:hAnsi="Calibri" w:cs="Calibri"/>
          <w:b/>
          <w:color w:val="000000"/>
        </w:rPr>
        <w:t>O</w:t>
      </w:r>
      <w:r>
        <w:rPr>
          <w:rFonts w:ascii="Calibri" w:eastAsia="Calibri" w:hAnsi="Calibri" w:cs="Calibri"/>
          <w:color w:val="000000"/>
        </w:rPr>
        <w:t xml:space="preserve">  NIE</w:t>
      </w:r>
    </w:p>
    <w:p w14:paraId="13EB1779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i/>
          <w:color w:val="000000"/>
        </w:rPr>
        <w:t>Łącznik:</w:t>
      </w:r>
      <w:r>
        <w:rPr>
          <w:rFonts w:ascii="Calibri" w:eastAsia="Calibri" w:hAnsi="Calibri" w:cs="Calibri"/>
          <w:color w:val="000000"/>
        </w:rPr>
        <w:t xml:space="preserve">  </w:t>
      </w:r>
      <w:r>
        <w:rPr>
          <w:rFonts w:ascii="Calibri" w:eastAsia="Calibri" w:hAnsi="Calibri" w:cs="Calibri"/>
          <w:b/>
          <w:color w:val="000000"/>
        </w:rPr>
        <w:t>O</w:t>
      </w:r>
      <w:r>
        <w:rPr>
          <w:rFonts w:ascii="Calibri" w:eastAsia="Calibri" w:hAnsi="Calibri" w:cs="Calibri"/>
          <w:color w:val="000000"/>
        </w:rPr>
        <w:t xml:space="preserve">  NIE</w:t>
      </w:r>
    </w:p>
    <w:p w14:paraId="3CF048CA" w14:textId="77777777" w:rsidR="007C634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i/>
          <w:color w:val="000000"/>
        </w:rPr>
        <w:t xml:space="preserve">Informacje dodatkowe: </w:t>
      </w:r>
    </w:p>
    <w:p w14:paraId="692530F7" w14:textId="77777777" w:rsidR="007C634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Zasada realizacji :  </w:t>
      </w:r>
      <w:r>
        <w:rPr>
          <w:rFonts w:ascii="Calibri" w:eastAsia="Calibri" w:hAnsi="Calibri" w:cs="Calibri"/>
          <w:b/>
          <w:color w:val="000000"/>
        </w:rPr>
        <w:t>O</w:t>
      </w:r>
      <w:r>
        <w:rPr>
          <w:rFonts w:ascii="Calibri" w:eastAsia="Calibri" w:hAnsi="Calibri" w:cs="Calibri"/>
          <w:color w:val="000000"/>
        </w:rPr>
        <w:t xml:space="preserve">  na zgłoszenie </w:t>
      </w:r>
    </w:p>
    <w:p w14:paraId="52D46DCA" w14:textId="77777777" w:rsidR="007C634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Kierownik budowy: </w:t>
      </w:r>
      <w:r>
        <w:rPr>
          <w:rFonts w:ascii="Calibri" w:eastAsia="Calibri" w:hAnsi="Calibri" w:cs="Calibri"/>
          <w:b/>
          <w:color w:val="000000"/>
        </w:rPr>
        <w:t>O</w:t>
      </w:r>
      <w:r>
        <w:rPr>
          <w:rFonts w:ascii="Calibri" w:eastAsia="Calibri" w:hAnsi="Calibri" w:cs="Calibri"/>
          <w:color w:val="000000"/>
        </w:rPr>
        <w:t xml:space="preserve">  NIE</w:t>
      </w:r>
    </w:p>
    <w:p w14:paraId="3A84B41A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Projekt budowlany: </w:t>
      </w:r>
      <w:r>
        <w:rPr>
          <w:rFonts w:ascii="Calibri" w:eastAsia="Calibri" w:hAnsi="Calibri" w:cs="Calibri"/>
          <w:b/>
          <w:color w:val="000000"/>
        </w:rPr>
        <w:t>O</w:t>
      </w:r>
      <w:r>
        <w:rPr>
          <w:rFonts w:ascii="Calibri" w:eastAsia="Calibri" w:hAnsi="Calibri" w:cs="Calibri"/>
          <w:color w:val="000000"/>
        </w:rPr>
        <w:t xml:space="preserve">  NIE </w:t>
      </w:r>
    </w:p>
    <w:p w14:paraId="0FFE1B7F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 oparciu o:   </w:t>
      </w:r>
      <w:r>
        <w:rPr>
          <w:rFonts w:ascii="Calibri" w:eastAsia="Calibri" w:hAnsi="Calibri" w:cs="Calibri"/>
          <w:b/>
          <w:color w:val="000000"/>
        </w:rPr>
        <w:t>O</w:t>
      </w:r>
      <w:r>
        <w:rPr>
          <w:rFonts w:ascii="Calibri" w:eastAsia="Calibri" w:hAnsi="Calibri" w:cs="Calibri"/>
          <w:color w:val="000000"/>
        </w:rPr>
        <w:t xml:space="preserve"> planu zagospodarowania przestrzennego   </w:t>
      </w:r>
      <w:r>
        <w:rPr>
          <w:rFonts w:ascii="Calibri" w:eastAsia="Calibri" w:hAnsi="Calibri" w:cs="Calibri"/>
          <w:b/>
          <w:color w:val="000000"/>
        </w:rPr>
        <w:t>O</w:t>
      </w:r>
      <w:r>
        <w:rPr>
          <w:rFonts w:ascii="Calibri" w:eastAsia="Calibri" w:hAnsi="Calibri" w:cs="Calibri"/>
          <w:color w:val="000000"/>
        </w:rPr>
        <w:t xml:space="preserve"> warunków zabudowy</w:t>
      </w:r>
    </w:p>
    <w:p w14:paraId="227186A5" w14:textId="77777777" w:rsidR="007C634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Termin realizacji </w:t>
      </w:r>
      <w:r>
        <w:rPr>
          <w:rFonts w:ascii="Calibri" w:eastAsia="Calibri" w:hAnsi="Calibri" w:cs="Calibri"/>
        </w:rPr>
        <w:t xml:space="preserve">47 tydzień </w:t>
      </w:r>
      <w:sdt>
        <w:sdtPr>
          <w:tag w:val="goog_rdk_1"/>
          <w:id w:val="1914809662"/>
        </w:sdtPr>
        <w:sdtContent/>
      </w:sdt>
      <w:r w:rsidR="001F2B0C">
        <w:rPr>
          <w:rFonts w:ascii="Calibri" w:eastAsia="Calibri" w:hAnsi="Calibri" w:cs="Calibri"/>
        </w:rPr>
        <w:t>2023</w:t>
      </w:r>
      <w:r>
        <w:rPr>
          <w:rFonts w:ascii="Calibri" w:eastAsia="Calibri" w:hAnsi="Calibri" w:cs="Calibri"/>
          <w:color w:val="000000"/>
        </w:rPr>
        <w:t>.</w:t>
      </w:r>
    </w:p>
    <w:p w14:paraId="7847218F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       </w:t>
      </w:r>
    </w:p>
    <w:p w14:paraId="5BDF5EF0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2349FDEC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</w:t>
      </w:r>
    </w:p>
    <w:p w14:paraId="689F0D51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 xml:space="preserve">                                          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ZAŁĄCZNIK NR 2 DO UMOWY NR </w:t>
      </w:r>
      <w:r>
        <w:rPr>
          <w:rFonts w:ascii="Calibri" w:eastAsia="Calibri" w:hAnsi="Calibri" w:cs="Calibri"/>
          <w:b/>
          <w:sz w:val="24"/>
          <w:szCs w:val="24"/>
        </w:rPr>
        <w:t>135/2023/US</w:t>
      </w:r>
    </w:p>
    <w:p w14:paraId="38CEBA50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DEKLARACJA PRZYGOTOWANIA PODŁOŻA</w:t>
      </w:r>
    </w:p>
    <w:p w14:paraId="6DCE5964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Calibri" w:eastAsia="Calibri" w:hAnsi="Calibri" w:cs="Calibri"/>
          <w:color w:val="000000"/>
          <w:sz w:val="24"/>
          <w:szCs w:val="24"/>
        </w:rPr>
      </w:pPr>
    </w:p>
    <w:p w14:paraId="2048325D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TELE-FONIKA Kable S.A.,</w:t>
      </w:r>
    </w:p>
    <w:p w14:paraId="0CC0D5F5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ul. Hipolita Cegielskiego 1, 32-400 Myślenice,</w:t>
      </w:r>
    </w:p>
    <w:p w14:paraId="5CDCC602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1CA528CC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 związku z umową nr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z dnia </w:t>
      </w:r>
      <w:r>
        <w:rPr>
          <w:rFonts w:ascii="Calibri" w:eastAsia="Calibri" w:hAnsi="Calibri" w:cs="Calibri"/>
          <w:sz w:val="24"/>
          <w:szCs w:val="24"/>
        </w:rPr>
        <w:t>10.10.2023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>przyjmuję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do wiadomości, iż po stronie Zamawiającego leży obowiązek przygotowania miejsca montażu, przez co rozumie się: </w:t>
      </w:r>
    </w:p>
    <w:p w14:paraId="071AED6F" w14:textId="77777777" w:rsidR="007C634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Przygotowanie podłoża montażowego zgodnie z dokumentacją techniczną stanowiącą załącznik do niniejszej umowy.</w:t>
      </w:r>
    </w:p>
    <w:p w14:paraId="2F136E34" w14:textId="77777777" w:rsidR="007C634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Przygotowanie strefy montażu hali w sposób umożliwiający bezpieczne i swobodne przemieszczanie się brygady i sprzętu montażowego.</w:t>
      </w:r>
    </w:p>
    <w:p w14:paraId="1777812F" w14:textId="77777777" w:rsidR="007C634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Udostępnienie wjazdu na teren montażu (budowy) pojazdów transportowych (masa około 10 - 15 ton) i montażowych (do 8 ton). W tym usunięcie wszelkich przeszkód, wstępne utwardzenie podłoża, odśnieżenie placu montażowego, w miarę możliwości zapewnienie dostępu wokół stawianego obiektu w pasie szerokości 3 do 5 m. </w:t>
      </w:r>
    </w:p>
    <w:p w14:paraId="5EA395B4" w14:textId="77777777" w:rsidR="007C634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Udostępnienie nieodpłatnie Wykonawcy poboru wody i energii elektrycznej na terenie montażu. </w:t>
      </w:r>
    </w:p>
    <w:p w14:paraId="44B30BFB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3DF841C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Inne uwarunkowania związane z pracami montażowymi będą uzgadniane z Zamawiającym indywidualnie, zależnie od specyfiki jego terenu.</w:t>
      </w:r>
    </w:p>
    <w:p w14:paraId="50DBFD8A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</w:t>
      </w:r>
    </w:p>
    <w:p w14:paraId="229A6908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Zamawiający deklaruje, że miejsce montażu zostanie prawidłowo przygotowane i będzie się nadawać do wykonania montażu najpóźniej na pięć dni roboczych przed ustalonym terminem montażu na potwierdzenie czego zostaną przesłane do Wykonawcy stosowne zdjęcia.</w:t>
      </w:r>
    </w:p>
    <w:p w14:paraId="18BC1FD7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041E3CF9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Wykonawca zastrzega sobie możliwość zmiany terminu realizacji przedmiotu umowy, a w szczególności terminu montażu, w przypadku gdy Zamawiający nie potwierdzi zakończenia prac związanych z przygotowaniem terenu lub teren wskazany przez Zamawiającego technicznie uniemożliwiałby montaż hali namiotowej.</w:t>
      </w:r>
    </w:p>
    <w:p w14:paraId="1715C2F9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</w:p>
    <w:p w14:paraId="38E58BDF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</w:p>
    <w:p w14:paraId="5933B371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</w:p>
    <w:p w14:paraId="2F77D031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Zamawiający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  <w:t>Wykonawca</w:t>
      </w:r>
    </w:p>
    <w:p w14:paraId="227AAEFC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(odebrałem i zapoznałem się z treścią)</w:t>
      </w:r>
    </w:p>
    <w:p w14:paraId="5797C273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740BABDD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7ECD2150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1E83E6C9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45397613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48739490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1517341A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3636907A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665179A6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5EB4D3A2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                                         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ZAŁĄCZNIK </w:t>
      </w:r>
      <w:r>
        <w:rPr>
          <w:rFonts w:ascii="Calibri" w:eastAsia="Calibri" w:hAnsi="Calibri" w:cs="Calibri"/>
          <w:b/>
          <w:sz w:val="24"/>
          <w:szCs w:val="24"/>
        </w:rPr>
        <w:t>NR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3 DO UMOWY NR </w:t>
      </w:r>
      <w:r>
        <w:rPr>
          <w:rFonts w:ascii="Calibri" w:eastAsia="Calibri" w:hAnsi="Calibri" w:cs="Calibri"/>
          <w:b/>
          <w:sz w:val="24"/>
          <w:szCs w:val="24"/>
        </w:rPr>
        <w:t>135/2023/US</w:t>
      </w:r>
    </w:p>
    <w:p w14:paraId="5A27D121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WARUNKI GWARANCJI </w:t>
      </w:r>
    </w:p>
    <w:p w14:paraId="448ED2AD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36352212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    Warunki ogólne gwarancji.</w:t>
      </w:r>
    </w:p>
    <w:p w14:paraId="2F68E39B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65F08DB1" w14:textId="77777777" w:rsidR="007C634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Niniejszy dokument określa zakres obowiązywania gwarancji udzielanej przez firmę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Protan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Elmark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Sp. z o.o., uprawnienia wynikające z udzielonej gwarancji oraz tryb dochodzenia uprawnień gwarancyjnych oraz inne postanowienia gwarancyjne. Postanowienia niniejszego dokumentu winny być interpretowane i stosowane łącznie z postanowieniami łączącej strony umowy oraz postanowieniami innych załączników do umowy , w tym zwłaszcza tzw. Instrukcji Użytkowania Hali Namiotowej.   </w:t>
      </w:r>
    </w:p>
    <w:p w14:paraId="5878BE14" w14:textId="77777777" w:rsidR="007C634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Protan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Elmark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udziela gwarancji na jakość materiałów użytych do produkcji i techniczne wykonanie produktu, w szczególności zapewniając , iż obiekty stawiane przez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Protan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Elmark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wytwarzane są z nowych materiałów spełniających normy przewidziane przepisami prawa.    </w:t>
      </w:r>
    </w:p>
    <w:p w14:paraId="2B20EBFE" w14:textId="77777777" w:rsidR="007C634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Okres biegu  gwarancji rozpoczyna się od daty odbioru przedmiotu umowy (hali namiotowej).</w:t>
      </w:r>
    </w:p>
    <w:p w14:paraId="290A4A3D" w14:textId="77777777" w:rsidR="007C634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Okres gwarancji wynosi 48 miesięcy od daty odbioru hali.</w:t>
      </w:r>
    </w:p>
    <w:p w14:paraId="0ACECD45" w14:textId="77777777" w:rsidR="007C634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Warunkiem korzystania z uprawnień gwarancyjnych jest stosowanie się do Instrukcji Użytkowania Hali Namiotowej stanowiącej załącznik do umowy.</w:t>
      </w:r>
    </w:p>
    <w:p w14:paraId="3AA59201" w14:textId="77777777" w:rsidR="007C634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Gwarancja w szczególności nie obejmuje :</w:t>
      </w:r>
    </w:p>
    <w:p w14:paraId="7CDF0434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a. Uszkodzeń wynikłych z użytkowania obiektu niezgodnie z Instrukcją Użytkowania. W przypadku jeśli okaże się , iż czy to Zamawiający (pracownik lub inna osoba działająca w imieniu Zamawiającego) czy też jakakolwiek inna osoba (nawet taka za którą Zamawiający nie ponosi odpowiedzialności) użytkował halę namiotową niezgodnie z w/w instrukcją  - a niewłaściwe użytkowanie może pozostawać w związku przyczynowym z ujawnioną i reklamowaną wadą – domniema się , iż wada jest efektem niewłaściwego użytkowania i, że nie  uprawnia do skorzystania z gwarancji. </w:t>
      </w:r>
    </w:p>
    <w:p w14:paraId="12B148E9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b. uszkodzeń mechanicznych </w:t>
      </w:r>
    </w:p>
    <w:p w14:paraId="3646DC9A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c. jakichkolwiek wad w sytuacji kiedy Zamawiający dokonywał we własnym zakresie lub za pomocą innej firmy jak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Protan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Elmark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modyfikacji lub napraw obiektu przez co rozumie się także dokonany we własnym zakresie demontaż i ponowny montaż hali. Zamawiający przyjmuje do wiadomości i akceptuje , iż wszystkie w/w czynności mogą być dokonane wyłącznie przez firmę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Protan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Elmark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lub firmę działającą na zlecenie firmy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Protan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Elmark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– z uwagi m.in. na znaczny stopień skomplikowania takich czynności oraz wymóg posiadania szczególnej wiedzy fachowej i doświadczenia. W sytuacji naruszenia tego wymogu - wobec znacznego wzrostu ryzyka powstania uszkodzeń (wad) w obrębie obiektu – gwarancja co do całości obiektu wygasa. </w:t>
      </w:r>
    </w:p>
    <w:p w14:paraId="5789BE22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5A501569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4D524F09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69AEE9B4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76488BA2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5821BF9C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Tryb postępowania gwarancyjnego </w:t>
      </w:r>
    </w:p>
    <w:p w14:paraId="21C0A3F5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765EB123" w14:textId="77777777" w:rsidR="007C634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W przypadku ujawnienia wady objętej gwarancją Zamawiający zobowiązany jest do niezwłocznego, najpóźniej w terminie 2 dni roboczych od daty ujawnienia wady zawiadomienia o niej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Protan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Elmark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w formie pisemnej lub pocztą elektroniczną.</w:t>
      </w:r>
    </w:p>
    <w:p w14:paraId="29BE8254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Zawiadomienie w szczególności powinno zawierać szczegółowy opis ujawnionej wady.</w:t>
      </w:r>
    </w:p>
    <w:p w14:paraId="0C9A98AD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W przypadku </w:t>
      </w:r>
      <w:r>
        <w:rPr>
          <w:rFonts w:ascii="Calibri" w:eastAsia="Calibri" w:hAnsi="Calibri" w:cs="Calibri"/>
          <w:sz w:val="24"/>
          <w:szCs w:val="24"/>
        </w:rPr>
        <w:t>niedotrzymania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powyższego terminu Zamawiający traci uprawnienia wynikające z udzielonej gwarancji co do tej wady .</w:t>
      </w:r>
    </w:p>
    <w:p w14:paraId="21DFD541" w14:textId="77777777" w:rsidR="007C634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Zamawiający jest zobowiązany udostępnić obiekt co do którego dokonana została reklamacja przedstawicielom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Protan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Elmark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celem oceny zasadności zgłaszanej reklamacji. </w:t>
      </w:r>
    </w:p>
    <w:p w14:paraId="2304DF21" w14:textId="77777777" w:rsidR="007C634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Zamawiający jest zobowiązany na żądanie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Protan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Elmark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udzielić wszelkich informacji mogących mieć wpływ na ocenę zasadności </w:t>
      </w:r>
      <w:r>
        <w:rPr>
          <w:rFonts w:ascii="Calibri" w:eastAsia="Calibri" w:hAnsi="Calibri" w:cs="Calibri"/>
          <w:sz w:val="24"/>
          <w:szCs w:val="24"/>
        </w:rPr>
        <w:t>zgłoszonej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reklamacji – zwłaszcza dotyczących sposobu użytkowania obiektu. Ewentualna odmowa udzielenia informacji mających istotny wpływ na możliwość oceny zasadności reklamacji  powoduje utratę uprawnień wynikających z udzielonej gwarancji co do tej wady.   </w:t>
      </w:r>
    </w:p>
    <w:p w14:paraId="0CF0B787" w14:textId="77777777" w:rsidR="007C634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W przypadku uznania zasadności reklamacji gwarancyjnej koszty poniesione przez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Protan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Elmark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celem oceny zasadności reklamacji ponosi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Protan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Elmark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W przypadku natomiast ustalenia , iż reklamacja nie była uzasadniona – koszty te ponosi Zamawiający .  </w:t>
      </w:r>
    </w:p>
    <w:p w14:paraId="09BD74E9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443AD155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1F7D76AF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Uprawnienia gwarancyjne</w:t>
      </w:r>
    </w:p>
    <w:p w14:paraId="2B3ED205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40BD75F" w14:textId="77777777" w:rsidR="007C634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W przypadku uznania zasadności zgłoszonej reklamacji Zamawiający nabywa wyłącznie  uprawnienie do wymiany elementu uszkodzonego na element pozbawiony wad (dokonanie naprawy). </w:t>
      </w:r>
    </w:p>
    <w:p w14:paraId="75520AE9" w14:textId="77777777" w:rsidR="007C634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Do wymiany (dokonania naprawy) wyłącznie uprawniony jest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Protan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Elmark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67797DB6" w14:textId="77777777" w:rsidR="007C634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Zamawiającemu w szczególności nie przysługuje uprawnienie do zlecenia naprawy gwarancyjnej innej firmie lub osobie . Zamawiającemu nie przysługuje też uprawnienie do odstąpienia od umowy , do obniżenia ceny , do  odszkodowania. </w:t>
      </w:r>
    </w:p>
    <w:p w14:paraId="3AD88CB4" w14:textId="77777777" w:rsidR="007C634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Wymienione elementy co do których zgłoszono </w:t>
      </w:r>
      <w:r>
        <w:rPr>
          <w:rFonts w:ascii="Calibri" w:eastAsia="Calibri" w:hAnsi="Calibri" w:cs="Calibri"/>
          <w:sz w:val="24"/>
          <w:szCs w:val="24"/>
        </w:rPr>
        <w:t>reklamację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gwarancyjną stają się własnością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Protan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Elmark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14:paraId="209AAA36" w14:textId="77777777" w:rsidR="007C634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Dokonana naprawa gwarancyjna nie przedłuża okresu gwarancji , jak również co do naprawianego elementu (jak i całości obiektu) nie biegnie ona na nowo.  </w:t>
      </w:r>
    </w:p>
    <w:p w14:paraId="6880A4C5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A3DFA86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6C0C22B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4BE5BD25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                       Zamawiający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  <w:t>Wykonawca</w:t>
      </w:r>
    </w:p>
    <w:p w14:paraId="4795FFE5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  <w:t xml:space="preserve">   </w:t>
      </w:r>
      <w:r>
        <w:rPr>
          <w:rFonts w:ascii="Calibri" w:eastAsia="Calibri" w:hAnsi="Calibri" w:cs="Calibri"/>
          <w:color w:val="000000"/>
          <w:sz w:val="24"/>
          <w:szCs w:val="24"/>
        </w:rPr>
        <w:t>(odebrałem i zapoznałem się z treścią)</w:t>
      </w:r>
    </w:p>
    <w:p w14:paraId="6086CAA8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libri" w:eastAsia="Calibri" w:hAnsi="Calibri" w:cs="Calibri"/>
          <w:color w:val="000000"/>
          <w:sz w:val="24"/>
          <w:szCs w:val="24"/>
        </w:rPr>
      </w:pPr>
    </w:p>
    <w:p w14:paraId="2E198066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235F9C14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25F368A2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0601DFA1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10ECCFA0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67E5E013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53CDF0E7" w14:textId="77777777" w:rsidR="004D10D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</w:t>
      </w:r>
    </w:p>
    <w:p w14:paraId="6DFC2EC2" w14:textId="77777777" w:rsidR="004D10DD" w:rsidRDefault="004D10D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</w:p>
    <w:p w14:paraId="11260300" w14:textId="77777777" w:rsidR="004D10DD" w:rsidRDefault="004D10D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</w:p>
    <w:p w14:paraId="78D22685" w14:textId="0B81F923" w:rsidR="007C6343" w:rsidRDefault="004D10DD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ZAŁĄCZNIK NR 4 DO UMOWY NR </w:t>
      </w:r>
      <w:r>
        <w:rPr>
          <w:rFonts w:ascii="Calibri" w:eastAsia="Calibri" w:hAnsi="Calibri" w:cs="Calibri"/>
          <w:b/>
          <w:sz w:val="24"/>
          <w:szCs w:val="24"/>
        </w:rPr>
        <w:t>135/2023/US</w:t>
      </w:r>
    </w:p>
    <w:p w14:paraId="311CB28E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10"/>
          <w:szCs w:val="10"/>
        </w:rPr>
      </w:pPr>
    </w:p>
    <w:p w14:paraId="34FABD57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INSTRUKCJA UŻYTKOWANIA HALI NAMIOTOWEJ</w:t>
      </w:r>
    </w:p>
    <w:p w14:paraId="123E7E96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028AFB04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Wykaz i opis czynności jakich należy dokonywać w celu prawidłowego użytkowania hali namiotowej w okresie gwarancji.</w:t>
      </w:r>
    </w:p>
    <w:p w14:paraId="28CC769C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120" w:line="264" w:lineRule="auto"/>
        <w:ind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Uwaga: Nieprzestrzeganie wymagań niniejszej instrukcji skutkuje utratą gwarancji i może doprowadzić do zniszczenia bądź uszkodzenia hali lub jej elementów, za które producent nie będzie w takich przypadkach ponosił odpowiedzialności.</w:t>
      </w:r>
    </w:p>
    <w:p w14:paraId="46EF1451" w14:textId="77777777" w:rsidR="007C634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120"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Podstawowe parametry graniczne, stanowiące podstawę bezpiecznego użytkowania hali:</w:t>
      </w:r>
    </w:p>
    <w:p w14:paraId="5CEB4981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66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Założenia obliczeniowe w pkt. 4.3 Projektu konstrukcyjnego. </w:t>
      </w:r>
    </w:p>
    <w:p w14:paraId="496FD126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66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61B77F3C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66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Użytkownik jest zobowiązany do natychmiastowego usuwania pokrywy śnieżnej z dachu, tak aby jej grubość nie przekroczyła wartości 0,08m.</w:t>
      </w:r>
    </w:p>
    <w:p w14:paraId="5799183B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66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27437DCE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Pokrycie połaci dachu materiałem poliestrowym powlekanym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pcw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, wg dokumentacji producenta,</w:t>
      </w:r>
    </w:p>
    <w:p w14:paraId="633E10AA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5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5F1238E0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Obciążenie konstrukcji nośnej elementami dodatkowymi, jak np. systemy oświetleniowe, możliwe jest wyłącznie po uprzednim uzgodnieniu z producentem i dostawcą hali, firmą 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>PROTAN ELMARK.</w:t>
      </w:r>
    </w:p>
    <w:p w14:paraId="591CD186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firstLine="5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419EEDF4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Zgodnie z art. 61 pkt.2 ustawy - Prawo budowlane (Dz. U. z 2018 r., poz. 1202), w razie wystąpienia czynników zewnętrznych oddziaływujących na obiekt, związanych z działaniem człowieka lub sił natury, takich jak m.in.: silne wiatry, intensywne opady atmosferyczne, osuwiska ziemi, powodzie, w wyniku których następuje uszkodzenie obiektu budowlanego lub bezpośrednie zagrożenie takim uszkodzeniem, mogące spowodować zagrożenie życia lub zdrowia ludzi, bezpieczeństwa mienia lub środowiska, a w szczególności katastrofę budowlaną, właściciele i zarządcy zobowiązani są do zapewnienia bezpiecznego użytkowania obiektu budowlanego. </w:t>
      </w:r>
      <w:r>
        <w:rPr>
          <w:rFonts w:ascii="Calibri" w:eastAsia="Calibri" w:hAnsi="Calibri" w:cs="Calibri"/>
          <w:color w:val="000000"/>
          <w:sz w:val="24"/>
          <w:szCs w:val="24"/>
          <w:u w:val="single"/>
        </w:rPr>
        <w:t>W szczególności do obowiązków właścicieli i zarządców należy dbałość o należyty stan techniczny budynku i niedopuszczanie do przeciążenia konstrukcji budynku poprzez m.in. kontrolę grubości pokrywy śnieżnej zalegającej na dachu oraz zapewnienie bezpiecznego usunięcia nadmiaru śniegu z dachu.</w:t>
      </w:r>
    </w:p>
    <w:p w14:paraId="091B6F2E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7C84DA66" w14:textId="77777777" w:rsidR="007C634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20" w:after="120"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Wymagania szczegółowe dotyczące bezpieczeństwa eksploatacji i użytkowania hali:</w:t>
      </w:r>
    </w:p>
    <w:p w14:paraId="0FBB7F15" w14:textId="77777777" w:rsidR="007C634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Obiekt namiotowy należy użytkować zgodnie z jego przeznaczeniem, wynikającymi z konstrukcji możliwościami granicznymi nośności i uwagami końcowymi, czego treść zawarto w Dokumentacji Technicznej niniejszego obiektu.</w:t>
      </w:r>
    </w:p>
    <w:p w14:paraId="2706FE34" w14:textId="77777777" w:rsidR="007C634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 czasie porywistych wiatrów, gdy prędkość wiatru może przekraczać 50 km/h (14 m/s), należy pozamykać wszystkie dostępne otwory (bramy, drzwi, rozcięcia poszycia).</w:t>
      </w:r>
    </w:p>
    <w:p w14:paraId="5252E5DC" w14:textId="77777777" w:rsidR="007C634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Gromadzący się śnieg usuwać niezwłocznie oraz systematycznie przez zgarnianie z połaci dachu, podbijanie od spodu lub podgrzanie wnętrza aż do spłynięcia zalegającej warstwy; mechaniczne usuwanie prowadzić począwszy od okapu, a nie od kalenicy.</w:t>
      </w:r>
    </w:p>
    <w:p w14:paraId="51490203" w14:textId="77777777" w:rsidR="007C634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>Wszelkie liny stężające i odciągi powinny zachowywać stan naprężenia wynikający ze stopnia regulacji, jaki daje „śruba rzymska” dokręcana siłą jednej ręki do pierwszego oporu, z użyciem uchwytu o długości do 30 cm (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wszystkie liny stalowe muszą być napięte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w trakcie eksploatacji nie dopuszcza się luzów w linach). </w:t>
      </w:r>
      <w:r>
        <w:rPr>
          <w:rFonts w:ascii="Calibri" w:eastAsia="Calibri" w:hAnsi="Calibri" w:cs="Calibri"/>
          <w:color w:val="000000"/>
          <w:sz w:val="24"/>
          <w:szCs w:val="24"/>
          <w:u w:val="single"/>
        </w:rPr>
        <w:t>Brak napiętych lin zagraża bezpieczeństwu użytkowania hali.</w:t>
      </w:r>
    </w:p>
    <w:p w14:paraId="78DF05CD" w14:textId="77777777" w:rsidR="007C634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Niedopuszczalne jest mocowanie do konstrukcji jakichkolwiek urządzeń mechanicznych wywołujących drgania i wibracje.</w:t>
      </w:r>
    </w:p>
    <w:p w14:paraId="1EEE8C13" w14:textId="77777777" w:rsidR="007C634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Montaż wszelkich dodatkowych elementów ewentualnego wyposażenia hali do jej konstrukcji, w tym oświetlenia, możliwy jest po uzgodnieniu z dostawcą hali, firmą 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>PROTAN ELMARK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40807F75" w14:textId="77777777" w:rsidR="007C634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Niedopuszczalne jest mocowanie lub podwieszanie elementów instalacji elektrycznej do jakichkolwiek lin i stężeń konstrukcyjnych hali.</w:t>
      </w:r>
    </w:p>
    <w:p w14:paraId="1CA67B15" w14:textId="77777777" w:rsidR="007C634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Elektryczne szafki bezpiecznikowe, licznikowe względnie tablice wyłącznikowe należy montować na niezależnych i niezwiązanych z konstrukcją hali statywach.</w:t>
      </w:r>
    </w:p>
    <w:p w14:paraId="39CC845C" w14:textId="77777777" w:rsidR="007C634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Po wystąpieniu zjawisk atmosferycznych, których oddziaływania mogły spowodować przeciążenia elementów hali, przed ponownym udostępnieniu jej do eksploatacji lub użytku publicznego, należy przeprowadzić profesjonalną i dokładną kontrolę stanu technicznego obiektu.</w:t>
      </w:r>
    </w:p>
    <w:p w14:paraId="75FE8BF2" w14:textId="77777777" w:rsidR="007C634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Wszelkie uszkodzenia mechaniczne jakichkolwiek elementów konstrukcji hali, niezależnie od ich przyczyny, wymagają niezwłocznej oceny stopnia zagrożenia i naprawy przed ponownym udostępnieniem obiektu do użytku.</w:t>
      </w:r>
    </w:p>
    <w:p w14:paraId="414BAA8A" w14:textId="77777777" w:rsidR="007C634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Stałej kontroli technicznej należy poddawać elementy </w:t>
      </w:r>
      <w:proofErr w:type="spellStart"/>
      <w:r>
        <w:rPr>
          <w:rFonts w:ascii="Calibri" w:eastAsia="Calibri" w:hAnsi="Calibri" w:cs="Calibri"/>
          <w:sz w:val="24"/>
          <w:szCs w:val="24"/>
        </w:rPr>
        <w:t>kotwienia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(śruby mocujące, stalowe szpile gruntowe), pasy naciągowe pokrycia dachu, elementy stężeń linowych i łączniki (śruby, sworznie, zawleczki) znajdujące się w zasięgu osób postronnych.</w:t>
      </w:r>
    </w:p>
    <w:p w14:paraId="0EDA5211" w14:textId="77777777" w:rsidR="007C634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Pokrycie dachu powinno być tak wykonane i naprężone, aby zapobiec gromadzeniu się wody i aby nie </w:t>
      </w:r>
      <w:r>
        <w:rPr>
          <w:rFonts w:ascii="Calibri" w:eastAsia="Calibri" w:hAnsi="Calibri" w:cs="Calibri"/>
          <w:sz w:val="24"/>
          <w:szCs w:val="24"/>
        </w:rPr>
        <w:t>powstawały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inne deformacje pokrycia. </w:t>
      </w:r>
    </w:p>
    <w:p w14:paraId="688B1929" w14:textId="77777777" w:rsidR="007C634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W przypadku wątpliwości odnośnie oceny stanu technicznego jakiegokolwiek elementu hali należy skontaktować się z dostawcą, firmą 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>PROTAN ELMARK.</w:t>
      </w:r>
    </w:p>
    <w:p w14:paraId="3B512292" w14:textId="77777777" w:rsidR="007C634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20"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Nabywca, użytkownik hali namiotowej powoła osobę odpowiedzialną za bezpieczne użytkowanie przedmiotowego obiektu, zgodne z jego przeznaczeniem i niniejszą Instrukcją.</w:t>
      </w:r>
    </w:p>
    <w:p w14:paraId="32A80B5D" w14:textId="77777777" w:rsidR="007C634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20" w:after="120"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Osoba odpowiedzialna za bezpieczne użytkowanie obiektu zostanie przez dysponenta hali zobowiązana między innymi do:</w:t>
      </w:r>
    </w:p>
    <w:p w14:paraId="73C8BDD5" w14:textId="77777777" w:rsidR="007C6343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stałej kontroli głównych elementów konstrukcyjnych takich, jak:</w:t>
      </w:r>
    </w:p>
    <w:p w14:paraId="7727866B" w14:textId="77777777" w:rsidR="007C634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liny stężające, szczególnie ich stan naprężenia,</w:t>
      </w:r>
    </w:p>
    <w:p w14:paraId="425CA265" w14:textId="77777777" w:rsidR="007C634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kotwy mocujące do podłoża,</w:t>
      </w:r>
    </w:p>
    <w:p w14:paraId="76CEC957" w14:textId="77777777" w:rsidR="007C634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łączniki mechaniczne: śruby, sworznie występujące w elementach konstrukcji ram,</w:t>
      </w:r>
    </w:p>
    <w:p w14:paraId="760F07D6" w14:textId="77777777" w:rsidR="007C634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stan pokrycia tekstylnego dachu i ścian,</w:t>
      </w:r>
    </w:p>
    <w:p w14:paraId="39AC990D" w14:textId="77777777" w:rsidR="007C6343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niezwłocznego powiadamiania dysponenta hali o wszelkich problemach użytkowych i eksploatacyjnych wynikających z powstałych uszkodzeń, nawet jeżeli zostały one we własnym zakresie usunięte lub osobiście skorygowane (np. naciągnięcie poluzowanych lin lub odciągów),</w:t>
      </w:r>
    </w:p>
    <w:p w14:paraId="2D784863" w14:textId="77777777" w:rsidR="007C6343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>codziennego przeglądu stanu technicznego obiektu,</w:t>
      </w:r>
    </w:p>
    <w:p w14:paraId="7A7DCE6F" w14:textId="77777777" w:rsidR="007C6343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ścisłej i drobiazgowej kontroli technicznej (przeglądu) hali po co najmniej silnych i porywistych wiatrach i przed zapowiadanymi anomaliami pogodowymi, jak wichury czy obfite opady śniegu.</w:t>
      </w:r>
    </w:p>
    <w:p w14:paraId="47657BAC" w14:textId="77777777" w:rsidR="007C634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20" w:after="120"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Osoba odpowiedzialna za stan techniczny obiektu w zakresie jego przydatności eksploatacyjnej jest upoważniona do podejmowania decyzji, między innymi o:</w:t>
      </w:r>
    </w:p>
    <w:p w14:paraId="1B465F5C" w14:textId="77777777" w:rsidR="007C634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dokręceniu śrub lub dobiciu poluzowanych kotew gruntowych systemu mocowania hali do podłoża,</w:t>
      </w:r>
    </w:p>
    <w:p w14:paraId="75C51925" w14:textId="77777777" w:rsidR="007C634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dociągnięciu poluzowanych lin stężających i odciągów linowych w przypadku uznania, że stan ich naprężenia jest niewystarczający,</w:t>
      </w:r>
    </w:p>
    <w:p w14:paraId="2562A0A5" w14:textId="77777777" w:rsidR="007C634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odśnieżanie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połaci dachowych, jeżeli grubość zalegającej pokrywy śniegu przekracza dopuszczalną dla tego obiektu,</w:t>
      </w:r>
    </w:p>
    <w:p w14:paraId="53B9ABB0" w14:textId="77777777" w:rsidR="007C634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zgłaszaniu </w:t>
      </w:r>
      <w:r>
        <w:rPr>
          <w:rFonts w:ascii="Calibri" w:eastAsia="Calibri" w:hAnsi="Calibri" w:cs="Calibri"/>
          <w:sz w:val="24"/>
          <w:szCs w:val="24"/>
        </w:rPr>
        <w:t>pogwarancyjnych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przeglądów technicznych przez dostawcę hali, jeżeli są one uzasadnione ze względu bezpieczeństwa eksploatacji i trwałości.</w:t>
      </w:r>
    </w:p>
    <w:p w14:paraId="14FC5F4C" w14:textId="77777777" w:rsidR="007C634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20"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Zabrania się dokonywania napraw, wymian elementów konstrukcji jak też zmian konstrukcyjnych we własnym zakresie oraz bez uprzedniego uzgodnienia z firmą 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>PROTAN ELMARK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30E0B0B7" w14:textId="77777777" w:rsidR="007C634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20"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Jeżeli doszło do uszkodzenia hali z jakichkolwiek przyczyny (działanie sił natury, oddziaływania mechaniczne, inne) konieczne jest komisyjne i protokolarne ponowne dopuszczenie obiektu do eksploatacji, z udziałem przedstawiciela firmy 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>PROTAN ELMARK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36E8289C" w14:textId="77777777" w:rsidR="007C634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20"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 przypadku stwierdzenia przez użytkownika hali uszkodzeń zagrażających jej bezpiecznej eksploatacji, użytkownik, dysponent lub osoba odpowiedzialną za stan techniczny obiektu, jest władny podjąć decyzję o wyłączeniu hali z eksploatacji lub o jej demontażu.</w:t>
      </w:r>
    </w:p>
    <w:p w14:paraId="036AB122" w14:textId="77777777" w:rsidR="007C634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20"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Dostawca, firma 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>PROTAN ELMARK,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pozostaje w dyspozycji Nabywcy jeżeli zaistnieje potrzeba doradztwa technicznego, przeprowadzenia kontroli technicznej lub naprawy przedmiotowej hali. W takiej sytuacji prosimy, oprócz kontaktu telefonicznego, o zawiadomienie pisemne.</w:t>
      </w:r>
    </w:p>
    <w:p w14:paraId="2F1A0B44" w14:textId="77777777" w:rsidR="007C634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20" w:line="264" w:lineRule="auto"/>
        <w:ind w:left="0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Nabywca obiektu oświadcza, że zapoznał się z treścią niniejszej instrukcji i w pełni ją akceptuje.</w:t>
      </w:r>
    </w:p>
    <w:p w14:paraId="152F0619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20" w:line="264" w:lineRule="auto"/>
        <w:ind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Ponadto, podczas montażu hali, montażyści firmy 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>PROTAN ELMARK</w:t>
      </w:r>
      <w:r>
        <w:rPr>
          <w:rFonts w:ascii="Calibri" w:eastAsia="Calibri" w:hAnsi="Calibri" w:cs="Calibri"/>
          <w:color w:val="000000"/>
          <w:sz w:val="24"/>
          <w:szCs w:val="24"/>
        </w:rPr>
        <w:t>, na życzenie Nabywcy hali, mogą przeszkolić wyznaczone osoby, w zakresie obsługi użytkowej przedmiotowego obiektu, zgodnie z wymaganiami niniejszej instrukcji.</w:t>
      </w:r>
    </w:p>
    <w:p w14:paraId="4809B11E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20" w:line="264" w:lineRule="auto"/>
        <w:ind w:firstLine="5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36DCA30A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firstLine="5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     </w:t>
      </w:r>
    </w:p>
    <w:p w14:paraId="496799FD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                 Zamawiający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  <w:t xml:space="preserve">                                Wykonawca</w:t>
      </w:r>
    </w:p>
    <w:p w14:paraId="268B5335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(odebrałem i zapoznałem się z treścią)</w:t>
      </w:r>
    </w:p>
    <w:p w14:paraId="4A03D8FE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                 </w:t>
      </w:r>
    </w:p>
    <w:p w14:paraId="10A85FB8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66CC859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364EC225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b/>
          <w:sz w:val="24"/>
          <w:szCs w:val="24"/>
        </w:rPr>
      </w:pPr>
    </w:p>
    <w:p w14:paraId="067AC7AF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ZAŁĄCZNIK NR 5 DO UMOWY NR </w:t>
      </w:r>
      <w:r>
        <w:rPr>
          <w:rFonts w:ascii="Calibri" w:eastAsia="Calibri" w:hAnsi="Calibri" w:cs="Calibri"/>
          <w:b/>
          <w:sz w:val="24"/>
          <w:szCs w:val="24"/>
        </w:rPr>
        <w:t>135/2023/US</w:t>
      </w:r>
    </w:p>
    <w:p w14:paraId="2F4B2791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KLAUZULA INFORMACYJNA DLA KLIENTÓW</w:t>
      </w:r>
    </w:p>
    <w:p w14:paraId="7139B8D8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Calibri" w:eastAsia="Calibri" w:hAnsi="Calibri" w:cs="Calibri"/>
          <w:color w:val="000000"/>
          <w:sz w:val="24"/>
          <w:szCs w:val="24"/>
        </w:rPr>
      </w:pPr>
    </w:p>
    <w:p w14:paraId="4E752822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8"/>
        <w:jc w:val="both"/>
        <w:rPr>
          <w:rFonts w:ascii="Calibri" w:eastAsia="Calibri" w:hAnsi="Calibri" w:cs="Calibri"/>
          <w:color w:val="00000A"/>
          <w:sz w:val="24"/>
          <w:szCs w:val="24"/>
        </w:rPr>
      </w:pPr>
      <w:r>
        <w:rPr>
          <w:rFonts w:ascii="Calibri" w:eastAsia="Calibri" w:hAnsi="Calibri" w:cs="Calibri"/>
          <w:color w:val="00000A"/>
          <w:sz w:val="24"/>
          <w:szCs w:val="24"/>
        </w:rPr>
        <w:t>Zgodnie z art. 13 Rozporządzenia Parlamentu Europejskiego i Rady (UE) 2016/679 z dnia 27 kwietnia 2016 r. w sprawie ochrony osób fizycznych w związku z przetwarzaniem danych osobowych i w sprawie swobodnego przepływu takich danych oraz uchylenia dyrektywy 95/46/WE (ogólne rozporządzenie o ochronie danych)</w:t>
      </w:r>
    </w:p>
    <w:p w14:paraId="7F918F51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A"/>
          <w:sz w:val="24"/>
          <w:szCs w:val="24"/>
        </w:rPr>
      </w:pPr>
    </w:p>
    <w:p w14:paraId="0E341702" w14:textId="77777777" w:rsidR="007C634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A"/>
          <w:sz w:val="24"/>
          <w:szCs w:val="24"/>
        </w:rPr>
      </w:pPr>
      <w:r>
        <w:rPr>
          <w:rFonts w:ascii="Calibri" w:eastAsia="Calibri" w:hAnsi="Calibri" w:cs="Calibri"/>
          <w:b/>
          <w:color w:val="00000A"/>
          <w:sz w:val="24"/>
          <w:szCs w:val="24"/>
        </w:rPr>
        <w:t>informuję, że</w:t>
      </w:r>
      <w:r>
        <w:rPr>
          <w:rFonts w:ascii="Calibri" w:eastAsia="Calibri" w:hAnsi="Calibri" w:cs="Calibri"/>
          <w:color w:val="00000A"/>
          <w:sz w:val="24"/>
          <w:szCs w:val="24"/>
        </w:rPr>
        <w:t>:</w:t>
      </w:r>
    </w:p>
    <w:p w14:paraId="7F634F83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A"/>
          <w:sz w:val="24"/>
          <w:szCs w:val="24"/>
        </w:rPr>
      </w:pPr>
    </w:p>
    <w:p w14:paraId="1FEE3FBD" w14:textId="77777777" w:rsidR="007C634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A"/>
          <w:sz w:val="24"/>
          <w:szCs w:val="24"/>
        </w:rPr>
      </w:pPr>
      <w:r>
        <w:rPr>
          <w:rFonts w:ascii="Calibri" w:eastAsia="Calibri" w:hAnsi="Calibri" w:cs="Calibri"/>
          <w:color w:val="00000A"/>
          <w:sz w:val="24"/>
          <w:szCs w:val="24"/>
        </w:rPr>
        <w:t>Administratorem Pani/Pana danych</w:t>
      </w:r>
      <w:r>
        <w:rPr>
          <w:rFonts w:ascii="Calibri" w:eastAsia="Calibri" w:hAnsi="Calibri" w:cs="Calibri"/>
          <w:color w:val="FF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A"/>
          <w:sz w:val="24"/>
          <w:szCs w:val="24"/>
        </w:rPr>
        <w:t xml:space="preserve">osobowych jest </w:t>
      </w:r>
      <w:proofErr w:type="spellStart"/>
      <w:r>
        <w:rPr>
          <w:rFonts w:ascii="Calibri" w:eastAsia="Calibri" w:hAnsi="Calibri" w:cs="Calibri"/>
          <w:color w:val="00000A"/>
          <w:sz w:val="24"/>
          <w:szCs w:val="24"/>
        </w:rPr>
        <w:t>Protan</w:t>
      </w:r>
      <w:proofErr w:type="spellEnd"/>
      <w:r>
        <w:rPr>
          <w:rFonts w:ascii="Calibri" w:eastAsia="Calibri" w:hAnsi="Calibri" w:cs="Calibri"/>
          <w:color w:val="00000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A"/>
          <w:sz w:val="24"/>
          <w:szCs w:val="24"/>
        </w:rPr>
        <w:t>Elmark</w:t>
      </w:r>
      <w:proofErr w:type="spellEnd"/>
      <w:r>
        <w:rPr>
          <w:rFonts w:ascii="Calibri" w:eastAsia="Calibri" w:hAnsi="Calibri" w:cs="Calibri"/>
          <w:color w:val="00000A"/>
          <w:sz w:val="24"/>
          <w:szCs w:val="24"/>
        </w:rPr>
        <w:t xml:space="preserve"> Sp. z o.o.</w:t>
      </w:r>
    </w:p>
    <w:p w14:paraId="121005E9" w14:textId="77777777" w:rsidR="007C634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A"/>
          <w:sz w:val="24"/>
          <w:szCs w:val="24"/>
        </w:rPr>
      </w:pPr>
      <w:r>
        <w:rPr>
          <w:rFonts w:ascii="Calibri" w:eastAsia="Calibri" w:hAnsi="Calibri" w:cs="Calibri"/>
          <w:color w:val="00000A"/>
          <w:sz w:val="24"/>
          <w:szCs w:val="24"/>
        </w:rPr>
        <w:t>Dane osobowe Pana/i/</w:t>
      </w:r>
      <w:r>
        <w:rPr>
          <w:rFonts w:ascii="Calibri" w:eastAsia="Calibri" w:hAnsi="Calibri" w:cs="Calibri"/>
          <w:color w:val="FF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A"/>
          <w:sz w:val="24"/>
          <w:szCs w:val="24"/>
        </w:rPr>
        <w:t>będą przetwarzane na podstawie art. 6 ust. 1 lit. b</w:t>
      </w:r>
      <w:r>
        <w:rPr>
          <w:rFonts w:ascii="Calibri" w:eastAsia="Calibri" w:hAnsi="Calibri" w:cs="Calibri"/>
          <w:i/>
          <w:color w:val="C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A"/>
          <w:sz w:val="24"/>
          <w:szCs w:val="24"/>
        </w:rPr>
        <w:t>ogólnego rozporządzenie o ochronie danych  w celu realizacji umowy.</w:t>
      </w:r>
    </w:p>
    <w:p w14:paraId="0BBF83BB" w14:textId="77777777" w:rsidR="007C634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A"/>
          <w:sz w:val="24"/>
          <w:szCs w:val="24"/>
        </w:rPr>
      </w:pPr>
      <w:r>
        <w:rPr>
          <w:rFonts w:ascii="Calibri" w:eastAsia="Calibri" w:hAnsi="Calibri" w:cs="Calibri"/>
          <w:color w:val="00000A"/>
          <w:sz w:val="24"/>
          <w:szCs w:val="24"/>
        </w:rPr>
        <w:t>Odbiorcami Pana/pani danych osobowych będą wyłącznie podmioty uprawnione do uzyskania danych osobowych na podstawie przepisów prawa.</w:t>
      </w:r>
    </w:p>
    <w:p w14:paraId="4D2D465E" w14:textId="77777777" w:rsidR="007C634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A"/>
          <w:sz w:val="24"/>
          <w:szCs w:val="24"/>
        </w:rPr>
      </w:pPr>
      <w:r>
        <w:rPr>
          <w:rFonts w:ascii="Calibri" w:eastAsia="Calibri" w:hAnsi="Calibri" w:cs="Calibri"/>
          <w:color w:val="00000A"/>
          <w:sz w:val="24"/>
          <w:szCs w:val="24"/>
        </w:rPr>
        <w:t xml:space="preserve">Dane osobowe nie będą przekazywane do państw trzecich.             </w:t>
      </w:r>
    </w:p>
    <w:p w14:paraId="5CF16F25" w14:textId="77777777" w:rsidR="007C634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A"/>
          <w:sz w:val="24"/>
          <w:szCs w:val="24"/>
        </w:rPr>
      </w:pPr>
      <w:r>
        <w:rPr>
          <w:rFonts w:ascii="Calibri" w:eastAsia="Calibri" w:hAnsi="Calibri" w:cs="Calibri"/>
          <w:color w:val="00000A"/>
          <w:sz w:val="24"/>
          <w:szCs w:val="24"/>
        </w:rPr>
        <w:t>Dane osobowe będą przechowywane przez czas niezbędny do realizacji umowy.</w:t>
      </w:r>
    </w:p>
    <w:p w14:paraId="3541C6F8" w14:textId="77777777" w:rsidR="007C634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A"/>
          <w:sz w:val="24"/>
          <w:szCs w:val="24"/>
        </w:rPr>
      </w:pPr>
      <w:r>
        <w:rPr>
          <w:rFonts w:ascii="Calibri" w:eastAsia="Calibri" w:hAnsi="Calibri" w:cs="Calibri"/>
          <w:color w:val="00000A"/>
          <w:sz w:val="24"/>
          <w:szCs w:val="24"/>
        </w:rPr>
        <w:t>Posiada Pan/i prawo do: żądania od administratora dostępu do danych osobowych, prawo do ich sprostowania,</w:t>
      </w:r>
      <w:r>
        <w:rPr>
          <w:rFonts w:ascii="Calibri" w:eastAsia="Calibri" w:hAnsi="Calibri" w:cs="Calibri"/>
          <w:color w:val="FF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A"/>
          <w:sz w:val="24"/>
          <w:szCs w:val="24"/>
        </w:rPr>
        <w:t>usunięcia lub ograniczenia przetwarzania oraz prawo do cofnięcia zgody.</w:t>
      </w:r>
    </w:p>
    <w:p w14:paraId="377ADA7B" w14:textId="77777777" w:rsidR="007C634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A"/>
          <w:sz w:val="24"/>
          <w:szCs w:val="24"/>
        </w:rPr>
      </w:pPr>
      <w:r>
        <w:rPr>
          <w:rFonts w:ascii="Calibri" w:eastAsia="Calibri" w:hAnsi="Calibri" w:cs="Calibri"/>
          <w:color w:val="00000A"/>
          <w:sz w:val="24"/>
          <w:szCs w:val="24"/>
        </w:rPr>
        <w:t>Przysługuje Panu/Pani prawo wniesienia skargi do organu nadzorczego, tj. Prezesa Urzędu Ochrony Danych.</w:t>
      </w:r>
    </w:p>
    <w:p w14:paraId="7F1C77F9" w14:textId="77777777" w:rsidR="007C634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A"/>
          <w:sz w:val="24"/>
          <w:szCs w:val="24"/>
        </w:rPr>
      </w:pPr>
      <w:r>
        <w:rPr>
          <w:rFonts w:ascii="Calibri" w:eastAsia="Calibri" w:hAnsi="Calibri" w:cs="Calibri"/>
          <w:color w:val="00000A"/>
          <w:sz w:val="24"/>
          <w:szCs w:val="24"/>
        </w:rPr>
        <w:t>Podanie danych osobowych jest konieczne do realizacji umowy, a w pozostałym zakresie jest dobrowolne.</w:t>
      </w:r>
    </w:p>
    <w:p w14:paraId="02337CC1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0C459DCE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65C3A953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1E43BC8C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8"/>
          <w:szCs w:val="28"/>
        </w:rPr>
      </w:pPr>
    </w:p>
    <w:p w14:paraId="27A50487" w14:textId="77777777" w:rsidR="007C6343" w:rsidRDefault="007C634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Calibri" w:eastAsia="Calibri" w:hAnsi="Calibri" w:cs="Calibri"/>
          <w:color w:val="000000"/>
          <w:sz w:val="22"/>
          <w:szCs w:val="22"/>
        </w:rPr>
      </w:pPr>
    </w:p>
    <w:sectPr w:rsidR="007C6343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624AA" w14:textId="77777777" w:rsidR="004A3050" w:rsidRDefault="004A3050">
      <w:r>
        <w:separator/>
      </w:r>
    </w:p>
  </w:endnote>
  <w:endnote w:type="continuationSeparator" w:id="0">
    <w:p w14:paraId="55F74C74" w14:textId="77777777" w:rsidR="004A3050" w:rsidRDefault="004A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DE071" w14:textId="77777777" w:rsidR="007C6343" w:rsidRDefault="00000000">
    <w:pPr>
      <w:pBdr>
        <w:top w:val="nil"/>
        <w:left w:val="nil"/>
        <w:bottom w:val="single" w:sz="6" w:space="1" w:color="000000"/>
        <w:right w:val="nil"/>
        <w:between w:val="nil"/>
      </w:pBdr>
      <w:spacing w:after="120"/>
      <w:rPr>
        <w:rFonts w:ascii="Calibri" w:eastAsia="Calibri" w:hAnsi="Calibri" w:cs="Calibri"/>
        <w:color w:val="000000"/>
        <w:sz w:val="24"/>
        <w:szCs w:val="24"/>
      </w:rPr>
    </w:pPr>
    <w:r>
      <w:rPr>
        <w:rFonts w:ascii="Calibri" w:eastAsia="Calibri" w:hAnsi="Calibri" w:cs="Calibri"/>
        <w:color w:val="000000"/>
        <w:sz w:val="24"/>
        <w:szCs w:val="24"/>
      </w:rPr>
      <w:t>PELM/US/11/02/2022</w:t>
    </w:r>
  </w:p>
  <w:p w14:paraId="3C482884" w14:textId="77777777" w:rsidR="007C6343" w:rsidRDefault="007C634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rFonts w:ascii="Bookman Old Style" w:eastAsia="Bookman Old Style" w:hAnsi="Bookman Old Style" w:cs="Bookman Old Style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731EB" w14:textId="77777777" w:rsidR="004A3050" w:rsidRDefault="004A3050">
      <w:r>
        <w:separator/>
      </w:r>
    </w:p>
  </w:footnote>
  <w:footnote w:type="continuationSeparator" w:id="0">
    <w:p w14:paraId="35ED3837" w14:textId="77777777" w:rsidR="004A3050" w:rsidRDefault="004A30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71DE0" w14:textId="77777777" w:rsidR="007C634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-426"/>
      <w:rPr>
        <w:rFonts w:ascii="Bookman Old Style" w:eastAsia="Bookman Old Style" w:hAnsi="Bookman Old Style" w:cs="Bookman Old Style"/>
        <w:color w:val="000000"/>
        <w:sz w:val="22"/>
        <w:szCs w:val="22"/>
      </w:rPr>
    </w:pPr>
    <w:r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drawing>
        <wp:inline distT="0" distB="0" distL="114300" distR="114300" wp14:anchorId="36F6970A" wp14:editId="2D0D37FF">
          <wp:extent cx="6296660" cy="665480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96660" cy="665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6423"/>
    <w:multiLevelType w:val="multilevel"/>
    <w:tmpl w:val="D3563798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B073643"/>
    <w:multiLevelType w:val="multilevel"/>
    <w:tmpl w:val="DDFCBA3C"/>
    <w:lvl w:ilvl="0">
      <w:start w:val="1"/>
      <w:numFmt w:val="decimal"/>
      <w:lvlText w:val="%1.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2" w15:restartNumberingAfterBreak="0">
    <w:nsid w:val="0EAA368B"/>
    <w:multiLevelType w:val="multilevel"/>
    <w:tmpl w:val="414EADB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141F2400"/>
    <w:multiLevelType w:val="multilevel"/>
    <w:tmpl w:val="A9280510"/>
    <w:lvl w:ilvl="0">
      <w:start w:val="1"/>
      <w:numFmt w:val="decimal"/>
      <w:lvlText w:val="%1)"/>
      <w:lvlJc w:val="left"/>
      <w:pPr>
        <w:ind w:left="1353" w:hanging="359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lowerLetter"/>
      <w:lvlText w:val="%2."/>
      <w:lvlJc w:val="left"/>
      <w:pPr>
        <w:ind w:left="2073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93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1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233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953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673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93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13" w:hanging="180"/>
      </w:pPr>
      <w:rPr>
        <w:vertAlign w:val="baseline"/>
      </w:rPr>
    </w:lvl>
  </w:abstractNum>
  <w:abstractNum w:abstractNumId="4" w15:restartNumberingAfterBreak="0">
    <w:nsid w:val="142C2328"/>
    <w:multiLevelType w:val="multilevel"/>
    <w:tmpl w:val="FDCE6A3C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229C7867"/>
    <w:multiLevelType w:val="multilevel"/>
    <w:tmpl w:val="CA06F002"/>
    <w:lvl w:ilvl="0">
      <w:start w:val="1"/>
      <w:numFmt w:val="decimal"/>
      <w:lvlText w:val="%1."/>
      <w:lvlJc w:val="left"/>
      <w:pPr>
        <w:ind w:left="76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2E827B8C"/>
    <w:multiLevelType w:val="multilevel"/>
    <w:tmpl w:val="E9F28336"/>
    <w:lvl w:ilvl="0">
      <w:start w:val="1"/>
      <w:numFmt w:val="decimal"/>
      <w:lvlText w:val="%1)"/>
      <w:lvlJc w:val="left"/>
      <w:pPr>
        <w:ind w:left="720" w:hanging="360"/>
      </w:pPr>
      <w:rPr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2ED72E92"/>
    <w:multiLevelType w:val="multilevel"/>
    <w:tmpl w:val="9694269A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33F926F1"/>
    <w:multiLevelType w:val="multilevel"/>
    <w:tmpl w:val="409CED80"/>
    <w:lvl w:ilvl="0">
      <w:start w:val="1"/>
      <w:numFmt w:val="upperRoman"/>
      <w:lvlText w:val="%1."/>
      <w:lvlJc w:val="right"/>
      <w:pPr>
        <w:ind w:left="360" w:hanging="360"/>
      </w:pPr>
      <w:rPr>
        <w:vertAlign w:val="baseline"/>
      </w:rPr>
    </w:lvl>
    <w:lvl w:ilvl="1">
      <w:start w:val="1"/>
      <w:numFmt w:val="decimal"/>
      <w:lvlText w:val="%2)"/>
      <w:lvlJc w:val="left"/>
      <w:pPr>
        <w:ind w:left="1080" w:hanging="360"/>
      </w:pPr>
      <w:rPr>
        <w:vertAlign w:val="baseline"/>
      </w:rPr>
    </w:lvl>
    <w:lvl w:ilvl="2">
      <w:start w:val="1"/>
      <w:numFmt w:val="bullet"/>
      <w:lvlText w:val="-"/>
      <w:lvlJc w:val="left"/>
      <w:pPr>
        <w:ind w:left="1398" w:hanging="34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9" w15:restartNumberingAfterBreak="0">
    <w:nsid w:val="3E0D2BD0"/>
    <w:multiLevelType w:val="multilevel"/>
    <w:tmpl w:val="15EA2DB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 w15:restartNumberingAfterBreak="0">
    <w:nsid w:val="45D700D8"/>
    <w:multiLevelType w:val="multilevel"/>
    <w:tmpl w:val="085851D4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 w15:restartNumberingAfterBreak="0">
    <w:nsid w:val="4B3C101C"/>
    <w:multiLevelType w:val="multilevel"/>
    <w:tmpl w:val="78EEDDF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 w15:restartNumberingAfterBreak="0">
    <w:nsid w:val="56F371EB"/>
    <w:multiLevelType w:val="multilevel"/>
    <w:tmpl w:val="22EAD42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5D5B4791"/>
    <w:multiLevelType w:val="multilevel"/>
    <w:tmpl w:val="8E863F2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 w15:restartNumberingAfterBreak="0">
    <w:nsid w:val="600325D7"/>
    <w:multiLevelType w:val="multilevel"/>
    <w:tmpl w:val="BF6C114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 w15:restartNumberingAfterBreak="0">
    <w:nsid w:val="65A41854"/>
    <w:multiLevelType w:val="multilevel"/>
    <w:tmpl w:val="019043E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 w15:restartNumberingAfterBreak="0">
    <w:nsid w:val="732E0BE9"/>
    <w:multiLevelType w:val="multilevel"/>
    <w:tmpl w:val="5D10C7A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7E171477"/>
    <w:multiLevelType w:val="multilevel"/>
    <w:tmpl w:val="7EF268D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7EA2590E"/>
    <w:multiLevelType w:val="multilevel"/>
    <w:tmpl w:val="72BAE8B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 w15:restartNumberingAfterBreak="0">
    <w:nsid w:val="7F6461D9"/>
    <w:multiLevelType w:val="multilevel"/>
    <w:tmpl w:val="2E26DA6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0" w15:restartNumberingAfterBreak="0">
    <w:nsid w:val="7F85606C"/>
    <w:multiLevelType w:val="multilevel"/>
    <w:tmpl w:val="BCA248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596552873">
    <w:abstractNumId w:val="16"/>
  </w:num>
  <w:num w:numId="2" w16cid:durableId="257258219">
    <w:abstractNumId w:val="4"/>
  </w:num>
  <w:num w:numId="3" w16cid:durableId="1492524662">
    <w:abstractNumId w:val="15"/>
  </w:num>
  <w:num w:numId="4" w16cid:durableId="1490093503">
    <w:abstractNumId w:val="2"/>
  </w:num>
  <w:num w:numId="5" w16cid:durableId="1884977136">
    <w:abstractNumId w:val="11"/>
  </w:num>
  <w:num w:numId="6" w16cid:durableId="1288312297">
    <w:abstractNumId w:val="9"/>
  </w:num>
  <w:num w:numId="7" w16cid:durableId="1426615735">
    <w:abstractNumId w:val="7"/>
  </w:num>
  <w:num w:numId="8" w16cid:durableId="1494101855">
    <w:abstractNumId w:val="5"/>
  </w:num>
  <w:num w:numId="9" w16cid:durableId="360594876">
    <w:abstractNumId w:val="12"/>
  </w:num>
  <w:num w:numId="10" w16cid:durableId="1851555428">
    <w:abstractNumId w:val="8"/>
  </w:num>
  <w:num w:numId="11" w16cid:durableId="1630279742">
    <w:abstractNumId w:val="13"/>
  </w:num>
  <w:num w:numId="12" w16cid:durableId="2128045434">
    <w:abstractNumId w:val="19"/>
  </w:num>
  <w:num w:numId="13" w16cid:durableId="182088093">
    <w:abstractNumId w:val="3"/>
  </w:num>
  <w:num w:numId="14" w16cid:durableId="847985244">
    <w:abstractNumId w:val="20"/>
  </w:num>
  <w:num w:numId="15" w16cid:durableId="266890845">
    <w:abstractNumId w:val="0"/>
  </w:num>
  <w:num w:numId="16" w16cid:durableId="1005474467">
    <w:abstractNumId w:val="1"/>
  </w:num>
  <w:num w:numId="17" w16cid:durableId="414133722">
    <w:abstractNumId w:val="17"/>
  </w:num>
  <w:num w:numId="18" w16cid:durableId="1422332347">
    <w:abstractNumId w:val="6"/>
  </w:num>
  <w:num w:numId="19" w16cid:durableId="1749184397">
    <w:abstractNumId w:val="10"/>
  </w:num>
  <w:num w:numId="20" w16cid:durableId="1529290387">
    <w:abstractNumId w:val="14"/>
  </w:num>
  <w:num w:numId="21" w16cid:durableId="7392082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343"/>
    <w:rsid w:val="001F2B0C"/>
    <w:rsid w:val="004A3050"/>
    <w:rsid w:val="004D10DD"/>
    <w:rsid w:val="00593E31"/>
    <w:rsid w:val="006948DF"/>
    <w:rsid w:val="007C6343"/>
    <w:rsid w:val="00941735"/>
    <w:rsid w:val="0095305F"/>
    <w:rsid w:val="009947AF"/>
    <w:rsid w:val="00DB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485BD"/>
  <w15:docId w15:val="{D704BEAE-E14F-4507-8C90-458474701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158B0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158B0"/>
  </w:style>
  <w:style w:type="character" w:styleId="Odwoanieprzypisukocowego">
    <w:name w:val="endnote reference"/>
    <w:basedOn w:val="Domylnaczcionkaakapitu"/>
    <w:uiPriority w:val="99"/>
    <w:semiHidden/>
    <w:unhideWhenUsed/>
    <w:rsid w:val="009158B0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2359F0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359F0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1B1953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793C2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793C23"/>
  </w:style>
  <w:style w:type="character" w:customStyle="1" w:styleId="TekstkomentarzaZnak">
    <w:name w:val="Tekst komentarza Znak"/>
    <w:basedOn w:val="Domylnaczcionkaakapitu"/>
    <w:link w:val="Tekstkomentarza"/>
    <w:uiPriority w:val="99"/>
    <w:rsid w:val="00793C23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93C2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93C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wona.matyniak@protan-elmark.p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sR8TLiq83GtE8HkmfYy92byi7A==">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4017</Words>
  <Characters>24102</Characters>
  <Application>Microsoft Office Word</Application>
  <DocSecurity>0</DocSecurity>
  <Lines>200</Lines>
  <Paragraphs>56</Paragraphs>
  <ScaleCrop>false</ScaleCrop>
  <Company/>
  <LinksUpToDate>false</LinksUpToDate>
  <CharactersWithSpaces>28063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Iwona Matyniak</dc:creator>
  <cp:lastModifiedBy>Iwona Matyniak</cp:lastModifiedBy>
  <cp:revision>2</cp:revision>
  <cp:lastPrinted>2023-10-13T06:12:00Z</cp:lastPrinted>
  <dcterms:created xsi:type="dcterms:W3CDTF">2023-10-13T08:13:00Z</dcterms:created>
  <dcterms:modified xsi:type="dcterms:W3CDTF">2023-10-13T08:13:00Z</dcterms:modified>
</cp:coreProperties>
</file>