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1A5BFA" w14:textId="77777777" w:rsidR="0072731B" w:rsidRDefault="00000000">
      <w:pPr>
        <w:spacing w:before="240" w:after="240" w:line="672" w:lineRule="auto"/>
        <w:jc w:val="center"/>
      </w:pPr>
      <w:r>
        <w:rPr>
          <w:b/>
          <w:sz w:val="56"/>
          <w:szCs w:val="56"/>
        </w:rPr>
        <w:t>Theory of Knowledge Essay</w:t>
      </w:r>
    </w:p>
    <w:p w14:paraId="3A4742F6" w14:textId="77777777" w:rsidR="0072731B" w:rsidRDefault="00000000">
      <w:pPr>
        <w:spacing w:after="240"/>
      </w:pPr>
      <w:r>
        <w:t>Prompt 3: Nothing is more exciting than fresh ideas, so why are areas of knowledge often so slow to adopt them ? Discuss with reference to the human sciences and one other area of knowledge.</w:t>
      </w:r>
    </w:p>
    <w:p w14:paraId="5AE0B999" w14:textId="77777777" w:rsidR="0072731B" w:rsidRDefault="00000000">
      <w:pPr>
        <w:spacing w:after="240"/>
      </w:pPr>
      <w:r>
        <w:t>Word count: 1568</w:t>
      </w:r>
    </w:p>
    <w:p w14:paraId="7A3D0170" w14:textId="77777777" w:rsidR="0072731B" w:rsidRDefault="00000000">
      <w:pPr>
        <w:spacing w:after="240"/>
      </w:pPr>
      <w:r>
        <w:t>Candidate number:</w:t>
      </w:r>
    </w:p>
    <w:p w14:paraId="116D243F" w14:textId="77777777" w:rsidR="0072731B" w:rsidRDefault="00000000">
      <w:pPr>
        <w:spacing w:after="240"/>
      </w:pPr>
      <w:r>
        <w:t>Session: May 2024</w:t>
      </w:r>
    </w:p>
    <w:p w14:paraId="2314306C" w14:textId="77777777" w:rsidR="0072731B" w:rsidRDefault="00000000">
      <w:pPr>
        <w:spacing w:after="240"/>
      </w:pPr>
      <w:r>
        <w:t>"We always overestimate the change that will occur in the next two years and underestimate the change that will occur in the next ten. Don't let yourself be lulled into inaction." (Bill Gates Quotes). This quote by Bill Gates signifies the essential element of slowly adopting new ideas to address problematic issues. Thus, it highlights the importance of long-term vision in order to apply critical thinking to each individual step in making new decisions, which enhances the chance of achieving a better result in our lives. In addition, fresh ideas have always been the catalyst for progress and innovation in various fields of knowledge. They play a crucial role in generating and establishing new, interesting perspectives that allow us to expand our understanding of the world around us. However, it is frequently mentioned that areas of knowledge, including human science and natural science, tend to be slow to adopt these fresh ideas. This phenomenon raises a fascinating question about the underlying reasons behind the causes of resistance to change. To clarify this obstacle, we will investigate the mysteries that hinder the acceptance of innovative ideas in human and natural science and delve into related fields of these areas of knowledge.</w:t>
      </w:r>
    </w:p>
    <w:p w14:paraId="5892672A" w14:textId="77777777" w:rsidR="0072731B" w:rsidRDefault="00000000">
      <w:pPr>
        <w:spacing w:after="240"/>
      </w:pPr>
      <w:r>
        <w:t>In the field of natural sciences, the slow adoption of fresh ideas is often attributed to the lengthy process of verifying new theories and experimental evidence. Generally, within the natural sciences, the scientific community and the public require a long time to verify whether such fresh ideas are backed by sufficient and replicable evidence to achieve certainty that the idea is rooted in reality. To verify the trustworthiness of a new theory in science, it could take 1 or 2 or numerous years for scientists to apply the scientific methods, gather proper evidence for the new idea, evaluate, and peer-review the study. Therefore, the Physics Nobel 2022 prize could be evidence to justify this</w:t>
      </w:r>
      <w:r>
        <w:br/>
        <w:t xml:space="preserve">argument. Specifically, the representation of three physicists, Alain Aspect, John F. Clauser, and Anton Zeilinger, has had a significant impact on our understanding of quantum mechanics (. They attempted to prove a fresh idea of entangled photons existed. Firstly, Clauser proposed Bell's inequalities to test the local hidden variable theories against mechanics predictions (Stanford, 2024). His experiment indicates violations of Bell's inequalities, which suggests the existence of entanglement in quantum mechanics. In the 1980s, Alain conducted an experiment by using the result from Clauser's study to enhance the reliability of the idea of entanglement (Freire, 2022). </w:t>
      </w:r>
      <w:r>
        <w:lastRenderedPageBreak/>
        <w:t>Finally, Anton utilized the theory of entangled photons in quantum mechanics to validate the real-life application (Korte, 2022).</w:t>
      </w:r>
    </w:p>
    <w:p w14:paraId="038C9E7D" w14:textId="77777777" w:rsidR="0072731B" w:rsidRDefault="00000000">
      <w:pPr>
        <w:spacing w:after="240"/>
      </w:pPr>
      <w:r>
        <w:t>In physics, even when there is a credible source that can prove real-world phenomena, audiences still spend a long time adopting the findings because of the time spent gathering trustworthiness from various perspectives. In addition, slow adoption can be attributed to many factors, such as equations and experiments. To justify any fresh ideas, the physicists need to derive the formula to find the result before constructing an experiment. For example, by using the basic concept of quantum entanglement, Clauser, Alain, and Aton were able to derive these equations to come up with their new theories (</w:t>
      </w:r>
      <w:proofErr w:type="spellStart"/>
      <w:r>
        <w:t>Sanaee</w:t>
      </w:r>
      <w:proofErr w:type="spellEnd"/>
      <w:r>
        <w:t xml:space="preserve"> and Nieto, 2021). This process could take numerous years to gather evidence to support the new idea. Therefore, they will be able to verify their results by comparing the formula and the experiment findings. If both results show that they are approximately identical, it means that their investigations are likely to be credible. Although fresh ideas are incredibly attractive with their appearances, such as derived formulas, it also took a lot of time for humans to adopt them because they must replicate the investigation to justify the reliability of scientists. Thus, during the process of proving reliability, they may find limitations to argue with the investigators. For instance, the entangled photons were first found by Alain Aspect in the 1980s, but they were widely accepted in 2022, when these scientists won the Nobel Prize ("The Nobel Prize in Physics 2022"). During the 2022 Nobel Prize in Physics, the world gained a comprehensive overview of the impact of quantum physics on humans. Based on the theory of entangled photons, a fresh idea has been identified as a new theory that the physicists had to undergo the lengthy process of "deriving a formula." As a result, it took almost forty years for them to verify the concept of entangled photons through the Nobel organization. Thus, slow adoption provided a better implication for the theory since it has been proved by rigorous methods.</w:t>
      </w:r>
    </w:p>
    <w:p w14:paraId="44A8C7EC" w14:textId="77777777" w:rsidR="0072731B" w:rsidRDefault="00000000">
      <w:pPr>
        <w:spacing w:after="240"/>
      </w:pPr>
      <w:r>
        <w:t>Further, Charles Darwin's theory of evolution by natural selection was also an example of why we adopt fresh ideas slowly, not only because of the empirical evidence but also because of how they gained widespread acceptance from audiences. In this scenario, Charles has proposed a theory that is related to human evolution, where organisms with traits better suited to their environment are more likely to survive and reproduce (Freeman and Herron, 2007). At the time it was launched, the audiences did not immediately adopt the theory due to the resistance from the community's prevailing perspective within the fresh idea. However, by gathering fossil, biogeographical, and anatomical evidence, the theory of natural selection gained acceptance from various scientists around the world. According to the approval of these scientists, it gradually changed the mindset of non-scientists and started spreading the trustworthiness of this theory. As a result, within a decade, the fact of evolution had achieved general</w:t>
      </w:r>
      <w:r>
        <w:br/>
        <w:t xml:space="preserve">acceptance among the audiences (Evolution). Therefore, in this case, it showed that humans tend to adopt the fresh idea slowly, not only because of verifying the empirical evidence but also because they do not want to be </w:t>
      </w:r>
      <w:proofErr w:type="spellStart"/>
      <w:r>
        <w:t>outgrouped</w:t>
      </w:r>
      <w:proofErr w:type="spellEnd"/>
      <w:r>
        <w:t>; hence, their acceptance is based on how many audiences agree with this theory.</w:t>
      </w:r>
    </w:p>
    <w:p w14:paraId="1A0A9083" w14:textId="77777777" w:rsidR="0072731B" w:rsidRDefault="00000000">
      <w:pPr>
        <w:spacing w:after="240"/>
      </w:pPr>
      <w:r>
        <w:t>On the other hand, human sciences are not easily defined as natural sciences since one studies quite stable natural phenomena while the other explores the complexities of often unreasonable and unpredictable human behavior. There are various disciplines in human science, including psychology, philosophy, and anthropology. These disciplines are characterized by their subjectivity, contextualization, and validation (Duke, 1984). Hence, fresh ideas in the human sciences are likely to be adopted slowly.</w:t>
      </w:r>
    </w:p>
    <w:p w14:paraId="2256BB06" w14:textId="77777777" w:rsidR="0072731B" w:rsidRDefault="00000000">
      <w:pPr>
        <w:spacing w:after="240"/>
      </w:pPr>
      <w:r>
        <w:lastRenderedPageBreak/>
        <w:t>In psychology, validation is a common factor that contributes to the slow adoption of complex phenomena by humans, such as sampling bias. Throughout the experimental research, the samples chosen might be manipulated in order to fit with the researcher's desirability. Therefore, the validation needs to be considered carefully while the audience is in the process of adopting new ideas or theories from this experiment. In this case, the real-life example is Alfred Kinsey's research on human sexuality. In the 1940s and 1950s, he conducted groundbreaking studies on human sexual behavior despite the challenges due to obsolete prejudices. However, his profound findings were met with widespread resistance and controversy, even though they were supported by empirical evidence and rigorous methods. Thus, it took a few decades for him to gain widespread acceptance. According to Kinsey's study, it has been criticized for its methodological limitations and for its failure to capture the full diversity of human sexual experience ("Alfred Kinsey: A Brief Summary and Critique-ERLC"). However, the prevalent need to eliminate significant bias from evidence studying human behavior, which is extremely complex and a difficult process to generalize due to the nature of differences between individuals, causes the process of adoption to be very long (approximately 10 years). Consequently, it will create an environment resistant to change, which will demotivate innovation and keep outdated theories in use longer than necessary.</w:t>
      </w:r>
    </w:p>
    <w:p w14:paraId="745188F4" w14:textId="77777777" w:rsidR="0072731B" w:rsidRDefault="00000000">
      <w:pPr>
        <w:spacing w:after="240"/>
      </w:pPr>
      <w:r>
        <w:t>Another example from the human sciences that was adopted slowly is the "Milgram Experiment," conducted by Stanley Milgram in the 1960s. Stanley aimed to investigate the fresh idea of obedience to authority, which demonstrates that a high proportion of participants were willing to force another person to be punished by electric shocks due to the instruction by an authority figure, even if it conflicted with their conscience (Kendra, 2022). Although the researcher already employed 20 experiments to enhance the internal validity of the result, the idea of obedience to authority is still being adopted slowly because of the ethical consideration issue. Since the experiment applied the context of historical events, such as the Holocaust, which challenged beliefs about human nature and the moral integrity of individuals, the acceptance and interpretation of its outcomes were complex and controversial. Furthermore, to accept the uncomfortable truths about human behavior and the impact of authority figures, it took humans a long time to adopt this idea. Consequently, it highlights the disadvantage of slow adoption since it limits the recognition of human behavior, which hinders the way of improving societal outcomes such as workplace environments or educational programs.</w:t>
      </w:r>
    </w:p>
    <w:p w14:paraId="76FFE62F" w14:textId="77777777" w:rsidR="0072731B" w:rsidRDefault="00000000">
      <w:pPr>
        <w:spacing w:after="240"/>
      </w:pPr>
      <w:r>
        <w:t>In conclusion, exciting, fresh ideas tend to be adopted slowly due to the controversy surrounding the scientific method and its internal validity. For example, in the field of natural science, the result needs to be tested through rigorous methods to verify its trustworthiness before being adopted by various audiences to prevent misconceptions. Nevertheless, ethical considerations in human science also had a significant impact on the process of adopting fresh ideas. Specifically, it refers to how audiences deal with the uncomfortable truths of human behavior, thus creating a debatable theory that requires profound interpretation to validate its reliability. Therefore, it hinders the chance of conducting a further investigation on human behaviors, which minimizes the possibility of improving societal outcomes.</w:t>
      </w:r>
    </w:p>
    <w:p w14:paraId="522E887E" w14:textId="77777777" w:rsidR="0072731B" w:rsidRDefault="00000000">
      <w:pPr>
        <w:spacing w:before="360" w:line="420" w:lineRule="auto"/>
      </w:pPr>
      <w:r>
        <w:rPr>
          <w:b/>
          <w:sz w:val="42"/>
          <w:szCs w:val="42"/>
        </w:rPr>
        <w:t>References:</w:t>
      </w:r>
    </w:p>
    <w:p w14:paraId="5E372782" w14:textId="77777777" w:rsidR="0072731B" w:rsidRDefault="00000000">
      <w:pPr>
        <w:spacing w:after="240"/>
      </w:pPr>
      <w:r>
        <w:lastRenderedPageBreak/>
        <w:t xml:space="preserve">"AIP Congratulates 2022 Nobel Prize Winners in Physics | American Institute of Physics." AIP Congratulates 2022 Nobel Prize Winners in Physics | American Institute of Physics, </w:t>
      </w:r>
      <w:hyperlink r:id="rId5">
        <w:r>
          <w:rPr>
            <w:color w:val="4472C4"/>
          </w:rPr>
          <w:t>www.aip.org/news/aip-congratulates-2022nobel-prize-winners-physics</w:t>
        </w:r>
      </w:hyperlink>
    </w:p>
    <w:p w14:paraId="04F388FC" w14:textId="77777777" w:rsidR="0072731B" w:rsidRDefault="00000000">
      <w:pPr>
        <w:spacing w:after="240"/>
      </w:pPr>
      <w:r>
        <w:t>"Alfred Kinsey: A Brief Summary and Critique - ERLC." ERLC, 21 May 2014,</w:t>
      </w:r>
    </w:p>
    <w:p w14:paraId="0DDAEE76" w14:textId="77777777" w:rsidR="0072731B" w:rsidRDefault="00000000">
      <w:pPr>
        <w:spacing w:after="240"/>
      </w:pPr>
      <w:hyperlink r:id="rId6">
        <w:r>
          <w:rPr>
            <w:color w:val="4472C4"/>
          </w:rPr>
          <w:t>erlc.com/resource-library/articles/alfred-kinsey-a-brief-summary-and-cri</w:t>
        </w:r>
      </w:hyperlink>
      <w:r>
        <w:t xml:space="preserve"> </w:t>
      </w:r>
      <w:proofErr w:type="spellStart"/>
      <w:r>
        <w:t>tique</w:t>
      </w:r>
      <w:proofErr w:type="spellEnd"/>
      <w:r>
        <w:t>.</w:t>
      </w:r>
    </w:p>
    <w:p w14:paraId="22FAE036" w14:textId="77777777" w:rsidR="0072731B" w:rsidRDefault="00000000">
      <w:pPr>
        <w:spacing w:after="240"/>
      </w:pPr>
      <w:r>
        <w:t>Dukes, S. (1984). Phenomenological methodology in the human sciences. Journal of religion and health, 23, 197-203</w:t>
      </w:r>
    </w:p>
    <w:p w14:paraId="0D784C11" w14:textId="77777777" w:rsidR="0072731B" w:rsidRDefault="00000000">
      <w:pPr>
        <w:spacing w:after="240"/>
      </w:pPr>
      <w:r>
        <w:t xml:space="preserve">"The Nobel Prize in Physics 2022." </w:t>
      </w:r>
      <w:hyperlink r:id="rId7">
        <w:r>
          <w:rPr>
            <w:color w:val="4472C4"/>
          </w:rPr>
          <w:t>NobelPrize.org</w:t>
        </w:r>
      </w:hyperlink>
      <w:r>
        <w:t xml:space="preserve">, </w:t>
      </w:r>
      <w:hyperlink r:id="rId8">
        <w:r>
          <w:rPr>
            <w:color w:val="4472C4"/>
          </w:rPr>
          <w:t>www.nobelprize.org/prizes/physics/2022/aspect/facts</w:t>
        </w:r>
      </w:hyperlink>
      <w:r>
        <w:t>.</w:t>
      </w:r>
    </w:p>
    <w:p w14:paraId="5B0AD07C" w14:textId="77777777" w:rsidR="0072731B" w:rsidRDefault="00000000">
      <w:pPr>
        <w:spacing w:after="240"/>
      </w:pPr>
      <w:r>
        <w:t xml:space="preserve">Freeman, and Herron. "How Long Did It Take Biologists to Adopt the Theory of Evolution?" History Stack Exchange, 2007, </w:t>
      </w:r>
      <w:hyperlink r:id="rId9">
        <w:r>
          <w:rPr>
            <w:color w:val="4472C4"/>
          </w:rPr>
          <w:t>history.stackexchange.com/questions/52370/how-long-did-it-take-biol</w:t>
        </w:r>
      </w:hyperlink>
      <w:r>
        <w:t xml:space="preserve"> </w:t>
      </w:r>
      <w:proofErr w:type="spellStart"/>
      <w:r>
        <w:t>ogists</w:t>
      </w:r>
      <w:proofErr w:type="spellEnd"/>
      <w:r>
        <w:t>-to-ad.</w:t>
      </w:r>
    </w:p>
    <w:p w14:paraId="48ED1A9C" w14:textId="77777777" w:rsidR="0072731B" w:rsidRDefault="00000000">
      <w:pPr>
        <w:spacing w:after="240"/>
      </w:pPr>
      <w:proofErr w:type="spellStart"/>
      <w:r>
        <w:t>Sanaee</w:t>
      </w:r>
      <w:proofErr w:type="spellEnd"/>
      <w:r>
        <w:t xml:space="preserve">, Daniel, and Stephan Nieto. Generating Quantum Entangled Photons. 2021, </w:t>
      </w:r>
      <w:hyperlink r:id="rId10">
        <w:r>
          <w:rPr>
            <w:color w:val="4472C4"/>
          </w:rPr>
          <w:t>www.diva-portal.se/smash/get/diva2:1571192/FULLTEXT01.pdf</w:t>
        </w:r>
      </w:hyperlink>
      <w:r>
        <w:t>.</w:t>
      </w:r>
    </w:p>
    <w:p w14:paraId="4B22AC49" w14:textId="77777777" w:rsidR="0072731B" w:rsidRDefault="00000000">
      <w:pPr>
        <w:spacing w:after="240"/>
      </w:pPr>
      <w:r>
        <w:t xml:space="preserve">Korte, Andrea. "AAAS Fellow Anton Zeilinger Is a Winner of the Nobel Prize in Physics | American Association for the Advancement of Science (AAAS)." American Association for the Advancement of Science (AAAS), 4 Oct. 2022, </w:t>
      </w:r>
      <w:hyperlink r:id="rId11">
        <w:r>
          <w:rPr>
            <w:color w:val="4472C4"/>
          </w:rPr>
          <w:t>www.aaas.org/news/aaas-fellow-anton-zeilinger-winner-nobel-prize-p</w:t>
        </w:r>
      </w:hyperlink>
      <w:r>
        <w:t xml:space="preserve"> </w:t>
      </w:r>
      <w:proofErr w:type="spellStart"/>
      <w:r>
        <w:t>hysics</w:t>
      </w:r>
      <w:proofErr w:type="spellEnd"/>
      <w:r>
        <w:t>.</w:t>
      </w:r>
    </w:p>
    <w:p w14:paraId="0C384FA7" w14:textId="77777777" w:rsidR="0072731B" w:rsidRDefault="00000000">
      <w:pPr>
        <w:spacing w:after="240"/>
      </w:pPr>
      <w:r>
        <w:t xml:space="preserve">Freire, </w:t>
      </w:r>
      <w:proofErr w:type="spellStart"/>
      <w:r>
        <w:t>Olival</w:t>
      </w:r>
      <w:proofErr w:type="spellEnd"/>
      <w:r>
        <w:t xml:space="preserve">. "Alain Aspect's Experiments on Bell's Theorem: A Turning Point in the History of the Research on the Foundations of Quantum Mechanics." The European Physical Journal D, vol. 76, no. 12, 21 Dec. 2022, </w:t>
      </w:r>
      <w:hyperlink r:id="rId12">
        <w:r>
          <w:rPr>
            <w:color w:val="4472C4"/>
          </w:rPr>
          <w:t>https://doi.org/10.1140/epjd/s10053-022-00542-z</w:t>
        </w:r>
      </w:hyperlink>
      <w:r>
        <w:t>.</w:t>
      </w:r>
    </w:p>
    <w:p w14:paraId="6754790E" w14:textId="77777777" w:rsidR="0072731B" w:rsidRDefault="00000000">
      <w:pPr>
        <w:spacing w:after="240"/>
      </w:pPr>
      <w:r>
        <w:t xml:space="preserve">Bell's Theorem (Stanford Encyclopedia of Philosophy). 25 Jan. 2024, </w:t>
      </w:r>
      <w:hyperlink r:id="rId13">
        <w:r>
          <w:rPr>
            <w:color w:val="4472C4"/>
          </w:rPr>
          <w:t>plato.stanford.edu/entries/bell-theorem</w:t>
        </w:r>
      </w:hyperlink>
      <w:r>
        <w:t>.</w:t>
      </w:r>
    </w:p>
    <w:p w14:paraId="2EB5018D" w14:textId="77777777" w:rsidR="0072731B" w:rsidRDefault="00000000">
      <w:pPr>
        <w:spacing w:after="240"/>
      </w:pPr>
      <w:r>
        <w:t xml:space="preserve">"Bill Gates Quotes." </w:t>
      </w:r>
      <w:proofErr w:type="spellStart"/>
      <w:r>
        <w:t>BrainyQuote</w:t>
      </w:r>
      <w:proofErr w:type="spellEnd"/>
      <w:r>
        <w:t xml:space="preserve">, </w:t>
      </w:r>
      <w:hyperlink r:id="rId14">
        <w:r>
          <w:rPr>
            <w:color w:val="4472C4"/>
          </w:rPr>
          <w:t>www.brainyquote.com/quotes/bill_gates_404193</w:t>
        </w:r>
      </w:hyperlink>
      <w:r>
        <w:t>.</w:t>
      </w:r>
    </w:p>
    <w:p w14:paraId="7109548A" w14:textId="77777777" w:rsidR="0072731B" w:rsidRDefault="00000000">
      <w:pPr>
        <w:spacing w:after="240"/>
      </w:pPr>
      <w:r>
        <w:t xml:space="preserve">Russell, </w:t>
      </w:r>
      <w:proofErr w:type="spellStart"/>
      <w:r>
        <w:t>Nestar</w:t>
      </w:r>
      <w:proofErr w:type="spellEnd"/>
      <w:r>
        <w:t xml:space="preserve">. "Milgram's Obedience to Authority Experiments: Origins and Early Evolution." ResearchGate, Mar. 2011, </w:t>
      </w:r>
      <w:hyperlink r:id="rId15">
        <w:r>
          <w:rPr>
            <w:color w:val="4472C4"/>
          </w:rPr>
          <w:t>www.researchgate.net/publication/50265633_Milgram's_Obedien</w:t>
        </w:r>
      </w:hyperlink>
      <w:r>
        <w:t xml:space="preserve"> </w:t>
      </w:r>
      <w:proofErr w:type="spellStart"/>
      <w:r>
        <w:t>ce_to_Authority_experiments_Origins_and_early_evolution</w:t>
      </w:r>
      <w:proofErr w:type="spellEnd"/>
      <w:r>
        <w:t>.</w:t>
      </w:r>
    </w:p>
    <w:p w14:paraId="0DFD1591" w14:textId="77777777" w:rsidR="0072731B" w:rsidRDefault="00000000">
      <w:pPr>
        <w:spacing w:after="240"/>
      </w:pPr>
      <w:proofErr w:type="spellStart"/>
      <w:r>
        <w:t>MSEd</w:t>
      </w:r>
      <w:proofErr w:type="spellEnd"/>
      <w:r>
        <w:t xml:space="preserve">, Kendra Cherry. "What Was the Milgram Experiment?" </w:t>
      </w:r>
      <w:proofErr w:type="spellStart"/>
      <w:r>
        <w:t>Verywell</w:t>
      </w:r>
      <w:proofErr w:type="spellEnd"/>
      <w:r>
        <w:t xml:space="preserve"> Mind, 14 Nov. 2022, </w:t>
      </w:r>
      <w:hyperlink r:id="rId16">
        <w:r>
          <w:rPr>
            <w:color w:val="4472C4"/>
          </w:rPr>
          <w:t>www.verywellmind.com/the-milgram-obedience-experiment-2795243</w:t>
        </w:r>
      </w:hyperlink>
      <w:r>
        <w:t>.</w:t>
      </w:r>
    </w:p>
    <w:p w14:paraId="413110A6" w14:textId="77777777" w:rsidR="0072731B" w:rsidRDefault="00000000">
      <w:pPr>
        <w:spacing w:after="240"/>
      </w:pPr>
      <w:r>
        <w:t>Evolution: Online Course for Teachers: Session 3- Explain Part A.</w:t>
      </w:r>
    </w:p>
    <w:p w14:paraId="12589A42" w14:textId="77777777" w:rsidR="0072731B" w:rsidRDefault="00000000">
      <w:pPr>
        <w:spacing w:after="240"/>
      </w:pPr>
      <w:hyperlink r:id="rId17">
        <w:r w:rsidRPr="00C3674B">
          <w:rPr>
            <w:color w:val="4472C4"/>
            <w:lang w:val="pl-PL"/>
          </w:rPr>
          <w:t>www.pbs.org/wgbh/evolution/educators/course/session3/explain_a.ht</w:t>
        </w:r>
      </w:hyperlink>
      <w:r w:rsidRPr="00C3674B">
        <w:rPr>
          <w:lang w:val="pl-PL"/>
        </w:rPr>
        <w:t xml:space="preserve"> ml. </w:t>
      </w:r>
      <w:r>
        <w:t>Accessed 5 Mar. 2024.</w:t>
      </w:r>
    </w:p>
    <w:p w14:paraId="6C22834E" w14:textId="77777777" w:rsidR="0072731B" w:rsidRDefault="0072731B">
      <w:pPr>
        <w:spacing w:after="240"/>
      </w:pPr>
    </w:p>
    <w:p w14:paraId="0314436C" w14:textId="77777777" w:rsidR="0072731B" w:rsidRDefault="0072731B">
      <w:pPr>
        <w:spacing w:after="240"/>
      </w:pPr>
    </w:p>
    <w:p w14:paraId="3B6B31EB" w14:textId="77777777" w:rsidR="0072731B" w:rsidRDefault="0072731B">
      <w:pPr>
        <w:spacing w:after="240"/>
      </w:pPr>
    </w:p>
    <w:p w14:paraId="1A66DA3E" w14:textId="77777777" w:rsidR="0072731B" w:rsidRDefault="0072731B">
      <w:pPr>
        <w:spacing w:after="240"/>
      </w:pPr>
    </w:p>
    <w:p w14:paraId="76CF4D25" w14:textId="77777777" w:rsidR="0072731B" w:rsidRDefault="0072731B">
      <w:pPr>
        <w:spacing w:after="240"/>
      </w:pPr>
    </w:p>
    <w:p w14:paraId="09CF6F5E" w14:textId="77777777" w:rsidR="0072731B" w:rsidRDefault="00000000">
      <w:pPr>
        <w:spacing w:after="240"/>
      </w:pPr>
      <w:r>
        <w:t>Grading criteria:</w:t>
      </w:r>
    </w:p>
    <w:p w14:paraId="1ADDE32B" w14:textId="77777777" w:rsidR="0072731B" w:rsidRDefault="0072731B">
      <w:pPr>
        <w:spacing w:after="240"/>
        <w:rPr>
          <w:color w:val="4472C4"/>
        </w:rPr>
      </w:pPr>
    </w:p>
    <w:tbl>
      <w:tblPr>
        <w:tblStyle w:val="a0"/>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40"/>
        <w:gridCol w:w="840"/>
        <w:gridCol w:w="3555"/>
        <w:gridCol w:w="1605"/>
      </w:tblGrid>
      <w:tr w:rsidR="0072731B" w14:paraId="590CA370" w14:textId="77777777">
        <w:trPr>
          <w:trHeight w:val="1935"/>
        </w:trPr>
        <w:tc>
          <w:tcPr>
            <w:tcW w:w="2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60BA11" w14:textId="77777777" w:rsidR="0072731B" w:rsidRDefault="00000000">
            <w:pPr>
              <w:spacing w:after="0" w:line="276" w:lineRule="auto"/>
            </w:pPr>
            <w:r>
              <w:t>The essay</w:t>
            </w:r>
            <w:r>
              <w:rPr>
                <w:rFonts w:ascii="Arial" w:eastAsia="Arial" w:hAnsi="Arial" w:cs="Arial"/>
              </w:rPr>
              <w:t>’</w:t>
            </w:r>
            <w:r>
              <w:t>s title is clearly stated and the essay's focus is sustained</w:t>
            </w:r>
          </w:p>
          <w:p w14:paraId="12CF0907" w14:textId="77777777" w:rsidR="0072731B" w:rsidRDefault="00000000">
            <w:pPr>
              <w:spacing w:after="0" w:line="276" w:lineRule="auto"/>
            </w:pPr>
            <w:r>
              <w:t>on the title chosen and does not</w:t>
            </w:r>
          </w:p>
          <w:p w14:paraId="2B9A05C5" w14:textId="77777777" w:rsidR="0072731B" w:rsidRDefault="00000000">
            <w:pPr>
              <w:spacing w:after="0" w:line="276" w:lineRule="auto"/>
            </w:pPr>
            <w:r>
              <w:t>include digression or irrelevant</w:t>
            </w:r>
          </w:p>
          <w:p w14:paraId="4EDC2132" w14:textId="77777777" w:rsidR="0072731B" w:rsidRDefault="00000000">
            <w:pPr>
              <w:spacing w:after="0" w:line="276" w:lineRule="auto"/>
            </w:pPr>
            <w:r>
              <w:t>information</w:t>
            </w:r>
          </w:p>
        </w:tc>
        <w:tc>
          <w:tcPr>
            <w:tcW w:w="840" w:type="dxa"/>
            <w:tcBorders>
              <w:top w:val="single" w:sz="8" w:space="0" w:color="000000"/>
              <w:bottom w:val="single" w:sz="8" w:space="0" w:color="000000"/>
              <w:right w:val="single" w:sz="8" w:space="0" w:color="000000"/>
            </w:tcBorders>
            <w:tcMar>
              <w:top w:w="0" w:type="dxa"/>
              <w:left w:w="100" w:type="dxa"/>
              <w:bottom w:w="0" w:type="dxa"/>
              <w:right w:w="100" w:type="dxa"/>
            </w:tcMar>
          </w:tcPr>
          <w:p w14:paraId="6DF251B4" w14:textId="77777777" w:rsidR="0072731B" w:rsidRDefault="00000000">
            <w:pPr>
              <w:spacing w:after="0" w:line="276" w:lineRule="auto"/>
            </w:pPr>
            <w:r>
              <w:t>0-5</w:t>
            </w:r>
          </w:p>
        </w:tc>
        <w:tc>
          <w:tcPr>
            <w:tcW w:w="3555" w:type="dxa"/>
            <w:tcBorders>
              <w:top w:val="single" w:sz="8" w:space="0" w:color="000000"/>
              <w:bottom w:val="single" w:sz="8" w:space="0" w:color="000000"/>
              <w:right w:val="single" w:sz="8" w:space="0" w:color="000000"/>
            </w:tcBorders>
            <w:tcMar>
              <w:top w:w="0" w:type="dxa"/>
              <w:left w:w="100" w:type="dxa"/>
              <w:bottom w:w="0" w:type="dxa"/>
              <w:right w:w="100" w:type="dxa"/>
            </w:tcMar>
          </w:tcPr>
          <w:p w14:paraId="04355EBB" w14:textId="77777777" w:rsidR="0072731B" w:rsidRDefault="00000000">
            <w:pPr>
              <w:spacing w:after="240"/>
            </w:pPr>
            <w:r>
              <w:rPr>
                <w:rFonts w:ascii="-webkit-standard" w:eastAsia="-webkit-standard" w:hAnsi="-webkit-standard" w:cs="-webkit-standard"/>
                <w:sz w:val="27"/>
                <w:szCs w:val="27"/>
              </w:rPr>
              <w:t>The essay does clearly state the title, however, it occasionally diverges from the main question. While it addresses the slow adoption of new ideas, it sometimes includes tangential details that do not directly support the main argument or fail to adequately link back to the question in a concise manner.</w:t>
            </w:r>
          </w:p>
        </w:tc>
        <w:tc>
          <w:tcPr>
            <w:tcW w:w="1605" w:type="dxa"/>
            <w:tcBorders>
              <w:top w:val="single" w:sz="8" w:space="0" w:color="000000"/>
              <w:bottom w:val="single" w:sz="8" w:space="0" w:color="000000"/>
              <w:right w:val="single" w:sz="8" w:space="0" w:color="000000"/>
            </w:tcBorders>
            <w:tcMar>
              <w:top w:w="0" w:type="dxa"/>
              <w:left w:w="100" w:type="dxa"/>
              <w:bottom w:w="0" w:type="dxa"/>
              <w:right w:w="100" w:type="dxa"/>
            </w:tcMar>
          </w:tcPr>
          <w:p w14:paraId="0E7FD49F" w14:textId="77777777" w:rsidR="0072731B" w:rsidRDefault="00000000">
            <w:pPr>
              <w:spacing w:after="0" w:line="276" w:lineRule="auto"/>
            </w:pPr>
            <w:r>
              <w:t>2</w:t>
            </w:r>
          </w:p>
        </w:tc>
      </w:tr>
      <w:tr w:rsidR="0072731B" w14:paraId="4D0DA32B"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4E6EB0F" w14:textId="77777777" w:rsidR="0072731B" w:rsidRDefault="00000000">
            <w:pPr>
              <w:spacing w:after="0" w:line="276" w:lineRule="auto"/>
            </w:pPr>
            <w:r>
              <w:t>The work is effectively linked with</w:t>
            </w:r>
          </w:p>
          <w:p w14:paraId="39D48374" w14:textId="77777777" w:rsidR="0072731B" w:rsidRDefault="00000000">
            <w:pPr>
              <w:spacing w:after="0" w:line="276" w:lineRule="auto"/>
            </w:pPr>
            <w:r>
              <w:t>different Areas of Knowledge</w:t>
            </w:r>
          </w:p>
        </w:tc>
        <w:tc>
          <w:tcPr>
            <w:tcW w:w="840" w:type="dxa"/>
            <w:tcBorders>
              <w:bottom w:val="single" w:sz="8" w:space="0" w:color="000000"/>
              <w:right w:val="single" w:sz="8" w:space="0" w:color="000000"/>
            </w:tcBorders>
            <w:tcMar>
              <w:top w:w="0" w:type="dxa"/>
              <w:left w:w="100" w:type="dxa"/>
              <w:bottom w:w="0" w:type="dxa"/>
              <w:right w:w="100" w:type="dxa"/>
            </w:tcMar>
          </w:tcPr>
          <w:p w14:paraId="28C3CD49" w14:textId="77777777" w:rsidR="0072731B"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7AA742AE" w14:textId="77777777" w:rsidR="0072731B" w:rsidRDefault="00000000">
            <w:pPr>
              <w:spacing w:after="240"/>
              <w:rPr>
                <w:sz w:val="20"/>
                <w:szCs w:val="20"/>
              </w:rPr>
            </w:pPr>
            <w:r>
              <w:rPr>
                <w:rFonts w:ascii="-webkit-standard" w:eastAsia="-webkit-standard" w:hAnsi="-webkit-standard" w:cs="-webkit-standard"/>
                <w:sz w:val="27"/>
                <w:szCs w:val="27"/>
              </w:rPr>
              <w:t>The essay discusses natural sciences and human sciences but lacks depth in linking these areas to the prompt about the slow adoption of new ideas. The connections are somewhat superficial and need stronger integration.</w:t>
            </w:r>
          </w:p>
        </w:tc>
        <w:tc>
          <w:tcPr>
            <w:tcW w:w="1605" w:type="dxa"/>
            <w:tcBorders>
              <w:bottom w:val="single" w:sz="8" w:space="0" w:color="000000"/>
              <w:right w:val="single" w:sz="8" w:space="0" w:color="000000"/>
            </w:tcBorders>
            <w:tcMar>
              <w:top w:w="0" w:type="dxa"/>
              <w:left w:w="100" w:type="dxa"/>
              <w:bottom w:w="0" w:type="dxa"/>
              <w:right w:w="100" w:type="dxa"/>
            </w:tcMar>
          </w:tcPr>
          <w:p w14:paraId="7DB61341" w14:textId="77777777" w:rsidR="0072731B" w:rsidRDefault="00000000">
            <w:pPr>
              <w:spacing w:after="0" w:line="276" w:lineRule="auto"/>
            </w:pPr>
            <w:r>
              <w:t>5</w:t>
            </w:r>
          </w:p>
        </w:tc>
      </w:tr>
      <w:tr w:rsidR="0072731B" w14:paraId="4E736599" w14:textId="77777777">
        <w:trPr>
          <w:trHeight w:val="121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397A85" w14:textId="77777777" w:rsidR="0072731B" w:rsidRDefault="00000000">
            <w:pPr>
              <w:spacing w:after="0" w:line="276" w:lineRule="auto"/>
            </w:pPr>
            <w:r>
              <w:t>The students provides examples which are convincing and support</w:t>
            </w:r>
          </w:p>
          <w:p w14:paraId="7B1E083F" w14:textId="77777777" w:rsidR="0072731B" w:rsidRDefault="00000000">
            <w:pPr>
              <w:spacing w:after="0" w:line="276" w:lineRule="auto"/>
            </w:pPr>
            <w:r>
              <w:t>the argument being made</w:t>
            </w:r>
          </w:p>
          <w:p w14:paraId="4A2F411D" w14:textId="77777777" w:rsidR="0072731B" w:rsidRDefault="00000000">
            <w:pPr>
              <w:spacing w:after="0" w:line="276" w:lineRule="auto"/>
            </w:pPr>
            <w:r>
              <w:t>efficiently</w:t>
            </w:r>
          </w:p>
        </w:tc>
        <w:tc>
          <w:tcPr>
            <w:tcW w:w="840" w:type="dxa"/>
            <w:tcBorders>
              <w:bottom w:val="single" w:sz="8" w:space="0" w:color="000000"/>
              <w:right w:val="single" w:sz="8" w:space="0" w:color="000000"/>
            </w:tcBorders>
            <w:tcMar>
              <w:top w:w="0" w:type="dxa"/>
              <w:left w:w="100" w:type="dxa"/>
              <w:bottom w:w="0" w:type="dxa"/>
              <w:right w:w="100" w:type="dxa"/>
            </w:tcMar>
          </w:tcPr>
          <w:p w14:paraId="11E1C27D" w14:textId="77777777" w:rsidR="0072731B"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1CEEFDCB" w14:textId="77777777" w:rsidR="0072731B" w:rsidRDefault="00000000">
            <w:pPr>
              <w:spacing w:after="240"/>
              <w:rPr>
                <w:rFonts w:ascii="-webkit-standard" w:eastAsia="-webkit-standard" w:hAnsi="-webkit-standard" w:cs="-webkit-standard"/>
                <w:sz w:val="27"/>
                <w:szCs w:val="27"/>
              </w:rPr>
            </w:pPr>
            <w:r>
              <w:rPr>
                <w:rFonts w:ascii="-webkit-standard" w:eastAsia="-webkit-standard" w:hAnsi="-webkit-standard" w:cs="-webkit-standard"/>
                <w:sz w:val="27"/>
                <w:szCs w:val="27"/>
              </w:rPr>
              <w:t xml:space="preserve">The essay provides examples such as quantum entanglement, Darwin’s theory of evolution, Kinsey’s research, and the Milgram experiment. These examples are appropriate but it lacks explaining how these examples effectively support the argument about the slow adoption of new ideas. The </w:t>
            </w:r>
            <w:r>
              <w:rPr>
                <w:rFonts w:ascii="-webkit-standard" w:eastAsia="-webkit-standard" w:hAnsi="-webkit-standard" w:cs="-webkit-standard"/>
                <w:sz w:val="27"/>
                <w:szCs w:val="27"/>
              </w:rPr>
              <w:lastRenderedPageBreak/>
              <w:t>connections between examples and the argument could be more explicit.</w:t>
            </w:r>
          </w:p>
        </w:tc>
        <w:tc>
          <w:tcPr>
            <w:tcW w:w="1605" w:type="dxa"/>
            <w:tcBorders>
              <w:bottom w:val="single" w:sz="8" w:space="0" w:color="000000"/>
              <w:right w:val="single" w:sz="8" w:space="0" w:color="000000"/>
            </w:tcBorders>
            <w:tcMar>
              <w:top w:w="0" w:type="dxa"/>
              <w:left w:w="100" w:type="dxa"/>
              <w:bottom w:w="0" w:type="dxa"/>
              <w:right w:w="100" w:type="dxa"/>
            </w:tcMar>
          </w:tcPr>
          <w:p w14:paraId="178B1A0F" w14:textId="77777777" w:rsidR="0072731B" w:rsidRDefault="00000000">
            <w:pPr>
              <w:spacing w:after="0" w:line="276" w:lineRule="auto"/>
            </w:pPr>
            <w:r>
              <w:lastRenderedPageBreak/>
              <w:t>5</w:t>
            </w:r>
          </w:p>
        </w:tc>
      </w:tr>
      <w:tr w:rsidR="0072731B" w14:paraId="662C663F"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0D889B" w14:textId="77777777" w:rsidR="0072731B" w:rsidRDefault="00000000">
            <w:pPr>
              <w:spacing w:after="0" w:line="276" w:lineRule="auto"/>
            </w:pPr>
            <w:r>
              <w:t>Any implications, counterpoints of the arguments, and different points of views</w:t>
            </w:r>
          </w:p>
          <w:p w14:paraId="6E3E7CF8" w14:textId="77777777" w:rsidR="0072731B" w:rsidRDefault="00000000">
            <w:pPr>
              <w:spacing w:after="0" w:line="276" w:lineRule="auto"/>
            </w:pPr>
            <w:r>
              <w:t>are considered and evaluated</w:t>
            </w:r>
          </w:p>
          <w:p w14:paraId="6E4D2E0D" w14:textId="77777777" w:rsidR="0072731B" w:rsidRDefault="00000000">
            <w:pPr>
              <w:spacing w:after="0" w:line="276" w:lineRule="auto"/>
            </w:pPr>
            <w:r>
              <w:t>by the student</w:t>
            </w:r>
          </w:p>
        </w:tc>
        <w:tc>
          <w:tcPr>
            <w:tcW w:w="840" w:type="dxa"/>
            <w:tcBorders>
              <w:bottom w:val="single" w:sz="8" w:space="0" w:color="000000"/>
              <w:right w:val="single" w:sz="8" w:space="0" w:color="000000"/>
            </w:tcBorders>
            <w:tcMar>
              <w:top w:w="0" w:type="dxa"/>
              <w:left w:w="100" w:type="dxa"/>
              <w:bottom w:w="0" w:type="dxa"/>
              <w:right w:w="100" w:type="dxa"/>
            </w:tcMar>
          </w:tcPr>
          <w:p w14:paraId="21ECA196" w14:textId="77777777" w:rsidR="0072731B"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0DFFAA86" w14:textId="77777777" w:rsidR="0072731B" w:rsidRDefault="00000000">
            <w:pPr>
              <w:spacing w:after="240"/>
              <w:rPr>
                <w:sz w:val="20"/>
                <w:szCs w:val="20"/>
              </w:rPr>
            </w:pPr>
            <w:r>
              <w:rPr>
                <w:rFonts w:ascii="-webkit-standard" w:eastAsia="-webkit-standard" w:hAnsi="-webkit-standard" w:cs="-webkit-standard"/>
                <w:sz w:val="27"/>
                <w:szCs w:val="27"/>
              </w:rPr>
              <w:t>The essay does not adequately address counterpoints or alternative perspective. For example, it lacks a point of where AOKs are willing to accept ideas quickly, such as where there is a desperate need for a solution as seen during the COVID Pandemic. There was limited engagement with diverse viewpoints.</w:t>
            </w:r>
          </w:p>
        </w:tc>
        <w:tc>
          <w:tcPr>
            <w:tcW w:w="1605" w:type="dxa"/>
            <w:tcBorders>
              <w:bottom w:val="single" w:sz="8" w:space="0" w:color="000000"/>
              <w:right w:val="single" w:sz="8" w:space="0" w:color="000000"/>
            </w:tcBorders>
            <w:tcMar>
              <w:top w:w="0" w:type="dxa"/>
              <w:left w:w="100" w:type="dxa"/>
              <w:bottom w:w="0" w:type="dxa"/>
              <w:right w:w="100" w:type="dxa"/>
            </w:tcMar>
          </w:tcPr>
          <w:p w14:paraId="243D7E8B" w14:textId="77777777" w:rsidR="0072731B" w:rsidRDefault="00000000">
            <w:pPr>
              <w:spacing w:after="0" w:line="276" w:lineRule="auto"/>
            </w:pPr>
            <w:r>
              <w:t>5</w:t>
            </w:r>
          </w:p>
        </w:tc>
      </w:tr>
      <w:tr w:rsidR="0072731B" w14:paraId="29D5BC85"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05B713A" w14:textId="77777777" w:rsidR="0072731B" w:rsidRDefault="00000000">
            <w:pPr>
              <w:spacing w:after="0" w:line="276" w:lineRule="auto"/>
            </w:pPr>
            <w:r>
              <w:t>The essay is predominately</w:t>
            </w:r>
          </w:p>
          <w:p w14:paraId="5F139EF3" w14:textId="77777777" w:rsidR="0072731B" w:rsidRDefault="00000000">
            <w:pPr>
              <w:spacing w:after="0" w:line="276" w:lineRule="auto"/>
            </w:pPr>
            <w:r>
              <w:t>critical and argumentative rather</w:t>
            </w:r>
          </w:p>
          <w:p w14:paraId="0EC5CB2A" w14:textId="77777777" w:rsidR="0072731B" w:rsidRDefault="00000000">
            <w:pPr>
              <w:spacing w:after="0" w:line="276" w:lineRule="auto"/>
            </w:pPr>
            <w:r>
              <w:t>than descriptive</w:t>
            </w:r>
          </w:p>
        </w:tc>
        <w:tc>
          <w:tcPr>
            <w:tcW w:w="840" w:type="dxa"/>
            <w:tcBorders>
              <w:bottom w:val="single" w:sz="8" w:space="0" w:color="000000"/>
              <w:right w:val="single" w:sz="8" w:space="0" w:color="000000"/>
            </w:tcBorders>
            <w:tcMar>
              <w:top w:w="0" w:type="dxa"/>
              <w:left w:w="100" w:type="dxa"/>
              <w:bottom w:w="0" w:type="dxa"/>
              <w:right w:w="100" w:type="dxa"/>
            </w:tcMar>
          </w:tcPr>
          <w:p w14:paraId="550FB989" w14:textId="77777777" w:rsidR="0072731B"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574DAE36" w14:textId="77777777" w:rsidR="0072731B" w:rsidRDefault="00000000">
            <w:pPr>
              <w:spacing w:after="240"/>
              <w:rPr>
                <w:rFonts w:ascii="-webkit-standard" w:eastAsia="-webkit-standard" w:hAnsi="-webkit-standard" w:cs="-webkit-standard"/>
                <w:sz w:val="27"/>
                <w:szCs w:val="27"/>
              </w:rPr>
            </w:pPr>
            <w:r>
              <w:rPr>
                <w:rFonts w:ascii="-webkit-standard" w:eastAsia="-webkit-standard" w:hAnsi="-webkit-standard" w:cs="-webkit-standard"/>
                <w:sz w:val="27"/>
                <w:szCs w:val="27"/>
              </w:rPr>
              <w:t xml:space="preserve">The essay leans towards descriptive rather than critical and argumentative analysis. For example, as seen in the explanation of the Physics Nobel Prize which overly focused on </w:t>
            </w:r>
            <w:r>
              <w:rPr>
                <w:rFonts w:ascii="-webkit-standard" w:eastAsia="-webkit-standard" w:hAnsi="-webkit-standard" w:cs="-webkit-standard"/>
                <w:i/>
                <w:sz w:val="27"/>
                <w:szCs w:val="27"/>
              </w:rPr>
              <w:t xml:space="preserve">what </w:t>
            </w:r>
            <w:r>
              <w:rPr>
                <w:rFonts w:ascii="-webkit-standard" w:eastAsia="-webkit-standard" w:hAnsi="-webkit-standard" w:cs="-webkit-standard"/>
                <w:sz w:val="27"/>
                <w:szCs w:val="27"/>
              </w:rPr>
              <w:t>occurred rather than what this showed regarding the essay question. More emphasis on critical evaluation and argumentation is needed.</w:t>
            </w:r>
          </w:p>
          <w:p w14:paraId="5A21279B" w14:textId="77777777" w:rsidR="0072731B" w:rsidRDefault="0072731B">
            <w:pPr>
              <w:spacing w:after="240"/>
              <w:rPr>
                <w:sz w:val="20"/>
                <w:szCs w:val="20"/>
              </w:rPr>
            </w:pPr>
          </w:p>
        </w:tc>
        <w:tc>
          <w:tcPr>
            <w:tcW w:w="1605" w:type="dxa"/>
            <w:tcBorders>
              <w:bottom w:val="single" w:sz="8" w:space="0" w:color="000000"/>
              <w:right w:val="single" w:sz="8" w:space="0" w:color="000000"/>
            </w:tcBorders>
            <w:tcMar>
              <w:top w:w="0" w:type="dxa"/>
              <w:left w:w="100" w:type="dxa"/>
              <w:bottom w:w="0" w:type="dxa"/>
              <w:right w:w="100" w:type="dxa"/>
            </w:tcMar>
          </w:tcPr>
          <w:p w14:paraId="44F944EB" w14:textId="77777777" w:rsidR="0072731B" w:rsidRDefault="00000000">
            <w:pPr>
              <w:spacing w:after="0" w:line="276" w:lineRule="auto"/>
            </w:pPr>
            <w:r>
              <w:t>5</w:t>
            </w:r>
          </w:p>
        </w:tc>
      </w:tr>
      <w:tr w:rsidR="0072731B" w14:paraId="2B8F3AD7"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7AE094B" w14:textId="77777777" w:rsidR="0072731B" w:rsidRDefault="00000000">
            <w:pPr>
              <w:spacing w:after="0" w:line="276" w:lineRule="auto"/>
            </w:pPr>
            <w:r>
              <w:t>The work is well-organized with</w:t>
            </w:r>
          </w:p>
          <w:p w14:paraId="3AA746F5" w14:textId="77777777" w:rsidR="0072731B" w:rsidRDefault="00000000">
            <w:pPr>
              <w:spacing w:after="0" w:line="276" w:lineRule="auto"/>
            </w:pPr>
            <w:r>
              <w:t>an introductory paragraph, main</w:t>
            </w:r>
          </w:p>
          <w:p w14:paraId="3E59EE22" w14:textId="77777777" w:rsidR="0072731B" w:rsidRDefault="00000000">
            <w:pPr>
              <w:spacing w:after="0" w:line="276" w:lineRule="auto"/>
            </w:pPr>
            <w:r>
              <w:t>body sections, and a concluding</w:t>
            </w:r>
          </w:p>
          <w:p w14:paraId="1B1172FC" w14:textId="77777777" w:rsidR="0072731B" w:rsidRDefault="00000000">
            <w:pPr>
              <w:spacing w:after="0" w:line="276" w:lineRule="auto"/>
            </w:pPr>
            <w:r>
              <w:t>paragraph</w:t>
            </w:r>
          </w:p>
        </w:tc>
        <w:tc>
          <w:tcPr>
            <w:tcW w:w="840" w:type="dxa"/>
            <w:tcBorders>
              <w:bottom w:val="single" w:sz="8" w:space="0" w:color="000000"/>
              <w:right w:val="single" w:sz="8" w:space="0" w:color="000000"/>
            </w:tcBorders>
            <w:tcMar>
              <w:top w:w="0" w:type="dxa"/>
              <w:left w:w="100" w:type="dxa"/>
              <w:bottom w:w="0" w:type="dxa"/>
              <w:right w:w="100" w:type="dxa"/>
            </w:tcMar>
          </w:tcPr>
          <w:p w14:paraId="0774DEDA" w14:textId="77777777" w:rsidR="0072731B" w:rsidRDefault="00000000">
            <w:pPr>
              <w:spacing w:after="0" w:line="276" w:lineRule="auto"/>
            </w:pPr>
            <w:r>
              <w:t>0-5</w:t>
            </w:r>
          </w:p>
        </w:tc>
        <w:tc>
          <w:tcPr>
            <w:tcW w:w="3555" w:type="dxa"/>
            <w:tcBorders>
              <w:bottom w:val="single" w:sz="8" w:space="0" w:color="000000"/>
              <w:right w:val="single" w:sz="8" w:space="0" w:color="000000"/>
            </w:tcBorders>
            <w:tcMar>
              <w:top w:w="0" w:type="dxa"/>
              <w:left w:w="100" w:type="dxa"/>
              <w:bottom w:w="0" w:type="dxa"/>
              <w:right w:w="100" w:type="dxa"/>
            </w:tcMar>
          </w:tcPr>
          <w:p w14:paraId="2996189B" w14:textId="77777777" w:rsidR="0072731B" w:rsidRDefault="00000000">
            <w:pPr>
              <w:spacing w:after="0"/>
              <w:rPr>
                <w:sz w:val="20"/>
                <w:szCs w:val="20"/>
              </w:rPr>
            </w:pPr>
            <w:r>
              <w:rPr>
                <w:rFonts w:ascii="-webkit-standard" w:eastAsia="-webkit-standard" w:hAnsi="-webkit-standard" w:cs="-webkit-standard"/>
                <w:sz w:val="27"/>
                <w:szCs w:val="27"/>
              </w:rPr>
              <w:t xml:space="preserve">The essay is generally well-organized with a clear introduction, body sections discussing different AOKs, and a conclusion , including a bibliography and in-text citations. However, the integration and coherence </w:t>
            </w:r>
            <w:r>
              <w:rPr>
                <w:rFonts w:ascii="-webkit-standard" w:eastAsia="-webkit-standard" w:hAnsi="-webkit-standard" w:cs="-webkit-standard"/>
                <w:sz w:val="27"/>
                <w:szCs w:val="27"/>
              </w:rPr>
              <w:lastRenderedPageBreak/>
              <w:t>between sections could be improved.</w:t>
            </w:r>
          </w:p>
        </w:tc>
        <w:tc>
          <w:tcPr>
            <w:tcW w:w="1605" w:type="dxa"/>
            <w:tcBorders>
              <w:bottom w:val="single" w:sz="8" w:space="0" w:color="000000"/>
              <w:right w:val="single" w:sz="8" w:space="0" w:color="000000"/>
            </w:tcBorders>
            <w:tcMar>
              <w:top w:w="0" w:type="dxa"/>
              <w:left w:w="100" w:type="dxa"/>
              <w:bottom w:w="0" w:type="dxa"/>
              <w:right w:w="100" w:type="dxa"/>
            </w:tcMar>
          </w:tcPr>
          <w:p w14:paraId="7E3AA9C1" w14:textId="77777777" w:rsidR="0072731B" w:rsidRDefault="00000000">
            <w:pPr>
              <w:spacing w:after="0" w:line="276" w:lineRule="auto"/>
            </w:pPr>
            <w:r>
              <w:lastRenderedPageBreak/>
              <w:t>4</w:t>
            </w:r>
          </w:p>
        </w:tc>
      </w:tr>
    </w:tbl>
    <w:p w14:paraId="30D108F9" w14:textId="77777777" w:rsidR="0072731B" w:rsidRDefault="0072731B">
      <w:pPr>
        <w:spacing w:after="240"/>
      </w:pPr>
    </w:p>
    <w:p w14:paraId="5E51FB24" w14:textId="77777777" w:rsidR="0072731B" w:rsidRDefault="00000000">
      <w:pPr>
        <w:spacing w:after="240"/>
      </w:pPr>
      <w:r>
        <w:t xml:space="preserve">Total: 5/10 </w:t>
      </w:r>
    </w:p>
    <w:sectPr w:rsidR="0072731B">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EE"/>
    <w:family w:val="roman"/>
    <w:pitch w:val="variable"/>
    <w:sig w:usb0="00000287" w:usb1="00000000" w:usb2="00000000" w:usb3="00000000" w:csb0="0000009F" w:csb1="00000000"/>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 w:name="-webkit-standard">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31B"/>
    <w:rsid w:val="0072731B"/>
    <w:rsid w:val="00C3674B"/>
    <w:rsid w:val="00D26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A286D"/>
  <w15:docId w15:val="{6FDF1CEA-793A-4122-A066-40739CCBD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VerbatimChar">
    <w:name w:val="Verbatim Char"/>
    <w:rPr>
      <w:rFonts w:ascii="Consolas" w:hAnsi="Consolas"/>
      <w:sz w:val="22"/>
    </w:rPr>
  </w:style>
  <w:style w:type="table" w:styleId="TableGrid">
    <w:name w:val="Table Grid"/>
    <w:basedOn w:val="TableNormal"/>
    <w:uiPriority w:val="39"/>
    <w:rsid w:val="00617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7246"/>
    <w:pPr>
      <w:spacing w:before="100" w:beforeAutospacing="1" w:after="100" w:afterAutospacing="1"/>
    </w:pPr>
    <w:rPr>
      <w:rFonts w:ascii="Times New Roman" w:eastAsia="Times New Roman" w:hAnsi="Times New Roman" w:cs="Times New Roman"/>
      <w:sz w:val="24"/>
      <w:szCs w:val="24"/>
      <w:lang w:eastAsia="en-GB"/>
    </w:r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nobelprize.org/prizes/physics/2022/aspect/facts" TargetMode="External"/><Relationship Id="rId13" Type="http://schemas.openxmlformats.org/officeDocument/2006/relationships/hyperlink" Target="http://plato.stanford.edu/entries/bell-theore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obelprize.org" TargetMode="External"/><Relationship Id="rId12" Type="http://schemas.openxmlformats.org/officeDocument/2006/relationships/hyperlink" Target="https://doi.org/10.1140/epjd/s10053-022-00542-z" TargetMode="External"/><Relationship Id="rId17" Type="http://schemas.openxmlformats.org/officeDocument/2006/relationships/hyperlink" Target="http://www.pbs.org/wgbh/evolution/educators/course/session3/explain_a.ht" TargetMode="External"/><Relationship Id="rId2" Type="http://schemas.openxmlformats.org/officeDocument/2006/relationships/styles" Target="styles.xml"/><Relationship Id="rId16" Type="http://schemas.openxmlformats.org/officeDocument/2006/relationships/hyperlink" Target="http://www.verywellmind.com/the-milgram-obedience-experiment-2795243" TargetMode="External"/><Relationship Id="rId1" Type="http://schemas.openxmlformats.org/officeDocument/2006/relationships/customXml" Target="../customXml/item1.xml"/><Relationship Id="rId6" Type="http://schemas.openxmlformats.org/officeDocument/2006/relationships/hyperlink" Target="http://erlc.com/resource-library/articles/alfred-kinsey-a-brief-summary-and-cri" TargetMode="External"/><Relationship Id="rId11" Type="http://schemas.openxmlformats.org/officeDocument/2006/relationships/hyperlink" Target="http://www.aaas.org/news/aaas-fellow-anton-zeilinger-winner-nobel-prize-p" TargetMode="External"/><Relationship Id="rId5" Type="http://schemas.openxmlformats.org/officeDocument/2006/relationships/hyperlink" Target="http://www.aip.org/news/aip-congratulates-2022nobel-prize-winners-physics" TargetMode="External"/><Relationship Id="rId15" Type="http://schemas.openxmlformats.org/officeDocument/2006/relationships/hyperlink" Target="http://www.researchgate.net/publication/50265633_Milgram%27s_Obedien" TargetMode="External"/><Relationship Id="rId10" Type="http://schemas.openxmlformats.org/officeDocument/2006/relationships/hyperlink" Target="http://www.diva-portal.se/smash/get/diva2:1571192/FULLTEXT01.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history.stackexchange.com/questions/52370/how-long-did-it-take-biol" TargetMode="External"/><Relationship Id="rId14" Type="http://schemas.openxmlformats.org/officeDocument/2006/relationships/hyperlink" Target="http://www.brainyquote.com/quotes/bill_gates_404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6o3iZT+sP24jZFWEgK5kSQpxNw==">CgMxLjA4AHIhMU1Pcmw5Z2prLTZqX1hxRjNIVEVjS1VYQnpkN3VWa29J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2429</Words>
  <Characters>13846</Characters>
  <Application>Microsoft Office Word</Application>
  <DocSecurity>0</DocSecurity>
  <Lines>115</Lines>
  <Paragraphs>32</Paragraphs>
  <ScaleCrop>false</ScaleCrop>
  <Company/>
  <LinksUpToDate>false</LinksUpToDate>
  <CharactersWithSpaces>16243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lastModifiedBy>Jacek Cieślak</cp:lastModifiedBy>
  <cp:revision>2</cp:revision>
  <dcterms:created xsi:type="dcterms:W3CDTF">2024-08-01T12:23:00Z</dcterms:created>
  <dcterms:modified xsi:type="dcterms:W3CDTF">2024-08-28T08:47:00Z</dcterms:modified>
</cp:coreProperties>
</file>