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32FFE6" w14:textId="77777777" w:rsidR="00213284" w:rsidRDefault="00213284" w:rsidP="00213284">
      <w:pPr>
        <w:pStyle w:val="NormalWeb"/>
        <w:spacing w:before="0" w:beforeAutospacing="0" w:after="0" w:afterAutospacing="0"/>
        <w:rPr>
          <w:rFonts w:ascii="Open Sans" w:hAnsi="Open Sans" w:cs="Open Sans"/>
          <w:b/>
          <w:bCs/>
          <w:color w:val="444444"/>
          <w:sz w:val="26"/>
          <w:szCs w:val="26"/>
        </w:rPr>
      </w:pPr>
      <w:r>
        <w:rPr>
          <w:rFonts w:ascii="Open Sans" w:hAnsi="Open Sans" w:cs="Open Sans"/>
          <w:b/>
          <w:bCs/>
          <w:color w:val="444444"/>
          <w:sz w:val="26"/>
          <w:szCs w:val="26"/>
        </w:rPr>
        <w:t>Subject: Civil Engineering – Cambridge Offer</w:t>
      </w:r>
    </w:p>
    <w:p w14:paraId="748FFDE8" w14:textId="77777777" w:rsidR="00213284" w:rsidRPr="00163B4F" w:rsidRDefault="00213284" w:rsidP="00213284">
      <w:pPr>
        <w:pStyle w:val="NormalWeb"/>
        <w:spacing w:before="0" w:beforeAutospacing="0" w:after="0" w:afterAutospacing="0"/>
        <w:rPr>
          <w:rFonts w:ascii="Open Sans" w:hAnsi="Open Sans" w:cs="Open Sans"/>
          <w:b/>
          <w:bCs/>
          <w:color w:val="444444"/>
          <w:sz w:val="26"/>
          <w:szCs w:val="26"/>
        </w:rPr>
      </w:pPr>
    </w:p>
    <w:p w14:paraId="530CA7F0" w14:textId="77777777" w:rsidR="00213284" w:rsidRPr="00163B4F" w:rsidRDefault="00213284" w:rsidP="00213284">
      <w:pPr>
        <w:pStyle w:val="NormalWeb"/>
        <w:spacing w:before="0" w:beforeAutospacing="0" w:after="0" w:afterAutospacing="0"/>
        <w:rPr>
          <w:rFonts w:asciiTheme="minorHAnsi" w:hAnsiTheme="minorHAnsi" w:cs="Open Sans"/>
          <w:color w:val="444444"/>
          <w:sz w:val="26"/>
          <w:szCs w:val="26"/>
        </w:rPr>
      </w:pPr>
      <w:r w:rsidRPr="00163B4F">
        <w:rPr>
          <w:rFonts w:asciiTheme="minorHAnsi" w:hAnsiTheme="minorHAnsi" w:cs="Open Sans"/>
          <w:color w:val="444444"/>
          <w:sz w:val="26"/>
          <w:szCs w:val="26"/>
        </w:rPr>
        <w:t>From a young age I’ve always been interested in the way things work. Whilst doing a week’s work experience at BDP, an international architectural firm, I learnt more about civil engineering and what it entailed. The mix of design, maths and physics really appeals to me, as does the need for engineers to be creative thinkers who can solve problems. I believe it’s a career that suits my strengths very well.</w:t>
      </w:r>
    </w:p>
    <w:p w14:paraId="2793895E" w14:textId="77777777" w:rsidR="00213284" w:rsidRPr="00163B4F" w:rsidRDefault="00213284" w:rsidP="00213284">
      <w:pPr>
        <w:pStyle w:val="NormalWeb"/>
        <w:spacing w:before="0" w:beforeAutospacing="0" w:after="0" w:afterAutospacing="0"/>
        <w:rPr>
          <w:rFonts w:asciiTheme="minorHAnsi" w:hAnsiTheme="minorHAnsi" w:cs="Open Sans"/>
          <w:color w:val="444444"/>
          <w:sz w:val="26"/>
          <w:szCs w:val="26"/>
        </w:rPr>
      </w:pPr>
      <w:r w:rsidRPr="00163B4F">
        <w:rPr>
          <w:rFonts w:asciiTheme="minorHAnsi" w:hAnsiTheme="minorHAnsi" w:cs="Open Sans"/>
          <w:color w:val="444444"/>
          <w:sz w:val="26"/>
          <w:szCs w:val="26"/>
        </w:rPr>
        <w:t>Throughout year 12 I have taken part in the engineering enrichment at sixth form. This has involved visits from companies such as Rolls Royce, and visits to JLR. One of the major projects we have done was with PM Group; they gave us a brief to design a kiosk and then in teams we worked over 5 weeks to fulfil the brief including researching materials, cost and looking into the environmental impact. We then presented our findings to their lead engineers. Led by me as team leader, our team won due to our succinct presentation that focused on the design and target market. I have also enjoyed the mechanics modules I studied in maths and physics, and I am looking forward to doing M2 in further maths this year.</w:t>
      </w:r>
    </w:p>
    <w:p w14:paraId="62099331" w14:textId="77777777" w:rsidR="00213284" w:rsidRPr="00163B4F" w:rsidRDefault="00213284" w:rsidP="00213284">
      <w:pPr>
        <w:pStyle w:val="NormalWeb"/>
        <w:spacing w:before="0" w:beforeAutospacing="0" w:after="0" w:afterAutospacing="0"/>
        <w:rPr>
          <w:rFonts w:asciiTheme="minorHAnsi" w:hAnsiTheme="minorHAnsi" w:cs="Open Sans"/>
          <w:color w:val="444444"/>
          <w:sz w:val="26"/>
          <w:szCs w:val="26"/>
        </w:rPr>
      </w:pPr>
      <w:r w:rsidRPr="00163B4F">
        <w:rPr>
          <w:rFonts w:asciiTheme="minorHAnsi" w:hAnsiTheme="minorHAnsi" w:cs="Open Sans"/>
          <w:color w:val="444444"/>
          <w:sz w:val="26"/>
          <w:szCs w:val="26"/>
        </w:rPr>
        <w:t>At school I enjoyed taking part in the UKMT challenges every year; they provided maths questions outside those in the curriculum that really made me think. I have achieved 6 Gold and 5 Best in school certificates and progressed to the next round each year. In year 11 I was selected to go on a summer school at the University of Oxford as one of the top 200 scorers in the UK. This led to me receiving the award for Outstanding Maths Student in the Borough 2014 awards. The summer school was a fantastic experience with lecturers from different universities. It was an engaging week that really challenged me by introducing topics such as combinatorics and number theory, and helped me to decide that I prefer the applied maths used in engineering compared to pure maths. I particularly enjoyed the tutorial session I had with Victor Flynn, it helped me to see how I could change my approach to questions and experience the supervision system first hand. Last year I built on this experience by attending a 10 week course ran by the FMSP at Warwick Uni; to challenge myself further I have started looking at STEP papers and aim to progress to the BMO this year.</w:t>
      </w:r>
    </w:p>
    <w:p w14:paraId="2460B9E9" w14:textId="77777777" w:rsidR="00213284" w:rsidRPr="00163B4F" w:rsidRDefault="00213284" w:rsidP="00213284">
      <w:pPr>
        <w:pStyle w:val="NormalWeb"/>
        <w:spacing w:before="0" w:beforeAutospacing="0" w:after="0" w:afterAutospacing="0"/>
        <w:rPr>
          <w:rFonts w:asciiTheme="minorHAnsi" w:hAnsiTheme="minorHAnsi" w:cs="Open Sans"/>
          <w:color w:val="444444"/>
          <w:sz w:val="26"/>
          <w:szCs w:val="26"/>
        </w:rPr>
      </w:pPr>
      <w:r w:rsidRPr="00163B4F">
        <w:rPr>
          <w:rFonts w:asciiTheme="minorHAnsi" w:hAnsiTheme="minorHAnsi" w:cs="Open Sans"/>
          <w:color w:val="444444"/>
          <w:sz w:val="26"/>
          <w:szCs w:val="26"/>
        </w:rPr>
        <w:t xml:space="preserve">Out of college I am part of the Scout Association. I volunteer twice a week and really enjoy helping the children learn new things in a fun environment, and it has improved my leadership skills and ability to work as part of a team. Last summer I was lucky enough to attend the 23rd World Scout Jamboree in Japan. It was an amazing experience with 30,000 Scouts from 159 countries camping for 2 weeks together sharing our different cultures. We spent some time in Tokyo and while there I was amazed by the infrastructure; from the Sky Tree to Rainbow Bridge. A key part to all buildings in Japan is that they need to be earthquake proof. The Sky tree’s design uses ideas from pagodas; traditional Japanese houses, and the roots of trees to make it safe during earthquakes. How to make a design earthquake proof is something that really interests me, and in particular, the role the natural frequency of the building </w:t>
      </w:r>
      <w:r w:rsidRPr="00163B4F">
        <w:rPr>
          <w:rFonts w:asciiTheme="minorHAnsi" w:hAnsiTheme="minorHAnsi" w:cs="Open Sans"/>
          <w:color w:val="444444"/>
          <w:sz w:val="26"/>
          <w:szCs w:val="26"/>
        </w:rPr>
        <w:lastRenderedPageBreak/>
        <w:t>has to play so as to avoid resonance with the frequency of an earthquake. To pursue this interest further I read Structures: Or why things don’t fall down.</w:t>
      </w:r>
    </w:p>
    <w:p w14:paraId="2DC8E3D5" w14:textId="77777777" w:rsidR="00213284" w:rsidRPr="00163B4F" w:rsidRDefault="00213284" w:rsidP="00213284">
      <w:pPr>
        <w:pStyle w:val="NormalWeb"/>
        <w:spacing w:before="0" w:beforeAutospacing="0" w:after="0" w:afterAutospacing="0"/>
        <w:rPr>
          <w:rFonts w:asciiTheme="minorHAnsi" w:hAnsiTheme="minorHAnsi" w:cs="Open Sans"/>
          <w:color w:val="444444"/>
          <w:sz w:val="26"/>
          <w:szCs w:val="26"/>
        </w:rPr>
      </w:pPr>
      <w:r w:rsidRPr="00163B4F">
        <w:rPr>
          <w:rFonts w:asciiTheme="minorHAnsi" w:hAnsiTheme="minorHAnsi" w:cs="Open Sans"/>
          <w:color w:val="444444"/>
          <w:sz w:val="26"/>
          <w:szCs w:val="26"/>
        </w:rPr>
        <w:t>I have completed my Bronze and Silver DofE and I am in the process of finishing off the last sections on my Gold DofE, alongside this I am working towards my Queen’s Scout Award, the highest award in Scouting. As part of this I played my cornet in a jazz band and played cricket for the school team, the highlight being when our team made it to the National Indoor finals at Lords and came 3rd overall. I have also won various trophies as part of a team in walking competitions such as the Sun Run (26miles) and Six Dales (35 miles) and enjoy taking part in activities such as kayaking and climbing with Scouts.</w:t>
      </w:r>
    </w:p>
    <w:p w14:paraId="0ED92119" w14:textId="77777777" w:rsidR="00213284" w:rsidRDefault="00213284" w:rsidP="00213284"/>
    <w:p w14:paraId="3AD770D5" w14:textId="77777777" w:rsidR="00213284" w:rsidRDefault="00213284" w:rsidP="00213284"/>
    <w:p w14:paraId="7610706B" w14:textId="77777777" w:rsidR="00213284" w:rsidRPr="00163B4F" w:rsidRDefault="00213284" w:rsidP="00213284">
      <w:r>
        <w:rPr>
          <w:b/>
          <w:bCs/>
        </w:rPr>
        <w:t xml:space="preserve">Total: </w:t>
      </w:r>
      <w:r>
        <w:t xml:space="preserve">33 / 35 </w:t>
      </w:r>
    </w:p>
    <w:p w14:paraId="6FB5BF4A" w14:textId="77777777" w:rsidR="00213284" w:rsidRDefault="00213284" w:rsidP="00213284"/>
    <w:p w14:paraId="2A7874FE" w14:textId="77777777" w:rsidR="00213284" w:rsidRDefault="00213284" w:rsidP="00213284"/>
    <w:p w14:paraId="6A2CF888" w14:textId="77777777" w:rsidR="00213284" w:rsidRDefault="00213284" w:rsidP="00213284"/>
    <w:p w14:paraId="5A476574" w14:textId="77777777" w:rsidR="00213284" w:rsidRDefault="00213284" w:rsidP="00213284"/>
    <w:p w14:paraId="000BEA23" w14:textId="77777777" w:rsidR="00213284" w:rsidRDefault="00213284" w:rsidP="00213284"/>
    <w:p w14:paraId="6421EFC5" w14:textId="77777777" w:rsidR="00213284" w:rsidRDefault="00213284" w:rsidP="00213284"/>
    <w:p w14:paraId="04F8351C" w14:textId="77777777" w:rsidR="00213284" w:rsidRDefault="00213284" w:rsidP="00213284"/>
    <w:p w14:paraId="411A1A6F" w14:textId="77777777" w:rsidR="00213284" w:rsidRDefault="00213284" w:rsidP="00213284"/>
    <w:p w14:paraId="2174F50F" w14:textId="77777777" w:rsidR="00213284" w:rsidRDefault="00213284" w:rsidP="00213284"/>
    <w:p w14:paraId="1EEA0709" w14:textId="77777777" w:rsidR="00213284" w:rsidRDefault="00213284" w:rsidP="00213284"/>
    <w:p w14:paraId="131C9BCB" w14:textId="77777777" w:rsidR="00213284" w:rsidRDefault="00213284" w:rsidP="00213284"/>
    <w:p w14:paraId="4B918513" w14:textId="77777777" w:rsidR="00213284" w:rsidRDefault="00213284" w:rsidP="00213284"/>
    <w:p w14:paraId="28AB0AF0" w14:textId="77777777" w:rsidR="00213284" w:rsidRDefault="00213284" w:rsidP="00213284"/>
    <w:p w14:paraId="44CF5548" w14:textId="77777777" w:rsidR="00213284" w:rsidRDefault="00213284" w:rsidP="00213284"/>
    <w:p w14:paraId="6107788E" w14:textId="77777777" w:rsidR="00213284" w:rsidRDefault="00213284" w:rsidP="00213284"/>
    <w:p w14:paraId="76A8D1C6" w14:textId="77777777" w:rsidR="00213284" w:rsidRDefault="00213284" w:rsidP="00213284"/>
    <w:p w14:paraId="4584923D" w14:textId="77777777" w:rsidR="00213284" w:rsidRDefault="00213284" w:rsidP="00213284"/>
    <w:p w14:paraId="09EB0B00" w14:textId="77777777" w:rsidR="00213284" w:rsidRDefault="00213284" w:rsidP="00213284"/>
    <w:p w14:paraId="1911B480" w14:textId="77777777" w:rsidR="00213284" w:rsidRDefault="00213284" w:rsidP="00213284"/>
    <w:p w14:paraId="57466080" w14:textId="77777777" w:rsidR="00213284" w:rsidRDefault="00213284" w:rsidP="00213284"/>
    <w:p w14:paraId="41F0EBB6" w14:textId="77777777" w:rsidR="00213284" w:rsidRDefault="00213284" w:rsidP="00213284"/>
    <w:p w14:paraId="528F7D75" w14:textId="77777777" w:rsidR="00213284" w:rsidRDefault="00213284" w:rsidP="00213284"/>
    <w:p w14:paraId="65CCD143" w14:textId="77777777" w:rsidR="00213284" w:rsidRDefault="00213284" w:rsidP="00213284"/>
    <w:p w14:paraId="7D84D66C" w14:textId="77777777" w:rsidR="00213284" w:rsidRDefault="00213284" w:rsidP="00213284"/>
    <w:p w14:paraId="6C22DA54" w14:textId="77777777" w:rsidR="00213284" w:rsidRDefault="00213284" w:rsidP="00213284"/>
    <w:p w14:paraId="101EB457" w14:textId="77777777" w:rsidR="00213284" w:rsidRDefault="00213284" w:rsidP="00213284"/>
    <w:p w14:paraId="04F92FC5" w14:textId="77777777" w:rsidR="00213284" w:rsidRDefault="00213284" w:rsidP="00213284"/>
    <w:p w14:paraId="66AA5AF3" w14:textId="77777777" w:rsidR="00213284" w:rsidRDefault="00213284" w:rsidP="00213284"/>
    <w:p w14:paraId="307019EF" w14:textId="77777777" w:rsidR="00213284" w:rsidRDefault="00213284" w:rsidP="00213284"/>
    <w:tbl>
      <w:tblPr>
        <w:tblStyle w:val="TableGrid"/>
        <w:tblpPr w:leftFromText="180" w:rightFromText="180" w:horzAnchor="margin" w:tblpXSpec="center" w:tblpY="322"/>
        <w:tblW w:w="10800" w:type="dxa"/>
        <w:tblLayout w:type="fixed"/>
        <w:tblLook w:val="0000" w:firstRow="0" w:lastRow="0" w:firstColumn="0" w:lastColumn="0" w:noHBand="0" w:noVBand="0"/>
      </w:tblPr>
      <w:tblGrid>
        <w:gridCol w:w="1382"/>
        <w:gridCol w:w="967"/>
        <w:gridCol w:w="1244"/>
        <w:gridCol w:w="7207"/>
      </w:tblGrid>
      <w:tr w:rsidR="00213284" w14:paraId="0315C410" w14:textId="77777777" w:rsidTr="00B13D48">
        <w:trPr>
          <w:trHeight w:val="1210"/>
        </w:trPr>
        <w:tc>
          <w:tcPr>
            <w:tcW w:w="1382" w:type="dxa"/>
          </w:tcPr>
          <w:p w14:paraId="579FB0C0" w14:textId="77777777" w:rsidR="00213284" w:rsidRPr="00163B4F" w:rsidRDefault="00213284" w:rsidP="00B13D48">
            <w:pPr>
              <w:autoSpaceDE w:val="0"/>
              <w:autoSpaceDN w:val="0"/>
              <w:adjustRightInd w:val="0"/>
              <w:jc w:val="center"/>
              <w:rPr>
                <w:rFonts w:cs="Times-Bold"/>
                <w:b/>
                <w:bCs/>
                <w:kern w:val="0"/>
              </w:rPr>
            </w:pPr>
            <w:r w:rsidRPr="00163B4F">
              <w:rPr>
                <w:rFonts w:cs="Times-Bold"/>
                <w:b/>
                <w:bCs/>
                <w:kern w:val="0"/>
              </w:rPr>
              <w:lastRenderedPageBreak/>
              <w:t>Grading Factor</w:t>
            </w:r>
          </w:p>
        </w:tc>
        <w:tc>
          <w:tcPr>
            <w:tcW w:w="967" w:type="dxa"/>
          </w:tcPr>
          <w:p w14:paraId="244CA82B" w14:textId="77777777" w:rsidR="00213284" w:rsidRPr="00163B4F" w:rsidRDefault="00213284" w:rsidP="00B13D48">
            <w:pPr>
              <w:autoSpaceDE w:val="0"/>
              <w:autoSpaceDN w:val="0"/>
              <w:adjustRightInd w:val="0"/>
              <w:jc w:val="center"/>
              <w:rPr>
                <w:rFonts w:cs="Times-Bold"/>
                <w:b/>
                <w:bCs/>
                <w:kern w:val="0"/>
              </w:rPr>
            </w:pPr>
            <w:r w:rsidRPr="00163B4F">
              <w:rPr>
                <w:rFonts w:cs="Times-Bold"/>
                <w:b/>
                <w:bCs/>
                <w:kern w:val="0"/>
              </w:rPr>
              <w:t>Max Points</w:t>
            </w:r>
          </w:p>
        </w:tc>
        <w:tc>
          <w:tcPr>
            <w:tcW w:w="1244" w:type="dxa"/>
          </w:tcPr>
          <w:p w14:paraId="2BDC3B1C" w14:textId="77777777" w:rsidR="00213284" w:rsidRPr="00163B4F" w:rsidRDefault="00213284" w:rsidP="00B13D48">
            <w:pPr>
              <w:autoSpaceDE w:val="0"/>
              <w:autoSpaceDN w:val="0"/>
              <w:adjustRightInd w:val="0"/>
              <w:jc w:val="center"/>
              <w:rPr>
                <w:rFonts w:cs="Times-Bold"/>
                <w:b/>
                <w:bCs/>
                <w:kern w:val="0"/>
              </w:rPr>
            </w:pPr>
            <w:r w:rsidRPr="00163B4F">
              <w:rPr>
                <w:rFonts w:cs="Times-Bold"/>
                <w:b/>
                <w:bCs/>
                <w:kern w:val="0"/>
              </w:rPr>
              <w:t>Score Awarded</w:t>
            </w:r>
          </w:p>
        </w:tc>
        <w:tc>
          <w:tcPr>
            <w:tcW w:w="7207" w:type="dxa"/>
          </w:tcPr>
          <w:p w14:paraId="3AD47192" w14:textId="77777777" w:rsidR="00213284" w:rsidRPr="00163B4F" w:rsidRDefault="00213284" w:rsidP="00B13D48">
            <w:pPr>
              <w:autoSpaceDE w:val="0"/>
              <w:autoSpaceDN w:val="0"/>
              <w:adjustRightInd w:val="0"/>
              <w:jc w:val="center"/>
              <w:rPr>
                <w:rFonts w:cs="Times-Bold"/>
                <w:b/>
                <w:bCs/>
                <w:kern w:val="0"/>
              </w:rPr>
            </w:pPr>
            <w:r w:rsidRPr="00163B4F">
              <w:rPr>
                <w:rFonts w:cs="Times-Bold"/>
                <w:b/>
                <w:bCs/>
                <w:kern w:val="0"/>
              </w:rPr>
              <w:t>Detailed Justification</w:t>
            </w:r>
          </w:p>
        </w:tc>
      </w:tr>
      <w:tr w:rsidR="00213284" w14:paraId="73954E66" w14:textId="77777777" w:rsidTr="00B13D48">
        <w:trPr>
          <w:trHeight w:val="1210"/>
        </w:trPr>
        <w:tc>
          <w:tcPr>
            <w:tcW w:w="1382" w:type="dxa"/>
          </w:tcPr>
          <w:p w14:paraId="750F3B01" w14:textId="77777777" w:rsidR="00213284" w:rsidRPr="00163B4F" w:rsidRDefault="00213284" w:rsidP="00B13D48">
            <w:pPr>
              <w:autoSpaceDE w:val="0"/>
              <w:autoSpaceDN w:val="0"/>
              <w:adjustRightInd w:val="0"/>
              <w:rPr>
                <w:rFonts w:cs="Times-Roman"/>
                <w:kern w:val="0"/>
              </w:rPr>
            </w:pPr>
            <w:r w:rsidRPr="00163B4F">
              <w:rPr>
                <w:rFonts w:cs="Times-Bold"/>
                <w:b/>
                <w:bCs/>
                <w:kern w:val="0"/>
              </w:rPr>
              <w:t>Relevance and Motivation</w:t>
            </w:r>
          </w:p>
        </w:tc>
        <w:tc>
          <w:tcPr>
            <w:tcW w:w="967" w:type="dxa"/>
          </w:tcPr>
          <w:p w14:paraId="6457811C" w14:textId="77777777" w:rsidR="00213284" w:rsidRPr="00163B4F" w:rsidRDefault="00213284" w:rsidP="00B13D48">
            <w:pPr>
              <w:autoSpaceDE w:val="0"/>
              <w:autoSpaceDN w:val="0"/>
              <w:adjustRightInd w:val="0"/>
              <w:rPr>
                <w:rFonts w:cs="Times-Roman"/>
                <w:kern w:val="0"/>
              </w:rPr>
            </w:pPr>
            <w:r w:rsidRPr="00163B4F">
              <w:rPr>
                <w:rFonts w:cs="Times-Bold"/>
                <w:b/>
                <w:bCs/>
                <w:kern w:val="0"/>
              </w:rPr>
              <w:t>10</w:t>
            </w:r>
          </w:p>
        </w:tc>
        <w:tc>
          <w:tcPr>
            <w:tcW w:w="1244" w:type="dxa"/>
          </w:tcPr>
          <w:p w14:paraId="0C0107BC" w14:textId="77777777" w:rsidR="00213284" w:rsidRPr="00163B4F" w:rsidRDefault="00213284" w:rsidP="00B13D48">
            <w:pPr>
              <w:autoSpaceDE w:val="0"/>
              <w:autoSpaceDN w:val="0"/>
              <w:adjustRightInd w:val="0"/>
              <w:rPr>
                <w:rFonts w:cs="Times-Roman"/>
                <w:kern w:val="0"/>
              </w:rPr>
            </w:pPr>
            <w:r w:rsidRPr="00163B4F">
              <w:rPr>
                <w:rFonts w:cs="Times-Bold"/>
                <w:b/>
                <w:bCs/>
                <w:kern w:val="0"/>
              </w:rPr>
              <w:t>9</w:t>
            </w:r>
          </w:p>
        </w:tc>
        <w:tc>
          <w:tcPr>
            <w:tcW w:w="7207" w:type="dxa"/>
          </w:tcPr>
          <w:p w14:paraId="1E9274BE" w14:textId="77777777" w:rsidR="00213284" w:rsidRPr="00163B4F" w:rsidRDefault="00213284" w:rsidP="00B13D48">
            <w:pPr>
              <w:autoSpaceDE w:val="0"/>
              <w:autoSpaceDN w:val="0"/>
              <w:adjustRightInd w:val="0"/>
              <w:rPr>
                <w:rFonts w:cs="Times-Roman"/>
                <w:kern w:val="0"/>
              </w:rPr>
            </w:pPr>
            <w:r w:rsidRPr="00163B4F">
              <w:rPr>
                <w:rFonts w:cs="Times-Roman"/>
                <w:kern w:val="0"/>
              </w:rPr>
              <w:t>The statement demonstrates strong motivation for studying engineering, with specific examples of experiences that solidified the candidate's interest. For instance, the week of work experience at BDP and the engineering enrichment projects show a clear connection between personal interests, skills, and the field of study. Motivation is compelling and well-tailored to the subject, but it could delve slightly deeper into long-term career aspirations to reach full marks.</w:t>
            </w:r>
          </w:p>
        </w:tc>
      </w:tr>
      <w:tr w:rsidR="00213284" w14:paraId="581ECA87" w14:textId="77777777" w:rsidTr="00B13D48">
        <w:trPr>
          <w:trHeight w:val="1210"/>
        </w:trPr>
        <w:tc>
          <w:tcPr>
            <w:tcW w:w="1382" w:type="dxa"/>
          </w:tcPr>
          <w:p w14:paraId="41ED93CB" w14:textId="77777777" w:rsidR="00213284" w:rsidRPr="00163B4F" w:rsidRDefault="00213284" w:rsidP="00B13D48">
            <w:pPr>
              <w:autoSpaceDE w:val="0"/>
              <w:autoSpaceDN w:val="0"/>
              <w:adjustRightInd w:val="0"/>
              <w:rPr>
                <w:rFonts w:cs="Times-Roman"/>
                <w:kern w:val="0"/>
              </w:rPr>
            </w:pPr>
            <w:r w:rsidRPr="00163B4F">
              <w:rPr>
                <w:rFonts w:cs="Times-Bold"/>
                <w:b/>
                <w:bCs/>
                <w:kern w:val="0"/>
              </w:rPr>
              <w:t>Experience and Achievements</w:t>
            </w:r>
          </w:p>
        </w:tc>
        <w:tc>
          <w:tcPr>
            <w:tcW w:w="967" w:type="dxa"/>
          </w:tcPr>
          <w:p w14:paraId="524BAC96" w14:textId="77777777" w:rsidR="00213284" w:rsidRPr="00163B4F" w:rsidRDefault="00213284" w:rsidP="00B13D48">
            <w:pPr>
              <w:autoSpaceDE w:val="0"/>
              <w:autoSpaceDN w:val="0"/>
              <w:adjustRightInd w:val="0"/>
              <w:rPr>
                <w:rFonts w:cs="Times-Roman"/>
                <w:kern w:val="0"/>
              </w:rPr>
            </w:pPr>
            <w:r w:rsidRPr="00163B4F">
              <w:rPr>
                <w:rFonts w:cs="Times-Bold"/>
                <w:b/>
                <w:bCs/>
                <w:kern w:val="0"/>
              </w:rPr>
              <w:t>10</w:t>
            </w:r>
          </w:p>
        </w:tc>
        <w:tc>
          <w:tcPr>
            <w:tcW w:w="1244" w:type="dxa"/>
          </w:tcPr>
          <w:p w14:paraId="3C28C82A" w14:textId="77777777" w:rsidR="00213284" w:rsidRPr="00163B4F" w:rsidRDefault="00213284" w:rsidP="00B13D48">
            <w:pPr>
              <w:autoSpaceDE w:val="0"/>
              <w:autoSpaceDN w:val="0"/>
              <w:adjustRightInd w:val="0"/>
              <w:rPr>
                <w:rFonts w:cs="Times-Roman"/>
                <w:kern w:val="0"/>
              </w:rPr>
            </w:pPr>
            <w:r w:rsidRPr="00163B4F">
              <w:rPr>
                <w:rFonts w:cs="Times-Bold"/>
                <w:b/>
                <w:bCs/>
                <w:kern w:val="0"/>
              </w:rPr>
              <w:t>10</w:t>
            </w:r>
          </w:p>
        </w:tc>
        <w:tc>
          <w:tcPr>
            <w:tcW w:w="7207" w:type="dxa"/>
          </w:tcPr>
          <w:p w14:paraId="0393CCA7" w14:textId="77777777" w:rsidR="00213284" w:rsidRPr="00163B4F" w:rsidRDefault="00213284" w:rsidP="00B13D48">
            <w:pPr>
              <w:autoSpaceDE w:val="0"/>
              <w:autoSpaceDN w:val="0"/>
              <w:adjustRightInd w:val="0"/>
              <w:rPr>
                <w:rFonts w:cs="Times-Roman"/>
                <w:kern w:val="0"/>
              </w:rPr>
            </w:pPr>
            <w:r w:rsidRPr="00163B4F">
              <w:rPr>
                <w:rFonts w:cs="Times-Roman"/>
                <w:kern w:val="0"/>
              </w:rPr>
              <w:t>The statement provides detailed and relevant experiences, including engineering enrichment programs, leadership in team projects (e.g., PM Group kiosk design), and participation in advanced maths challenges like UKMT and FMSP at Warwick. Achievements such as winning borough awards and progressing to high-level competitions further illustrate the candidate’s suitability for engineering. This is a comprehensive showcase of preparation and enthusiasm.</w:t>
            </w:r>
          </w:p>
        </w:tc>
      </w:tr>
      <w:tr w:rsidR="00213284" w14:paraId="3366DEC3" w14:textId="77777777" w:rsidTr="00B13D48">
        <w:trPr>
          <w:trHeight w:val="907"/>
        </w:trPr>
        <w:tc>
          <w:tcPr>
            <w:tcW w:w="1382" w:type="dxa"/>
          </w:tcPr>
          <w:p w14:paraId="304C8F29" w14:textId="77777777" w:rsidR="00213284" w:rsidRPr="00163B4F" w:rsidRDefault="00213284" w:rsidP="00B13D48">
            <w:pPr>
              <w:autoSpaceDE w:val="0"/>
              <w:autoSpaceDN w:val="0"/>
              <w:adjustRightInd w:val="0"/>
              <w:rPr>
                <w:rFonts w:cs="Times-Roman"/>
                <w:kern w:val="0"/>
              </w:rPr>
            </w:pPr>
            <w:r w:rsidRPr="00163B4F">
              <w:rPr>
                <w:rFonts w:cs="Times-Bold"/>
                <w:b/>
                <w:bCs/>
                <w:kern w:val="0"/>
              </w:rPr>
              <w:t>Skills and Personal Qualities</w:t>
            </w:r>
          </w:p>
        </w:tc>
        <w:tc>
          <w:tcPr>
            <w:tcW w:w="967" w:type="dxa"/>
          </w:tcPr>
          <w:p w14:paraId="041CE3E0" w14:textId="77777777" w:rsidR="00213284" w:rsidRPr="00163B4F" w:rsidRDefault="00213284" w:rsidP="00B13D48">
            <w:pPr>
              <w:autoSpaceDE w:val="0"/>
              <w:autoSpaceDN w:val="0"/>
              <w:adjustRightInd w:val="0"/>
              <w:rPr>
                <w:rFonts w:cs="Times-Roman"/>
                <w:kern w:val="0"/>
              </w:rPr>
            </w:pPr>
            <w:r w:rsidRPr="00163B4F">
              <w:rPr>
                <w:rFonts w:cs="Times-Bold"/>
                <w:b/>
                <w:bCs/>
                <w:kern w:val="0"/>
              </w:rPr>
              <w:t>5</w:t>
            </w:r>
          </w:p>
        </w:tc>
        <w:tc>
          <w:tcPr>
            <w:tcW w:w="1244" w:type="dxa"/>
          </w:tcPr>
          <w:p w14:paraId="635EC2E4" w14:textId="77777777" w:rsidR="00213284" w:rsidRPr="00163B4F" w:rsidRDefault="00213284" w:rsidP="00B13D48">
            <w:pPr>
              <w:autoSpaceDE w:val="0"/>
              <w:autoSpaceDN w:val="0"/>
              <w:adjustRightInd w:val="0"/>
              <w:rPr>
                <w:rFonts w:cs="Times-Roman"/>
                <w:kern w:val="0"/>
              </w:rPr>
            </w:pPr>
            <w:r w:rsidRPr="00163B4F">
              <w:rPr>
                <w:rFonts w:cs="Times-Bold"/>
                <w:b/>
                <w:bCs/>
                <w:kern w:val="0"/>
              </w:rPr>
              <w:t>5</w:t>
            </w:r>
          </w:p>
        </w:tc>
        <w:tc>
          <w:tcPr>
            <w:tcW w:w="7207" w:type="dxa"/>
          </w:tcPr>
          <w:p w14:paraId="45679FB6" w14:textId="77777777" w:rsidR="00213284" w:rsidRPr="00163B4F" w:rsidRDefault="00213284" w:rsidP="00B13D48">
            <w:pPr>
              <w:autoSpaceDE w:val="0"/>
              <w:autoSpaceDN w:val="0"/>
              <w:adjustRightInd w:val="0"/>
              <w:rPr>
                <w:rFonts w:cs="Times-Roman"/>
                <w:kern w:val="0"/>
              </w:rPr>
            </w:pPr>
            <w:r w:rsidRPr="00163B4F">
              <w:rPr>
                <w:rFonts w:cs="Times-Roman"/>
                <w:kern w:val="0"/>
              </w:rPr>
              <w:t>The candidate highlights strong leadership skills, teamwork, and problem-solving abilities through their role in Scouts and as a team leader in the engineering project. They also demonstrate resilience and determination through their DofE achievements and personal challenges like STEP preparation. The examples are specific and directly relevant to engineering.</w:t>
            </w:r>
          </w:p>
        </w:tc>
      </w:tr>
      <w:tr w:rsidR="00213284" w14:paraId="236F5B10" w14:textId="77777777" w:rsidTr="00B13D48">
        <w:trPr>
          <w:trHeight w:val="891"/>
        </w:trPr>
        <w:tc>
          <w:tcPr>
            <w:tcW w:w="1382" w:type="dxa"/>
          </w:tcPr>
          <w:p w14:paraId="0C7CA9EC" w14:textId="77777777" w:rsidR="00213284" w:rsidRPr="00163B4F" w:rsidRDefault="00213284" w:rsidP="00B13D48">
            <w:pPr>
              <w:autoSpaceDE w:val="0"/>
              <w:autoSpaceDN w:val="0"/>
              <w:adjustRightInd w:val="0"/>
              <w:rPr>
                <w:rFonts w:cs="Times-Roman"/>
                <w:kern w:val="0"/>
              </w:rPr>
            </w:pPr>
            <w:r w:rsidRPr="00163B4F">
              <w:rPr>
                <w:rFonts w:cs="Times-Bold"/>
                <w:b/>
                <w:bCs/>
                <w:kern w:val="0"/>
              </w:rPr>
              <w:t>Structure and Coherence</w:t>
            </w:r>
          </w:p>
        </w:tc>
        <w:tc>
          <w:tcPr>
            <w:tcW w:w="967" w:type="dxa"/>
          </w:tcPr>
          <w:p w14:paraId="258F765D" w14:textId="77777777" w:rsidR="00213284" w:rsidRPr="00163B4F" w:rsidRDefault="00213284" w:rsidP="00B13D48">
            <w:pPr>
              <w:autoSpaceDE w:val="0"/>
              <w:autoSpaceDN w:val="0"/>
              <w:adjustRightInd w:val="0"/>
              <w:rPr>
                <w:rFonts w:cs="Times-Roman"/>
                <w:kern w:val="0"/>
              </w:rPr>
            </w:pPr>
            <w:r w:rsidRPr="00163B4F">
              <w:rPr>
                <w:rFonts w:cs="Times-Bold"/>
                <w:b/>
                <w:bCs/>
                <w:kern w:val="0"/>
              </w:rPr>
              <w:t>5</w:t>
            </w:r>
          </w:p>
        </w:tc>
        <w:tc>
          <w:tcPr>
            <w:tcW w:w="1244" w:type="dxa"/>
          </w:tcPr>
          <w:p w14:paraId="0BBC8709" w14:textId="77777777" w:rsidR="00213284" w:rsidRPr="00163B4F" w:rsidRDefault="00213284" w:rsidP="00B13D48">
            <w:pPr>
              <w:autoSpaceDE w:val="0"/>
              <w:autoSpaceDN w:val="0"/>
              <w:adjustRightInd w:val="0"/>
              <w:rPr>
                <w:rFonts w:cs="Times-Roman"/>
                <w:kern w:val="0"/>
              </w:rPr>
            </w:pPr>
            <w:r w:rsidRPr="00163B4F">
              <w:rPr>
                <w:rFonts w:cs="Times-Bold"/>
                <w:b/>
                <w:bCs/>
                <w:kern w:val="0"/>
              </w:rPr>
              <w:t>4</w:t>
            </w:r>
          </w:p>
        </w:tc>
        <w:tc>
          <w:tcPr>
            <w:tcW w:w="7207" w:type="dxa"/>
          </w:tcPr>
          <w:p w14:paraId="5A950F0D" w14:textId="77777777" w:rsidR="00213284" w:rsidRPr="00163B4F" w:rsidRDefault="00213284" w:rsidP="00B13D48">
            <w:pPr>
              <w:autoSpaceDE w:val="0"/>
              <w:autoSpaceDN w:val="0"/>
              <w:adjustRightInd w:val="0"/>
              <w:rPr>
                <w:rFonts w:cs="Times-Roman"/>
                <w:kern w:val="0"/>
              </w:rPr>
            </w:pPr>
            <w:r w:rsidRPr="00163B4F">
              <w:rPr>
                <w:rFonts w:cs="Times-Roman"/>
                <w:kern w:val="0"/>
              </w:rPr>
              <w:t>The statement is well-organized, with distinct thematic sections covering motivation, experience, skills, and extracurricular activities. However, some transitions (e.g., between Scouts and infrastructure in Tokyo) could be smoother to ensure the narrative flows more cohesively. Overall, it is easy to follow and logically structured.</w:t>
            </w:r>
          </w:p>
        </w:tc>
      </w:tr>
      <w:tr w:rsidR="00213284" w14:paraId="6FF3F046" w14:textId="77777777" w:rsidTr="00B13D48">
        <w:trPr>
          <w:trHeight w:val="1210"/>
        </w:trPr>
        <w:tc>
          <w:tcPr>
            <w:tcW w:w="1382" w:type="dxa"/>
          </w:tcPr>
          <w:p w14:paraId="02053987" w14:textId="77777777" w:rsidR="00213284" w:rsidRPr="00163B4F" w:rsidRDefault="00213284" w:rsidP="00B13D48">
            <w:pPr>
              <w:autoSpaceDE w:val="0"/>
              <w:autoSpaceDN w:val="0"/>
              <w:adjustRightInd w:val="0"/>
              <w:rPr>
                <w:rFonts w:cs="Times-Roman"/>
                <w:kern w:val="0"/>
              </w:rPr>
            </w:pPr>
            <w:r w:rsidRPr="00163B4F">
              <w:rPr>
                <w:rFonts w:cs="Times-Bold"/>
                <w:b/>
                <w:bCs/>
                <w:kern w:val="0"/>
              </w:rPr>
              <w:t>Language and Presentation</w:t>
            </w:r>
          </w:p>
        </w:tc>
        <w:tc>
          <w:tcPr>
            <w:tcW w:w="967" w:type="dxa"/>
          </w:tcPr>
          <w:p w14:paraId="1D7C92D0" w14:textId="77777777" w:rsidR="00213284" w:rsidRPr="00163B4F" w:rsidRDefault="00213284" w:rsidP="00B13D48">
            <w:pPr>
              <w:autoSpaceDE w:val="0"/>
              <w:autoSpaceDN w:val="0"/>
              <w:adjustRightInd w:val="0"/>
              <w:rPr>
                <w:rFonts w:cs="Times-Roman"/>
                <w:kern w:val="0"/>
              </w:rPr>
            </w:pPr>
            <w:r w:rsidRPr="00163B4F">
              <w:rPr>
                <w:rFonts w:cs="Times-Bold"/>
                <w:b/>
                <w:bCs/>
                <w:kern w:val="0"/>
              </w:rPr>
              <w:t>5</w:t>
            </w:r>
          </w:p>
        </w:tc>
        <w:tc>
          <w:tcPr>
            <w:tcW w:w="1244" w:type="dxa"/>
          </w:tcPr>
          <w:p w14:paraId="4F18F3D4" w14:textId="77777777" w:rsidR="00213284" w:rsidRPr="00163B4F" w:rsidRDefault="00213284" w:rsidP="00B13D48">
            <w:pPr>
              <w:autoSpaceDE w:val="0"/>
              <w:autoSpaceDN w:val="0"/>
              <w:adjustRightInd w:val="0"/>
              <w:rPr>
                <w:rFonts w:cs="Times-Roman"/>
                <w:kern w:val="0"/>
              </w:rPr>
            </w:pPr>
            <w:r w:rsidRPr="00163B4F">
              <w:rPr>
                <w:rFonts w:cs="Times-Bold"/>
                <w:b/>
                <w:bCs/>
                <w:kern w:val="0"/>
              </w:rPr>
              <w:t>5</w:t>
            </w:r>
          </w:p>
        </w:tc>
        <w:tc>
          <w:tcPr>
            <w:tcW w:w="7207" w:type="dxa"/>
          </w:tcPr>
          <w:p w14:paraId="0B4EFAB0" w14:textId="77777777" w:rsidR="00213284" w:rsidRPr="00163B4F" w:rsidRDefault="00213284" w:rsidP="00B13D48">
            <w:pPr>
              <w:autoSpaceDE w:val="0"/>
              <w:autoSpaceDN w:val="0"/>
              <w:adjustRightInd w:val="0"/>
              <w:rPr>
                <w:rFonts w:cs="Times-Roman"/>
                <w:kern w:val="0"/>
              </w:rPr>
            </w:pPr>
            <w:r w:rsidRPr="00163B4F">
              <w:rPr>
                <w:rFonts w:cs="Times-Roman"/>
                <w:kern w:val="0"/>
              </w:rPr>
              <w:t xml:space="preserve">The language is polished, professional, and engaging, with varied sentence structures and a confident tone. Technical terms such as "natural frequency" and references to books like </w:t>
            </w:r>
            <w:r w:rsidRPr="00163B4F">
              <w:rPr>
                <w:rFonts w:cs="Times-Italic"/>
                <w:i/>
                <w:iCs/>
                <w:kern w:val="0"/>
              </w:rPr>
              <w:t>Structures: Or Why Things Don’t Fall Down</w:t>
            </w:r>
            <w:r w:rsidRPr="00163B4F">
              <w:rPr>
                <w:rFonts w:cs="Times-Roman"/>
                <w:kern w:val="0"/>
              </w:rPr>
              <w:t xml:space="preserve"> enhance the academic tone. There are no grammatical errors or awkward phrasing.</w:t>
            </w:r>
          </w:p>
        </w:tc>
      </w:tr>
    </w:tbl>
    <w:p w14:paraId="12EB1B0F" w14:textId="77777777" w:rsidR="007D4640" w:rsidRDefault="007D4640"/>
    <w:sectPr w:rsidR="007D4640" w:rsidSect="00FA7CA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EE"/>
    <w:family w:val="swiss"/>
    <w:pitch w:val="variable"/>
    <w:sig w:usb0="E4002EFF" w:usb1="C200247B" w:usb2="00000009" w:usb3="00000000" w:csb0="000001FF" w:csb1="00000000"/>
  </w:font>
  <w:font w:name="Arial">
    <w:panose1 w:val="020B0604020202020204"/>
    <w:charset w:val="EE"/>
    <w:family w:val="swiss"/>
    <w:pitch w:val="variable"/>
    <w:sig w:usb0="E0002EFF" w:usb1="C000785B" w:usb2="00000009" w:usb3="00000000" w:csb0="000001FF" w:csb1="00000000"/>
  </w:font>
  <w:font w:name="Calibri Light">
    <w:panose1 w:val="020F0302020204030204"/>
    <w:charset w:val="EE"/>
    <w:family w:val="swiss"/>
    <w:pitch w:val="variable"/>
    <w:sig w:usb0="E4002EFF" w:usb1="C2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Times-Bold">
    <w:altName w:val="Times New Roman"/>
    <w:panose1 w:val="00000000000000000000"/>
    <w:charset w:val="00"/>
    <w:family w:val="roman"/>
    <w:notTrueType/>
    <w:pitch w:val="default"/>
    <w:sig w:usb0="00000003" w:usb1="00000000" w:usb2="00000000" w:usb3="00000000" w:csb0="0000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Times-Italic">
    <w:altName w:val="Times New Roman"/>
    <w:panose1 w:val="00000000000000000000"/>
    <w:charset w:val="00"/>
    <w:family w:val="roman"/>
    <w:notTrueType/>
    <w:pitch w:val="default"/>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3BBA"/>
    <w:rsid w:val="001D5A72"/>
    <w:rsid w:val="00213284"/>
    <w:rsid w:val="00793BBA"/>
    <w:rsid w:val="007D4640"/>
    <w:rsid w:val="00856519"/>
    <w:rsid w:val="00F246BC"/>
    <w:rsid w:val="00FA7CA2"/>
  </w:rsids>
  <m:mathPr>
    <m:mathFont m:val="Cambria Math"/>
    <m:brkBin m:val="before"/>
    <m:brkBinSub m:val="--"/>
    <m:smallFrac m:val="0"/>
    <m:dispDef/>
    <m:lMargin m:val="0"/>
    <m:rMargin m:val="0"/>
    <m:defJc m:val="centerGroup"/>
    <m:wrapIndent m:val="1440"/>
    <m:intLim m:val="subSup"/>
    <m:naryLim m:val="undOvr"/>
  </m:mathPr>
  <w:themeFontLang w:val="pl-P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2EAF9C"/>
  <w15:chartTrackingRefBased/>
  <w15:docId w15:val="{C781295F-B024-434A-A215-86CF937831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3284"/>
    <w:pPr>
      <w:spacing w:after="0" w:line="240" w:lineRule="auto"/>
    </w:pPr>
    <w:rPr>
      <w:sz w:val="24"/>
      <w:szCs w:val="24"/>
      <w:lang w:val="en-GB"/>
    </w:rPr>
  </w:style>
  <w:style w:type="paragraph" w:styleId="Heading1">
    <w:name w:val="heading 1"/>
    <w:basedOn w:val="Normal"/>
    <w:next w:val="Normal"/>
    <w:link w:val="Heading1Char"/>
    <w:uiPriority w:val="9"/>
    <w:qFormat/>
    <w:rsid w:val="00793BBA"/>
    <w:pPr>
      <w:keepNext/>
      <w:keepLines/>
      <w:spacing w:before="360" w:after="80" w:line="259" w:lineRule="auto"/>
      <w:outlineLvl w:val="0"/>
    </w:pPr>
    <w:rPr>
      <w:rFonts w:asciiTheme="majorHAnsi" w:eastAsiaTheme="majorEastAsia" w:hAnsiTheme="majorHAnsi" w:cstheme="majorBidi"/>
      <w:color w:val="2F5496" w:themeColor="accent1" w:themeShade="BF"/>
      <w:sz w:val="40"/>
      <w:szCs w:val="40"/>
      <w:lang w:val="en-US"/>
    </w:rPr>
  </w:style>
  <w:style w:type="paragraph" w:styleId="Heading2">
    <w:name w:val="heading 2"/>
    <w:basedOn w:val="Normal"/>
    <w:next w:val="Normal"/>
    <w:link w:val="Heading2Char"/>
    <w:uiPriority w:val="9"/>
    <w:semiHidden/>
    <w:unhideWhenUsed/>
    <w:qFormat/>
    <w:rsid w:val="00793BBA"/>
    <w:pPr>
      <w:keepNext/>
      <w:keepLines/>
      <w:spacing w:before="160" w:after="80" w:line="259" w:lineRule="auto"/>
      <w:outlineLvl w:val="1"/>
    </w:pPr>
    <w:rPr>
      <w:rFonts w:asciiTheme="majorHAnsi" w:eastAsiaTheme="majorEastAsia" w:hAnsiTheme="majorHAnsi" w:cstheme="majorBidi"/>
      <w:color w:val="2F5496" w:themeColor="accent1" w:themeShade="BF"/>
      <w:sz w:val="32"/>
      <w:szCs w:val="32"/>
      <w:lang w:val="en-US"/>
    </w:rPr>
  </w:style>
  <w:style w:type="paragraph" w:styleId="Heading3">
    <w:name w:val="heading 3"/>
    <w:basedOn w:val="Normal"/>
    <w:next w:val="Normal"/>
    <w:link w:val="Heading3Char"/>
    <w:uiPriority w:val="9"/>
    <w:semiHidden/>
    <w:unhideWhenUsed/>
    <w:qFormat/>
    <w:rsid w:val="00793BBA"/>
    <w:pPr>
      <w:keepNext/>
      <w:keepLines/>
      <w:spacing w:before="160" w:after="80" w:line="259" w:lineRule="auto"/>
      <w:outlineLvl w:val="2"/>
    </w:pPr>
    <w:rPr>
      <w:rFonts w:eastAsiaTheme="majorEastAsia" w:cstheme="majorBidi"/>
      <w:color w:val="2F5496" w:themeColor="accent1" w:themeShade="BF"/>
      <w:sz w:val="28"/>
      <w:szCs w:val="28"/>
      <w:lang w:val="en-US"/>
    </w:rPr>
  </w:style>
  <w:style w:type="paragraph" w:styleId="Heading4">
    <w:name w:val="heading 4"/>
    <w:basedOn w:val="Normal"/>
    <w:next w:val="Normal"/>
    <w:link w:val="Heading4Char"/>
    <w:uiPriority w:val="9"/>
    <w:semiHidden/>
    <w:unhideWhenUsed/>
    <w:qFormat/>
    <w:rsid w:val="00793BBA"/>
    <w:pPr>
      <w:keepNext/>
      <w:keepLines/>
      <w:spacing w:before="80" w:after="40" w:line="259" w:lineRule="auto"/>
      <w:outlineLvl w:val="3"/>
    </w:pPr>
    <w:rPr>
      <w:rFonts w:eastAsiaTheme="majorEastAsia" w:cstheme="majorBidi"/>
      <w:i/>
      <w:iCs/>
      <w:color w:val="2F5496" w:themeColor="accent1" w:themeShade="BF"/>
      <w:sz w:val="22"/>
      <w:szCs w:val="22"/>
      <w:lang w:val="en-US"/>
    </w:rPr>
  </w:style>
  <w:style w:type="paragraph" w:styleId="Heading5">
    <w:name w:val="heading 5"/>
    <w:basedOn w:val="Normal"/>
    <w:next w:val="Normal"/>
    <w:link w:val="Heading5Char"/>
    <w:uiPriority w:val="9"/>
    <w:semiHidden/>
    <w:unhideWhenUsed/>
    <w:qFormat/>
    <w:rsid w:val="00793BBA"/>
    <w:pPr>
      <w:keepNext/>
      <w:keepLines/>
      <w:spacing w:before="80" w:after="40" w:line="259" w:lineRule="auto"/>
      <w:outlineLvl w:val="4"/>
    </w:pPr>
    <w:rPr>
      <w:rFonts w:eastAsiaTheme="majorEastAsia" w:cstheme="majorBidi"/>
      <w:color w:val="2F5496" w:themeColor="accent1" w:themeShade="BF"/>
      <w:sz w:val="22"/>
      <w:szCs w:val="22"/>
      <w:lang w:val="en-US"/>
    </w:rPr>
  </w:style>
  <w:style w:type="paragraph" w:styleId="Heading6">
    <w:name w:val="heading 6"/>
    <w:basedOn w:val="Normal"/>
    <w:next w:val="Normal"/>
    <w:link w:val="Heading6Char"/>
    <w:uiPriority w:val="9"/>
    <w:semiHidden/>
    <w:unhideWhenUsed/>
    <w:qFormat/>
    <w:rsid w:val="00793BBA"/>
    <w:pPr>
      <w:keepNext/>
      <w:keepLines/>
      <w:spacing w:before="40" w:line="259" w:lineRule="auto"/>
      <w:outlineLvl w:val="5"/>
    </w:pPr>
    <w:rPr>
      <w:rFonts w:eastAsiaTheme="majorEastAsia" w:cstheme="majorBidi"/>
      <w:i/>
      <w:iCs/>
      <w:color w:val="595959" w:themeColor="text1" w:themeTint="A6"/>
      <w:sz w:val="22"/>
      <w:szCs w:val="22"/>
      <w:lang w:val="en-US"/>
    </w:rPr>
  </w:style>
  <w:style w:type="paragraph" w:styleId="Heading7">
    <w:name w:val="heading 7"/>
    <w:basedOn w:val="Normal"/>
    <w:next w:val="Normal"/>
    <w:link w:val="Heading7Char"/>
    <w:uiPriority w:val="9"/>
    <w:semiHidden/>
    <w:unhideWhenUsed/>
    <w:qFormat/>
    <w:rsid w:val="00793BBA"/>
    <w:pPr>
      <w:keepNext/>
      <w:keepLines/>
      <w:spacing w:before="40" w:line="259" w:lineRule="auto"/>
      <w:outlineLvl w:val="6"/>
    </w:pPr>
    <w:rPr>
      <w:rFonts w:eastAsiaTheme="majorEastAsia" w:cstheme="majorBidi"/>
      <w:color w:val="595959" w:themeColor="text1" w:themeTint="A6"/>
      <w:sz w:val="22"/>
      <w:szCs w:val="22"/>
      <w:lang w:val="en-US"/>
    </w:rPr>
  </w:style>
  <w:style w:type="paragraph" w:styleId="Heading8">
    <w:name w:val="heading 8"/>
    <w:basedOn w:val="Normal"/>
    <w:next w:val="Normal"/>
    <w:link w:val="Heading8Char"/>
    <w:uiPriority w:val="9"/>
    <w:semiHidden/>
    <w:unhideWhenUsed/>
    <w:qFormat/>
    <w:rsid w:val="00793BBA"/>
    <w:pPr>
      <w:keepNext/>
      <w:keepLines/>
      <w:spacing w:line="259" w:lineRule="auto"/>
      <w:outlineLvl w:val="7"/>
    </w:pPr>
    <w:rPr>
      <w:rFonts w:eastAsiaTheme="majorEastAsia" w:cstheme="majorBidi"/>
      <w:i/>
      <w:iCs/>
      <w:color w:val="272727" w:themeColor="text1" w:themeTint="D8"/>
      <w:sz w:val="22"/>
      <w:szCs w:val="22"/>
      <w:lang w:val="en-US"/>
    </w:rPr>
  </w:style>
  <w:style w:type="paragraph" w:styleId="Heading9">
    <w:name w:val="heading 9"/>
    <w:basedOn w:val="Normal"/>
    <w:next w:val="Normal"/>
    <w:link w:val="Heading9Char"/>
    <w:uiPriority w:val="9"/>
    <w:semiHidden/>
    <w:unhideWhenUsed/>
    <w:qFormat/>
    <w:rsid w:val="00793BBA"/>
    <w:pPr>
      <w:keepNext/>
      <w:keepLines/>
      <w:spacing w:line="259" w:lineRule="auto"/>
      <w:outlineLvl w:val="8"/>
    </w:pPr>
    <w:rPr>
      <w:rFonts w:eastAsiaTheme="majorEastAsia" w:cstheme="majorBidi"/>
      <w:color w:val="272727" w:themeColor="text1" w:themeTint="D8"/>
      <w:sz w:val="22"/>
      <w:szCs w:val="2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3BB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93BB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93BB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93BB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93BB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93B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3B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3B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3BBA"/>
    <w:rPr>
      <w:rFonts w:eastAsiaTheme="majorEastAsia" w:cstheme="majorBidi"/>
      <w:color w:val="272727" w:themeColor="text1" w:themeTint="D8"/>
    </w:rPr>
  </w:style>
  <w:style w:type="paragraph" w:styleId="Title">
    <w:name w:val="Title"/>
    <w:basedOn w:val="Normal"/>
    <w:next w:val="Normal"/>
    <w:link w:val="TitleChar"/>
    <w:uiPriority w:val="10"/>
    <w:qFormat/>
    <w:rsid w:val="00793BBA"/>
    <w:pPr>
      <w:spacing w:after="80"/>
      <w:contextualSpacing/>
    </w:pPr>
    <w:rPr>
      <w:rFonts w:asciiTheme="majorHAnsi" w:eastAsiaTheme="majorEastAsia" w:hAnsiTheme="majorHAnsi" w:cstheme="majorBidi"/>
      <w:spacing w:val="-10"/>
      <w:kern w:val="28"/>
      <w:sz w:val="56"/>
      <w:szCs w:val="56"/>
      <w:lang w:val="en-US"/>
    </w:rPr>
  </w:style>
  <w:style w:type="character" w:customStyle="1" w:styleId="TitleChar">
    <w:name w:val="Title Char"/>
    <w:basedOn w:val="DefaultParagraphFont"/>
    <w:link w:val="Title"/>
    <w:uiPriority w:val="10"/>
    <w:rsid w:val="00793B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3BBA"/>
    <w:pPr>
      <w:numPr>
        <w:ilvl w:val="1"/>
      </w:numPr>
      <w:spacing w:after="160" w:line="259" w:lineRule="auto"/>
    </w:pPr>
    <w:rPr>
      <w:rFonts w:eastAsiaTheme="majorEastAsia" w:cstheme="majorBidi"/>
      <w:color w:val="595959" w:themeColor="text1" w:themeTint="A6"/>
      <w:spacing w:val="15"/>
      <w:sz w:val="28"/>
      <w:szCs w:val="28"/>
      <w:lang w:val="en-US"/>
    </w:rPr>
  </w:style>
  <w:style w:type="character" w:customStyle="1" w:styleId="SubtitleChar">
    <w:name w:val="Subtitle Char"/>
    <w:basedOn w:val="DefaultParagraphFont"/>
    <w:link w:val="Subtitle"/>
    <w:uiPriority w:val="11"/>
    <w:rsid w:val="00793B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3BBA"/>
    <w:pPr>
      <w:spacing w:before="160" w:after="160" w:line="259" w:lineRule="auto"/>
      <w:jc w:val="center"/>
    </w:pPr>
    <w:rPr>
      <w:i/>
      <w:iCs/>
      <w:color w:val="404040" w:themeColor="text1" w:themeTint="BF"/>
      <w:sz w:val="22"/>
      <w:szCs w:val="22"/>
      <w:lang w:val="en-US"/>
    </w:rPr>
  </w:style>
  <w:style w:type="character" w:customStyle="1" w:styleId="QuoteChar">
    <w:name w:val="Quote Char"/>
    <w:basedOn w:val="DefaultParagraphFont"/>
    <w:link w:val="Quote"/>
    <w:uiPriority w:val="29"/>
    <w:rsid w:val="00793BBA"/>
    <w:rPr>
      <w:i/>
      <w:iCs/>
      <w:color w:val="404040" w:themeColor="text1" w:themeTint="BF"/>
    </w:rPr>
  </w:style>
  <w:style w:type="paragraph" w:styleId="ListParagraph">
    <w:name w:val="List Paragraph"/>
    <w:basedOn w:val="Normal"/>
    <w:uiPriority w:val="34"/>
    <w:qFormat/>
    <w:rsid w:val="00793BBA"/>
    <w:pPr>
      <w:spacing w:after="160" w:line="259" w:lineRule="auto"/>
      <w:ind w:left="720"/>
      <w:contextualSpacing/>
    </w:pPr>
    <w:rPr>
      <w:sz w:val="22"/>
      <w:szCs w:val="22"/>
      <w:lang w:val="en-US"/>
    </w:rPr>
  </w:style>
  <w:style w:type="character" w:styleId="IntenseEmphasis">
    <w:name w:val="Intense Emphasis"/>
    <w:basedOn w:val="DefaultParagraphFont"/>
    <w:uiPriority w:val="21"/>
    <w:qFormat/>
    <w:rsid w:val="00793BBA"/>
    <w:rPr>
      <w:i/>
      <w:iCs/>
      <w:color w:val="2F5496" w:themeColor="accent1" w:themeShade="BF"/>
    </w:rPr>
  </w:style>
  <w:style w:type="paragraph" w:styleId="IntenseQuote">
    <w:name w:val="Intense Quote"/>
    <w:basedOn w:val="Normal"/>
    <w:next w:val="Normal"/>
    <w:link w:val="IntenseQuoteChar"/>
    <w:uiPriority w:val="30"/>
    <w:qFormat/>
    <w:rsid w:val="00793BBA"/>
    <w:pPr>
      <w:pBdr>
        <w:top w:val="single" w:sz="4" w:space="10" w:color="2F5496" w:themeColor="accent1" w:themeShade="BF"/>
        <w:bottom w:val="single" w:sz="4" w:space="10" w:color="2F5496" w:themeColor="accent1" w:themeShade="BF"/>
      </w:pBdr>
      <w:spacing w:before="360" w:after="360" w:line="259" w:lineRule="auto"/>
      <w:ind w:left="864" w:right="864"/>
      <w:jc w:val="center"/>
    </w:pPr>
    <w:rPr>
      <w:i/>
      <w:iCs/>
      <w:color w:val="2F5496" w:themeColor="accent1" w:themeShade="BF"/>
      <w:sz w:val="22"/>
      <w:szCs w:val="22"/>
      <w:lang w:val="en-US"/>
    </w:rPr>
  </w:style>
  <w:style w:type="character" w:customStyle="1" w:styleId="IntenseQuoteChar">
    <w:name w:val="Intense Quote Char"/>
    <w:basedOn w:val="DefaultParagraphFont"/>
    <w:link w:val="IntenseQuote"/>
    <w:uiPriority w:val="30"/>
    <w:rsid w:val="00793BBA"/>
    <w:rPr>
      <w:i/>
      <w:iCs/>
      <w:color w:val="2F5496" w:themeColor="accent1" w:themeShade="BF"/>
    </w:rPr>
  </w:style>
  <w:style w:type="character" w:styleId="IntenseReference">
    <w:name w:val="Intense Reference"/>
    <w:basedOn w:val="DefaultParagraphFont"/>
    <w:uiPriority w:val="32"/>
    <w:qFormat/>
    <w:rsid w:val="00793BBA"/>
    <w:rPr>
      <w:b/>
      <w:bCs/>
      <w:smallCaps/>
      <w:color w:val="2F5496" w:themeColor="accent1" w:themeShade="BF"/>
      <w:spacing w:val="5"/>
    </w:rPr>
  </w:style>
  <w:style w:type="paragraph" w:styleId="NormalWeb">
    <w:name w:val="Normal (Web)"/>
    <w:basedOn w:val="Normal"/>
    <w:uiPriority w:val="99"/>
    <w:unhideWhenUsed/>
    <w:rsid w:val="00213284"/>
    <w:pPr>
      <w:spacing w:before="100" w:beforeAutospacing="1" w:after="100" w:afterAutospacing="1"/>
    </w:pPr>
    <w:rPr>
      <w:rFonts w:ascii="Times New Roman" w:eastAsia="Times New Roman" w:hAnsi="Times New Roman" w:cs="Times New Roman"/>
      <w:kern w:val="0"/>
      <w:lang w:eastAsia="en-GB"/>
      <w14:ligatures w14:val="none"/>
    </w:rPr>
  </w:style>
  <w:style w:type="table" w:styleId="TableGrid">
    <w:name w:val="Table Grid"/>
    <w:basedOn w:val="TableNormal"/>
    <w:uiPriority w:val="39"/>
    <w:rsid w:val="00213284"/>
    <w:pPr>
      <w:spacing w:after="0" w:line="240" w:lineRule="auto"/>
    </w:pPr>
    <w:rPr>
      <w:sz w:val="24"/>
      <w:szCs w:val="24"/>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927</Words>
  <Characters>5289</Characters>
  <Application>Microsoft Office Word</Application>
  <DocSecurity>0</DocSecurity>
  <Lines>44</Lines>
  <Paragraphs>12</Paragraphs>
  <ScaleCrop>false</ScaleCrop>
  <Company/>
  <LinksUpToDate>false</LinksUpToDate>
  <CharactersWithSpaces>6204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Jacek Cieślak</dc:creator>
  <cp:keywords/>
  <dc:description/>
  <cp:lastModifiedBy>Jacek Cieślak</cp:lastModifiedBy>
  <cp:revision>2</cp:revision>
  <dcterms:created xsi:type="dcterms:W3CDTF">2025-01-23T17:35:00Z</dcterms:created>
  <dcterms:modified xsi:type="dcterms:W3CDTF">2025-01-23T17:35:00Z</dcterms:modified>
</cp:coreProperties>
</file>