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5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4130"/>
        <w:gridCol w:w="5109"/>
      </w:tblGrid>
      <w:tr w:rsidR="00035F3F" w:rsidRPr="00C429D7" w14:paraId="34F775B0" w14:textId="77777777" w:rsidTr="52EA7F05">
        <w:trPr>
          <w:trHeight w:val="186"/>
        </w:trPr>
        <w:tc>
          <w:tcPr>
            <w:tcW w:w="5000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2626CDF" w14:textId="2BDC38C3" w:rsidR="00376A3A" w:rsidRPr="00C429D7" w:rsidRDefault="00CB7B92">
            <w:pPr>
              <w:tabs>
                <w:tab w:val="right" w:pos="10404"/>
              </w:tabs>
              <w:rPr>
                <w:b/>
                <w:sz w:val="32"/>
                <w:szCs w:val="32"/>
              </w:rPr>
            </w:pPr>
            <w:r w:rsidRPr="00C429D7">
              <w:rPr>
                <w:b/>
                <w:sz w:val="32"/>
                <w:szCs w:val="32"/>
              </w:rPr>
              <w:t>Final Classification Form</w:t>
            </w:r>
            <w:r w:rsidRPr="00C429D7">
              <w:rPr>
                <w:b/>
                <w:sz w:val="32"/>
                <w:szCs w:val="32"/>
              </w:rPr>
              <w:tab/>
            </w:r>
            <w:r w:rsidR="00C9384D" w:rsidRPr="00C429D7">
              <w:rPr>
                <w:b/>
                <w:sz w:val="32"/>
                <w:szCs w:val="32"/>
              </w:rPr>
              <w:t xml:space="preserve">Form </w:t>
            </w:r>
            <w:proofErr w:type="spellStart"/>
            <w:r w:rsidR="00DD2BE5">
              <w:rPr>
                <w:b/>
                <w:sz w:val="32"/>
                <w:szCs w:val="32"/>
              </w:rPr>
              <w:t>P</w:t>
            </w:r>
            <w:r w:rsidR="00C04D85">
              <w:rPr>
                <w:b/>
                <w:sz w:val="32"/>
                <w:szCs w:val="32"/>
              </w:rPr>
              <w:t>yramax</w:t>
            </w:r>
            <w:proofErr w:type="spellEnd"/>
            <w:r w:rsidR="00F90A4F">
              <w:rPr>
                <w:b/>
                <w:sz w:val="32"/>
                <w:szCs w:val="32"/>
              </w:rPr>
              <w:t xml:space="preserve"> </w:t>
            </w:r>
            <w:r w:rsidR="00C9384D" w:rsidRPr="00C429D7">
              <w:rPr>
                <w:b/>
                <w:sz w:val="32"/>
                <w:szCs w:val="32"/>
              </w:rPr>
              <w:t>1.1</w:t>
            </w:r>
            <w:r w:rsidR="00125934">
              <w:rPr>
                <w:b/>
                <w:sz w:val="32"/>
                <w:szCs w:val="32"/>
              </w:rPr>
              <w:t>2</w:t>
            </w:r>
            <w:r w:rsidRPr="00C429D7">
              <w:rPr>
                <w:b/>
                <w:sz w:val="32"/>
                <w:szCs w:val="32"/>
              </w:rPr>
              <w:t xml:space="preserve">, page 1 of </w:t>
            </w:r>
            <w:r w:rsidR="0080190E" w:rsidRPr="00C429D7">
              <w:rPr>
                <w:b/>
                <w:sz w:val="32"/>
                <w:szCs w:val="32"/>
              </w:rPr>
              <w:t>1</w:t>
            </w:r>
          </w:p>
        </w:tc>
      </w:tr>
      <w:tr w:rsidR="002214DB" w:rsidRPr="00C429D7" w14:paraId="76DDE684" w14:textId="77777777" w:rsidTr="52EA7F05">
        <w:trPr>
          <w:trHeight w:val="1664"/>
        </w:trPr>
        <w:tc>
          <w:tcPr>
            <w:tcW w:w="2574" w:type="pct"/>
            <w:gridSpan w:val="2"/>
            <w:tcBorders>
              <w:top w:val="single" w:sz="4" w:space="0" w:color="auto"/>
            </w:tcBorders>
          </w:tcPr>
          <w:p w14:paraId="146AB024" w14:textId="77777777" w:rsidR="00376A3A" w:rsidRPr="00C429D7" w:rsidRDefault="00CB7B92">
            <w:pPr>
              <w:spacing w:before="120" w:after="120"/>
              <w:rPr>
                <w:rFonts w:eastAsia="SimSun" w:cstheme="minorHAnsi"/>
                <w:szCs w:val="20"/>
                <w:lang w:eastAsia="da-DK"/>
              </w:rPr>
            </w:pPr>
            <w:r w:rsidRPr="00C429D7">
              <w:rPr>
                <w:rFonts w:eastAsia="SimSun" w:cstheme="minorHAnsi"/>
                <w:szCs w:val="20"/>
                <w:lang w:eastAsia="da-DK"/>
              </w:rPr>
              <w:t>Patient name</w:t>
            </w:r>
            <w:r w:rsidR="00371602" w:rsidRPr="00C429D7">
              <w:rPr>
                <w:rFonts w:eastAsia="SimSun" w:cstheme="minorHAnsi"/>
                <w:szCs w:val="20"/>
                <w:lang w:eastAsia="da-DK"/>
              </w:rPr>
              <w:t>:______________________________</w:t>
            </w:r>
          </w:p>
          <w:p w14:paraId="5BF40854" w14:textId="77777777" w:rsidR="00376A3A" w:rsidRPr="00C429D7" w:rsidRDefault="00CB7B92">
            <w:pPr>
              <w:tabs>
                <w:tab w:val="left" w:pos="9750"/>
              </w:tabs>
            </w:pPr>
            <w:r w:rsidRPr="00C429D7">
              <w:t>Date of visit: __ __ / __ __ / __ __ __ __</w:t>
            </w:r>
          </w:p>
          <w:p w14:paraId="3BF061A5" w14:textId="77777777" w:rsidR="00376A3A" w:rsidRPr="00C429D7" w:rsidRDefault="00CB7B92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C429D7">
              <w:tab/>
              <w:t>(day / month / year)</w:t>
            </w:r>
          </w:p>
        </w:tc>
        <w:tc>
          <w:tcPr>
            <w:tcW w:w="2426" w:type="pct"/>
            <w:tcBorders>
              <w:top w:val="nil"/>
            </w:tcBorders>
          </w:tcPr>
          <w:p w14:paraId="0FDEDCB3" w14:textId="77777777" w:rsidR="00376A3A" w:rsidRPr="00C429D7" w:rsidRDefault="00CB7B92">
            <w:pPr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C429D7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EB13DE" wp14:editId="5D6602B7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D54E0" w14:textId="77777777" w:rsidR="00376A3A" w:rsidRDefault="002C79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EB13DE" id="Rounded Rectangle 2" o:spid="_x0000_s1026" style="position:absolute;margin-left:105.9pt;margin-top:16.1pt;width:85.6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" filled="f" strokecolor="black [3213]" strokeweight="2pt">
                      <v:stroke dashstyle="dash"/>
                      <v:path arrowok="t"/>
                      <v:textbox>
                        <w:txbxContent>
                          <w:p w14:paraId="757D54E0" w14:textId="77777777" w:rsidR="00376A3A" w:rsidRDefault="002C79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14DB" w:rsidRPr="00C429D7">
              <w:rPr>
                <w:rFonts w:eastAsia="SimSun" w:cstheme="minorHAnsi"/>
                <w:szCs w:val="20"/>
                <w:lang w:eastAsia="da-DK"/>
              </w:rPr>
              <w:t xml:space="preserve">Code of the </w:t>
            </w:r>
          </w:p>
          <w:p w14:paraId="73C565C3" w14:textId="77777777" w:rsidR="00376A3A" w:rsidRPr="00C429D7" w:rsidRDefault="00CB7B92">
            <w:pPr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C429D7">
              <w:rPr>
                <w:rFonts w:eastAsia="SimSun" w:cstheme="minorHAnsi"/>
                <w:szCs w:val="20"/>
                <w:lang w:eastAsia="da-DK"/>
              </w:rPr>
              <w:t>Patient:</w:t>
            </w:r>
          </w:p>
        </w:tc>
      </w:tr>
      <w:tr w:rsidR="00F9298D" w:rsidRPr="00C429D7" w14:paraId="1622FDBA" w14:textId="77777777" w:rsidTr="52EA7F05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15FBF" w14:textId="1D024198" w:rsidR="00376A3A" w:rsidRPr="00C429D7" w:rsidRDefault="00CB7B92">
            <w:pPr>
              <w:tabs>
                <w:tab w:val="right" w:pos="10404"/>
              </w:tabs>
              <w:rPr>
                <w:b/>
                <w:sz w:val="24"/>
              </w:rPr>
            </w:pPr>
            <w:r w:rsidRPr="00C429D7">
              <w:rPr>
                <w:b/>
                <w:sz w:val="24"/>
                <w:szCs w:val="32"/>
              </w:rPr>
              <w:t>Final Classification</w:t>
            </w:r>
            <w:r w:rsidR="00C9384D" w:rsidRPr="00C429D7">
              <w:rPr>
                <w:b/>
                <w:sz w:val="24"/>
                <w:szCs w:val="32"/>
              </w:rPr>
              <w:t xml:space="preserve">                                                                                                                                        </w:t>
            </w:r>
            <w:r w:rsidRPr="00C429D7">
              <w:rPr>
                <w:b/>
                <w:sz w:val="24"/>
                <w:szCs w:val="32"/>
              </w:rPr>
              <w:t>Supervisor</w:t>
            </w:r>
          </w:p>
        </w:tc>
      </w:tr>
      <w:tr w:rsidR="00BE2C72" w:rsidRPr="00C429D7" w14:paraId="02C0BDE1" w14:textId="77777777" w:rsidTr="52EA7F05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8C28" w14:textId="77777777" w:rsidR="00376A3A" w:rsidRPr="00C429D7" w:rsidRDefault="00CB7B92">
            <w:r w:rsidRPr="00C429D7">
              <w:t>What is the final classification of the patient</w:t>
            </w:r>
            <w:r w:rsidR="00BE2C72" w:rsidRPr="00C429D7">
              <w:t>?</w:t>
            </w:r>
          </w:p>
          <w:p w14:paraId="7A49AE39" w14:textId="77777777" w:rsidR="00376A3A" w:rsidRPr="00C429D7" w:rsidRDefault="00CB7B92">
            <w:pPr>
              <w:rPr>
                <w:i/>
              </w:rPr>
            </w:pPr>
            <w:r w:rsidRPr="00C429D7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="00D276EF" w:rsidRPr="00C429D7">
              <w:t xml:space="preserve"> Completed the study (no treatment failure or exclusion)</w:t>
            </w:r>
          </w:p>
          <w:p w14:paraId="77ADBCC9" w14:textId="77777777" w:rsidR="00376A3A" w:rsidRPr="00C429D7" w:rsidRDefault="00CB7B92">
            <w:pPr>
              <w:tabs>
                <w:tab w:val="right" w:pos="10404"/>
              </w:tabs>
            </w:pPr>
            <w:r w:rsidRPr="00C429D7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rPr>
                <w:i/>
              </w:rPr>
              <w:t xml:space="preserve"> </w:t>
            </w:r>
            <w:r w:rsidR="00D276EF" w:rsidRPr="00C429D7">
              <w:t xml:space="preserve">Therapeutic failure </w:t>
            </w:r>
            <w:r w:rsidR="00194BCE" w:rsidRPr="00C429D7">
              <w:t>(</w:t>
            </w:r>
            <w:r w:rsidRPr="00C429D7">
              <w:rPr>
                <w:i/>
              </w:rPr>
              <w:t xml:space="preserve">describe </w:t>
            </w:r>
            <w:r w:rsidR="00D276EF" w:rsidRPr="00C429D7">
              <w:rPr>
                <w:i/>
              </w:rPr>
              <w:t xml:space="preserve">below </w:t>
            </w:r>
            <w:r w:rsidRPr="00C429D7">
              <w:rPr>
                <w:i/>
              </w:rPr>
              <w:t>and complete section 1</w:t>
            </w:r>
            <w:r w:rsidR="00CA1501" w:rsidRPr="00C429D7">
              <w:rPr>
                <w:i/>
              </w:rPr>
              <w:t xml:space="preserve">.1 </w:t>
            </w:r>
            <w:r w:rsidR="00194BCE" w:rsidRPr="00C429D7">
              <w:rPr>
                <w:i/>
              </w:rPr>
              <w:t>below)</w:t>
            </w:r>
            <w:r w:rsidRPr="00C429D7">
              <w:t>:</w:t>
            </w:r>
          </w:p>
          <w:p w14:paraId="5F30636D" w14:textId="77777777" w:rsidR="00376A3A" w:rsidRPr="00C429D7" w:rsidRDefault="00CB7B92">
            <w:pPr>
              <w:tabs>
                <w:tab w:val="right" w:pos="10404"/>
              </w:tabs>
            </w:pPr>
            <w:r w:rsidRPr="00C429D7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Other exclusion (</w:t>
            </w:r>
            <w:r w:rsidRPr="00C429D7">
              <w:rPr>
                <w:i/>
              </w:rPr>
              <w:t>describe below and complete section 1</w:t>
            </w:r>
            <w:r w:rsidR="00CA1501" w:rsidRPr="00C429D7">
              <w:rPr>
                <w:i/>
              </w:rPr>
              <w:t xml:space="preserve">.2 </w:t>
            </w:r>
            <w:r w:rsidRPr="00C429D7">
              <w:rPr>
                <w:i/>
              </w:rPr>
              <w:t>below)</w:t>
            </w:r>
            <w:r w:rsidRPr="00C429D7">
              <w:t>:</w:t>
            </w:r>
          </w:p>
          <w:p w14:paraId="5E6348E7" w14:textId="53B418E5" w:rsidR="00376A3A" w:rsidRPr="00C429D7" w:rsidRDefault="00CB7B92">
            <w:pPr>
              <w:tabs>
                <w:tab w:val="right" w:pos="10404"/>
              </w:tabs>
            </w:pPr>
            <w:r w:rsidRPr="00C429D7">
              <w:t>Descr</w:t>
            </w:r>
            <w:r w:rsidR="00C9384D" w:rsidRPr="00C429D7">
              <w:t>ibe reason</w:t>
            </w:r>
            <w:r w:rsidR="00BE2C72" w:rsidRPr="00C429D7">
              <w:t>:_____________________________________________________________________________</w:t>
            </w:r>
          </w:p>
          <w:p w14:paraId="21F0ACDF" w14:textId="77777777" w:rsidR="00376A3A" w:rsidRPr="00C429D7" w:rsidRDefault="00CB7B92">
            <w:pPr>
              <w:tabs>
                <w:tab w:val="right" w:pos="10404"/>
              </w:tabs>
            </w:pPr>
            <w:r w:rsidRPr="00C429D7">
              <w:t>___________________________________________________________________________________________</w:t>
            </w:r>
          </w:p>
          <w:p w14:paraId="2924B085" w14:textId="77777777" w:rsidR="00376A3A" w:rsidRPr="00C429D7" w:rsidRDefault="00CB7B92">
            <w:pPr>
              <w:tabs>
                <w:tab w:val="right" w:pos="10404"/>
              </w:tabs>
            </w:pPr>
            <w:r w:rsidRPr="00C429D7">
              <w:t>___________________________________________________________________________________________</w:t>
            </w:r>
          </w:p>
          <w:p w14:paraId="7F94990E" w14:textId="77777777" w:rsidR="00BE2C72" w:rsidRPr="00C429D7" w:rsidRDefault="00BE2C72" w:rsidP="00BE2C72">
            <w:pPr>
              <w:tabs>
                <w:tab w:val="right" w:pos="10404"/>
              </w:tabs>
              <w:rPr>
                <w:b/>
                <w:sz w:val="24"/>
                <w:szCs w:val="32"/>
              </w:rPr>
            </w:pPr>
          </w:p>
        </w:tc>
      </w:tr>
      <w:tr w:rsidR="00BE2C72" w:rsidRPr="00C429D7" w14:paraId="5438F01B" w14:textId="77777777" w:rsidTr="52EA7F05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103BB" w14:textId="77777777" w:rsidR="00376A3A" w:rsidRPr="00C429D7" w:rsidRDefault="00CB7B92">
            <w:pPr>
              <w:tabs>
                <w:tab w:val="left" w:pos="375"/>
                <w:tab w:val="left" w:pos="9750"/>
              </w:tabs>
              <w:rPr>
                <w:b/>
                <w:sz w:val="24"/>
              </w:rPr>
            </w:pPr>
            <w:r w:rsidRPr="00C429D7">
              <w:rPr>
                <w:b/>
                <w:sz w:val="24"/>
              </w:rPr>
              <w:t>Section 1</w:t>
            </w:r>
          </w:p>
        </w:tc>
      </w:tr>
      <w:tr w:rsidR="007D3446" w:rsidRPr="00C429D7" w14:paraId="2D70245D" w14:textId="77777777" w:rsidTr="52EA7F05">
        <w:trPr>
          <w:trHeight w:val="3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601E1E" w14:textId="77777777" w:rsidR="00376A3A" w:rsidRPr="00C429D7" w:rsidRDefault="00CB7B92">
            <w:pPr>
              <w:tabs>
                <w:tab w:val="left" w:pos="9750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7B5"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="0029000E" w:rsidRPr="00C429D7">
              <w:rPr>
                <w:b/>
                <w:i/>
              </w:rPr>
              <w:t xml:space="preserve"> </w:t>
            </w:r>
            <w:r w:rsidR="002830C9" w:rsidRPr="00C429D7">
              <w:t>1</w:t>
            </w:r>
            <w:r w:rsidR="00C8760A" w:rsidRPr="00C429D7">
              <w:t xml:space="preserve">. </w:t>
            </w:r>
            <w:r w:rsidR="0072060E" w:rsidRPr="00C429D7">
              <w:t xml:space="preserve">therapeutic </w:t>
            </w:r>
            <w:r w:rsidR="001842B2" w:rsidRPr="00C429D7">
              <w:t>failure</w:t>
            </w:r>
            <w:r w:rsidR="0029000E" w:rsidRPr="00C429D7">
              <w:t xml:space="preserve">, </w:t>
            </w:r>
            <w:r w:rsidR="0029000E" w:rsidRPr="00C429D7">
              <w:rPr>
                <w:b/>
                <w:i/>
              </w:rPr>
              <w:t>mark all answers that apply from the options below</w:t>
            </w:r>
          </w:p>
        </w:tc>
      </w:tr>
      <w:tr w:rsidR="007D3446" w:rsidRPr="00C429D7" w14:paraId="13BA4B05" w14:textId="77777777" w:rsidTr="52EA7F05">
        <w:trPr>
          <w:trHeight w:val="1484"/>
        </w:trPr>
        <w:tc>
          <w:tcPr>
            <w:tcW w:w="6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22FD7DB" w14:textId="77777777" w:rsidR="00376A3A" w:rsidRPr="00C429D7" w:rsidRDefault="00CB7B92">
            <w:pPr>
              <w:tabs>
                <w:tab w:val="left" w:pos="75"/>
                <w:tab w:val="left" w:pos="5832"/>
              </w:tabs>
              <w:rPr>
                <w:b/>
              </w:rPr>
            </w:pPr>
            <w:r w:rsidRPr="00C429D7">
              <w:rPr>
                <w:b/>
              </w:rPr>
              <w:tab/>
            </w:r>
            <w:r w:rsidR="00C0217B" w:rsidRPr="00C429D7">
              <w:rPr>
                <w:b/>
              </w:rPr>
              <w:t xml:space="preserve">Day </w:t>
            </w:r>
            <w:r w:rsidR="007D3446" w:rsidRPr="00C429D7">
              <w:rPr>
                <w:b/>
              </w:rPr>
              <w:t>1, 2, 3</w:t>
            </w:r>
          </w:p>
        </w:tc>
        <w:tc>
          <w:tcPr>
            <w:tcW w:w="438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078BEC1" w14:textId="2FDC381F" w:rsidR="00376A3A" w:rsidRPr="00C429D7" w:rsidRDefault="00CB7B92" w:rsidP="52EA7F05">
            <w:pPr>
              <w:tabs>
                <w:tab w:val="left" w:pos="397"/>
                <w:tab w:val="left" w:pos="9750"/>
              </w:tabs>
              <w:rPr>
                <w:sz w:val="52"/>
                <w:szCs w:val="52"/>
              </w:rPr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1C15"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="00C0217B" w:rsidRPr="00C429D7">
              <w:t xml:space="preserve"> </w:t>
            </w:r>
            <w:r w:rsidR="002830C9" w:rsidRPr="00C429D7">
              <w:t>1</w:t>
            </w:r>
            <w:r w:rsidR="5AA714DD" w:rsidRPr="00C429D7">
              <w:t>a.</w:t>
            </w:r>
            <w:r w:rsidR="002830C9" w:rsidRPr="00C429D7">
              <w:t xml:space="preserve"> </w:t>
            </w:r>
            <w:r w:rsidR="00C0217B" w:rsidRPr="00C429D7">
              <w:t xml:space="preserve">Early Treatment </w:t>
            </w:r>
            <w:r w:rsidR="008E62FD" w:rsidRPr="00C429D7">
              <w:t>Failure</w:t>
            </w:r>
            <w:r w:rsidR="00C0217B" w:rsidRPr="00C429D7">
              <w:t xml:space="preserve">: </w:t>
            </w:r>
            <w:r w:rsidR="008609BD" w:rsidRPr="52EA7F05">
              <w:rPr>
                <w:rFonts w:eastAsia="SimSun" w:cstheme="minorBidi"/>
                <w:lang w:eastAsia="da-DK"/>
              </w:rPr>
              <w:t>___________</w:t>
            </w:r>
            <w:r w:rsidR="00311B1C" w:rsidRPr="52EA7F05">
              <w:rPr>
                <w:color w:val="FFFFFF" w:themeColor="background1"/>
                <w:sz w:val="32"/>
                <w:szCs w:val="32"/>
              </w:rPr>
              <w:t>:</w:t>
            </w:r>
            <w:r w:rsidR="00311B1C" w:rsidRPr="00C429D7">
              <w:t xml:space="preserve">parasites/µL </w:t>
            </w:r>
          </w:p>
          <w:p w14:paraId="733AD5EA" w14:textId="77777777" w:rsidR="00376A3A" w:rsidRPr="00C429D7" w:rsidRDefault="00CB7B92">
            <w:pPr>
              <w:tabs>
                <w:tab w:val="left" w:pos="397"/>
                <w:tab w:val="left" w:pos="487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166111">
              <w:fldChar w:fldCharType="separate"/>
            </w:r>
            <w:r w:rsidR="006A2480" w:rsidRPr="00C429D7">
              <w:fldChar w:fldCharType="end"/>
            </w:r>
            <w:r w:rsidR="00C0217B" w:rsidRPr="00C429D7">
              <w:t xml:space="preserve"> </w:t>
            </w:r>
            <w:r w:rsidR="001842B2" w:rsidRPr="00C429D7">
              <w:t xml:space="preserve">Presence of </w:t>
            </w:r>
            <w:proofErr w:type="spellStart"/>
            <w:r w:rsidR="001842B2" w:rsidRPr="00C429D7">
              <w:t>parasitaemia</w:t>
            </w:r>
            <w:proofErr w:type="spellEnd"/>
            <w:r w:rsidR="001842B2" w:rsidRPr="00C429D7">
              <w:t xml:space="preserve"> and </w:t>
            </w:r>
            <w:r w:rsidR="00C0217B" w:rsidRPr="00C429D7">
              <w:t xml:space="preserve">signs of severe malaria or </w:t>
            </w:r>
            <w:r w:rsidR="00C965EB" w:rsidRPr="00C429D7">
              <w:t>danger signs</w:t>
            </w:r>
          </w:p>
          <w:p w14:paraId="332D701D" w14:textId="77777777" w:rsidR="00376A3A" w:rsidRPr="00C429D7" w:rsidRDefault="00CB7B92">
            <w:pPr>
              <w:tabs>
                <w:tab w:val="left" w:pos="397"/>
                <w:tab w:val="left" w:pos="487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166111">
              <w:fldChar w:fldCharType="separate"/>
            </w:r>
            <w:r w:rsidR="006A2480" w:rsidRPr="00C429D7">
              <w:fldChar w:fldCharType="end"/>
            </w:r>
            <w:r w:rsidR="00C0217B" w:rsidRPr="00C429D7">
              <w:t xml:space="preserve"> </w:t>
            </w:r>
            <w:r w:rsidR="0080190E" w:rsidRPr="00C429D7">
              <w:t xml:space="preserve">Presence of </w:t>
            </w:r>
            <w:proofErr w:type="spellStart"/>
            <w:r w:rsidR="002830C9" w:rsidRPr="00C429D7">
              <w:t>parasitaemia</w:t>
            </w:r>
            <w:proofErr w:type="spellEnd"/>
            <w:r w:rsidR="002830C9" w:rsidRPr="00C429D7">
              <w:t xml:space="preserve"> on </w:t>
            </w:r>
            <w:r w:rsidR="00C0217B" w:rsidRPr="00C429D7">
              <w:t>Day 2 higher than on Day 0</w:t>
            </w:r>
          </w:p>
          <w:p w14:paraId="7132D6FB" w14:textId="77777777" w:rsidR="00376A3A" w:rsidRPr="00C429D7" w:rsidRDefault="00CB7B92">
            <w:pPr>
              <w:tabs>
                <w:tab w:val="left" w:pos="397"/>
                <w:tab w:val="left" w:pos="487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166111">
              <w:fldChar w:fldCharType="separate"/>
            </w:r>
            <w:r w:rsidR="006A2480" w:rsidRPr="00C429D7">
              <w:fldChar w:fldCharType="end"/>
            </w:r>
            <w:r w:rsidR="00C0217B" w:rsidRPr="00C429D7">
              <w:t xml:space="preserve"> </w:t>
            </w:r>
            <w:r w:rsidR="0080190E" w:rsidRPr="00C429D7">
              <w:t xml:space="preserve">Presence of </w:t>
            </w:r>
            <w:proofErr w:type="spellStart"/>
            <w:r w:rsidR="002830C9" w:rsidRPr="00C429D7">
              <w:t>parasitaemia</w:t>
            </w:r>
            <w:proofErr w:type="spellEnd"/>
            <w:r w:rsidR="002830C9" w:rsidRPr="00C429D7">
              <w:t xml:space="preserve"> on </w:t>
            </w:r>
            <w:r w:rsidR="00C0217B" w:rsidRPr="00C429D7">
              <w:t xml:space="preserve">Day </w:t>
            </w:r>
            <w:r w:rsidR="007D3446" w:rsidRPr="00C429D7">
              <w:t xml:space="preserve">3 </w:t>
            </w:r>
            <w:r w:rsidR="00C0217B" w:rsidRPr="00C429D7">
              <w:t xml:space="preserve">with an axillary temperature of </w:t>
            </w:r>
            <w:r w:rsidR="00C0217B" w:rsidRPr="00C429D7">
              <w:rPr>
                <w:rFonts w:ascii="Symbol" w:eastAsia="Symbol" w:hAnsi="Symbol" w:cs="Symbol"/>
                <w:sz w:val="24"/>
              </w:rPr>
              <w:t>³</w:t>
            </w:r>
            <w:r w:rsidR="00C0217B" w:rsidRPr="00C429D7">
              <w:t>37.5ºC</w:t>
            </w:r>
          </w:p>
          <w:p w14:paraId="466E6234" w14:textId="77777777" w:rsidR="00376A3A" w:rsidRPr="00C429D7" w:rsidRDefault="00CB7B92">
            <w:pPr>
              <w:tabs>
                <w:tab w:val="left" w:pos="397"/>
                <w:tab w:val="left" w:pos="487"/>
              </w:tabs>
              <w:rPr>
                <w:b/>
              </w:rPr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166111">
              <w:fldChar w:fldCharType="separate"/>
            </w:r>
            <w:r w:rsidR="006A2480" w:rsidRPr="00C429D7">
              <w:fldChar w:fldCharType="end"/>
            </w:r>
            <w:r w:rsidR="00C0217B" w:rsidRPr="00C429D7">
              <w:t xml:space="preserve"> </w:t>
            </w:r>
            <w:r w:rsidR="0080190E" w:rsidRPr="00C429D7">
              <w:t xml:space="preserve">Presence of </w:t>
            </w:r>
            <w:proofErr w:type="spellStart"/>
            <w:r w:rsidR="00C0217B" w:rsidRPr="00C429D7">
              <w:t>parasitaemia</w:t>
            </w:r>
            <w:proofErr w:type="spellEnd"/>
            <w:r w:rsidR="00C0217B" w:rsidRPr="00C429D7">
              <w:t xml:space="preserve"> on Day 3 </w:t>
            </w:r>
            <w:r w:rsidR="00C0217B" w:rsidRPr="00C429D7">
              <w:rPr>
                <w:rFonts w:ascii="Symbol" w:eastAsia="Symbol" w:hAnsi="Symbol" w:cs="Symbol"/>
                <w:sz w:val="24"/>
              </w:rPr>
              <w:t>³</w:t>
            </w:r>
            <w:r w:rsidR="00C0217B" w:rsidRPr="00C429D7">
              <w:t>25% compared to Day 0</w:t>
            </w:r>
          </w:p>
        </w:tc>
      </w:tr>
      <w:tr w:rsidR="007D3446" w:rsidRPr="00C429D7" w14:paraId="51FFEBEE" w14:textId="77777777" w:rsidTr="52EA7F05">
        <w:trPr>
          <w:trHeight w:val="350"/>
        </w:trPr>
        <w:tc>
          <w:tcPr>
            <w:tcW w:w="6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CDCC865" w14:textId="77777777" w:rsidR="00376A3A" w:rsidRPr="00C429D7" w:rsidRDefault="00CB7B92">
            <w:pPr>
              <w:tabs>
                <w:tab w:val="left" w:pos="75"/>
                <w:tab w:val="left" w:pos="5832"/>
              </w:tabs>
              <w:rPr>
                <w:b/>
              </w:rPr>
            </w:pPr>
            <w:r w:rsidRPr="00C429D7">
              <w:rPr>
                <w:b/>
              </w:rPr>
              <w:tab/>
            </w:r>
            <w:r w:rsidR="00C0217B" w:rsidRPr="00C429D7">
              <w:rPr>
                <w:b/>
              </w:rPr>
              <w:t xml:space="preserve">Day </w:t>
            </w:r>
            <w:r w:rsidR="007D3446" w:rsidRPr="00C429D7">
              <w:rPr>
                <w:b/>
              </w:rPr>
              <w:t>4-42</w:t>
            </w:r>
          </w:p>
        </w:tc>
        <w:tc>
          <w:tcPr>
            <w:tcW w:w="438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D00B2C4" w14:textId="537A46F5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1C15"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="00311B1C" w:rsidRPr="00C429D7">
              <w:t xml:space="preserve"> </w:t>
            </w:r>
            <w:r w:rsidR="002830C9" w:rsidRPr="00C429D7">
              <w:t>1b</w:t>
            </w:r>
            <w:r w:rsidR="00C8760A" w:rsidRPr="00C429D7">
              <w:t xml:space="preserve">. </w:t>
            </w:r>
            <w:r w:rsidR="00C0217B" w:rsidRPr="00C429D7">
              <w:t xml:space="preserve">Late </w:t>
            </w:r>
            <w:r w:rsidR="001842B2" w:rsidRPr="00C429D7">
              <w:t>Therapeutic Failure</w:t>
            </w:r>
            <w:r w:rsidR="00311B1C" w:rsidRPr="00C429D7">
              <w:t xml:space="preserve">: </w:t>
            </w:r>
            <w:r w:rsidR="008609BD" w:rsidRPr="00381DAC">
              <w:rPr>
                <w:rFonts w:eastAsia="SimSun" w:cstheme="minorHAnsi"/>
                <w:szCs w:val="20"/>
                <w:lang w:eastAsia="da-DK"/>
              </w:rPr>
              <w:t>___________</w:t>
            </w:r>
            <w:r w:rsidR="00311B1C" w:rsidRPr="00C429D7">
              <w:rPr>
                <w:color w:val="FFFFFF" w:themeColor="background1"/>
                <w:sz w:val="32"/>
              </w:rPr>
              <w:t>:</w:t>
            </w:r>
            <w:r w:rsidR="00311B1C" w:rsidRPr="00C429D7">
              <w:t>parasites/µL</w:t>
            </w:r>
          </w:p>
          <w:p w14:paraId="4ED6EE95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166111">
              <w:fldChar w:fldCharType="separate"/>
            </w:r>
            <w:r w:rsidR="006A2480" w:rsidRPr="00C429D7">
              <w:fldChar w:fldCharType="end"/>
            </w:r>
            <w:r w:rsidR="001842B2" w:rsidRPr="00C429D7">
              <w:t xml:space="preserve"> Presence of </w:t>
            </w:r>
            <w:proofErr w:type="spellStart"/>
            <w:r w:rsidR="001842B2" w:rsidRPr="00C429D7">
              <w:t>parasitaemia</w:t>
            </w:r>
            <w:proofErr w:type="spellEnd"/>
            <w:r w:rsidR="001842B2" w:rsidRPr="00C429D7">
              <w:t xml:space="preserve"> and </w:t>
            </w:r>
            <w:r w:rsidR="003F5CDA" w:rsidRPr="00C429D7">
              <w:t xml:space="preserve">signs of </w:t>
            </w:r>
            <w:r w:rsidR="001842B2" w:rsidRPr="00C429D7">
              <w:t xml:space="preserve">severe </w:t>
            </w:r>
            <w:r w:rsidR="003F5CDA" w:rsidRPr="00C429D7">
              <w:t xml:space="preserve">malaria </w:t>
            </w:r>
            <w:r w:rsidR="001842B2" w:rsidRPr="00C429D7">
              <w:t xml:space="preserve">or </w:t>
            </w:r>
            <w:r w:rsidR="00C965EB" w:rsidRPr="00C429D7">
              <w:t>danger signs</w:t>
            </w:r>
          </w:p>
          <w:p w14:paraId="268B9AD4" w14:textId="77777777" w:rsidR="00376A3A" w:rsidRPr="00C429D7" w:rsidRDefault="00CB7B92">
            <w:pPr>
              <w:tabs>
                <w:tab w:val="left" w:pos="397"/>
              </w:tabs>
            </w:pPr>
            <w:r w:rsidRPr="00C429D7">
              <w:tab/>
            </w:r>
            <w:r w:rsidR="006A2480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C429D7">
              <w:instrText xml:space="preserve"> FORMCHECKBOX </w:instrText>
            </w:r>
            <w:r w:rsidR="00166111">
              <w:fldChar w:fldCharType="separate"/>
            </w:r>
            <w:r w:rsidR="006A2480" w:rsidRPr="00C429D7">
              <w:fldChar w:fldCharType="end"/>
            </w:r>
            <w:r w:rsidR="003F5CDA" w:rsidRPr="00C429D7">
              <w:t xml:space="preserve"> Presence of </w:t>
            </w:r>
            <w:proofErr w:type="spellStart"/>
            <w:r w:rsidR="003F5CDA" w:rsidRPr="00C429D7">
              <w:t>parasitaemia</w:t>
            </w:r>
            <w:proofErr w:type="spellEnd"/>
            <w:r w:rsidR="003F5CDA" w:rsidRPr="00C429D7">
              <w:t xml:space="preserve"> and an axillary temperature ≥ </w:t>
            </w:r>
            <w:r w:rsidR="007D3446" w:rsidRPr="00C429D7">
              <w:t>37</w:t>
            </w:r>
            <w:r w:rsidR="001A0E77" w:rsidRPr="00C429D7">
              <w:t>.</w:t>
            </w:r>
            <w:r w:rsidR="007D3446" w:rsidRPr="00C429D7">
              <w:t>5 ⁰C</w:t>
            </w:r>
          </w:p>
          <w:p w14:paraId="54BF828B" w14:textId="77777777" w:rsidR="00376A3A" w:rsidRPr="00C429D7" w:rsidRDefault="00CB7B92">
            <w:pPr>
              <w:tabs>
                <w:tab w:val="left" w:pos="397"/>
              </w:tabs>
            </w:pPr>
            <w:r w:rsidRPr="00C429D7">
              <w:tab/>
            </w: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Presence of </w:t>
            </w:r>
            <w:proofErr w:type="spellStart"/>
            <w:r w:rsidRPr="00C429D7">
              <w:t>parasitaemia</w:t>
            </w:r>
            <w:proofErr w:type="spellEnd"/>
            <w:r w:rsidRPr="00C429D7">
              <w:t xml:space="preserve"> and an axillary temperature &lt; 37.5 ⁰C </w:t>
            </w:r>
            <w:r w:rsidR="00CF5A79" w:rsidRPr="00C429D7">
              <w:t>on or after day 7</w:t>
            </w:r>
          </w:p>
        </w:tc>
      </w:tr>
      <w:tr w:rsidR="002830C9" w:rsidRPr="00C429D7" w14:paraId="59A75126" w14:textId="77777777" w:rsidTr="52EA7F05">
        <w:trPr>
          <w:trHeight w:val="350"/>
        </w:trPr>
        <w:tc>
          <w:tcPr>
            <w:tcW w:w="5000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0AF6B4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Other reason for exclusion, </w:t>
            </w:r>
            <w:r w:rsidR="0029000E" w:rsidRPr="00C429D7">
              <w:rPr>
                <w:b/>
                <w:i/>
              </w:rPr>
              <w:t xml:space="preserve">mark all answers that apply </w:t>
            </w:r>
            <w:r w:rsidRPr="00C429D7">
              <w:rPr>
                <w:b/>
                <w:i/>
              </w:rPr>
              <w:t>from the options below</w:t>
            </w:r>
          </w:p>
        </w:tc>
      </w:tr>
      <w:tr w:rsidR="002830C9" w:rsidRPr="00C429D7" w14:paraId="67092545" w14:textId="77777777" w:rsidTr="52EA7F05">
        <w:trPr>
          <w:trHeight w:val="350"/>
        </w:trPr>
        <w:tc>
          <w:tcPr>
            <w:tcW w:w="6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2E0FF04" w14:textId="77777777" w:rsidR="00376A3A" w:rsidRPr="00C429D7" w:rsidRDefault="00CB7B92">
            <w:pPr>
              <w:tabs>
                <w:tab w:val="left" w:pos="5832"/>
              </w:tabs>
              <w:rPr>
                <w:b/>
              </w:rPr>
            </w:pPr>
            <w:r w:rsidRPr="00C429D7">
              <w:rPr>
                <w:b/>
              </w:rPr>
              <w:t>Day 1-42</w:t>
            </w:r>
          </w:p>
        </w:tc>
        <w:tc>
          <w:tcPr>
            <w:tcW w:w="438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CA3F8A0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2a. Signs of severe malaria or danger in the absence of </w:t>
            </w:r>
            <w:proofErr w:type="spellStart"/>
            <w:r w:rsidRPr="00C429D7">
              <w:t>parasitaemia</w:t>
            </w:r>
            <w:proofErr w:type="spellEnd"/>
            <w:r w:rsidRPr="00C429D7">
              <w:t xml:space="preserve"> </w:t>
            </w:r>
            <w:r w:rsidR="0029000E" w:rsidRPr="00C429D7">
              <w:t>during follow-up</w:t>
            </w:r>
          </w:p>
          <w:p w14:paraId="0985C023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2b. Presence of another Plasmodium species other than falciparum during follow-up</w:t>
            </w:r>
          </w:p>
          <w:p w14:paraId="6B28B70D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2c. Took another medicine with antimalarial effect during follow-up</w:t>
            </w:r>
          </w:p>
          <w:p w14:paraId="14034F16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2d. Did not complete treatment (vomiting, adverse effects, </w:t>
            </w:r>
            <w:r w:rsidR="00B04D61" w:rsidRPr="00C429D7">
              <w:t>missed dose</w:t>
            </w:r>
            <w:r w:rsidRPr="00C429D7">
              <w:t xml:space="preserve">, </w:t>
            </w:r>
            <w:proofErr w:type="spellStart"/>
            <w:r w:rsidRPr="00C429D7">
              <w:t>etc</w:t>
            </w:r>
            <w:proofErr w:type="spellEnd"/>
            <w:r w:rsidRPr="00C429D7">
              <w:t xml:space="preserve">).       </w:t>
            </w:r>
          </w:p>
          <w:p w14:paraId="5DFDB803" w14:textId="03CFAE78" w:rsidR="00376A3A" w:rsidRPr="00C429D7" w:rsidRDefault="00B04D61">
            <w:pPr>
              <w:tabs>
                <w:tab w:val="left" w:pos="397"/>
                <w:tab w:val="left" w:pos="5832"/>
              </w:tabs>
            </w:pPr>
            <w:r w:rsidRPr="00C429D7">
              <w:t xml:space="preserve">             Descr</w:t>
            </w:r>
            <w:r w:rsidR="00C9384D" w:rsidRPr="00C429D7">
              <w:t>ibe</w:t>
            </w:r>
            <w:r w:rsidRPr="00C429D7">
              <w:t>_________________________________________________</w:t>
            </w:r>
          </w:p>
          <w:p w14:paraId="69892DB1" w14:textId="77777777" w:rsidR="00B04D61" w:rsidRPr="00C429D7" w:rsidRDefault="00B04D61" w:rsidP="0029000E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  <w:p w14:paraId="4EAAE100" w14:textId="77777777" w:rsidR="00376A3A" w:rsidRPr="00C429D7" w:rsidRDefault="00CB7B92">
            <w:pPr>
              <w:tabs>
                <w:tab w:val="left" w:pos="2430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2e. Abandonment</w:t>
            </w:r>
          </w:p>
          <w:p w14:paraId="0C86A6F4" w14:textId="41DCE703" w:rsidR="00376A3A" w:rsidRDefault="00CB7B92">
            <w:pPr>
              <w:tabs>
                <w:tab w:val="left" w:pos="2430"/>
              </w:tabs>
            </w:pPr>
            <w:r w:rsidRPr="00C429D7">
              <w:t xml:space="preserve">             Wh</w:t>
            </w:r>
            <w:r w:rsidR="00C9384D" w:rsidRPr="00C429D7">
              <w:t>ich day of follow up</w:t>
            </w:r>
            <w:r w:rsidRPr="00C429D7">
              <w:t xml:space="preserve"> was the </w:t>
            </w:r>
            <w:r w:rsidR="0029000E" w:rsidRPr="00C429D7">
              <w:t>last visit</w:t>
            </w:r>
            <w:r w:rsidRPr="00C429D7">
              <w:t xml:space="preserve">? </w:t>
            </w:r>
            <w:r w:rsidR="0029000E" w:rsidRPr="00C429D7">
              <w:t>0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166111">
              <w:fldChar w:fldCharType="separate"/>
            </w:r>
            <w:r w:rsidR="0029000E" w:rsidRPr="00C429D7">
              <w:fldChar w:fldCharType="end"/>
            </w:r>
            <w:r w:rsidR="0029000E" w:rsidRPr="00C429D7">
              <w:t>1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166111">
              <w:fldChar w:fldCharType="separate"/>
            </w:r>
            <w:r w:rsidR="0029000E" w:rsidRPr="00C429D7">
              <w:fldChar w:fldCharType="end"/>
            </w:r>
            <w:r w:rsidR="0029000E" w:rsidRPr="00C429D7">
              <w:t xml:space="preserve">2 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166111">
              <w:fldChar w:fldCharType="separate"/>
            </w:r>
            <w:r w:rsidR="0029000E" w:rsidRPr="00C429D7">
              <w:fldChar w:fldCharType="end"/>
            </w:r>
            <w:r w:rsidR="0029000E" w:rsidRPr="00C429D7">
              <w:t>3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166111">
              <w:fldChar w:fldCharType="separate"/>
            </w:r>
            <w:r w:rsidR="0029000E" w:rsidRPr="00C429D7">
              <w:fldChar w:fldCharType="end"/>
            </w:r>
            <w:r w:rsidR="0029000E" w:rsidRPr="00C429D7">
              <w:t>7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166111">
              <w:fldChar w:fldCharType="separate"/>
            </w:r>
            <w:r w:rsidR="0029000E" w:rsidRPr="00C429D7">
              <w:fldChar w:fldCharType="end"/>
            </w:r>
            <w:r w:rsidR="0029000E" w:rsidRPr="00C429D7">
              <w:t xml:space="preserve">14 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166111">
              <w:fldChar w:fldCharType="separate"/>
            </w:r>
            <w:r w:rsidR="0029000E" w:rsidRPr="00C429D7">
              <w:fldChar w:fldCharType="end"/>
            </w:r>
            <w:r w:rsidR="0029000E" w:rsidRPr="00C429D7">
              <w:t>21</w:t>
            </w:r>
            <w:r w:rsidR="0029000E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C429D7">
              <w:instrText xml:space="preserve"> FORMCHECKBOX </w:instrText>
            </w:r>
            <w:r w:rsidR="00166111">
              <w:fldChar w:fldCharType="separate"/>
            </w:r>
            <w:r w:rsidR="0029000E" w:rsidRPr="00C429D7">
              <w:fldChar w:fldCharType="end"/>
            </w:r>
            <w:r w:rsidR="00AB41A3" w:rsidRPr="00C429D7">
              <w:t>28</w:t>
            </w:r>
            <w:r w:rsidR="00AB41A3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B41A3" w:rsidRPr="00C429D7">
              <w:instrText xml:space="preserve"> FORMCHECKBOX </w:instrText>
            </w:r>
            <w:r w:rsidR="00166111">
              <w:fldChar w:fldCharType="separate"/>
            </w:r>
            <w:r w:rsidR="00AB41A3" w:rsidRPr="00C429D7">
              <w:fldChar w:fldCharType="end"/>
            </w:r>
            <w:r w:rsidR="00AB41A3" w:rsidRPr="00C429D7">
              <w:t>35</w:t>
            </w:r>
            <w:r w:rsidR="00AB41A3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B41A3" w:rsidRPr="00C429D7">
              <w:instrText xml:space="preserve"> FORMCHECKBOX </w:instrText>
            </w:r>
            <w:r w:rsidR="00166111">
              <w:fldChar w:fldCharType="separate"/>
            </w:r>
            <w:r w:rsidR="00AB41A3" w:rsidRPr="00C429D7">
              <w:fldChar w:fldCharType="end"/>
            </w:r>
            <w:r w:rsidR="00166111">
              <w:t>42</w:t>
            </w:r>
            <w:r w:rsidR="00166111"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111" w:rsidRPr="00C429D7">
              <w:instrText xml:space="preserve"> FORMCHECKBOX </w:instrText>
            </w:r>
            <w:r w:rsidR="00166111">
              <w:fldChar w:fldCharType="separate"/>
            </w:r>
            <w:r w:rsidR="00166111" w:rsidRPr="00C429D7">
              <w:fldChar w:fldCharType="end"/>
            </w:r>
          </w:p>
          <w:p w14:paraId="404D94CD" w14:textId="0E2C9149" w:rsidR="00166111" w:rsidRPr="00166111" w:rsidRDefault="00166111">
            <w:pPr>
              <w:tabs>
                <w:tab w:val="left" w:pos="2430"/>
              </w:tabs>
              <w:rPr>
                <w:b/>
                <w:bCs/>
              </w:rPr>
            </w:pPr>
            <w:r>
              <w:t xml:space="preserve">Other (Specify): _ </w:t>
            </w: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>
              <w:fldChar w:fldCharType="separate"/>
            </w:r>
            <w:r w:rsidRPr="00C429D7">
              <w:fldChar w:fldCharType="end"/>
            </w:r>
          </w:p>
          <w:p w14:paraId="24BF8BF9" w14:textId="4FF90EA2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2f. Parents or care</w:t>
            </w:r>
            <w:r w:rsidR="00C9384D" w:rsidRPr="00C429D7">
              <w:t>giver</w:t>
            </w:r>
            <w:r w:rsidRPr="00C429D7">
              <w:t>s have withdrawn consent</w:t>
            </w:r>
          </w:p>
          <w:p w14:paraId="6369A52C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2g. Incorrect registration of a child outside the inclusion and exclusion criteria</w:t>
            </w:r>
          </w:p>
          <w:p w14:paraId="66F28164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="00B04D61" w:rsidRPr="00C429D7">
              <w:t xml:space="preserve"> </w:t>
            </w:r>
            <w:r w:rsidRPr="00C429D7">
              <w:t xml:space="preserve">2h. Any failure </w:t>
            </w:r>
            <w:r w:rsidR="00B04D61" w:rsidRPr="00C429D7">
              <w:t xml:space="preserve">on the part of the study staff. </w:t>
            </w:r>
          </w:p>
          <w:p w14:paraId="005AD590" w14:textId="532F348C" w:rsidR="00376A3A" w:rsidRPr="00C429D7" w:rsidRDefault="00B04D61">
            <w:pPr>
              <w:tabs>
                <w:tab w:val="left" w:pos="397"/>
                <w:tab w:val="left" w:pos="5832"/>
              </w:tabs>
            </w:pPr>
            <w:r w:rsidRPr="00C429D7">
              <w:t xml:space="preserve">              Descr</w:t>
            </w:r>
            <w:r w:rsidR="00C9384D" w:rsidRPr="00C429D7">
              <w:t>ibe</w:t>
            </w:r>
            <w:r w:rsidRPr="00C429D7">
              <w:t>_________________________________________________</w:t>
            </w:r>
          </w:p>
          <w:p w14:paraId="37BFAEEF" w14:textId="77777777" w:rsidR="00B04D61" w:rsidRPr="00C429D7" w:rsidRDefault="00B04D61" w:rsidP="00B04D61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  <w:p w14:paraId="4FA6D473" w14:textId="7027458E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2i. </w:t>
            </w:r>
            <w:r w:rsidR="00C9384D" w:rsidRPr="00C429D7">
              <w:t>Child</w:t>
            </w:r>
            <w:r w:rsidRPr="00C429D7">
              <w:t xml:space="preserve"> had an illness that interfered with the final classification. </w:t>
            </w:r>
          </w:p>
          <w:p w14:paraId="4E312EE5" w14:textId="52DBAD7D" w:rsidR="00376A3A" w:rsidRPr="00C429D7" w:rsidRDefault="00B04D61">
            <w:pPr>
              <w:tabs>
                <w:tab w:val="left" w:pos="397"/>
                <w:tab w:val="left" w:pos="5832"/>
              </w:tabs>
            </w:pPr>
            <w:r w:rsidRPr="00C429D7">
              <w:t xml:space="preserve">              Descr</w:t>
            </w:r>
            <w:r w:rsidR="00C9384D" w:rsidRPr="00C429D7">
              <w:t>ibe</w:t>
            </w:r>
            <w:r w:rsidRPr="00C429D7">
              <w:t>_________________________________________________</w:t>
            </w:r>
          </w:p>
          <w:p w14:paraId="4FE0EF57" w14:textId="77777777" w:rsidR="0080190E" w:rsidRPr="00C429D7" w:rsidRDefault="0080190E" w:rsidP="00D276EF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  <w:p w14:paraId="034AC8E2" w14:textId="77777777" w:rsidR="0080190E" w:rsidRPr="00C429D7" w:rsidRDefault="0080190E" w:rsidP="00D276EF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</w:tc>
      </w:tr>
      <w:tr w:rsidR="00AF179A" w:rsidRPr="00C429D7" w14:paraId="287704B6" w14:textId="77777777" w:rsidTr="52EA7F05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7B77C" w14:textId="77777777" w:rsidR="00376A3A" w:rsidRPr="00C429D7" w:rsidRDefault="00CB7B92">
            <w:pPr>
              <w:tabs>
                <w:tab w:val="left" w:pos="375"/>
                <w:tab w:val="left" w:pos="9750"/>
              </w:tabs>
              <w:rPr>
                <w:b/>
                <w:sz w:val="24"/>
              </w:rPr>
            </w:pPr>
            <w:r w:rsidRPr="00C429D7">
              <w:rPr>
                <w:b/>
                <w:sz w:val="24"/>
              </w:rPr>
              <w:t>Section 2</w:t>
            </w:r>
          </w:p>
        </w:tc>
      </w:tr>
      <w:tr w:rsidR="00AF179A" w:rsidRPr="00C429D7" w14:paraId="0BB3DBF7" w14:textId="77777777" w:rsidTr="52EA7F05">
        <w:trPr>
          <w:trHeight w:val="350"/>
        </w:trPr>
        <w:tc>
          <w:tcPr>
            <w:tcW w:w="5000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C8CD6" w14:textId="77777777" w:rsidR="00376A3A" w:rsidRPr="00C429D7" w:rsidRDefault="00CB7B92">
            <w:pPr>
              <w:tabs>
                <w:tab w:val="left" w:pos="397"/>
                <w:tab w:val="left" w:pos="5832"/>
              </w:tabs>
            </w:pPr>
            <w:r w:rsidRPr="00C429D7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 w:rsidR="00166111">
              <w:fldChar w:fldCharType="separate"/>
            </w:r>
            <w:r w:rsidRPr="00C429D7">
              <w:fldChar w:fldCharType="end"/>
            </w:r>
            <w:r w:rsidRPr="00C429D7">
              <w:t xml:space="preserve"> </w:t>
            </w:r>
            <w:r w:rsidR="00C965EB" w:rsidRPr="00C429D7">
              <w:t xml:space="preserve">Refer to </w:t>
            </w:r>
            <w:r w:rsidRPr="00C429D7">
              <w:t xml:space="preserve">the clinic to receive treatment as recommended by the NMCP </w:t>
            </w:r>
            <w:r w:rsidR="00C965EB" w:rsidRPr="00C429D7">
              <w:t xml:space="preserve">in the event of </w:t>
            </w:r>
            <w:r w:rsidRPr="00C429D7">
              <w:t xml:space="preserve">treatment failure, </w:t>
            </w:r>
            <w:r w:rsidR="0080190E" w:rsidRPr="00C429D7">
              <w:t xml:space="preserve">any sign of </w:t>
            </w:r>
            <w:r w:rsidRPr="00C429D7">
              <w:t>danger or serious illness</w:t>
            </w:r>
            <w:r w:rsidR="0080190E" w:rsidRPr="00C429D7">
              <w:t xml:space="preserve">, adverse effects to treatment, </w:t>
            </w:r>
            <w:r w:rsidRPr="00C429D7">
              <w:t xml:space="preserve">or presence of another </w:t>
            </w:r>
            <w:r w:rsidR="001B0D1A" w:rsidRPr="00C429D7">
              <w:t xml:space="preserve">Plasmodium </w:t>
            </w:r>
            <w:r w:rsidRPr="00C429D7">
              <w:t xml:space="preserve">species. </w:t>
            </w:r>
          </w:p>
        </w:tc>
      </w:tr>
    </w:tbl>
    <w:p w14:paraId="0E0A4DB4" w14:textId="3710BE36" w:rsidR="00376A3A" w:rsidRPr="00C429D7" w:rsidRDefault="00CB7B92">
      <w:pPr>
        <w:spacing w:before="240"/>
        <w:rPr>
          <w:rFonts w:cstheme="minorHAnsi"/>
        </w:rPr>
      </w:pPr>
      <w:r w:rsidRPr="00C429D7">
        <w:rPr>
          <w:rFonts w:cstheme="minorHAnsi"/>
        </w:rPr>
        <w:t xml:space="preserve">Name of the </w:t>
      </w:r>
      <w:r w:rsidR="00C9384D" w:rsidRPr="00C429D7">
        <w:rPr>
          <w:rFonts w:cstheme="minorHAnsi"/>
        </w:rPr>
        <w:t>staff</w:t>
      </w:r>
      <w:r w:rsidRPr="00C429D7">
        <w:rPr>
          <w:rFonts w:cstheme="minorHAnsi"/>
        </w:rPr>
        <w:t xml:space="preserve"> member </w:t>
      </w:r>
      <w:r w:rsidR="000D3734" w:rsidRPr="00C429D7">
        <w:rPr>
          <w:rFonts w:cstheme="minorHAnsi"/>
        </w:rPr>
        <w:t>completing the form</w:t>
      </w:r>
      <w:r w:rsidR="000F79AE" w:rsidRPr="00C429D7">
        <w:rPr>
          <w:rFonts w:cstheme="minorHAnsi"/>
        </w:rPr>
        <w:t xml:space="preserve">: </w:t>
      </w:r>
      <w:r w:rsidR="00E4433D" w:rsidRPr="00C429D7">
        <w:rPr>
          <w:rFonts w:cstheme="minorHAnsi"/>
        </w:rPr>
        <w:t>___________________________</w:t>
      </w:r>
    </w:p>
    <w:p w14:paraId="3C53A3FE" w14:textId="77777777" w:rsidR="00376A3A" w:rsidRPr="00C429D7" w:rsidRDefault="00CB7B92">
      <w:pPr>
        <w:spacing w:before="240"/>
        <w:rPr>
          <w:rFonts w:cstheme="minorHAnsi"/>
        </w:rPr>
      </w:pPr>
      <w:r w:rsidRPr="00C429D7">
        <w:rPr>
          <w:rFonts w:cstheme="minorHAnsi"/>
        </w:rPr>
        <w:t>Signature</w:t>
      </w:r>
      <w:r w:rsidR="000F79AE" w:rsidRPr="00C429D7">
        <w:rPr>
          <w:rFonts w:cstheme="minorHAnsi"/>
        </w:rPr>
        <w:t>: ____________________________________</w:t>
      </w:r>
    </w:p>
    <w:p w14:paraId="6FC72A8D" w14:textId="77777777" w:rsidR="00376A3A" w:rsidRPr="00C429D7" w:rsidRDefault="00CB7B92">
      <w:pPr>
        <w:spacing w:before="240"/>
        <w:rPr>
          <w:rFonts w:cstheme="minorHAnsi"/>
        </w:rPr>
      </w:pPr>
      <w:r w:rsidRPr="00C429D7">
        <w:rPr>
          <w:rFonts w:cstheme="minorHAnsi"/>
        </w:rPr>
        <w:t xml:space="preserve">Supervisor's name </w:t>
      </w:r>
      <w:r w:rsidR="001C7214" w:rsidRPr="00C429D7">
        <w:rPr>
          <w:rFonts w:cstheme="minorHAnsi"/>
        </w:rPr>
        <w:t>: ____________________________________</w:t>
      </w:r>
    </w:p>
    <w:p w14:paraId="46B856E9" w14:textId="77777777" w:rsidR="00376A3A" w:rsidRPr="00C429D7" w:rsidRDefault="00CB7B92">
      <w:pPr>
        <w:spacing w:before="240"/>
        <w:rPr>
          <w:rFonts w:cstheme="minorHAnsi"/>
        </w:rPr>
      </w:pPr>
      <w:r w:rsidRPr="00C429D7">
        <w:rPr>
          <w:rFonts w:cstheme="minorHAnsi"/>
        </w:rPr>
        <w:t>Signature</w:t>
      </w:r>
      <w:r w:rsidR="001C7214" w:rsidRPr="00C429D7">
        <w:rPr>
          <w:rFonts w:cstheme="minorHAnsi"/>
        </w:rPr>
        <w:t>: ____________________________________</w:t>
      </w:r>
    </w:p>
    <w:sectPr w:rsidR="00376A3A" w:rsidRPr="00C429D7" w:rsidSect="001B0D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3D86" w14:textId="77777777" w:rsidR="004B479F" w:rsidRDefault="004B479F" w:rsidP="003329F5">
      <w:r>
        <w:separator/>
      </w:r>
    </w:p>
  </w:endnote>
  <w:endnote w:type="continuationSeparator" w:id="0">
    <w:p w14:paraId="32F6F287" w14:textId="77777777" w:rsidR="004B479F" w:rsidRDefault="004B479F" w:rsidP="0033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70E6" w14:textId="77777777" w:rsidR="004B479F" w:rsidRDefault="004B479F" w:rsidP="003329F5">
      <w:r>
        <w:separator/>
      </w:r>
    </w:p>
  </w:footnote>
  <w:footnote w:type="continuationSeparator" w:id="0">
    <w:p w14:paraId="28D99AFE" w14:textId="77777777" w:rsidR="004B479F" w:rsidRDefault="004B479F" w:rsidP="00332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657A9"/>
    <w:multiLevelType w:val="hybridMultilevel"/>
    <w:tmpl w:val="5A4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225B"/>
    <w:multiLevelType w:val="hybridMultilevel"/>
    <w:tmpl w:val="C0FE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72D2A"/>
    <w:multiLevelType w:val="hybridMultilevel"/>
    <w:tmpl w:val="D6AA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05203"/>
    <w:multiLevelType w:val="hybridMultilevel"/>
    <w:tmpl w:val="9B40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087728">
    <w:abstractNumId w:val="2"/>
  </w:num>
  <w:num w:numId="2" w16cid:durableId="80108557">
    <w:abstractNumId w:val="3"/>
  </w:num>
  <w:num w:numId="3" w16cid:durableId="711423549">
    <w:abstractNumId w:val="0"/>
  </w:num>
  <w:num w:numId="4" w16cid:durableId="72151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756"/>
    <w:rsid w:val="00003E0D"/>
    <w:rsid w:val="00027101"/>
    <w:rsid w:val="00035F3F"/>
    <w:rsid w:val="000517BA"/>
    <w:rsid w:val="00094EC5"/>
    <w:rsid w:val="000A1A51"/>
    <w:rsid w:val="000B2E47"/>
    <w:rsid w:val="000D3734"/>
    <w:rsid w:val="000D4BD0"/>
    <w:rsid w:val="000E4649"/>
    <w:rsid w:val="000F0F3C"/>
    <w:rsid w:val="000F79AE"/>
    <w:rsid w:val="0010168D"/>
    <w:rsid w:val="00103247"/>
    <w:rsid w:val="00125934"/>
    <w:rsid w:val="001341BE"/>
    <w:rsid w:val="00156522"/>
    <w:rsid w:val="00161739"/>
    <w:rsid w:val="00166111"/>
    <w:rsid w:val="001842B2"/>
    <w:rsid w:val="00190A04"/>
    <w:rsid w:val="00191A67"/>
    <w:rsid w:val="0019266B"/>
    <w:rsid w:val="0019292B"/>
    <w:rsid w:val="00194BCE"/>
    <w:rsid w:val="00195745"/>
    <w:rsid w:val="001A0E77"/>
    <w:rsid w:val="001A40B3"/>
    <w:rsid w:val="001B0D1A"/>
    <w:rsid w:val="001B4519"/>
    <w:rsid w:val="001C7214"/>
    <w:rsid w:val="001D7999"/>
    <w:rsid w:val="001D7AAE"/>
    <w:rsid w:val="001E5810"/>
    <w:rsid w:val="00212102"/>
    <w:rsid w:val="00213FC4"/>
    <w:rsid w:val="002214DB"/>
    <w:rsid w:val="002256D4"/>
    <w:rsid w:val="00230C83"/>
    <w:rsid w:val="00247BA5"/>
    <w:rsid w:val="00254BFA"/>
    <w:rsid w:val="00273A76"/>
    <w:rsid w:val="00276A40"/>
    <w:rsid w:val="00280C02"/>
    <w:rsid w:val="002830C9"/>
    <w:rsid w:val="0029000E"/>
    <w:rsid w:val="002934A4"/>
    <w:rsid w:val="002A2736"/>
    <w:rsid w:val="002C1B1D"/>
    <w:rsid w:val="002C79DA"/>
    <w:rsid w:val="002D68B7"/>
    <w:rsid w:val="002E2F07"/>
    <w:rsid w:val="002F2442"/>
    <w:rsid w:val="002F32AC"/>
    <w:rsid w:val="002F3D83"/>
    <w:rsid w:val="002F4D00"/>
    <w:rsid w:val="002F6EE2"/>
    <w:rsid w:val="003005F6"/>
    <w:rsid w:val="00303CAB"/>
    <w:rsid w:val="00311B1C"/>
    <w:rsid w:val="003329F5"/>
    <w:rsid w:val="003368E3"/>
    <w:rsid w:val="00355502"/>
    <w:rsid w:val="003646AE"/>
    <w:rsid w:val="00371602"/>
    <w:rsid w:val="00376A3A"/>
    <w:rsid w:val="0037754B"/>
    <w:rsid w:val="003B6A57"/>
    <w:rsid w:val="003C6C21"/>
    <w:rsid w:val="003F14B2"/>
    <w:rsid w:val="003F5CDA"/>
    <w:rsid w:val="00406F2F"/>
    <w:rsid w:val="004376D8"/>
    <w:rsid w:val="004527F4"/>
    <w:rsid w:val="0045459B"/>
    <w:rsid w:val="00454989"/>
    <w:rsid w:val="00457FB5"/>
    <w:rsid w:val="00467B20"/>
    <w:rsid w:val="00482662"/>
    <w:rsid w:val="00496917"/>
    <w:rsid w:val="004A0508"/>
    <w:rsid w:val="004B0E32"/>
    <w:rsid w:val="004B479F"/>
    <w:rsid w:val="004B5FCC"/>
    <w:rsid w:val="004E05B7"/>
    <w:rsid w:val="004F20EE"/>
    <w:rsid w:val="004F79D1"/>
    <w:rsid w:val="00517C0C"/>
    <w:rsid w:val="005539F5"/>
    <w:rsid w:val="005C33EC"/>
    <w:rsid w:val="005C4AC8"/>
    <w:rsid w:val="005C4D2A"/>
    <w:rsid w:val="00602772"/>
    <w:rsid w:val="006139F3"/>
    <w:rsid w:val="00616595"/>
    <w:rsid w:val="00623B5C"/>
    <w:rsid w:val="00657386"/>
    <w:rsid w:val="006946F5"/>
    <w:rsid w:val="006962A7"/>
    <w:rsid w:val="00696AA1"/>
    <w:rsid w:val="006A2480"/>
    <w:rsid w:val="006B2C3D"/>
    <w:rsid w:val="006D0CFD"/>
    <w:rsid w:val="006D2CE3"/>
    <w:rsid w:val="006F760A"/>
    <w:rsid w:val="0072060E"/>
    <w:rsid w:val="00725281"/>
    <w:rsid w:val="007406B6"/>
    <w:rsid w:val="007414CF"/>
    <w:rsid w:val="007A1257"/>
    <w:rsid w:val="007D3446"/>
    <w:rsid w:val="007E2CEB"/>
    <w:rsid w:val="007E2EC6"/>
    <w:rsid w:val="007E548D"/>
    <w:rsid w:val="007F4702"/>
    <w:rsid w:val="0080190E"/>
    <w:rsid w:val="00807756"/>
    <w:rsid w:val="00834EB2"/>
    <w:rsid w:val="00840170"/>
    <w:rsid w:val="008609BD"/>
    <w:rsid w:val="00861890"/>
    <w:rsid w:val="008739D4"/>
    <w:rsid w:val="00887187"/>
    <w:rsid w:val="00893531"/>
    <w:rsid w:val="008C6575"/>
    <w:rsid w:val="008E62FD"/>
    <w:rsid w:val="00901CFE"/>
    <w:rsid w:val="009317C4"/>
    <w:rsid w:val="0097047A"/>
    <w:rsid w:val="0098445B"/>
    <w:rsid w:val="00990A77"/>
    <w:rsid w:val="00990F1B"/>
    <w:rsid w:val="009A3683"/>
    <w:rsid w:val="009B1C15"/>
    <w:rsid w:val="009B3DD0"/>
    <w:rsid w:val="009B4475"/>
    <w:rsid w:val="009E7A90"/>
    <w:rsid w:val="00A00F36"/>
    <w:rsid w:val="00A30D7A"/>
    <w:rsid w:val="00A40F9F"/>
    <w:rsid w:val="00A50A2F"/>
    <w:rsid w:val="00A56C2C"/>
    <w:rsid w:val="00A57258"/>
    <w:rsid w:val="00A654A7"/>
    <w:rsid w:val="00A658A6"/>
    <w:rsid w:val="00A66196"/>
    <w:rsid w:val="00A77503"/>
    <w:rsid w:val="00AA1AFB"/>
    <w:rsid w:val="00AA398B"/>
    <w:rsid w:val="00AB1BD9"/>
    <w:rsid w:val="00AB41A3"/>
    <w:rsid w:val="00AC0993"/>
    <w:rsid w:val="00AC4CE8"/>
    <w:rsid w:val="00AE6739"/>
    <w:rsid w:val="00AF179A"/>
    <w:rsid w:val="00AF47B5"/>
    <w:rsid w:val="00B04D61"/>
    <w:rsid w:val="00B4187D"/>
    <w:rsid w:val="00B65DE3"/>
    <w:rsid w:val="00B80700"/>
    <w:rsid w:val="00BA6994"/>
    <w:rsid w:val="00BE2C72"/>
    <w:rsid w:val="00BF7A3D"/>
    <w:rsid w:val="00C0217B"/>
    <w:rsid w:val="00C03BFE"/>
    <w:rsid w:val="00C04D85"/>
    <w:rsid w:val="00C27618"/>
    <w:rsid w:val="00C429D7"/>
    <w:rsid w:val="00C51369"/>
    <w:rsid w:val="00C51D16"/>
    <w:rsid w:val="00C64BE3"/>
    <w:rsid w:val="00C71CF1"/>
    <w:rsid w:val="00C8760A"/>
    <w:rsid w:val="00C9384D"/>
    <w:rsid w:val="00C965EB"/>
    <w:rsid w:val="00CA1501"/>
    <w:rsid w:val="00CB28F8"/>
    <w:rsid w:val="00CB311D"/>
    <w:rsid w:val="00CB3D80"/>
    <w:rsid w:val="00CB7B92"/>
    <w:rsid w:val="00CC054C"/>
    <w:rsid w:val="00CE02BF"/>
    <w:rsid w:val="00CE26C3"/>
    <w:rsid w:val="00CE4485"/>
    <w:rsid w:val="00CF25F8"/>
    <w:rsid w:val="00CF5A79"/>
    <w:rsid w:val="00D12224"/>
    <w:rsid w:val="00D226FF"/>
    <w:rsid w:val="00D276EF"/>
    <w:rsid w:val="00D4673D"/>
    <w:rsid w:val="00D60B2B"/>
    <w:rsid w:val="00D6199D"/>
    <w:rsid w:val="00D703BE"/>
    <w:rsid w:val="00D72FAA"/>
    <w:rsid w:val="00D8524A"/>
    <w:rsid w:val="00D85FAC"/>
    <w:rsid w:val="00D9652B"/>
    <w:rsid w:val="00DB0827"/>
    <w:rsid w:val="00DD2BE5"/>
    <w:rsid w:val="00DD6CA5"/>
    <w:rsid w:val="00DE4440"/>
    <w:rsid w:val="00E033EE"/>
    <w:rsid w:val="00E3765A"/>
    <w:rsid w:val="00E4433D"/>
    <w:rsid w:val="00E46981"/>
    <w:rsid w:val="00E55932"/>
    <w:rsid w:val="00E659DA"/>
    <w:rsid w:val="00ED3D75"/>
    <w:rsid w:val="00EE3E7D"/>
    <w:rsid w:val="00EF1452"/>
    <w:rsid w:val="00EF5ADC"/>
    <w:rsid w:val="00F10A0B"/>
    <w:rsid w:val="00F22C03"/>
    <w:rsid w:val="00F43835"/>
    <w:rsid w:val="00F570D9"/>
    <w:rsid w:val="00F60810"/>
    <w:rsid w:val="00F609E0"/>
    <w:rsid w:val="00F63C82"/>
    <w:rsid w:val="00F90A4F"/>
    <w:rsid w:val="00F9298D"/>
    <w:rsid w:val="00FB60F7"/>
    <w:rsid w:val="00FD5A0C"/>
    <w:rsid w:val="00FE2DF0"/>
    <w:rsid w:val="00FF0825"/>
    <w:rsid w:val="00FF2E40"/>
    <w:rsid w:val="52EA7F05"/>
    <w:rsid w:val="5AA71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EEF3"/>
  <w15:docId w15:val="{8FB9D2EE-592C-420B-90EA-0A816760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56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0775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07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ListParagraph">
    <w:name w:val="List Paragraph"/>
    <w:basedOn w:val="Normal"/>
    <w:uiPriority w:val="34"/>
    <w:qFormat/>
    <w:rsid w:val="0080775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53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9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9F5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9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9F5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9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9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8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9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F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329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F5"/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2214DB"/>
    <w:pPr>
      <w:spacing w:after="0" w:line="240" w:lineRule="auto"/>
    </w:pPr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720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D9B62-615B-4448-B08F-A4F907C28B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01672-4A6E-4151-BF62-D1D8B264A9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C2F9B9-36B5-4C24-B942-11D6B2E3BF90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customXml/itemProps4.xml><?xml version="1.0" encoding="utf-8"?>
<ds:datastoreItem xmlns:ds="http://schemas.openxmlformats.org/officeDocument/2006/customXml" ds:itemID="{6D89D659-9177-46D3-A301-E54D0A52B2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3130</Characters>
  <Application>Microsoft Office Word</Application>
  <DocSecurity>0</DocSecurity>
  <Lines>26</Lines>
  <Paragraphs>7</Paragraphs>
  <ScaleCrop>false</ScaleCrop>
  <Company>Centers for Disease Control and Prevention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Laird, Veronika (CDC/DDPHSIS/CGH/DPDM)</cp:lastModifiedBy>
  <cp:revision>14</cp:revision>
  <cp:lastPrinted>2013-02-05T00:58:00Z</cp:lastPrinted>
  <dcterms:created xsi:type="dcterms:W3CDTF">2021-09-24T20:38:00Z</dcterms:created>
  <dcterms:modified xsi:type="dcterms:W3CDTF">2023-05-31T15:06:00Z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2021-09-24T20:34:49Z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01a3a377-8f1c-4fa4-904e-c0300e16f76c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