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3019" w14:textId="416C5F49" w:rsidR="001B764A" w:rsidRDefault="001B764A" w:rsidP="006D37C4">
      <w:r>
        <w:t>Mateusz Sondej</w:t>
      </w:r>
    </w:p>
    <w:p w14:paraId="3D8701FD" w14:textId="59BEAF16" w:rsidR="006D37C4" w:rsidRDefault="006D37C4" w:rsidP="006D37C4">
      <w:pPr>
        <w:jc w:val="center"/>
      </w:pPr>
      <w:r>
        <w:t>Powierzchnia pokrycia w zależności od częstotliwości stacji bazowych</w:t>
      </w:r>
    </w:p>
    <w:p w14:paraId="24D3CDC0" w14:textId="26C59A48" w:rsidR="001B764A" w:rsidRDefault="001B764A" w:rsidP="006D37C4">
      <w:pPr>
        <w:jc w:val="center"/>
      </w:pPr>
      <w:r w:rsidRPr="001B764A">
        <w:drawing>
          <wp:inline distT="0" distB="0" distL="0" distR="0" wp14:anchorId="2135F4B8" wp14:editId="05BC8C7C">
            <wp:extent cx="4362450" cy="2568800"/>
            <wp:effectExtent l="0" t="0" r="0" b="3175"/>
            <wp:docPr id="1432797762" name="Obraz 1" descr="Obraz zawierający tekst, zrzut ekranu, linia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97762" name="Obraz 1" descr="Obraz zawierający tekst, zrzut ekranu, linia, Wykres&#10;&#10;Zawartość wygenerowana przez sztuczną inteligencję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9081" cy="257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8545" w14:textId="033F6D27" w:rsidR="006D37C4" w:rsidRDefault="006D37C4" w:rsidP="006D37C4">
      <w:pPr>
        <w:jc w:val="center"/>
      </w:pPr>
      <w:r w:rsidRPr="006D37C4">
        <w:drawing>
          <wp:inline distT="0" distB="0" distL="0" distR="0" wp14:anchorId="334B3042" wp14:editId="6C3F51BF">
            <wp:extent cx="4381501" cy="2773532"/>
            <wp:effectExtent l="0" t="0" r="0" b="8255"/>
            <wp:docPr id="1745229948" name="Obraz 1" descr="Obraz zawierający tekst, zrzut ekranu, linia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29948" name="Obraz 1" descr="Obraz zawierający tekst, zrzut ekranu, linia, Wykres&#10;&#10;Zawartość wygenerowana przez sztuczną inteligencję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6099" cy="277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6F31" w14:textId="77777777" w:rsidR="006D37C4" w:rsidRDefault="006D37C4" w:rsidP="006D37C4">
      <w:pPr>
        <w:jc w:val="center"/>
      </w:pPr>
    </w:p>
    <w:p w14:paraId="6D2B0EF9" w14:textId="2B38E64B" w:rsidR="006D37C4" w:rsidRDefault="008965F4" w:rsidP="006D37C4">
      <w:r>
        <w:t xml:space="preserve">Kształt wykresu przedstawia spadek zasięgu w miarę wzrostu częstotliwości, wynika to z prawa propagacji fal radiowych zgodnie z wzorem </w:t>
      </w:r>
      <w:proofErr w:type="spellStart"/>
      <w:r>
        <w:t>Frissa</w:t>
      </w:r>
      <w:proofErr w:type="spellEnd"/>
      <w:r>
        <w:t xml:space="preserve"> ( P</w:t>
      </w:r>
      <w:r>
        <w:rPr>
          <w:vertAlign w:val="subscript"/>
        </w:rPr>
        <w:t>r</w:t>
      </w:r>
      <w:r>
        <w:t>=P</w:t>
      </w:r>
      <w:r>
        <w:rPr>
          <w:vertAlign w:val="subscript"/>
        </w:rPr>
        <w:t>t</w:t>
      </w:r>
      <w:r>
        <w:t>*</w:t>
      </w:r>
      <w:proofErr w:type="spellStart"/>
      <w:r>
        <w:t>G</w:t>
      </w:r>
      <w:r>
        <w:rPr>
          <w:vertAlign w:val="subscript"/>
        </w:rPr>
        <w:t>t</w:t>
      </w:r>
      <w:proofErr w:type="spellEnd"/>
      <w:r>
        <w:t>*G</w:t>
      </w:r>
      <w:r>
        <w:rPr>
          <w:vertAlign w:val="subscript"/>
        </w:rPr>
        <w:t>r</w:t>
      </w:r>
      <w:r>
        <w:t>*(</w:t>
      </w:r>
      <w:r w:rsidRPr="008965F4">
        <w:t>λ</w:t>
      </w:r>
      <w:r>
        <w:t>/4</w:t>
      </w:r>
      <w:r w:rsidRPr="008965F4">
        <w:t>π</w:t>
      </w:r>
      <w:r>
        <w:t>d)^2), z którego wynika, że im wyższa częstotliwość tym mniejsza długość fali, czyli większe tłumienie sygnału, z tego również wynika nieliniowość wykresów. Różnica pomiędzy wykresami wynika głównie z tego, że dla sieci sygnały z poszczególnych sektorów się uzupełniają i nakładają co sprawia, że spadek pokrycia powierzchni jest łagodniejszy.</w:t>
      </w:r>
    </w:p>
    <w:p w14:paraId="6268916C" w14:textId="77777777" w:rsidR="001B764A" w:rsidRDefault="001B764A"/>
    <w:p w14:paraId="69E50AE6" w14:textId="77777777" w:rsidR="001B764A" w:rsidRDefault="001B764A"/>
    <w:sectPr w:rsidR="001B764A" w:rsidSect="001B76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4A"/>
    <w:rsid w:val="001B764A"/>
    <w:rsid w:val="00272510"/>
    <w:rsid w:val="006D37C4"/>
    <w:rsid w:val="008965F4"/>
    <w:rsid w:val="0096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E669F"/>
  <w15:chartTrackingRefBased/>
  <w15:docId w15:val="{681B8B4C-767F-406C-A22E-803502E59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B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B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B7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B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B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B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B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B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B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B7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B7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B7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B764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B764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B764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B764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B764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B764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B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B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B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B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B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B764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B764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B764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B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B764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B7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85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Sondej</dc:creator>
  <cp:keywords/>
  <dc:description/>
  <cp:lastModifiedBy>Tomasz Sondej</cp:lastModifiedBy>
  <cp:revision>1</cp:revision>
  <dcterms:created xsi:type="dcterms:W3CDTF">2025-04-15T09:55:00Z</dcterms:created>
  <dcterms:modified xsi:type="dcterms:W3CDTF">2025-04-15T10:23:00Z</dcterms:modified>
</cp:coreProperties>
</file>