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C2FBD" w:rsidP="002C2FBD">
      <w:pPr>
        <w:pStyle w:val="Heading1"/>
        <w:jc w:val="center"/>
        <w:rPr>
          <w:lang w:val="en-US"/>
        </w:rPr>
      </w:pPr>
      <w:r>
        <w:rPr>
          <w:lang w:val="en-US"/>
        </w:rPr>
        <w:t>OOP-Teamwork-Assignment-March-2013</w:t>
      </w:r>
    </w:p>
    <w:p w:rsidR="002C2FBD" w:rsidRPr="00E7785E" w:rsidRDefault="00E7785E" w:rsidP="002C2FBD">
      <w:pPr>
        <w:jc w:val="center"/>
        <w:rPr>
          <w:b/>
          <w:sz w:val="32"/>
          <w:szCs w:val="32"/>
          <w:lang w:val="en-US"/>
        </w:rPr>
      </w:pPr>
      <w:r w:rsidRPr="00E7785E">
        <w:rPr>
          <w:b/>
          <w:sz w:val="32"/>
          <w:szCs w:val="32"/>
          <w:lang w:val="en-US"/>
        </w:rPr>
        <w:t>Documentation</w:t>
      </w:r>
    </w:p>
    <w:p w:rsidR="002C2FBD" w:rsidRPr="00B45DAF" w:rsidRDefault="002C2FBD" w:rsidP="000F03D4">
      <w:pPr>
        <w:pStyle w:val="Heading2"/>
        <w:numPr>
          <w:ilvl w:val="0"/>
          <w:numId w:val="6"/>
        </w:numPr>
        <w:rPr>
          <w:lang w:val="en-US"/>
        </w:rPr>
      </w:pPr>
      <w:r w:rsidRPr="00B45DAF">
        <w:rPr>
          <w:lang w:val="en-US"/>
        </w:rPr>
        <w:t xml:space="preserve">Project name: </w:t>
      </w:r>
      <w:r w:rsidRPr="00B45DAF">
        <w:rPr>
          <w:rFonts w:asciiTheme="minorHAnsi" w:hAnsiTheme="minorHAnsi"/>
          <w:b w:val="0"/>
          <w:lang w:val="en-US"/>
        </w:rPr>
        <w:t>“Casino Game”</w:t>
      </w:r>
    </w:p>
    <w:p w:rsidR="002C2FBD" w:rsidRPr="00B45DAF" w:rsidRDefault="002C2FBD" w:rsidP="000F03D4">
      <w:pPr>
        <w:pStyle w:val="Heading2"/>
        <w:numPr>
          <w:ilvl w:val="0"/>
          <w:numId w:val="6"/>
        </w:numPr>
      </w:pPr>
      <w:r w:rsidRPr="00B45DAF">
        <w:t xml:space="preserve">Team name: </w:t>
      </w:r>
      <w:r w:rsidRPr="00B45DAF">
        <w:rPr>
          <w:rFonts w:asciiTheme="minorHAnsi" w:hAnsiTheme="minorHAnsi"/>
          <w:b w:val="0"/>
        </w:rPr>
        <w:t>"Maggie Simpson"</w:t>
      </w:r>
    </w:p>
    <w:p w:rsidR="00C05DEC" w:rsidRPr="00B45DAF" w:rsidRDefault="002C2FBD" w:rsidP="000F03D4">
      <w:pPr>
        <w:pStyle w:val="ListParagraph"/>
        <w:numPr>
          <w:ilvl w:val="0"/>
          <w:numId w:val="6"/>
        </w:numPr>
        <w:rPr>
          <w:lang w:val="en-US"/>
        </w:rPr>
      </w:pPr>
      <w:r w:rsidRPr="00B45DAF">
        <w:rPr>
          <w:rStyle w:val="Heading2Char"/>
          <w:lang w:val="en-US"/>
        </w:rPr>
        <w:t>Team members:</w:t>
      </w:r>
      <w:r w:rsidRPr="00B45DAF">
        <w:rPr>
          <w:lang w:val="en-US"/>
        </w:rPr>
        <w:t xml:space="preserve"> </w:t>
      </w:r>
    </w:p>
    <w:p w:rsidR="00C05DEC" w:rsidRPr="00C05DEC" w:rsidRDefault="00C05DEC" w:rsidP="00C05DEC">
      <w:pPr>
        <w:pStyle w:val="ListParagraph"/>
        <w:numPr>
          <w:ilvl w:val="0"/>
          <w:numId w:val="7"/>
        </w:numPr>
        <w:rPr>
          <w:lang w:val="en-US"/>
        </w:rPr>
      </w:pPr>
      <w:r w:rsidRPr="00C05DEC">
        <w:rPr>
          <w:sz w:val="24"/>
          <w:szCs w:val="24"/>
          <w:lang w:val="en-US"/>
        </w:rPr>
        <w:t xml:space="preserve">Boris </w:t>
      </w:r>
      <w:proofErr w:type="spellStart"/>
      <w:r w:rsidRPr="00C05DEC">
        <w:rPr>
          <w:sz w:val="24"/>
          <w:szCs w:val="24"/>
          <w:lang w:val="en-US"/>
        </w:rPr>
        <w:t>Matev</w:t>
      </w:r>
      <w:proofErr w:type="spellEnd"/>
    </w:p>
    <w:p w:rsidR="00C05DEC" w:rsidRPr="00C05DEC" w:rsidRDefault="00C05DEC" w:rsidP="00C05DE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05DEC">
        <w:rPr>
          <w:sz w:val="24"/>
          <w:szCs w:val="24"/>
          <w:lang w:val="en-US"/>
        </w:rPr>
        <w:t>Liubomir</w:t>
      </w:r>
      <w:proofErr w:type="spellEnd"/>
      <w:r w:rsidRPr="00C05DEC">
        <w:rPr>
          <w:sz w:val="24"/>
          <w:szCs w:val="24"/>
          <w:lang w:val="en-US"/>
        </w:rPr>
        <w:t xml:space="preserve"> </w:t>
      </w:r>
      <w:proofErr w:type="spellStart"/>
      <w:r w:rsidRPr="00C05DEC">
        <w:rPr>
          <w:sz w:val="24"/>
          <w:szCs w:val="24"/>
          <w:lang w:val="en-US"/>
        </w:rPr>
        <w:t>Angelov</w:t>
      </w:r>
      <w:proofErr w:type="spellEnd"/>
    </w:p>
    <w:p w:rsidR="000F03D4" w:rsidRPr="00C05DEC" w:rsidRDefault="00C05DEC" w:rsidP="00C05DE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05DEC">
        <w:rPr>
          <w:sz w:val="24"/>
          <w:szCs w:val="24"/>
          <w:lang w:val="en-US"/>
        </w:rPr>
        <w:t>Hristo</w:t>
      </w:r>
      <w:proofErr w:type="spellEnd"/>
      <w:r w:rsidRPr="00C05DEC">
        <w:rPr>
          <w:sz w:val="24"/>
          <w:szCs w:val="24"/>
          <w:lang w:val="en-US"/>
        </w:rPr>
        <w:t xml:space="preserve"> </w:t>
      </w:r>
      <w:proofErr w:type="spellStart"/>
      <w:r w:rsidRPr="00C05DEC">
        <w:rPr>
          <w:sz w:val="24"/>
          <w:szCs w:val="24"/>
          <w:lang w:val="en-US"/>
        </w:rPr>
        <w:t>Bratanov</w:t>
      </w:r>
      <w:proofErr w:type="spellEnd"/>
    </w:p>
    <w:p w:rsidR="000F03D4" w:rsidRPr="00B45DAF" w:rsidRDefault="000F03D4" w:rsidP="000F03D4">
      <w:pPr>
        <w:pStyle w:val="Heading2"/>
        <w:numPr>
          <w:ilvl w:val="0"/>
          <w:numId w:val="6"/>
        </w:numPr>
        <w:rPr>
          <w:lang w:val="en-US"/>
        </w:rPr>
      </w:pPr>
      <w:proofErr w:type="gramStart"/>
      <w:r w:rsidRPr="00B45DAF">
        <w:rPr>
          <w:lang w:val="en-US"/>
        </w:rPr>
        <w:t>Project purpose.</w:t>
      </w:r>
      <w:proofErr w:type="gramEnd"/>
    </w:p>
    <w:p w:rsidR="00615BCB" w:rsidRDefault="00C05DEC" w:rsidP="00615BC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idea of our project is to create game console which can handle one and more games. </w:t>
      </w:r>
      <w:r>
        <w:rPr>
          <w:sz w:val="24"/>
          <w:szCs w:val="24"/>
          <w:lang w:val="en-US"/>
        </w:rPr>
        <w:br/>
        <w:t>For the present it is created only one game, called “</w:t>
      </w:r>
      <w:proofErr w:type="spellStart"/>
      <w:r>
        <w:rPr>
          <w:sz w:val="24"/>
          <w:szCs w:val="24"/>
          <w:lang w:val="en-US"/>
        </w:rPr>
        <w:t>BlackJack</w:t>
      </w:r>
      <w:proofErr w:type="spellEnd"/>
      <w:r>
        <w:rPr>
          <w:sz w:val="24"/>
          <w:szCs w:val="24"/>
          <w:lang w:val="en-US"/>
        </w:rPr>
        <w:t xml:space="preserve">”. </w:t>
      </w:r>
      <w:r w:rsidR="00615BCB">
        <w:rPr>
          <w:sz w:val="24"/>
          <w:szCs w:val="24"/>
          <w:lang w:val="en-US"/>
        </w:rPr>
        <w:t>It is a card game and the rules of the game are as follows:</w:t>
      </w:r>
    </w:p>
    <w:p w:rsidR="00615BCB" w:rsidRDefault="00615BCB" w:rsidP="00615BC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two players – </w:t>
      </w:r>
      <w:r w:rsidRPr="00615BCB">
        <w:rPr>
          <w:b/>
          <w:sz w:val="24"/>
          <w:szCs w:val="24"/>
          <w:lang w:val="en-US"/>
        </w:rPr>
        <w:t>human player</w:t>
      </w:r>
      <w:r>
        <w:rPr>
          <w:sz w:val="24"/>
          <w:szCs w:val="24"/>
          <w:lang w:val="en-US"/>
        </w:rPr>
        <w:t xml:space="preserve"> and </w:t>
      </w:r>
      <w:r w:rsidRPr="00615BCB">
        <w:rPr>
          <w:b/>
          <w:sz w:val="24"/>
          <w:szCs w:val="24"/>
          <w:lang w:val="en-US"/>
        </w:rPr>
        <w:t xml:space="preserve">dealer </w:t>
      </w:r>
      <w:proofErr w:type="gramStart"/>
      <w:r w:rsidRPr="00615BCB">
        <w:rPr>
          <w:b/>
          <w:sz w:val="24"/>
          <w:szCs w:val="24"/>
          <w:lang w:val="en-US"/>
        </w:rPr>
        <w:t>player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computer player). The human compete against the </w:t>
      </w:r>
      <w:r w:rsidR="00047D97">
        <w:rPr>
          <w:sz w:val="24"/>
          <w:szCs w:val="24"/>
          <w:lang w:val="en-US"/>
        </w:rPr>
        <w:t>computer</w:t>
      </w:r>
      <w:r>
        <w:rPr>
          <w:sz w:val="24"/>
          <w:szCs w:val="24"/>
          <w:lang w:val="en-US"/>
        </w:rPr>
        <w:t>.</w:t>
      </w:r>
    </w:p>
    <w:p w:rsidR="00615BCB" w:rsidRDefault="00615BCB" w:rsidP="00615BC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is played with one deck of 52 cards.</w:t>
      </w:r>
    </w:p>
    <w:p w:rsidR="00615BCB" w:rsidRDefault="00615BCB" w:rsidP="00615BC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object of the game is to reach 21</w:t>
      </w:r>
      <w:r w:rsidR="00691E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points or to reach a score higher than the dealer without exceeding 21.</w:t>
      </w:r>
    </w:p>
    <w:p w:rsidR="00E3319B" w:rsidRDefault="00255215" w:rsidP="00B45DA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55215">
        <w:rPr>
          <w:sz w:val="24"/>
          <w:szCs w:val="24"/>
          <w:lang w:val="en-US"/>
        </w:rPr>
        <w:t xml:space="preserve">At the beginning of each round, </w:t>
      </w:r>
      <w:r>
        <w:rPr>
          <w:sz w:val="24"/>
          <w:szCs w:val="24"/>
          <w:lang w:val="en-US"/>
        </w:rPr>
        <w:t>the human player</w:t>
      </w:r>
      <w:r w:rsidRPr="00255215">
        <w:rPr>
          <w:sz w:val="24"/>
          <w:szCs w:val="24"/>
          <w:lang w:val="en-US"/>
        </w:rPr>
        <w:t xml:space="preserve"> place</w:t>
      </w:r>
      <w:r>
        <w:rPr>
          <w:sz w:val="24"/>
          <w:szCs w:val="24"/>
          <w:lang w:val="en-US"/>
        </w:rPr>
        <w:t>s his bet</w:t>
      </w:r>
      <w:r w:rsidRPr="00255215">
        <w:rPr>
          <w:sz w:val="24"/>
          <w:szCs w:val="24"/>
          <w:lang w:val="en-US"/>
        </w:rPr>
        <w:t xml:space="preserve"> in the "betti</w:t>
      </w:r>
      <w:r>
        <w:rPr>
          <w:sz w:val="24"/>
          <w:szCs w:val="24"/>
          <w:lang w:val="en-US"/>
        </w:rPr>
        <w:t>ng box"</w:t>
      </w:r>
      <w:r w:rsidRPr="0025521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He can bet money or item. The initial sum of money at the beginning of the game is 1000</w:t>
      </w:r>
      <w:r w:rsidR="0005234E">
        <w:rPr>
          <w:sz w:val="24"/>
          <w:szCs w:val="24"/>
          <w:lang w:val="en-US"/>
        </w:rPr>
        <w:t xml:space="preserve"> units</w:t>
      </w:r>
      <w:r>
        <w:rPr>
          <w:sz w:val="24"/>
          <w:szCs w:val="24"/>
          <w:lang w:val="en-US"/>
        </w:rPr>
        <w:t xml:space="preserve">. He also can buy any items in items store at any time and use it as wager. </w:t>
      </w:r>
      <w:r w:rsidR="00615BCB">
        <w:rPr>
          <w:sz w:val="24"/>
          <w:szCs w:val="24"/>
          <w:lang w:val="en-US"/>
        </w:rPr>
        <w:t>The human player is dealt an initial two card hand.</w:t>
      </w:r>
      <w:r w:rsidR="00047D97">
        <w:rPr>
          <w:sz w:val="24"/>
          <w:szCs w:val="24"/>
          <w:lang w:val="en-US"/>
        </w:rPr>
        <w:t xml:space="preserve"> The dealer has only one card.</w:t>
      </w:r>
      <w:r w:rsidR="00615BCB">
        <w:rPr>
          <w:sz w:val="24"/>
          <w:szCs w:val="24"/>
          <w:lang w:val="en-US"/>
        </w:rPr>
        <w:t xml:space="preserve"> Face cards (Kings, Queens and Jacks) are counted as ten points. </w:t>
      </w:r>
      <w:r w:rsidR="00615BCB" w:rsidRPr="00615BCB">
        <w:rPr>
          <w:sz w:val="24"/>
          <w:szCs w:val="24"/>
          <w:lang w:val="en-US"/>
        </w:rPr>
        <w:t xml:space="preserve">The player and dealer can count his own ace as 1-point or 11 points. All other cards are counted as the numeric value shown on the card. After receiving </w:t>
      </w:r>
      <w:r>
        <w:rPr>
          <w:sz w:val="24"/>
          <w:szCs w:val="24"/>
          <w:lang w:val="en-US"/>
        </w:rPr>
        <w:t xml:space="preserve">his initial two cards, </w:t>
      </w:r>
      <w:r w:rsidR="0005234E">
        <w:rPr>
          <w:sz w:val="24"/>
          <w:szCs w:val="24"/>
          <w:lang w:val="en-US"/>
        </w:rPr>
        <w:t>player</w:t>
      </w:r>
      <w:r w:rsidR="0005234E" w:rsidRPr="0005234E">
        <w:rPr>
          <w:sz w:val="24"/>
          <w:szCs w:val="24"/>
          <w:lang w:val="en-US"/>
        </w:rPr>
        <w:t xml:space="preserve"> must choose whether to "hit" (</w:t>
      </w:r>
      <w:r w:rsidR="0005234E">
        <w:rPr>
          <w:sz w:val="24"/>
          <w:szCs w:val="24"/>
          <w:lang w:val="en-US"/>
        </w:rPr>
        <w:t>take a card), "stand" (end his</w:t>
      </w:r>
      <w:r w:rsidR="00B25F35">
        <w:rPr>
          <w:sz w:val="24"/>
          <w:szCs w:val="24"/>
          <w:lang w:val="en-US"/>
        </w:rPr>
        <w:t xml:space="preserve"> turn)</w:t>
      </w:r>
      <w:r w:rsidR="0005234E" w:rsidRPr="0005234E">
        <w:rPr>
          <w:sz w:val="24"/>
          <w:szCs w:val="24"/>
          <w:lang w:val="en-US"/>
        </w:rPr>
        <w:t xml:space="preserve"> or "surrender" (give </w:t>
      </w:r>
      <w:r w:rsidR="00B25F35">
        <w:rPr>
          <w:sz w:val="24"/>
          <w:szCs w:val="24"/>
          <w:lang w:val="en-US"/>
        </w:rPr>
        <w:t xml:space="preserve">up the whole </w:t>
      </w:r>
      <w:r w:rsidR="0005234E" w:rsidRPr="0005234E">
        <w:rPr>
          <w:sz w:val="24"/>
          <w:szCs w:val="24"/>
          <w:lang w:val="en-US"/>
        </w:rPr>
        <w:t>bet and retire from the game)</w:t>
      </w:r>
      <w:r w:rsidR="00615BCB" w:rsidRPr="00615BCB">
        <w:rPr>
          <w:sz w:val="24"/>
          <w:szCs w:val="24"/>
          <w:lang w:val="en-US"/>
        </w:rPr>
        <w:t>. In a given round, the player or the dealer wins by having a score of 21 or by having the highest score that is less th</w:t>
      </w:r>
      <w:r>
        <w:rPr>
          <w:sz w:val="24"/>
          <w:szCs w:val="24"/>
          <w:lang w:val="en-US"/>
        </w:rPr>
        <w:t xml:space="preserve">an 21. </w:t>
      </w:r>
      <w:r w:rsidR="00B45DAF" w:rsidRPr="00B45DAF">
        <w:rPr>
          <w:sz w:val="24"/>
          <w:szCs w:val="24"/>
          <w:lang w:val="en-US"/>
        </w:rPr>
        <w:t>Scoring higher than 21 (called "</w:t>
      </w:r>
      <w:r w:rsidR="00B45DAF" w:rsidRPr="00B45DAF">
        <w:rPr>
          <w:b/>
          <w:sz w:val="24"/>
          <w:szCs w:val="24"/>
          <w:lang w:val="en-US"/>
        </w:rPr>
        <w:t>busting</w:t>
      </w:r>
      <w:r w:rsidR="00B45DAF" w:rsidRPr="00B45DAF">
        <w:rPr>
          <w:sz w:val="24"/>
          <w:szCs w:val="24"/>
          <w:lang w:val="en-US"/>
        </w:rPr>
        <w:t xml:space="preserve">" or </w:t>
      </w:r>
      <w:r w:rsidR="00B45DAF">
        <w:rPr>
          <w:sz w:val="24"/>
          <w:szCs w:val="24"/>
          <w:lang w:val="en-US"/>
        </w:rPr>
        <w:t>"going bust") results in a loss</w:t>
      </w:r>
      <w:r w:rsidR="00615BCB" w:rsidRPr="00615BCB">
        <w:rPr>
          <w:sz w:val="24"/>
          <w:szCs w:val="24"/>
          <w:lang w:val="en-US"/>
        </w:rPr>
        <w:t>. A player may win by having any final score le</w:t>
      </w:r>
      <w:r>
        <w:rPr>
          <w:sz w:val="24"/>
          <w:szCs w:val="24"/>
          <w:lang w:val="en-US"/>
        </w:rPr>
        <w:t xml:space="preserve">ss than 21 if the dealer busts. </w:t>
      </w:r>
      <w:r w:rsidRPr="00255215">
        <w:rPr>
          <w:sz w:val="24"/>
          <w:szCs w:val="24"/>
          <w:lang w:val="en-US"/>
        </w:rPr>
        <w:t>If the player and dealer have the same point total, this is called a "push" and the player typically does not win or lose money on that hand.</w:t>
      </w:r>
      <w:r w:rsidR="00B25F35" w:rsidRPr="00B25F35">
        <w:t xml:space="preserve"> </w:t>
      </w:r>
      <w:r w:rsidR="00B25F35" w:rsidRPr="00B25F35">
        <w:rPr>
          <w:sz w:val="24"/>
          <w:szCs w:val="24"/>
        </w:rPr>
        <w:t xml:space="preserve">After </w:t>
      </w:r>
      <w:r w:rsidR="00B25F35">
        <w:rPr>
          <w:sz w:val="24"/>
          <w:szCs w:val="24"/>
          <w:lang w:val="en-US"/>
        </w:rPr>
        <w:t xml:space="preserve">the </w:t>
      </w:r>
      <w:r w:rsidR="00B25F35" w:rsidRPr="00B25F35">
        <w:rPr>
          <w:sz w:val="24"/>
          <w:szCs w:val="24"/>
          <w:lang w:val="en-US"/>
        </w:rPr>
        <w:t>player</w:t>
      </w:r>
      <w:r w:rsidR="00B25F35" w:rsidRPr="00B25F35">
        <w:rPr>
          <w:sz w:val="24"/>
          <w:szCs w:val="24"/>
        </w:rPr>
        <w:t xml:space="preserve"> finished playing, the dealer's ha</w:t>
      </w:r>
      <w:r w:rsidR="00213DA9">
        <w:rPr>
          <w:sz w:val="24"/>
          <w:szCs w:val="24"/>
        </w:rPr>
        <w:t>nd is resolved by drawing cards</w:t>
      </w:r>
      <w:r w:rsidR="00213DA9">
        <w:rPr>
          <w:sz w:val="24"/>
          <w:szCs w:val="24"/>
          <w:lang w:val="en-US"/>
        </w:rPr>
        <w:t xml:space="preserve">. </w:t>
      </w:r>
      <w:r w:rsidR="00047D97">
        <w:rPr>
          <w:sz w:val="24"/>
          <w:szCs w:val="24"/>
          <w:lang w:val="en-US"/>
        </w:rPr>
        <w:t>The dealer</w:t>
      </w:r>
      <w:r w:rsidR="00213DA9">
        <w:rPr>
          <w:sz w:val="24"/>
          <w:szCs w:val="24"/>
          <w:lang w:val="en-US"/>
        </w:rPr>
        <w:t xml:space="preserve"> stop drawing</w:t>
      </w:r>
      <w:r w:rsidR="00585CFB">
        <w:rPr>
          <w:sz w:val="24"/>
          <w:szCs w:val="24"/>
          <w:lang w:val="en-US"/>
        </w:rPr>
        <w:t xml:space="preserve"> cards to </w:t>
      </w:r>
      <w:proofErr w:type="gramStart"/>
      <w:r w:rsidR="00585CFB">
        <w:rPr>
          <w:sz w:val="24"/>
          <w:szCs w:val="24"/>
          <w:lang w:val="en-US"/>
        </w:rPr>
        <w:t>himself</w:t>
      </w:r>
      <w:proofErr w:type="gramEnd"/>
      <w:r w:rsidR="00213DA9">
        <w:rPr>
          <w:sz w:val="24"/>
          <w:szCs w:val="24"/>
          <w:lang w:val="en-US"/>
        </w:rPr>
        <w:t xml:space="preserve"> if his score is higher than 12 and higher than the player’ score. If the dealer’s hand</w:t>
      </w:r>
      <w:r w:rsidR="00B25F35" w:rsidRPr="00B25F35">
        <w:rPr>
          <w:sz w:val="24"/>
          <w:szCs w:val="24"/>
        </w:rPr>
        <w:t xml:space="preserve"> busts </w:t>
      </w:r>
      <w:r w:rsidR="00B45DAF">
        <w:rPr>
          <w:sz w:val="24"/>
          <w:szCs w:val="24"/>
          <w:lang w:val="en-US"/>
        </w:rPr>
        <w:t xml:space="preserve">the player wins. If the dealer </w:t>
      </w:r>
      <w:r w:rsidR="00B25F35" w:rsidRPr="00B25F35">
        <w:rPr>
          <w:sz w:val="24"/>
          <w:szCs w:val="24"/>
        </w:rPr>
        <w:t xml:space="preserve">achieves a value </w:t>
      </w:r>
      <w:r w:rsidR="00B25F35">
        <w:rPr>
          <w:sz w:val="24"/>
          <w:szCs w:val="24"/>
          <w:lang w:val="en-US"/>
        </w:rPr>
        <w:t>higher than the players score</w:t>
      </w:r>
      <w:r w:rsidR="00B45DAF">
        <w:rPr>
          <w:sz w:val="24"/>
          <w:szCs w:val="24"/>
          <w:lang w:val="en-US"/>
        </w:rPr>
        <w:t xml:space="preserve"> the players loses</w:t>
      </w:r>
      <w:r w:rsidR="00B25F35">
        <w:rPr>
          <w:sz w:val="24"/>
          <w:szCs w:val="24"/>
          <w:lang w:val="en-US"/>
        </w:rPr>
        <w:t>.</w:t>
      </w:r>
      <w:r w:rsidR="00B25F35" w:rsidRPr="00B25F35">
        <w:rPr>
          <w:sz w:val="24"/>
          <w:szCs w:val="24"/>
        </w:rPr>
        <w:t xml:space="preserve"> </w:t>
      </w:r>
      <w:r w:rsidR="00B25F35" w:rsidRPr="00B25F35">
        <w:rPr>
          <w:sz w:val="24"/>
          <w:szCs w:val="24"/>
          <w:lang w:val="en-US"/>
        </w:rPr>
        <w:t>The dealer never hits, bets, stands nor surrenders.</w:t>
      </w:r>
      <w:r w:rsidR="00B25F35">
        <w:rPr>
          <w:sz w:val="24"/>
          <w:szCs w:val="24"/>
          <w:lang w:val="en-US"/>
        </w:rPr>
        <w:t xml:space="preserve"> </w:t>
      </w:r>
      <w:r w:rsidR="00B25F35" w:rsidRPr="00B25F35">
        <w:rPr>
          <w:sz w:val="24"/>
          <w:szCs w:val="24"/>
          <w:lang w:val="en-US"/>
        </w:rPr>
        <w:t>In the case o</w:t>
      </w:r>
      <w:r w:rsidR="00E3319B">
        <w:rPr>
          <w:sz w:val="24"/>
          <w:szCs w:val="24"/>
          <w:lang w:val="en-US"/>
        </w:rPr>
        <w:t>f a tied score, known as "push", bet is</w:t>
      </w:r>
      <w:r w:rsidR="00B25F35" w:rsidRPr="00B25F35">
        <w:rPr>
          <w:sz w:val="24"/>
          <w:szCs w:val="24"/>
          <w:lang w:val="en-US"/>
        </w:rPr>
        <w:t xml:space="preserve"> normally returned without adjustment</w:t>
      </w:r>
      <w:r w:rsidR="00E3319B">
        <w:rPr>
          <w:sz w:val="24"/>
          <w:szCs w:val="24"/>
          <w:lang w:val="en-US"/>
        </w:rPr>
        <w:t xml:space="preserve">. </w:t>
      </w:r>
      <w:r w:rsidR="00213DA9">
        <w:rPr>
          <w:sz w:val="24"/>
          <w:szCs w:val="24"/>
          <w:lang w:val="en-US"/>
        </w:rPr>
        <w:t>Win is</w:t>
      </w:r>
      <w:r w:rsidR="00213DA9" w:rsidRPr="00E3319B">
        <w:rPr>
          <w:sz w:val="24"/>
          <w:szCs w:val="24"/>
          <w:lang w:val="en-US"/>
        </w:rPr>
        <w:t xml:space="preserve"> paid out at 1:1</w:t>
      </w:r>
      <w:r w:rsidR="00213DA9">
        <w:rPr>
          <w:sz w:val="24"/>
          <w:szCs w:val="24"/>
          <w:lang w:val="en-US"/>
        </w:rPr>
        <w:t>.</w:t>
      </w:r>
    </w:p>
    <w:p w:rsidR="00E3319B" w:rsidRDefault="00E3319B" w:rsidP="00E331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E3319B">
        <w:rPr>
          <w:b/>
          <w:sz w:val="24"/>
          <w:szCs w:val="24"/>
          <w:lang w:val="en-US"/>
        </w:rPr>
        <w:t>Player wins when</w:t>
      </w:r>
    </w:p>
    <w:p w:rsidR="00E3319B" w:rsidRDefault="00E3319B" w:rsidP="00E3319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 score is higher than the dealer’s but not higher than 21;</w:t>
      </w:r>
    </w:p>
    <w:p w:rsidR="00E3319B" w:rsidRDefault="00E3319B" w:rsidP="00E3319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dealer’s hand bust (is higher than 21).</w:t>
      </w:r>
    </w:p>
    <w:p w:rsidR="00E3319B" w:rsidRPr="00E3319B" w:rsidRDefault="00E3319B" w:rsidP="00E3319B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Player l</w:t>
      </w:r>
      <w:r w:rsidRPr="00E3319B">
        <w:rPr>
          <w:b/>
          <w:sz w:val="24"/>
          <w:szCs w:val="24"/>
          <w:lang w:val="en-US"/>
        </w:rPr>
        <w:t>oses when</w:t>
      </w:r>
    </w:p>
    <w:p w:rsidR="00E3319B" w:rsidRDefault="00E3319B" w:rsidP="00E3319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 score is lower than the dealer’s;</w:t>
      </w:r>
    </w:p>
    <w:p w:rsidR="00E3319B" w:rsidRPr="00213DA9" w:rsidRDefault="00E3319B" w:rsidP="00E3319B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His hand bust (is </w:t>
      </w:r>
      <w:r w:rsidRPr="00213DA9">
        <w:rPr>
          <w:sz w:val="24"/>
          <w:szCs w:val="24"/>
          <w:lang w:val="en-US"/>
        </w:rPr>
        <w:t>higher than 21);</w:t>
      </w:r>
    </w:p>
    <w:p w:rsidR="002C2FBD" w:rsidRPr="00213DA9" w:rsidRDefault="00E3319B" w:rsidP="00213DA9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213DA9">
        <w:rPr>
          <w:sz w:val="24"/>
          <w:szCs w:val="24"/>
          <w:lang w:val="en-US"/>
        </w:rPr>
        <w:t>He does reaches negative or null balance.</w:t>
      </w:r>
      <w:r w:rsidR="00213DA9" w:rsidRPr="00213DA9">
        <w:rPr>
          <w:sz w:val="24"/>
          <w:szCs w:val="24"/>
          <w:lang w:val="en-US"/>
        </w:rPr>
        <w:t xml:space="preserve"> </w:t>
      </w:r>
    </w:p>
    <w:p w:rsidR="00213DA9" w:rsidRDefault="00213DA9" w:rsidP="00213DA9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13DA9">
        <w:rPr>
          <w:b/>
          <w:sz w:val="24"/>
          <w:szCs w:val="24"/>
          <w:lang w:val="en-US"/>
        </w:rPr>
        <w:t>Tied score</w:t>
      </w:r>
    </w:p>
    <w:p w:rsidR="00213DA9" w:rsidRDefault="00213DA9" w:rsidP="00213DA9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player and dealer have equal score higher than 12</w:t>
      </w:r>
    </w:p>
    <w:p w:rsidR="00B45DAF" w:rsidRDefault="00B45DAF" w:rsidP="00B45DAF">
      <w:pPr>
        <w:pStyle w:val="Heading2"/>
        <w:numPr>
          <w:ilvl w:val="0"/>
          <w:numId w:val="6"/>
        </w:numPr>
        <w:rPr>
          <w:lang w:val="en-US"/>
        </w:rPr>
      </w:pPr>
      <w:r w:rsidRPr="00B45DAF">
        <w:t>Class diagram</w:t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="008E646F">
        <w:rPr>
          <w:noProof/>
          <w:lang w:val="en-US"/>
        </w:rPr>
        <w:drawing>
          <wp:inline distT="0" distB="0" distL="0" distR="0">
            <wp:extent cx="6774344" cy="35109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357" cy="351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B45DAF" w:rsidRDefault="00B45DAF" w:rsidP="00B45DAF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TFS Repository</w:t>
      </w:r>
    </w:p>
    <w:p w:rsidR="00B45DAF" w:rsidRPr="00B45DAF" w:rsidRDefault="00B45DAF" w:rsidP="00B45DAF">
      <w:pPr>
        <w:ind w:left="720"/>
        <w:rPr>
          <w:sz w:val="24"/>
          <w:szCs w:val="24"/>
          <w:lang w:val="en-US"/>
        </w:rPr>
      </w:pPr>
      <w:proofErr w:type="gramStart"/>
      <w:r w:rsidRPr="00B45DAF">
        <w:rPr>
          <w:sz w:val="24"/>
          <w:szCs w:val="24"/>
          <w:lang w:val="en-US"/>
        </w:rPr>
        <w:t>url</w:t>
      </w:r>
      <w:proofErr w:type="gramEnd"/>
      <w:r w:rsidRPr="00B45DAF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B45DAF">
        <w:rPr>
          <w:b/>
          <w:sz w:val="24"/>
          <w:szCs w:val="24"/>
          <w:lang w:val="en-US"/>
        </w:rPr>
        <w:t>http://consolecasino.codeplex.com/</w:t>
      </w:r>
    </w:p>
    <w:sectPr w:rsidR="00B45DAF" w:rsidRPr="00B45DAF" w:rsidSect="00103906">
      <w:headerReference w:type="default" r:id="rId10"/>
      <w:footerReference w:type="default" r:id="rId11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3A" w:rsidRDefault="004D203A" w:rsidP="008068A2">
      <w:pPr>
        <w:spacing w:after="0" w:line="240" w:lineRule="auto"/>
      </w:pPr>
      <w:r>
        <w:separator/>
      </w:r>
    </w:p>
  </w:endnote>
  <w:endnote w:type="continuationSeparator" w:id="0">
    <w:p w:rsidR="004D203A" w:rsidRDefault="004D20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3D3996">
                            <w:fldChar w:fldCharType="begin"/>
                          </w:r>
                          <w:r w:rsidR="003D3996">
                            <w:instrText xml:space="preserve"> HYPERLINK "http://academy.telerik.com" </w:instrText>
                          </w:r>
                          <w:r w:rsidR="003D3996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3D3996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E646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E646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3D3996">
                      <w:fldChar w:fldCharType="begin"/>
                    </w:r>
                    <w:r w:rsidR="003D3996">
                      <w:instrText xml:space="preserve"> HYPERLINK "http://academy.telerik.com" </w:instrText>
                    </w:r>
                    <w:r w:rsidR="003D3996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3D3996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E646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E646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3A" w:rsidRDefault="004D203A" w:rsidP="008068A2">
      <w:pPr>
        <w:spacing w:after="0" w:line="240" w:lineRule="auto"/>
      </w:pPr>
      <w:r>
        <w:separator/>
      </w:r>
    </w:p>
  </w:footnote>
  <w:footnote w:type="continuationSeparator" w:id="0">
    <w:p w:rsidR="004D203A" w:rsidRDefault="004D20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36156"/>
    <w:multiLevelType w:val="hybridMultilevel"/>
    <w:tmpl w:val="EDA09F2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42D8F"/>
    <w:multiLevelType w:val="hybridMultilevel"/>
    <w:tmpl w:val="EBFA604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43A9B"/>
    <w:multiLevelType w:val="hybridMultilevel"/>
    <w:tmpl w:val="707A7A2A"/>
    <w:lvl w:ilvl="0" w:tplc="3F2E13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24"/>
        <w:szCs w:val="24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30008"/>
    <w:rsid w:val="00047D97"/>
    <w:rsid w:val="0005234E"/>
    <w:rsid w:val="000F03D4"/>
    <w:rsid w:val="00103906"/>
    <w:rsid w:val="00183A2C"/>
    <w:rsid w:val="001D2464"/>
    <w:rsid w:val="00213DA9"/>
    <w:rsid w:val="00215FCE"/>
    <w:rsid w:val="00255215"/>
    <w:rsid w:val="00264287"/>
    <w:rsid w:val="0026589D"/>
    <w:rsid w:val="002664E1"/>
    <w:rsid w:val="0028168A"/>
    <w:rsid w:val="002A2D2D"/>
    <w:rsid w:val="002C2FBD"/>
    <w:rsid w:val="003817EF"/>
    <w:rsid w:val="00382A45"/>
    <w:rsid w:val="003A1601"/>
    <w:rsid w:val="003D3996"/>
    <w:rsid w:val="003E167F"/>
    <w:rsid w:val="003E6BFB"/>
    <w:rsid w:val="0047331A"/>
    <w:rsid w:val="004A7E77"/>
    <w:rsid w:val="004D203A"/>
    <w:rsid w:val="004D29A9"/>
    <w:rsid w:val="00524789"/>
    <w:rsid w:val="00564D7B"/>
    <w:rsid w:val="0056527D"/>
    <w:rsid w:val="00585CFB"/>
    <w:rsid w:val="005C131C"/>
    <w:rsid w:val="005E04CE"/>
    <w:rsid w:val="005E6CC9"/>
    <w:rsid w:val="00604363"/>
    <w:rsid w:val="00615BCB"/>
    <w:rsid w:val="00624DCF"/>
    <w:rsid w:val="00670041"/>
    <w:rsid w:val="00691E30"/>
    <w:rsid w:val="00704432"/>
    <w:rsid w:val="0079324A"/>
    <w:rsid w:val="007A635E"/>
    <w:rsid w:val="007E0960"/>
    <w:rsid w:val="008068A2"/>
    <w:rsid w:val="008105A0"/>
    <w:rsid w:val="008617B5"/>
    <w:rsid w:val="00870828"/>
    <w:rsid w:val="0088080B"/>
    <w:rsid w:val="008E646F"/>
    <w:rsid w:val="00A45A89"/>
    <w:rsid w:val="00A70227"/>
    <w:rsid w:val="00AD3214"/>
    <w:rsid w:val="00B148DD"/>
    <w:rsid w:val="00B25F35"/>
    <w:rsid w:val="00B45DAF"/>
    <w:rsid w:val="00BA4820"/>
    <w:rsid w:val="00BF201D"/>
    <w:rsid w:val="00C0490B"/>
    <w:rsid w:val="00C05DEC"/>
    <w:rsid w:val="00C07904"/>
    <w:rsid w:val="00C53F37"/>
    <w:rsid w:val="00C62A0F"/>
    <w:rsid w:val="00C82862"/>
    <w:rsid w:val="00CD7485"/>
    <w:rsid w:val="00D4354E"/>
    <w:rsid w:val="00D910AA"/>
    <w:rsid w:val="00DF57D8"/>
    <w:rsid w:val="00E3319B"/>
    <w:rsid w:val="00E37380"/>
    <w:rsid w:val="00E465C4"/>
    <w:rsid w:val="00E7785E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5DAF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45DAF"/>
    <w:rPr>
      <w:rFonts w:asciiTheme="majorHAnsi" w:eastAsiaTheme="majorEastAsia" w:hAnsiTheme="majorHAnsi" w:cstheme="majorBidi"/>
      <w:b/>
      <w:color w:val="2E3917"/>
      <w:sz w:val="24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5DAF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45DAF"/>
    <w:rPr>
      <w:rFonts w:asciiTheme="majorHAnsi" w:eastAsiaTheme="majorEastAsia" w:hAnsiTheme="majorHAnsi" w:cstheme="majorBidi"/>
      <w:b/>
      <w:color w:val="2E3917"/>
      <w:sz w:val="24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9F119-7EDC-495B-9C14-116E22A1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Boris</cp:lastModifiedBy>
  <cp:revision>5</cp:revision>
  <cp:lastPrinted>2013-01-16T08:38:00Z</cp:lastPrinted>
  <dcterms:created xsi:type="dcterms:W3CDTF">2013-03-19T22:55:00Z</dcterms:created>
  <dcterms:modified xsi:type="dcterms:W3CDTF">2013-03-20T07:47:00Z</dcterms:modified>
</cp:coreProperties>
</file>