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E83730" w:rsidR="00F440AE" w:rsidP="006803F8" w:rsidRDefault="001D129A" w14:paraId="20186353" w14:textId="77777777">
      <w:r w:rsidRPr="00E83730">
        <w:rPr>
          <w:noProof/>
        </w:rPr>
        <w:drawing>
          <wp:anchor distT="0" distB="0" distL="114300" distR="114300" simplePos="0" relativeHeight="251662336" behindDoc="1" locked="0" layoutInCell="1" allowOverlap="1" wp14:anchorId="4678E3B0" wp14:editId="26C3B413">
            <wp:simplePos x="0" y="0"/>
            <wp:positionH relativeFrom="column">
              <wp:posOffset>-1159329</wp:posOffset>
            </wp:positionH>
            <wp:positionV relativeFrom="paragraph">
              <wp:posOffset>-1246415</wp:posOffset>
            </wp:positionV>
            <wp:extent cx="3562350" cy="3219450"/>
            <wp:effectExtent l="0" t="0" r="825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ome-header-pic.png"/>
                    <pic:cNvPicPr/>
                  </pic:nvPicPr>
                  <pic:blipFill>
                    <a:blip r:embed="rId11">
                      <a:extLst>
                        <a:ext uri="{28A0092B-C50C-407E-A947-70E740481C1C}">
                          <a14:useLocalDpi xmlns:a14="http://schemas.microsoft.com/office/drawing/2010/main" val="0"/>
                        </a:ext>
                      </a:extLst>
                    </a:blip>
                    <a:stretch>
                      <a:fillRect/>
                    </a:stretch>
                  </pic:blipFill>
                  <pic:spPr>
                    <a:xfrm>
                      <a:off x="0" y="0"/>
                      <a:ext cx="3562350" cy="3219450"/>
                    </a:xfrm>
                    <a:prstGeom prst="rect">
                      <a:avLst/>
                    </a:prstGeom>
                  </pic:spPr>
                </pic:pic>
              </a:graphicData>
            </a:graphic>
            <wp14:sizeRelH relativeFrom="page">
              <wp14:pctWidth>0</wp14:pctWidth>
            </wp14:sizeRelH>
            <wp14:sizeRelV relativeFrom="page">
              <wp14:pctHeight>0</wp14:pctHeight>
            </wp14:sizeRelV>
          </wp:anchor>
        </w:drawing>
      </w:r>
    </w:p>
    <w:p w:rsidRPr="00E83730" w:rsidR="00A14A99" w:rsidP="006803F8" w:rsidRDefault="00DA7C41" w14:paraId="437276CF" w14:textId="1A361563">
      <w:r w:rsidRPr="00E83730">
        <w:rPr>
          <w:noProof/>
        </w:rPr>
        <mc:AlternateContent>
          <mc:Choice Requires="wps">
            <w:drawing>
              <wp:anchor distT="0" distB="0" distL="182880" distR="182880" simplePos="0" relativeHeight="251660288" behindDoc="0" locked="0" layoutInCell="1" allowOverlap="1" wp14:anchorId="133DF069" wp14:editId="639F041B">
                <wp:simplePos x="0" y="0"/>
                <wp:positionH relativeFrom="margin">
                  <wp:posOffset>-7944</wp:posOffset>
                </wp:positionH>
                <wp:positionV relativeFrom="page">
                  <wp:posOffset>3085465</wp:posOffset>
                </wp:positionV>
                <wp:extent cx="4686300" cy="6720840"/>
                <wp:effectExtent l="0" t="0" r="381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54732" w:rsidR="00F440AE" w:rsidRDefault="003806F6" w14:paraId="233A5A2F" w14:textId="2CA8F017">
                            <w:pPr>
                              <w:pStyle w:val="NoSpacing"/>
                              <w:spacing w:before="40" w:after="560" w:line="216" w:lineRule="auto"/>
                              <w:rPr>
                                <w:rFonts w:cstheme="minorHAnsi"/>
                                <w:b/>
                                <w:color w:val="FF7800" w:themeColor="accent1"/>
                                <w:sz w:val="72"/>
                                <w:szCs w:val="72"/>
                              </w:rPr>
                            </w:pPr>
                            <w:proofErr w:type="spellStart"/>
                            <w:r>
                              <w:rPr>
                                <w:rFonts w:cstheme="minorHAnsi"/>
                                <w:b/>
                                <w:color w:val="FF7800" w:themeColor="accent1"/>
                                <w:sz w:val="72"/>
                                <w:szCs w:val="72"/>
                              </w:rPr>
                              <w:t>Dokumentacija</w:t>
                            </w:r>
                            <w:proofErr w:type="spellEnd"/>
                            <w:r>
                              <w:rPr>
                                <w:rFonts w:cstheme="minorHAnsi"/>
                                <w:b/>
                                <w:color w:val="FF7800" w:themeColor="accent1"/>
                                <w:sz w:val="72"/>
                                <w:szCs w:val="72"/>
                              </w:rPr>
                              <w:t xml:space="preserve"> za </w:t>
                            </w:r>
                            <w:proofErr w:type="spellStart"/>
                            <w:r>
                              <w:rPr>
                                <w:rFonts w:cstheme="minorHAnsi"/>
                                <w:b/>
                                <w:color w:val="FF7800" w:themeColor="accent1"/>
                                <w:sz w:val="72"/>
                                <w:szCs w:val="72"/>
                              </w:rPr>
                              <w:t>modul</w:t>
                            </w:r>
                            <w:proofErr w:type="spellEnd"/>
                            <w:r>
                              <w:rPr>
                                <w:rFonts w:cstheme="minorHAnsi"/>
                                <w:b/>
                                <w:color w:val="FF7800" w:themeColor="accent1"/>
                                <w:sz w:val="72"/>
                                <w:szCs w:val="72"/>
                              </w:rPr>
                              <w:t xml:space="preserve"> </w:t>
                            </w:r>
                            <w:proofErr w:type="spellStart"/>
                            <w:r w:rsidR="00DA7C41">
                              <w:rPr>
                                <w:rFonts w:cstheme="minorHAnsi"/>
                                <w:b/>
                                <w:color w:val="FF7800" w:themeColor="accent1"/>
                                <w:sz w:val="72"/>
                                <w:szCs w:val="72"/>
                              </w:rPr>
                              <w:t>Vodenje</w:t>
                            </w:r>
                            <w:proofErr w:type="spellEnd"/>
                            <w:r w:rsidR="00DA7C41">
                              <w:rPr>
                                <w:rFonts w:cstheme="minorHAnsi"/>
                                <w:b/>
                                <w:color w:val="FF7800" w:themeColor="accent1"/>
                                <w:sz w:val="72"/>
                                <w:szCs w:val="72"/>
                              </w:rPr>
                              <w:t xml:space="preserve"> in </w:t>
                            </w:r>
                            <w:proofErr w:type="spellStart"/>
                            <w:r w:rsidR="00DA7C41">
                              <w:rPr>
                                <w:rFonts w:cstheme="minorHAnsi"/>
                                <w:b/>
                                <w:color w:val="FF7800" w:themeColor="accent1"/>
                                <w:sz w:val="72"/>
                                <w:szCs w:val="72"/>
                              </w:rPr>
                              <w:t>vzdrževanje</w:t>
                            </w:r>
                            <w:proofErr w:type="spellEnd"/>
                            <w:r w:rsidR="00DA7C41">
                              <w:rPr>
                                <w:rFonts w:cstheme="minorHAnsi"/>
                                <w:b/>
                                <w:color w:val="FF7800" w:themeColor="accent1"/>
                                <w:sz w:val="72"/>
                                <w:szCs w:val="72"/>
                              </w:rPr>
                              <w:t xml:space="preserve"> </w:t>
                            </w:r>
                            <w:proofErr w:type="spellStart"/>
                            <w:r w:rsidR="00DA7C41">
                              <w:rPr>
                                <w:rFonts w:cstheme="minorHAnsi"/>
                                <w:b/>
                                <w:color w:val="FF7800" w:themeColor="accent1"/>
                                <w:sz w:val="72"/>
                                <w:szCs w:val="72"/>
                              </w:rPr>
                              <w:t>posebnih</w:t>
                            </w:r>
                            <w:proofErr w:type="spellEnd"/>
                            <w:r w:rsidR="00DA7C41">
                              <w:rPr>
                                <w:rFonts w:cstheme="minorHAnsi"/>
                                <w:b/>
                                <w:color w:val="FF7800" w:themeColor="accent1"/>
                                <w:sz w:val="72"/>
                                <w:szCs w:val="72"/>
                              </w:rPr>
                              <w:t xml:space="preserve"> </w:t>
                            </w:r>
                            <w:proofErr w:type="spellStart"/>
                            <w:r w:rsidR="00DA7C41">
                              <w:rPr>
                                <w:rFonts w:cstheme="minorHAnsi"/>
                                <w:b/>
                                <w:color w:val="FF7800" w:themeColor="accent1"/>
                                <w:sz w:val="72"/>
                                <w:szCs w:val="72"/>
                              </w:rPr>
                              <w:t>enot</w:t>
                            </w:r>
                            <w:proofErr w:type="spellEnd"/>
                            <w:r w:rsidR="00DA7C41">
                              <w:rPr>
                                <w:rFonts w:cstheme="minorHAnsi"/>
                                <w:b/>
                                <w:color w:val="FF7800" w:themeColor="accent1"/>
                                <w:sz w:val="72"/>
                                <w:szCs w:val="72"/>
                              </w:rPr>
                              <w:t xml:space="preserve"> </w:t>
                            </w:r>
                            <w:proofErr w:type="spellStart"/>
                            <w:r w:rsidR="00DA7C41">
                              <w:rPr>
                                <w:rFonts w:cstheme="minorHAnsi"/>
                                <w:b/>
                                <w:color w:val="FF7800" w:themeColor="accent1"/>
                                <w:sz w:val="72"/>
                                <w:szCs w:val="72"/>
                              </w:rPr>
                              <w:t>vrednotenja</w:t>
                            </w:r>
                            <w:proofErr w:type="spellEnd"/>
                          </w:p>
                          <w:p w:rsidRPr="001D129A" w:rsidR="00F440AE" w:rsidP="00F440AE" w:rsidRDefault="00000000" w14:paraId="10A277E5" w14:textId="71E03C57">
                            <w:pPr>
                              <w:pStyle w:val="NoSpacing"/>
                              <w:spacing w:before="40" w:after="40"/>
                              <w:rPr>
                                <w:b/>
                                <w:caps/>
                                <w:color w:val="1B2969" w:themeColor="accent5" w:themeShade="80"/>
                                <w:sz w:val="28"/>
                                <w:szCs w:val="28"/>
                              </w:rPr>
                            </w:pPr>
                            <w:sdt>
                              <w:sdtPr>
                                <w:rPr>
                                  <w:rFonts w:cstheme="minorHAnsi"/>
                                  <w:b/>
                                  <w:caps/>
                                  <w:color w:val="1B2969" w:themeColor="accent5" w:themeShade="80"/>
                                  <w:sz w:val="28"/>
                                  <w:szCs w:val="28"/>
                                </w:rPr>
                                <w:alias w:val="Subtitle"/>
                                <w:tag w:val=""/>
                                <w:id w:val="470250700"/>
                                <w:dataBinding w:prefixMappings="xmlns:ns0='http://purl.org/dc/elements/1.1/' xmlns:ns1='http://schemas.openxmlformats.org/package/2006/metadata/core-properties' " w:xpath="/ns1:coreProperties[1]/ns0:subject[1]" w:storeItemID="{6C3C8BC8-F283-45AE-878A-BAB7291924A1}"/>
                                <w:text/>
                              </w:sdtPr>
                              <w:sdtContent>
                                <w:r w:rsidR="00550158">
                                  <w:rPr>
                                    <w:rFonts w:cstheme="minorHAnsi"/>
                                    <w:b/>
                                    <w:caps/>
                                    <w:color w:val="1B2969" w:themeColor="accent5" w:themeShade="80"/>
                                    <w:sz w:val="28"/>
                                    <w:szCs w:val="28"/>
                                  </w:rPr>
                                  <w:t>INFORMACIJSKI SISTEM ZA ANALITIKO IN MODELIR</w:t>
                                </w:r>
                                <w:r w:rsidR="001142B9">
                                  <w:rPr>
                                    <w:rFonts w:cstheme="minorHAnsi"/>
                                    <w:b/>
                                    <w:caps/>
                                    <w:color w:val="1B2969" w:themeColor="accent5" w:themeShade="80"/>
                                    <w:sz w:val="28"/>
                                    <w:szCs w:val="28"/>
                                  </w:rPr>
                                  <w:t>ANJE</w:t>
                                </w:r>
                              </w:sdtContent>
                            </w:sdt>
                            <w:r w:rsidR="00A14A99">
                              <w:rPr>
                                <w:rFonts w:cstheme="minorHAnsi"/>
                                <w:b/>
                                <w:caps/>
                                <w:color w:val="1B2969" w:themeColor="accent5" w:themeShade="80"/>
                                <w:sz w:val="28"/>
                                <w:szCs w:val="28"/>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w14:anchorId="7963B1F7">
              <v:shapetype id="_x0000_t202" coordsize="21600,21600" o:spt="202" path="m,l,21600r21600,l21600,xe" w14:anchorId="133DF069">
                <v:stroke joinstyle="miter"/>
                <v:path gradientshapeok="t" o:connecttype="rect"/>
              </v:shapetype>
              <v:shape id="Text Box 131" style="position:absolute;left:0;text-align:left;margin-left:-.65pt;margin-top:242.9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">
                <v:textbox style="mso-fit-shape-to-text:t" inset="0,0,0,0">
                  <w:txbxContent>
                    <w:p w:rsidRPr="00E54732" w:rsidR="00F440AE" w:rsidRDefault="003806F6" w14:paraId="5EF3594B" w14:textId="2CA8F017">
                      <w:pPr>
                        <w:pStyle w:val="NoSpacing"/>
                        <w:spacing w:before="40" w:after="560" w:line="216" w:lineRule="auto"/>
                        <w:rPr>
                          <w:rFonts w:cstheme="minorHAnsi"/>
                          <w:b/>
                          <w:color w:val="FF7800" w:themeColor="accent1"/>
                          <w:sz w:val="72"/>
                          <w:szCs w:val="72"/>
                        </w:rPr>
                      </w:pPr>
                      <w:proofErr w:type="spellStart"/>
                      <w:r>
                        <w:rPr>
                          <w:rFonts w:cstheme="minorHAnsi"/>
                          <w:b/>
                          <w:color w:val="FF7800" w:themeColor="accent1"/>
                          <w:sz w:val="72"/>
                          <w:szCs w:val="72"/>
                        </w:rPr>
                        <w:t>Dokumentacija</w:t>
                      </w:r>
                      <w:proofErr w:type="spellEnd"/>
                      <w:r>
                        <w:rPr>
                          <w:rFonts w:cstheme="minorHAnsi"/>
                          <w:b/>
                          <w:color w:val="FF7800" w:themeColor="accent1"/>
                          <w:sz w:val="72"/>
                          <w:szCs w:val="72"/>
                        </w:rPr>
                        <w:t xml:space="preserve"> za </w:t>
                      </w:r>
                      <w:proofErr w:type="spellStart"/>
                      <w:r>
                        <w:rPr>
                          <w:rFonts w:cstheme="minorHAnsi"/>
                          <w:b/>
                          <w:color w:val="FF7800" w:themeColor="accent1"/>
                          <w:sz w:val="72"/>
                          <w:szCs w:val="72"/>
                        </w:rPr>
                        <w:t>modul</w:t>
                      </w:r>
                      <w:proofErr w:type="spellEnd"/>
                      <w:r>
                        <w:rPr>
                          <w:rFonts w:cstheme="minorHAnsi"/>
                          <w:b/>
                          <w:color w:val="FF7800" w:themeColor="accent1"/>
                          <w:sz w:val="72"/>
                          <w:szCs w:val="72"/>
                        </w:rPr>
                        <w:t xml:space="preserve"> </w:t>
                      </w:r>
                      <w:proofErr w:type="spellStart"/>
                      <w:r w:rsidR="00DA7C41">
                        <w:rPr>
                          <w:rFonts w:cstheme="minorHAnsi"/>
                          <w:b/>
                          <w:color w:val="FF7800" w:themeColor="accent1"/>
                          <w:sz w:val="72"/>
                          <w:szCs w:val="72"/>
                        </w:rPr>
                        <w:t>Vodenje</w:t>
                      </w:r>
                      <w:proofErr w:type="spellEnd"/>
                      <w:r w:rsidR="00DA7C41">
                        <w:rPr>
                          <w:rFonts w:cstheme="minorHAnsi"/>
                          <w:b/>
                          <w:color w:val="FF7800" w:themeColor="accent1"/>
                          <w:sz w:val="72"/>
                          <w:szCs w:val="72"/>
                        </w:rPr>
                        <w:t xml:space="preserve"> in </w:t>
                      </w:r>
                      <w:proofErr w:type="spellStart"/>
                      <w:r w:rsidR="00DA7C41">
                        <w:rPr>
                          <w:rFonts w:cstheme="minorHAnsi"/>
                          <w:b/>
                          <w:color w:val="FF7800" w:themeColor="accent1"/>
                          <w:sz w:val="72"/>
                          <w:szCs w:val="72"/>
                        </w:rPr>
                        <w:t>vzdrževanje</w:t>
                      </w:r>
                      <w:proofErr w:type="spellEnd"/>
                      <w:r w:rsidR="00DA7C41">
                        <w:rPr>
                          <w:rFonts w:cstheme="minorHAnsi"/>
                          <w:b/>
                          <w:color w:val="FF7800" w:themeColor="accent1"/>
                          <w:sz w:val="72"/>
                          <w:szCs w:val="72"/>
                        </w:rPr>
                        <w:t xml:space="preserve"> </w:t>
                      </w:r>
                      <w:proofErr w:type="spellStart"/>
                      <w:r w:rsidR="00DA7C41">
                        <w:rPr>
                          <w:rFonts w:cstheme="minorHAnsi"/>
                          <w:b/>
                          <w:color w:val="FF7800" w:themeColor="accent1"/>
                          <w:sz w:val="72"/>
                          <w:szCs w:val="72"/>
                        </w:rPr>
                        <w:t>posebnih</w:t>
                      </w:r>
                      <w:proofErr w:type="spellEnd"/>
                      <w:r w:rsidR="00DA7C41">
                        <w:rPr>
                          <w:rFonts w:cstheme="minorHAnsi"/>
                          <w:b/>
                          <w:color w:val="FF7800" w:themeColor="accent1"/>
                          <w:sz w:val="72"/>
                          <w:szCs w:val="72"/>
                        </w:rPr>
                        <w:t xml:space="preserve"> </w:t>
                      </w:r>
                      <w:proofErr w:type="spellStart"/>
                      <w:r w:rsidR="00DA7C41">
                        <w:rPr>
                          <w:rFonts w:cstheme="minorHAnsi"/>
                          <w:b/>
                          <w:color w:val="FF7800" w:themeColor="accent1"/>
                          <w:sz w:val="72"/>
                          <w:szCs w:val="72"/>
                        </w:rPr>
                        <w:t>enot</w:t>
                      </w:r>
                      <w:proofErr w:type="spellEnd"/>
                      <w:r w:rsidR="00DA7C41">
                        <w:rPr>
                          <w:rFonts w:cstheme="minorHAnsi"/>
                          <w:b/>
                          <w:color w:val="FF7800" w:themeColor="accent1"/>
                          <w:sz w:val="72"/>
                          <w:szCs w:val="72"/>
                        </w:rPr>
                        <w:t xml:space="preserve"> </w:t>
                      </w:r>
                      <w:proofErr w:type="spellStart"/>
                      <w:r w:rsidR="00DA7C41">
                        <w:rPr>
                          <w:rFonts w:cstheme="minorHAnsi"/>
                          <w:b/>
                          <w:color w:val="FF7800" w:themeColor="accent1"/>
                          <w:sz w:val="72"/>
                          <w:szCs w:val="72"/>
                        </w:rPr>
                        <w:t>vrednotenja</w:t>
                      </w:r>
                      <w:proofErr w:type="spellEnd"/>
                    </w:p>
                    <w:p w:rsidRPr="001D129A" w:rsidR="00F440AE" w:rsidP="00F440AE" w:rsidRDefault="00000000" w14:paraId="6D1B083B" w14:textId="71E03C57">
                      <w:pPr>
                        <w:pStyle w:val="NoSpacing"/>
                        <w:spacing w:before="40" w:after="40"/>
                        <w:rPr>
                          <w:b/>
                          <w:caps/>
                          <w:color w:val="1B2969" w:themeColor="accent5" w:themeShade="80"/>
                          <w:sz w:val="28"/>
                          <w:szCs w:val="28"/>
                        </w:rPr>
                      </w:pPr>
                      <w:sdt>
                        <w:sdtPr>
                          <w:id w:val="664510441"/>
                          <w:rPr>
                            <w:rFonts w:cstheme="minorHAnsi"/>
                            <w:b/>
                            <w:caps/>
                            <w:color w:val="1B2969" w:themeColor="accent5" w:themeShade="80"/>
                            <w:sz w:val="28"/>
                            <w:szCs w:val="28"/>
                          </w:rPr>
                          <w:alias w:val="Subtitle"/>
                          <w:tag w:val=""/>
                          <w:id w:val="470250700"/>
                          <w:dataBinding w:prefixMappings="xmlns:ns0='http://purl.org/dc/elements/1.1/' xmlns:ns1='http://schemas.openxmlformats.org/package/2006/metadata/core-properties' " w:xpath="/ns1:coreProperties[1]/ns0:subject[1]" w:storeItemID="{6C3C8BC8-F283-45AE-878A-BAB7291924A1}"/>
                          <w:text/>
                        </w:sdtPr>
                        <w:sdtContent>
                          <w:r w:rsidR="00550158">
                            <w:rPr>
                              <w:rFonts w:cstheme="minorHAnsi"/>
                              <w:b/>
                              <w:caps/>
                              <w:color w:val="1B2969" w:themeColor="accent5" w:themeShade="80"/>
                              <w:sz w:val="28"/>
                              <w:szCs w:val="28"/>
                            </w:rPr>
                            <w:t>INFORMACIJSKI SISTEM ZA ANALITIKO IN MODELIR</w:t>
                          </w:r>
                          <w:r w:rsidR="001142B9">
                            <w:rPr>
                              <w:rFonts w:cstheme="minorHAnsi"/>
                              <w:b/>
                              <w:caps/>
                              <w:color w:val="1B2969" w:themeColor="accent5" w:themeShade="80"/>
                              <w:sz w:val="28"/>
                              <w:szCs w:val="28"/>
                            </w:rPr>
                            <w:t>ANJE</w:t>
                          </w:r>
                        </w:sdtContent>
                      </w:sdt>
                      <w:r w:rsidR="00A14A99">
                        <w:rPr>
                          <w:rFonts w:cstheme="minorHAnsi"/>
                          <w:b/>
                          <w:caps/>
                          <w:color w:val="1B2969" w:themeColor="accent5" w:themeShade="80"/>
                          <w:sz w:val="28"/>
                          <w:szCs w:val="28"/>
                        </w:rPr>
                        <w:t xml:space="preserve">     </w:t>
                      </w:r>
                    </w:p>
                  </w:txbxContent>
                </v:textbox>
                <w10:wrap type="square" anchorx="margin" anchory="page"/>
              </v:shape>
            </w:pict>
          </mc:Fallback>
        </mc:AlternateContent>
      </w:r>
      <w:r w:rsidRPr="00E83730" w:rsidR="00966FD2">
        <w:rPr>
          <w:noProof/>
        </w:rPr>
        <w:drawing>
          <wp:anchor distT="0" distB="0" distL="114300" distR="114300" simplePos="0" relativeHeight="251663360" behindDoc="0" locked="0" layoutInCell="1" allowOverlap="1" wp14:anchorId="3CE00E46" wp14:editId="27DF31C9">
            <wp:simplePos x="0" y="0"/>
            <wp:positionH relativeFrom="margin">
              <wp:posOffset>-330835</wp:posOffset>
            </wp:positionH>
            <wp:positionV relativeFrom="paragraph">
              <wp:posOffset>6164003</wp:posOffset>
            </wp:positionV>
            <wp:extent cx="2228215" cy="102806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ycom-logo-main-tis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28215" cy="1028065"/>
                    </a:xfrm>
                    <a:prstGeom prst="rect">
                      <a:avLst/>
                    </a:prstGeom>
                  </pic:spPr>
                </pic:pic>
              </a:graphicData>
            </a:graphic>
            <wp14:sizeRelH relativeFrom="margin">
              <wp14:pctWidth>0</wp14:pctWidth>
            </wp14:sizeRelH>
            <wp14:sizeRelV relativeFrom="margin">
              <wp14:pctHeight>0</wp14:pctHeight>
            </wp14:sizeRelV>
          </wp:anchor>
        </w:drawing>
      </w:r>
      <w:r w:rsidRPr="00E83730" w:rsidR="00966FD2">
        <w:rPr>
          <w:noProof/>
        </w:rPr>
        <mc:AlternateContent>
          <mc:Choice Requires="wps">
            <w:drawing>
              <wp:anchor distT="45720" distB="45720" distL="114300" distR="114300" simplePos="0" relativeHeight="251665408" behindDoc="0" locked="0" layoutInCell="1" allowOverlap="1" wp14:anchorId="162E411F" wp14:editId="0785027B">
                <wp:simplePos x="0" y="0"/>
                <wp:positionH relativeFrom="margin">
                  <wp:posOffset>-108066</wp:posOffset>
                </wp:positionH>
                <wp:positionV relativeFrom="paragraph">
                  <wp:posOffset>7417320</wp:posOffset>
                </wp:positionV>
                <wp:extent cx="3568065" cy="511175"/>
                <wp:effectExtent l="0" t="0" r="0" b="31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065" cy="511175"/>
                        </a:xfrm>
                        <a:prstGeom prst="rect">
                          <a:avLst/>
                        </a:prstGeom>
                        <a:noFill/>
                        <a:ln w="9525">
                          <a:noFill/>
                          <a:miter lim="800000"/>
                          <a:headEnd/>
                          <a:tailEnd/>
                        </a:ln>
                      </wps:spPr>
                      <wps:txbx>
                        <w:txbxContent>
                          <w:p w:rsidRPr="00E54732" w:rsidR="001D129A" w:rsidP="001D129A" w:rsidRDefault="00694B1C" w14:paraId="439E8DDE" w14:textId="77777777">
                            <w:pPr>
                              <w:pStyle w:val="NoSpacing"/>
                              <w:rPr>
                                <w:rFonts w:cstheme="minorHAnsi"/>
                                <w:color w:val="001647" w:themeColor="text2"/>
                              </w:rPr>
                            </w:pPr>
                            <w:proofErr w:type="spellStart"/>
                            <w:r>
                              <w:rPr>
                                <w:rFonts w:cstheme="minorHAnsi"/>
                                <w:color w:val="001647" w:themeColor="text2"/>
                              </w:rPr>
                              <w:t>Celovška</w:t>
                            </w:r>
                            <w:proofErr w:type="spellEnd"/>
                            <w:r>
                              <w:rPr>
                                <w:rFonts w:cstheme="minorHAnsi"/>
                                <w:color w:val="001647" w:themeColor="text2"/>
                              </w:rPr>
                              <w:t xml:space="preserve"> cesta 520, 1210 Ljubljana </w:t>
                            </w:r>
                            <w:proofErr w:type="spellStart"/>
                            <w:r>
                              <w:rPr>
                                <w:rFonts w:cstheme="minorHAnsi"/>
                                <w:color w:val="001647" w:themeColor="text2"/>
                              </w:rPr>
                              <w:t>Šentvid</w:t>
                            </w:r>
                            <w:proofErr w:type="spellEnd"/>
                          </w:p>
                          <w:p w:rsidRPr="00E54732" w:rsidR="001D129A" w:rsidP="001D129A" w:rsidRDefault="001D129A" w14:paraId="34B54A3A" w14:textId="77777777">
                            <w:pPr>
                              <w:pStyle w:val="NoSpacing"/>
                              <w:rPr>
                                <w:rFonts w:cstheme="minorHAnsi"/>
                                <w:color w:val="001647" w:themeColor="text2"/>
                              </w:rPr>
                            </w:pPr>
                            <w:hyperlink w:history="1" r:id="rId13">
                              <w:r w:rsidRPr="00E54732">
                                <w:rPr>
                                  <w:rStyle w:val="Hyperlink"/>
                                  <w:rFonts w:cstheme="minorHAnsi"/>
                                  <w:color w:val="001647" w:themeColor="text2"/>
                                  <w:u w:val="none"/>
                                </w:rPr>
                                <w:t>info@flycom.si</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AB5C082">
              <v:shape id="Text Box 2" style="position:absolute;left:0;text-align:left;margin-left:-8.5pt;margin-top:584.05pt;width:280.95pt;height:40.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" w14:anchorId="162E411F">
                <v:textbox>
                  <w:txbxContent>
                    <w:p w:rsidRPr="00E54732" w:rsidR="001D129A" w:rsidP="001D129A" w:rsidRDefault="00694B1C" w14:paraId="2CC5321A" w14:textId="77777777">
                      <w:pPr>
                        <w:pStyle w:val="NoSpacing"/>
                        <w:rPr>
                          <w:rFonts w:cstheme="minorHAnsi"/>
                          <w:color w:val="001647" w:themeColor="text2"/>
                        </w:rPr>
                      </w:pPr>
                      <w:proofErr w:type="spellStart"/>
                      <w:r>
                        <w:rPr>
                          <w:rFonts w:cstheme="minorHAnsi"/>
                          <w:color w:val="001647" w:themeColor="text2"/>
                        </w:rPr>
                        <w:t>Celovška</w:t>
                      </w:r>
                      <w:proofErr w:type="spellEnd"/>
                      <w:r>
                        <w:rPr>
                          <w:rFonts w:cstheme="minorHAnsi"/>
                          <w:color w:val="001647" w:themeColor="text2"/>
                        </w:rPr>
                        <w:t xml:space="preserve"> cesta 520, 1210 Ljubljana </w:t>
                      </w:r>
                      <w:proofErr w:type="spellStart"/>
                      <w:r>
                        <w:rPr>
                          <w:rFonts w:cstheme="minorHAnsi"/>
                          <w:color w:val="001647" w:themeColor="text2"/>
                        </w:rPr>
                        <w:t>Šentvid</w:t>
                      </w:r>
                      <w:proofErr w:type="spellEnd"/>
                    </w:p>
                    <w:p w:rsidRPr="00E54732" w:rsidR="001D129A" w:rsidP="001D129A" w:rsidRDefault="001D129A" w14:paraId="20B9F1A8" w14:textId="77777777">
                      <w:pPr>
                        <w:pStyle w:val="NoSpacing"/>
                        <w:rPr>
                          <w:rFonts w:cstheme="minorHAnsi"/>
                          <w:color w:val="001647" w:themeColor="text2"/>
                        </w:rPr>
                      </w:pPr>
                      <w:hyperlink w:history="1" r:id="rId14">
                        <w:r w:rsidRPr="00E54732">
                          <w:rPr>
                            <w:rStyle w:val="Hyperlink"/>
                            <w:rFonts w:cstheme="minorHAnsi"/>
                            <w:color w:val="001647" w:themeColor="text2"/>
                            <w:u w:val="none"/>
                          </w:rPr>
                          <w:t>info@flycom.si</w:t>
                        </w:r>
                      </w:hyperlink>
                    </w:p>
                  </w:txbxContent>
                </v:textbox>
                <w10:wrap type="square" anchorx="margin"/>
              </v:shape>
            </w:pict>
          </mc:Fallback>
        </mc:AlternateContent>
      </w:r>
      <w:r w:rsidRPr="00E83730" w:rsidR="00966FD2">
        <w:rPr>
          <w:noProof/>
        </w:rPr>
        <w:drawing>
          <wp:anchor distT="0" distB="0" distL="114300" distR="114300" simplePos="0" relativeHeight="251669504" behindDoc="1" locked="0" layoutInCell="1" allowOverlap="1" wp14:anchorId="14BCCF59" wp14:editId="2A6B58AF">
            <wp:simplePos x="0" y="0"/>
            <wp:positionH relativeFrom="page">
              <wp:align>right</wp:align>
            </wp:positionH>
            <wp:positionV relativeFrom="paragraph">
              <wp:posOffset>5620336</wp:posOffset>
            </wp:positionV>
            <wp:extent cx="3562350" cy="3219450"/>
            <wp:effectExtent l="0" t="0" r="0" b="0"/>
            <wp:wrapNone/>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ome-header-pic.png"/>
                    <pic:cNvPicPr/>
                  </pic:nvPicPr>
                  <pic:blipFill>
                    <a:blip r:embed="rId11">
                      <a:extLst>
                        <a:ext uri="{28A0092B-C50C-407E-A947-70E740481C1C}">
                          <a14:useLocalDpi xmlns:a14="http://schemas.microsoft.com/office/drawing/2010/main" val="0"/>
                        </a:ext>
                      </a:extLst>
                    </a:blip>
                    <a:stretch>
                      <a:fillRect/>
                    </a:stretch>
                  </pic:blipFill>
                  <pic:spPr>
                    <a:xfrm rot="10800000">
                      <a:off x="0" y="0"/>
                      <a:ext cx="3562350" cy="3219450"/>
                    </a:xfrm>
                    <a:prstGeom prst="rect">
                      <a:avLst/>
                    </a:prstGeom>
                  </pic:spPr>
                </pic:pic>
              </a:graphicData>
            </a:graphic>
            <wp14:sizeRelH relativeFrom="page">
              <wp14:pctWidth>0</wp14:pctWidth>
            </wp14:sizeRelH>
            <wp14:sizeRelV relativeFrom="page">
              <wp14:pctHeight>0</wp14:pctHeight>
            </wp14:sizeRelV>
          </wp:anchor>
        </w:drawing>
      </w:r>
      <w:r w:rsidRPr="00E83730" w:rsidR="00F440AE">
        <w:br w:type="page"/>
      </w:r>
    </w:p>
    <w:sdt>
      <w:sdtPr>
        <w:id w:val="-783268585"/>
        <w:docPartObj>
          <w:docPartGallery w:val="Table of Contents"/>
          <w:docPartUnique/>
        </w:docPartObj>
      </w:sdtPr>
      <w:sdtEndPr>
        <w:rPr>
          <w:b/>
          <w:bCs/>
          <w:noProof/>
        </w:rPr>
      </w:sdtEndPr>
      <w:sdtContent>
        <w:p w:rsidRPr="00E83730" w:rsidR="00E83730" w:rsidP="00E83730" w:rsidRDefault="00E83730" w14:paraId="5733B3C5" w14:textId="53D92B47">
          <w:pPr>
            <w:rPr>
              <w:sz w:val="32"/>
              <w:szCs w:val="32"/>
            </w:rPr>
          </w:pPr>
          <w:r w:rsidRPr="00E83730">
            <w:rPr>
              <w:sz w:val="32"/>
              <w:szCs w:val="32"/>
            </w:rPr>
            <w:t>Kazalo vsebine</w:t>
          </w:r>
        </w:p>
        <w:p w:rsidR="00E83730" w:rsidRDefault="00E83730" w14:paraId="5D769FE8" w14:textId="4C1E4F26">
          <w:pPr>
            <w:pStyle w:val="TOC1"/>
            <w:tabs>
              <w:tab w:val="left" w:pos="440"/>
              <w:tab w:val="right" w:leader="dot" w:pos="9350"/>
            </w:tabs>
            <w:rPr>
              <w:rFonts w:cstheme="minorBidi"/>
              <w:b w:val="0"/>
              <w:bCs w:val="0"/>
              <w:i w:val="0"/>
              <w:iCs w:val="0"/>
              <w:noProof/>
              <w:color w:val="auto"/>
              <w:kern w:val="2"/>
              <w:lang w:val="en-SI" w:eastAsia="en-GB"/>
              <w14:ligatures w14:val="standardContextual"/>
            </w:rPr>
          </w:pPr>
          <w:r>
            <w:rPr>
              <w:b w:val="0"/>
              <w:bCs w:val="0"/>
            </w:rPr>
            <w:fldChar w:fldCharType="begin"/>
          </w:r>
          <w:r>
            <w:instrText xml:space="preserve"> TOC \o "1-3" \h \z \u </w:instrText>
          </w:r>
          <w:r>
            <w:rPr>
              <w:b w:val="0"/>
              <w:bCs w:val="0"/>
            </w:rPr>
            <w:fldChar w:fldCharType="separate"/>
          </w:r>
          <w:hyperlink w:history="1" w:anchor="_Toc232675990">
            <w:r w:rsidRPr="00C36619">
              <w:rPr>
                <w:rStyle w:val="Hyperlink"/>
                <w:noProof/>
              </w:rPr>
              <w:t>1</w:t>
            </w:r>
            <w:r>
              <w:rPr>
                <w:rFonts w:cstheme="minorBidi"/>
                <w:b w:val="0"/>
                <w:bCs w:val="0"/>
                <w:i w:val="0"/>
                <w:iCs w:val="0"/>
                <w:noProof/>
                <w:color w:val="auto"/>
                <w:kern w:val="2"/>
                <w:lang w:val="en-SI" w:eastAsia="en-GB"/>
                <w14:ligatures w14:val="standardContextual"/>
              </w:rPr>
              <w:tab/>
            </w:r>
            <w:r w:rsidRPr="00C36619">
              <w:rPr>
                <w:rStyle w:val="Hyperlink"/>
                <w:noProof/>
              </w:rPr>
              <w:t>Verzija</w:t>
            </w:r>
            <w:r>
              <w:rPr>
                <w:noProof/>
                <w:webHidden/>
              </w:rPr>
              <w:tab/>
            </w:r>
            <w:r>
              <w:rPr>
                <w:noProof/>
                <w:webHidden/>
              </w:rPr>
              <w:fldChar w:fldCharType="begin"/>
            </w:r>
            <w:r>
              <w:rPr>
                <w:noProof/>
                <w:webHidden/>
              </w:rPr>
              <w:instrText xml:space="preserve"> PAGEREF _Toc232675990 \h </w:instrText>
            </w:r>
            <w:r>
              <w:rPr>
                <w:noProof/>
                <w:webHidden/>
              </w:rPr>
            </w:r>
            <w:r>
              <w:rPr>
                <w:noProof/>
                <w:webHidden/>
              </w:rPr>
              <w:fldChar w:fldCharType="separate"/>
            </w:r>
            <w:r>
              <w:rPr>
                <w:noProof/>
                <w:webHidden/>
              </w:rPr>
              <w:t>3</w:t>
            </w:r>
            <w:r>
              <w:rPr>
                <w:noProof/>
                <w:webHidden/>
              </w:rPr>
              <w:fldChar w:fldCharType="end"/>
            </w:r>
          </w:hyperlink>
        </w:p>
        <w:p w:rsidR="00E83730" w:rsidRDefault="00E83730" w14:paraId="2AE181A4" w14:textId="4505243C">
          <w:pPr>
            <w:pStyle w:val="TOC1"/>
            <w:tabs>
              <w:tab w:val="left" w:pos="440"/>
              <w:tab w:val="right" w:leader="dot" w:pos="9350"/>
            </w:tabs>
            <w:rPr>
              <w:rFonts w:cstheme="minorBidi"/>
              <w:b w:val="0"/>
              <w:bCs w:val="0"/>
              <w:i w:val="0"/>
              <w:iCs w:val="0"/>
              <w:noProof/>
              <w:color w:val="auto"/>
              <w:kern w:val="2"/>
              <w:lang w:val="en-SI" w:eastAsia="en-GB"/>
              <w14:ligatures w14:val="standardContextual"/>
            </w:rPr>
          </w:pPr>
          <w:hyperlink w:history="1" w:anchor="_Toc232675991">
            <w:r w:rsidRPr="00C36619">
              <w:rPr>
                <w:rStyle w:val="Hyperlink"/>
                <w:rFonts w:eastAsia="Times New Roman"/>
                <w:noProof/>
              </w:rPr>
              <w:t>2</w:t>
            </w:r>
            <w:r>
              <w:rPr>
                <w:rFonts w:cstheme="minorBidi"/>
                <w:b w:val="0"/>
                <w:bCs w:val="0"/>
                <w:i w:val="0"/>
                <w:iCs w:val="0"/>
                <w:noProof/>
                <w:color w:val="auto"/>
                <w:kern w:val="2"/>
                <w:lang w:val="en-SI" w:eastAsia="en-GB"/>
                <w14:ligatures w14:val="standardContextual"/>
              </w:rPr>
              <w:tab/>
            </w:r>
            <w:r w:rsidRPr="00C36619">
              <w:rPr>
                <w:rStyle w:val="Hyperlink"/>
                <w:rFonts w:eastAsia="Times New Roman"/>
                <w:noProof/>
              </w:rPr>
              <w:t>Namen in izhodišča dokumenta</w:t>
            </w:r>
            <w:r>
              <w:rPr>
                <w:noProof/>
                <w:webHidden/>
              </w:rPr>
              <w:tab/>
            </w:r>
            <w:r>
              <w:rPr>
                <w:noProof/>
                <w:webHidden/>
              </w:rPr>
              <w:fldChar w:fldCharType="begin"/>
            </w:r>
            <w:r>
              <w:rPr>
                <w:noProof/>
                <w:webHidden/>
              </w:rPr>
              <w:instrText xml:space="preserve"> PAGEREF _Toc232675991 \h </w:instrText>
            </w:r>
            <w:r>
              <w:rPr>
                <w:noProof/>
                <w:webHidden/>
              </w:rPr>
            </w:r>
            <w:r>
              <w:rPr>
                <w:noProof/>
                <w:webHidden/>
              </w:rPr>
              <w:fldChar w:fldCharType="separate"/>
            </w:r>
            <w:r>
              <w:rPr>
                <w:noProof/>
                <w:webHidden/>
              </w:rPr>
              <w:t>4</w:t>
            </w:r>
            <w:r>
              <w:rPr>
                <w:noProof/>
                <w:webHidden/>
              </w:rPr>
              <w:fldChar w:fldCharType="end"/>
            </w:r>
          </w:hyperlink>
        </w:p>
        <w:p w:rsidR="00E83730" w:rsidRDefault="00E83730" w14:paraId="28373BCF" w14:textId="0B3C3FA1">
          <w:pPr>
            <w:pStyle w:val="TOC1"/>
            <w:tabs>
              <w:tab w:val="left" w:pos="440"/>
              <w:tab w:val="right" w:leader="dot" w:pos="9350"/>
            </w:tabs>
            <w:rPr>
              <w:rFonts w:cstheme="minorBidi"/>
              <w:b w:val="0"/>
              <w:bCs w:val="0"/>
              <w:i w:val="0"/>
              <w:iCs w:val="0"/>
              <w:noProof/>
              <w:color w:val="auto"/>
              <w:kern w:val="2"/>
              <w:lang w:val="en-SI" w:eastAsia="en-GB"/>
              <w14:ligatures w14:val="standardContextual"/>
            </w:rPr>
          </w:pPr>
          <w:hyperlink w:history="1" w:anchor="_Toc232675992">
            <w:r w:rsidRPr="00C36619">
              <w:rPr>
                <w:rStyle w:val="Hyperlink"/>
                <w:rFonts w:eastAsia="Times New Roman"/>
                <w:noProof/>
              </w:rPr>
              <w:t>3</w:t>
            </w:r>
            <w:r>
              <w:rPr>
                <w:rFonts w:cstheme="minorBidi"/>
                <w:b w:val="0"/>
                <w:bCs w:val="0"/>
                <w:i w:val="0"/>
                <w:iCs w:val="0"/>
                <w:noProof/>
                <w:color w:val="auto"/>
                <w:kern w:val="2"/>
                <w:lang w:val="en-SI" w:eastAsia="en-GB"/>
                <w14:ligatures w14:val="standardContextual"/>
              </w:rPr>
              <w:tab/>
            </w:r>
            <w:r w:rsidRPr="00C36619">
              <w:rPr>
                <w:rStyle w:val="Hyperlink"/>
                <w:rFonts w:eastAsia="Times New Roman"/>
                <w:noProof/>
              </w:rPr>
              <w:t>Osnovni pojmi, modeli in podmodeli PEV</w:t>
            </w:r>
            <w:r>
              <w:rPr>
                <w:noProof/>
                <w:webHidden/>
              </w:rPr>
              <w:tab/>
            </w:r>
            <w:r>
              <w:rPr>
                <w:noProof/>
                <w:webHidden/>
              </w:rPr>
              <w:fldChar w:fldCharType="begin"/>
            </w:r>
            <w:r>
              <w:rPr>
                <w:noProof/>
                <w:webHidden/>
              </w:rPr>
              <w:instrText xml:space="preserve"> PAGEREF _Toc232675992 \h </w:instrText>
            </w:r>
            <w:r>
              <w:rPr>
                <w:noProof/>
                <w:webHidden/>
              </w:rPr>
            </w:r>
            <w:r>
              <w:rPr>
                <w:noProof/>
                <w:webHidden/>
              </w:rPr>
              <w:fldChar w:fldCharType="separate"/>
            </w:r>
            <w:r>
              <w:rPr>
                <w:noProof/>
                <w:webHidden/>
              </w:rPr>
              <w:t>4</w:t>
            </w:r>
            <w:r>
              <w:rPr>
                <w:noProof/>
                <w:webHidden/>
              </w:rPr>
              <w:fldChar w:fldCharType="end"/>
            </w:r>
          </w:hyperlink>
        </w:p>
        <w:p w:rsidR="00E83730" w:rsidRDefault="00E83730" w14:paraId="69FE35C2" w14:textId="3BDA7D3B">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5993">
            <w:r w:rsidRPr="00C36619">
              <w:rPr>
                <w:rStyle w:val="Hyperlink"/>
                <w:noProof/>
              </w:rPr>
              <w:t>3.1</w:t>
            </w:r>
            <w:r>
              <w:rPr>
                <w:rFonts w:cstheme="minorBidi"/>
                <w:b w:val="0"/>
                <w:bCs w:val="0"/>
                <w:noProof/>
                <w:color w:val="auto"/>
                <w:kern w:val="2"/>
                <w:sz w:val="24"/>
                <w:szCs w:val="24"/>
                <w:lang w:val="en-SI" w:eastAsia="en-GB"/>
                <w14:ligatures w14:val="standardContextual"/>
              </w:rPr>
              <w:tab/>
            </w:r>
            <w:r w:rsidRPr="00C36619">
              <w:rPr>
                <w:rStyle w:val="Hyperlink"/>
                <w:noProof/>
              </w:rPr>
              <w:t>Posebna enota vrednotenja</w:t>
            </w:r>
            <w:r>
              <w:rPr>
                <w:noProof/>
                <w:webHidden/>
              </w:rPr>
              <w:tab/>
            </w:r>
            <w:r>
              <w:rPr>
                <w:noProof/>
                <w:webHidden/>
              </w:rPr>
              <w:fldChar w:fldCharType="begin"/>
            </w:r>
            <w:r>
              <w:rPr>
                <w:noProof/>
                <w:webHidden/>
              </w:rPr>
              <w:instrText xml:space="preserve"> PAGEREF _Toc232675993 \h </w:instrText>
            </w:r>
            <w:r>
              <w:rPr>
                <w:noProof/>
                <w:webHidden/>
              </w:rPr>
            </w:r>
            <w:r>
              <w:rPr>
                <w:noProof/>
                <w:webHidden/>
              </w:rPr>
              <w:fldChar w:fldCharType="separate"/>
            </w:r>
            <w:r>
              <w:rPr>
                <w:noProof/>
                <w:webHidden/>
              </w:rPr>
              <w:t>4</w:t>
            </w:r>
            <w:r>
              <w:rPr>
                <w:noProof/>
                <w:webHidden/>
              </w:rPr>
              <w:fldChar w:fldCharType="end"/>
            </w:r>
          </w:hyperlink>
        </w:p>
        <w:p w:rsidR="00E83730" w:rsidRDefault="00E83730" w14:paraId="58615134" w14:textId="3AF3F704">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5994">
            <w:r w:rsidRPr="00C36619">
              <w:rPr>
                <w:rStyle w:val="Hyperlink"/>
                <w:noProof/>
              </w:rPr>
              <w:t>3.2</w:t>
            </w:r>
            <w:r>
              <w:rPr>
                <w:rFonts w:cstheme="minorBidi"/>
                <w:b w:val="0"/>
                <w:bCs w:val="0"/>
                <w:noProof/>
                <w:color w:val="auto"/>
                <w:kern w:val="2"/>
                <w:sz w:val="24"/>
                <w:szCs w:val="24"/>
                <w:lang w:val="en-SI" w:eastAsia="en-GB"/>
                <w14:ligatures w14:val="standardContextual"/>
              </w:rPr>
              <w:tab/>
            </w:r>
            <w:r w:rsidRPr="00C36619">
              <w:rPr>
                <w:rStyle w:val="Hyperlink"/>
                <w:noProof/>
              </w:rPr>
              <w:t>Pregled modelov in podmodelov</w:t>
            </w:r>
            <w:r>
              <w:rPr>
                <w:noProof/>
                <w:webHidden/>
              </w:rPr>
              <w:tab/>
            </w:r>
            <w:r>
              <w:rPr>
                <w:noProof/>
                <w:webHidden/>
              </w:rPr>
              <w:fldChar w:fldCharType="begin"/>
            </w:r>
            <w:r>
              <w:rPr>
                <w:noProof/>
                <w:webHidden/>
              </w:rPr>
              <w:instrText xml:space="preserve"> PAGEREF _Toc232675994 \h </w:instrText>
            </w:r>
            <w:r>
              <w:rPr>
                <w:noProof/>
                <w:webHidden/>
              </w:rPr>
            </w:r>
            <w:r>
              <w:rPr>
                <w:noProof/>
                <w:webHidden/>
              </w:rPr>
              <w:fldChar w:fldCharType="separate"/>
            </w:r>
            <w:r>
              <w:rPr>
                <w:noProof/>
                <w:webHidden/>
              </w:rPr>
              <w:t>5</w:t>
            </w:r>
            <w:r>
              <w:rPr>
                <w:noProof/>
                <w:webHidden/>
              </w:rPr>
              <w:fldChar w:fldCharType="end"/>
            </w:r>
          </w:hyperlink>
        </w:p>
        <w:p w:rsidR="00E83730" w:rsidRDefault="00E83730" w14:paraId="28753027" w14:textId="1BB5DEC9">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5995">
            <w:r w:rsidRPr="00C36619">
              <w:rPr>
                <w:rStyle w:val="Hyperlink"/>
                <w:noProof/>
              </w:rPr>
              <w:t>3.3</w:t>
            </w:r>
            <w:r>
              <w:rPr>
                <w:rFonts w:cstheme="minorBidi"/>
                <w:b w:val="0"/>
                <w:bCs w:val="0"/>
                <w:noProof/>
                <w:color w:val="auto"/>
                <w:kern w:val="2"/>
                <w:sz w:val="24"/>
                <w:szCs w:val="24"/>
                <w:lang w:val="en-SI" w:eastAsia="en-GB"/>
                <w14:ligatures w14:val="standardContextual"/>
              </w:rPr>
              <w:tab/>
            </w:r>
            <w:r w:rsidRPr="00C36619">
              <w:rPr>
                <w:rStyle w:val="Hyperlink"/>
                <w:noProof/>
              </w:rPr>
              <w:t>Posebnosti posameznih modelov</w:t>
            </w:r>
            <w:r>
              <w:rPr>
                <w:noProof/>
                <w:webHidden/>
              </w:rPr>
              <w:tab/>
            </w:r>
            <w:r>
              <w:rPr>
                <w:noProof/>
                <w:webHidden/>
              </w:rPr>
              <w:fldChar w:fldCharType="begin"/>
            </w:r>
            <w:r>
              <w:rPr>
                <w:noProof/>
                <w:webHidden/>
              </w:rPr>
              <w:instrText xml:space="preserve"> PAGEREF _Toc232675995 \h </w:instrText>
            </w:r>
            <w:r>
              <w:rPr>
                <w:noProof/>
                <w:webHidden/>
              </w:rPr>
            </w:r>
            <w:r>
              <w:rPr>
                <w:noProof/>
                <w:webHidden/>
              </w:rPr>
              <w:fldChar w:fldCharType="separate"/>
            </w:r>
            <w:r>
              <w:rPr>
                <w:noProof/>
                <w:webHidden/>
              </w:rPr>
              <w:t>5</w:t>
            </w:r>
            <w:r>
              <w:rPr>
                <w:noProof/>
                <w:webHidden/>
              </w:rPr>
              <w:fldChar w:fldCharType="end"/>
            </w:r>
          </w:hyperlink>
        </w:p>
        <w:p w:rsidR="00E83730" w:rsidRDefault="00E83730" w14:paraId="32C5101A" w14:textId="00431284">
          <w:pPr>
            <w:pStyle w:val="TOC1"/>
            <w:tabs>
              <w:tab w:val="left" w:pos="440"/>
              <w:tab w:val="right" w:leader="dot" w:pos="9350"/>
            </w:tabs>
            <w:rPr>
              <w:rFonts w:cstheme="minorBidi"/>
              <w:b w:val="0"/>
              <w:bCs w:val="0"/>
              <w:i w:val="0"/>
              <w:iCs w:val="0"/>
              <w:noProof/>
              <w:color w:val="auto"/>
              <w:kern w:val="2"/>
              <w:lang w:val="en-SI" w:eastAsia="en-GB"/>
              <w14:ligatures w14:val="standardContextual"/>
            </w:rPr>
          </w:pPr>
          <w:hyperlink w:history="1" w:anchor="_Toc232675996">
            <w:r w:rsidRPr="00C36619">
              <w:rPr>
                <w:rStyle w:val="Hyperlink"/>
                <w:noProof/>
              </w:rPr>
              <w:t>4</w:t>
            </w:r>
            <w:r>
              <w:rPr>
                <w:rFonts w:cstheme="minorBidi"/>
                <w:b w:val="0"/>
                <w:bCs w:val="0"/>
                <w:i w:val="0"/>
                <w:iCs w:val="0"/>
                <w:noProof/>
                <w:color w:val="auto"/>
                <w:kern w:val="2"/>
                <w:lang w:val="en-SI" w:eastAsia="en-GB"/>
                <w14:ligatures w14:val="standardContextual"/>
              </w:rPr>
              <w:tab/>
            </w:r>
            <w:r w:rsidRPr="00C36619">
              <w:rPr>
                <w:rStyle w:val="Hyperlink"/>
                <w:noProof/>
              </w:rPr>
              <w:t>Podatkovni model modula PEV</w:t>
            </w:r>
            <w:r>
              <w:rPr>
                <w:noProof/>
                <w:webHidden/>
              </w:rPr>
              <w:tab/>
            </w:r>
            <w:r>
              <w:rPr>
                <w:noProof/>
                <w:webHidden/>
              </w:rPr>
              <w:fldChar w:fldCharType="begin"/>
            </w:r>
            <w:r>
              <w:rPr>
                <w:noProof/>
                <w:webHidden/>
              </w:rPr>
              <w:instrText xml:space="preserve"> PAGEREF _Toc232675996 \h </w:instrText>
            </w:r>
            <w:r>
              <w:rPr>
                <w:noProof/>
                <w:webHidden/>
              </w:rPr>
            </w:r>
            <w:r>
              <w:rPr>
                <w:noProof/>
                <w:webHidden/>
              </w:rPr>
              <w:fldChar w:fldCharType="separate"/>
            </w:r>
            <w:r>
              <w:rPr>
                <w:noProof/>
                <w:webHidden/>
              </w:rPr>
              <w:t>6</w:t>
            </w:r>
            <w:r>
              <w:rPr>
                <w:noProof/>
                <w:webHidden/>
              </w:rPr>
              <w:fldChar w:fldCharType="end"/>
            </w:r>
          </w:hyperlink>
        </w:p>
        <w:p w:rsidR="00E83730" w:rsidRDefault="00E83730" w14:paraId="4D07774F" w14:textId="6F139F26">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5997">
            <w:r w:rsidRPr="00C36619">
              <w:rPr>
                <w:rStyle w:val="Hyperlink"/>
                <w:noProof/>
              </w:rPr>
              <w:t>4.1</w:t>
            </w:r>
            <w:r>
              <w:rPr>
                <w:rFonts w:cstheme="minorBidi"/>
                <w:b w:val="0"/>
                <w:bCs w:val="0"/>
                <w:noProof/>
                <w:color w:val="auto"/>
                <w:kern w:val="2"/>
                <w:sz w:val="24"/>
                <w:szCs w:val="24"/>
                <w:lang w:val="en-SI" w:eastAsia="en-GB"/>
                <w14:ligatures w14:val="standardContextual"/>
              </w:rPr>
              <w:tab/>
            </w:r>
            <w:r w:rsidRPr="00C36619">
              <w:rPr>
                <w:rStyle w:val="Hyperlink"/>
                <w:noProof/>
              </w:rPr>
              <w:t>Osnovne skupine tabel</w:t>
            </w:r>
            <w:r>
              <w:rPr>
                <w:noProof/>
                <w:webHidden/>
              </w:rPr>
              <w:tab/>
            </w:r>
            <w:r>
              <w:rPr>
                <w:noProof/>
                <w:webHidden/>
              </w:rPr>
              <w:fldChar w:fldCharType="begin"/>
            </w:r>
            <w:r>
              <w:rPr>
                <w:noProof/>
                <w:webHidden/>
              </w:rPr>
              <w:instrText xml:space="preserve"> PAGEREF _Toc232675997 \h </w:instrText>
            </w:r>
            <w:r>
              <w:rPr>
                <w:noProof/>
                <w:webHidden/>
              </w:rPr>
            </w:r>
            <w:r>
              <w:rPr>
                <w:noProof/>
                <w:webHidden/>
              </w:rPr>
              <w:fldChar w:fldCharType="separate"/>
            </w:r>
            <w:r>
              <w:rPr>
                <w:noProof/>
                <w:webHidden/>
              </w:rPr>
              <w:t>6</w:t>
            </w:r>
            <w:r>
              <w:rPr>
                <w:noProof/>
                <w:webHidden/>
              </w:rPr>
              <w:fldChar w:fldCharType="end"/>
            </w:r>
          </w:hyperlink>
        </w:p>
        <w:p w:rsidR="00E83730" w:rsidRDefault="00E83730" w14:paraId="3278DE94" w14:textId="09DDED2F">
          <w:pPr>
            <w:pStyle w:val="TOC1"/>
            <w:tabs>
              <w:tab w:val="left" w:pos="440"/>
              <w:tab w:val="right" w:leader="dot" w:pos="9350"/>
            </w:tabs>
            <w:rPr>
              <w:rFonts w:cstheme="minorBidi"/>
              <w:b w:val="0"/>
              <w:bCs w:val="0"/>
              <w:i w:val="0"/>
              <w:iCs w:val="0"/>
              <w:noProof/>
              <w:color w:val="auto"/>
              <w:kern w:val="2"/>
              <w:lang w:val="en-SI" w:eastAsia="en-GB"/>
              <w14:ligatures w14:val="standardContextual"/>
            </w:rPr>
          </w:pPr>
          <w:hyperlink w:history="1" w:anchor="_Toc232675998">
            <w:r w:rsidRPr="00C36619">
              <w:rPr>
                <w:rStyle w:val="Hyperlink"/>
                <w:noProof/>
              </w:rPr>
              <w:t>5</w:t>
            </w:r>
            <w:r>
              <w:rPr>
                <w:rFonts w:cstheme="minorBidi"/>
                <w:b w:val="0"/>
                <w:bCs w:val="0"/>
                <w:i w:val="0"/>
                <w:iCs w:val="0"/>
                <w:noProof/>
                <w:color w:val="auto"/>
                <w:kern w:val="2"/>
                <w:lang w:val="en-SI" w:eastAsia="en-GB"/>
                <w14:ligatures w14:val="standardContextual"/>
              </w:rPr>
              <w:tab/>
            </w:r>
            <w:r w:rsidRPr="00C36619">
              <w:rPr>
                <w:rStyle w:val="Hyperlink"/>
                <w:noProof/>
              </w:rPr>
              <w:t>Poslovni in procesni model modula PEV</w:t>
            </w:r>
            <w:r>
              <w:rPr>
                <w:noProof/>
                <w:webHidden/>
              </w:rPr>
              <w:tab/>
            </w:r>
            <w:r>
              <w:rPr>
                <w:noProof/>
                <w:webHidden/>
              </w:rPr>
              <w:fldChar w:fldCharType="begin"/>
            </w:r>
            <w:r>
              <w:rPr>
                <w:noProof/>
                <w:webHidden/>
              </w:rPr>
              <w:instrText xml:space="preserve"> PAGEREF _Toc232675998 \h </w:instrText>
            </w:r>
            <w:r>
              <w:rPr>
                <w:noProof/>
                <w:webHidden/>
              </w:rPr>
            </w:r>
            <w:r>
              <w:rPr>
                <w:noProof/>
                <w:webHidden/>
              </w:rPr>
              <w:fldChar w:fldCharType="separate"/>
            </w:r>
            <w:r>
              <w:rPr>
                <w:noProof/>
                <w:webHidden/>
              </w:rPr>
              <w:t>7</w:t>
            </w:r>
            <w:r>
              <w:rPr>
                <w:noProof/>
                <w:webHidden/>
              </w:rPr>
              <w:fldChar w:fldCharType="end"/>
            </w:r>
          </w:hyperlink>
        </w:p>
        <w:p w:rsidR="00E83730" w:rsidRDefault="00E83730" w14:paraId="61FF952D" w14:textId="4CED4909">
          <w:pPr>
            <w:pStyle w:val="TOC1"/>
            <w:tabs>
              <w:tab w:val="left" w:pos="440"/>
              <w:tab w:val="right" w:leader="dot" w:pos="9350"/>
            </w:tabs>
            <w:rPr>
              <w:rFonts w:cstheme="minorBidi"/>
              <w:b w:val="0"/>
              <w:bCs w:val="0"/>
              <w:i w:val="0"/>
              <w:iCs w:val="0"/>
              <w:noProof/>
              <w:color w:val="auto"/>
              <w:kern w:val="2"/>
              <w:lang w:val="en-SI" w:eastAsia="en-GB"/>
              <w14:ligatures w14:val="standardContextual"/>
            </w:rPr>
          </w:pPr>
          <w:hyperlink w:history="1" w:anchor="_Toc232675999">
            <w:r w:rsidRPr="00C36619">
              <w:rPr>
                <w:rStyle w:val="Hyperlink"/>
                <w:noProof/>
              </w:rPr>
              <w:t>6</w:t>
            </w:r>
            <w:r>
              <w:rPr>
                <w:rFonts w:cstheme="minorBidi"/>
                <w:b w:val="0"/>
                <w:bCs w:val="0"/>
                <w:i w:val="0"/>
                <w:iCs w:val="0"/>
                <w:noProof/>
                <w:color w:val="auto"/>
                <w:kern w:val="2"/>
                <w:lang w:val="en-SI" w:eastAsia="en-GB"/>
                <w14:ligatures w14:val="standardContextual"/>
              </w:rPr>
              <w:tab/>
            </w:r>
            <w:r w:rsidRPr="00C36619">
              <w:rPr>
                <w:rStyle w:val="Hyperlink"/>
                <w:noProof/>
              </w:rPr>
              <w:t>Vodenje in vzdrževanje PEV</w:t>
            </w:r>
            <w:r>
              <w:rPr>
                <w:noProof/>
                <w:webHidden/>
              </w:rPr>
              <w:tab/>
            </w:r>
            <w:r>
              <w:rPr>
                <w:noProof/>
                <w:webHidden/>
              </w:rPr>
              <w:fldChar w:fldCharType="begin"/>
            </w:r>
            <w:r>
              <w:rPr>
                <w:noProof/>
                <w:webHidden/>
              </w:rPr>
              <w:instrText xml:space="preserve"> PAGEREF _Toc232675999 \h </w:instrText>
            </w:r>
            <w:r>
              <w:rPr>
                <w:noProof/>
                <w:webHidden/>
              </w:rPr>
            </w:r>
            <w:r>
              <w:rPr>
                <w:noProof/>
                <w:webHidden/>
              </w:rPr>
              <w:fldChar w:fldCharType="separate"/>
            </w:r>
            <w:r>
              <w:rPr>
                <w:noProof/>
                <w:webHidden/>
              </w:rPr>
              <w:t>8</w:t>
            </w:r>
            <w:r>
              <w:rPr>
                <w:noProof/>
                <w:webHidden/>
              </w:rPr>
              <w:fldChar w:fldCharType="end"/>
            </w:r>
          </w:hyperlink>
        </w:p>
        <w:p w:rsidR="00E83730" w:rsidRDefault="00E83730" w14:paraId="250ACF25" w14:textId="1923E32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00">
            <w:r w:rsidRPr="00C36619">
              <w:rPr>
                <w:rStyle w:val="Hyperlink"/>
                <w:noProof/>
              </w:rPr>
              <w:t>6.1</w:t>
            </w:r>
            <w:r>
              <w:rPr>
                <w:rFonts w:cstheme="minorBidi"/>
                <w:b w:val="0"/>
                <w:bCs w:val="0"/>
                <w:noProof/>
                <w:color w:val="auto"/>
                <w:kern w:val="2"/>
                <w:sz w:val="24"/>
                <w:szCs w:val="24"/>
                <w:lang w:val="en-SI" w:eastAsia="en-GB"/>
                <w14:ligatures w14:val="standardContextual"/>
              </w:rPr>
              <w:tab/>
            </w:r>
            <w:r w:rsidRPr="00C36619">
              <w:rPr>
                <w:rStyle w:val="Hyperlink"/>
                <w:noProof/>
              </w:rPr>
              <w:t>Vnos nove PEV</w:t>
            </w:r>
            <w:r>
              <w:rPr>
                <w:noProof/>
                <w:webHidden/>
              </w:rPr>
              <w:tab/>
            </w:r>
            <w:r>
              <w:rPr>
                <w:noProof/>
                <w:webHidden/>
              </w:rPr>
              <w:fldChar w:fldCharType="begin"/>
            </w:r>
            <w:r>
              <w:rPr>
                <w:noProof/>
                <w:webHidden/>
              </w:rPr>
              <w:instrText xml:space="preserve"> PAGEREF _Toc232676000 \h </w:instrText>
            </w:r>
            <w:r>
              <w:rPr>
                <w:noProof/>
                <w:webHidden/>
              </w:rPr>
            </w:r>
            <w:r>
              <w:rPr>
                <w:noProof/>
                <w:webHidden/>
              </w:rPr>
              <w:fldChar w:fldCharType="separate"/>
            </w:r>
            <w:r>
              <w:rPr>
                <w:noProof/>
                <w:webHidden/>
              </w:rPr>
              <w:t>9</w:t>
            </w:r>
            <w:r>
              <w:rPr>
                <w:noProof/>
                <w:webHidden/>
              </w:rPr>
              <w:fldChar w:fldCharType="end"/>
            </w:r>
          </w:hyperlink>
        </w:p>
        <w:p w:rsidR="00E83730" w:rsidRDefault="00E83730" w14:paraId="2AB97238" w14:textId="417D8AE0">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01">
            <w:r w:rsidRPr="00C36619">
              <w:rPr>
                <w:rStyle w:val="Hyperlink"/>
                <w:noProof/>
              </w:rPr>
              <w:t>6.2</w:t>
            </w:r>
            <w:r>
              <w:rPr>
                <w:rFonts w:cstheme="minorBidi"/>
                <w:b w:val="0"/>
                <w:bCs w:val="0"/>
                <w:noProof/>
                <w:color w:val="auto"/>
                <w:kern w:val="2"/>
                <w:sz w:val="24"/>
                <w:szCs w:val="24"/>
                <w:lang w:val="en-SI" w:eastAsia="en-GB"/>
                <w14:ligatures w14:val="standardContextual"/>
              </w:rPr>
              <w:tab/>
            </w:r>
            <w:r w:rsidRPr="00C36619">
              <w:rPr>
                <w:rStyle w:val="Hyperlink"/>
                <w:noProof/>
              </w:rPr>
              <w:t>Vnos podatkov iz vprašalnikov in drugih virov</w:t>
            </w:r>
            <w:r>
              <w:rPr>
                <w:noProof/>
                <w:webHidden/>
              </w:rPr>
              <w:tab/>
            </w:r>
            <w:r>
              <w:rPr>
                <w:noProof/>
                <w:webHidden/>
              </w:rPr>
              <w:fldChar w:fldCharType="begin"/>
            </w:r>
            <w:r>
              <w:rPr>
                <w:noProof/>
                <w:webHidden/>
              </w:rPr>
              <w:instrText xml:space="preserve"> PAGEREF _Toc232676001 \h </w:instrText>
            </w:r>
            <w:r>
              <w:rPr>
                <w:noProof/>
                <w:webHidden/>
              </w:rPr>
            </w:r>
            <w:r>
              <w:rPr>
                <w:noProof/>
                <w:webHidden/>
              </w:rPr>
              <w:fldChar w:fldCharType="separate"/>
            </w:r>
            <w:r>
              <w:rPr>
                <w:noProof/>
                <w:webHidden/>
              </w:rPr>
              <w:t>9</w:t>
            </w:r>
            <w:r>
              <w:rPr>
                <w:noProof/>
                <w:webHidden/>
              </w:rPr>
              <w:fldChar w:fldCharType="end"/>
            </w:r>
          </w:hyperlink>
        </w:p>
        <w:p w:rsidR="00E83730" w:rsidRDefault="00E83730" w14:paraId="275F9587" w14:textId="6FD9E20E">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02">
            <w:r w:rsidRPr="00C36619">
              <w:rPr>
                <w:rStyle w:val="Hyperlink"/>
                <w:noProof/>
              </w:rPr>
              <w:t>6.3</w:t>
            </w:r>
            <w:r>
              <w:rPr>
                <w:rFonts w:cstheme="minorBidi"/>
                <w:b w:val="0"/>
                <w:bCs w:val="0"/>
                <w:noProof/>
                <w:color w:val="auto"/>
                <w:kern w:val="2"/>
                <w:sz w:val="24"/>
                <w:szCs w:val="24"/>
                <w:lang w:val="en-SI" w:eastAsia="en-GB"/>
                <w14:ligatures w14:val="standardContextual"/>
              </w:rPr>
              <w:tab/>
            </w:r>
            <w:r w:rsidRPr="00C36619">
              <w:rPr>
                <w:rStyle w:val="Hyperlink"/>
                <w:noProof/>
              </w:rPr>
              <w:t>Izbor pripisnih vrednosti</w:t>
            </w:r>
            <w:r>
              <w:rPr>
                <w:noProof/>
                <w:webHidden/>
              </w:rPr>
              <w:tab/>
            </w:r>
            <w:r>
              <w:rPr>
                <w:noProof/>
                <w:webHidden/>
              </w:rPr>
              <w:fldChar w:fldCharType="begin"/>
            </w:r>
            <w:r>
              <w:rPr>
                <w:noProof/>
                <w:webHidden/>
              </w:rPr>
              <w:instrText xml:space="preserve"> PAGEREF _Toc232676002 \h </w:instrText>
            </w:r>
            <w:r>
              <w:rPr>
                <w:noProof/>
                <w:webHidden/>
              </w:rPr>
            </w:r>
            <w:r>
              <w:rPr>
                <w:noProof/>
                <w:webHidden/>
              </w:rPr>
              <w:fldChar w:fldCharType="separate"/>
            </w:r>
            <w:r>
              <w:rPr>
                <w:noProof/>
                <w:webHidden/>
              </w:rPr>
              <w:t>12</w:t>
            </w:r>
            <w:r>
              <w:rPr>
                <w:noProof/>
                <w:webHidden/>
              </w:rPr>
              <w:fldChar w:fldCharType="end"/>
            </w:r>
          </w:hyperlink>
        </w:p>
        <w:p w:rsidR="00E83730" w:rsidRDefault="00E83730" w14:paraId="18F824F3" w14:textId="7664F003">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03">
            <w:r w:rsidRPr="00C36619">
              <w:rPr>
                <w:rStyle w:val="Hyperlink"/>
                <w:noProof/>
              </w:rPr>
              <w:t>6.4</w:t>
            </w:r>
            <w:r>
              <w:rPr>
                <w:rFonts w:cstheme="minorBidi"/>
                <w:b w:val="0"/>
                <w:bCs w:val="0"/>
                <w:noProof/>
                <w:color w:val="auto"/>
                <w:kern w:val="2"/>
                <w:sz w:val="24"/>
                <w:szCs w:val="24"/>
                <w:lang w:val="en-SI" w:eastAsia="en-GB"/>
                <w14:ligatures w14:val="standardContextual"/>
              </w:rPr>
              <w:tab/>
            </w:r>
            <w:r w:rsidRPr="00C36619">
              <w:rPr>
                <w:rStyle w:val="Hyperlink"/>
                <w:noProof/>
              </w:rPr>
              <w:t>Generiranje zapisov pev_pos in pev_pos_vnos</w:t>
            </w:r>
            <w:r>
              <w:rPr>
                <w:noProof/>
                <w:webHidden/>
              </w:rPr>
              <w:tab/>
            </w:r>
            <w:r>
              <w:rPr>
                <w:noProof/>
                <w:webHidden/>
              </w:rPr>
              <w:fldChar w:fldCharType="begin"/>
            </w:r>
            <w:r>
              <w:rPr>
                <w:noProof/>
                <w:webHidden/>
              </w:rPr>
              <w:instrText xml:space="preserve"> PAGEREF _Toc232676003 \h </w:instrText>
            </w:r>
            <w:r>
              <w:rPr>
                <w:noProof/>
                <w:webHidden/>
              </w:rPr>
            </w:r>
            <w:r>
              <w:rPr>
                <w:noProof/>
                <w:webHidden/>
              </w:rPr>
              <w:fldChar w:fldCharType="separate"/>
            </w:r>
            <w:r>
              <w:rPr>
                <w:noProof/>
                <w:webHidden/>
              </w:rPr>
              <w:t>13</w:t>
            </w:r>
            <w:r>
              <w:rPr>
                <w:noProof/>
                <w:webHidden/>
              </w:rPr>
              <w:fldChar w:fldCharType="end"/>
            </w:r>
          </w:hyperlink>
        </w:p>
        <w:p w:rsidR="00E83730" w:rsidRDefault="00E83730" w14:paraId="02AE4E01" w14:textId="78356926">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04">
            <w:r w:rsidRPr="00C36619">
              <w:rPr>
                <w:rStyle w:val="Hyperlink"/>
                <w:noProof/>
              </w:rPr>
              <w:t>6.5</w:t>
            </w:r>
            <w:r>
              <w:rPr>
                <w:rFonts w:cstheme="minorBidi"/>
                <w:b w:val="0"/>
                <w:bCs w:val="0"/>
                <w:noProof/>
                <w:color w:val="auto"/>
                <w:kern w:val="2"/>
                <w:sz w:val="24"/>
                <w:szCs w:val="24"/>
                <w:lang w:val="en-SI" w:eastAsia="en-GB"/>
                <w14:ligatures w14:val="standardContextual"/>
              </w:rPr>
              <w:tab/>
            </w:r>
            <w:r w:rsidRPr="00C36619">
              <w:rPr>
                <w:rStyle w:val="Hyperlink"/>
                <w:noProof/>
              </w:rPr>
              <w:t>Množični uvoz v pev_pos_vnos iz CSV ali SQL integracije</w:t>
            </w:r>
            <w:r>
              <w:rPr>
                <w:noProof/>
                <w:webHidden/>
              </w:rPr>
              <w:tab/>
            </w:r>
            <w:r>
              <w:rPr>
                <w:noProof/>
                <w:webHidden/>
              </w:rPr>
              <w:fldChar w:fldCharType="begin"/>
            </w:r>
            <w:r>
              <w:rPr>
                <w:noProof/>
                <w:webHidden/>
              </w:rPr>
              <w:instrText xml:space="preserve"> PAGEREF _Toc232676004 \h </w:instrText>
            </w:r>
            <w:r>
              <w:rPr>
                <w:noProof/>
                <w:webHidden/>
              </w:rPr>
            </w:r>
            <w:r>
              <w:rPr>
                <w:noProof/>
                <w:webHidden/>
              </w:rPr>
              <w:fldChar w:fldCharType="separate"/>
            </w:r>
            <w:r>
              <w:rPr>
                <w:noProof/>
                <w:webHidden/>
              </w:rPr>
              <w:t>13</w:t>
            </w:r>
            <w:r>
              <w:rPr>
                <w:noProof/>
                <w:webHidden/>
              </w:rPr>
              <w:fldChar w:fldCharType="end"/>
            </w:r>
          </w:hyperlink>
        </w:p>
        <w:p w:rsidR="00E83730" w:rsidRDefault="00E83730" w14:paraId="73F33A07" w14:textId="5CD82EFF">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05">
            <w:r w:rsidRPr="00C36619">
              <w:rPr>
                <w:rStyle w:val="Hyperlink"/>
                <w:noProof/>
              </w:rPr>
              <w:t>6.6</w:t>
            </w:r>
            <w:r>
              <w:rPr>
                <w:rFonts w:cstheme="minorBidi"/>
                <w:b w:val="0"/>
                <w:bCs w:val="0"/>
                <w:noProof/>
                <w:color w:val="auto"/>
                <w:kern w:val="2"/>
                <w:sz w:val="24"/>
                <w:szCs w:val="24"/>
                <w:lang w:val="en-SI" w:eastAsia="en-GB"/>
                <w14:ligatures w14:val="standardContextual"/>
              </w:rPr>
              <w:tab/>
            </w:r>
            <w:r w:rsidRPr="00C36619">
              <w:rPr>
                <w:rStyle w:val="Hyperlink"/>
                <w:noProof/>
              </w:rPr>
              <w:t>Pregled ene PEV</w:t>
            </w:r>
            <w:r>
              <w:rPr>
                <w:noProof/>
                <w:webHidden/>
              </w:rPr>
              <w:tab/>
            </w:r>
            <w:r>
              <w:rPr>
                <w:noProof/>
                <w:webHidden/>
              </w:rPr>
              <w:fldChar w:fldCharType="begin"/>
            </w:r>
            <w:r>
              <w:rPr>
                <w:noProof/>
                <w:webHidden/>
              </w:rPr>
              <w:instrText xml:space="preserve"> PAGEREF _Toc232676005 \h </w:instrText>
            </w:r>
            <w:r>
              <w:rPr>
                <w:noProof/>
                <w:webHidden/>
              </w:rPr>
            </w:r>
            <w:r>
              <w:rPr>
                <w:noProof/>
                <w:webHidden/>
              </w:rPr>
              <w:fldChar w:fldCharType="separate"/>
            </w:r>
            <w:r>
              <w:rPr>
                <w:noProof/>
                <w:webHidden/>
              </w:rPr>
              <w:t>14</w:t>
            </w:r>
            <w:r>
              <w:rPr>
                <w:noProof/>
                <w:webHidden/>
              </w:rPr>
              <w:fldChar w:fldCharType="end"/>
            </w:r>
          </w:hyperlink>
        </w:p>
        <w:p w:rsidR="00E83730" w:rsidRDefault="00E83730" w14:paraId="55060B31" w14:textId="6253ACC7">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06">
            <w:r w:rsidRPr="00C36619">
              <w:rPr>
                <w:rStyle w:val="Hyperlink"/>
                <w:noProof/>
              </w:rPr>
              <w:t>6.7</w:t>
            </w:r>
            <w:r>
              <w:rPr>
                <w:rFonts w:cstheme="minorBidi"/>
                <w:b w:val="0"/>
                <w:bCs w:val="0"/>
                <w:noProof/>
                <w:color w:val="auto"/>
                <w:kern w:val="2"/>
                <w:sz w:val="24"/>
                <w:szCs w:val="24"/>
                <w:lang w:val="en-SI" w:eastAsia="en-GB"/>
                <w14:ligatures w14:val="standardContextual"/>
              </w:rPr>
              <w:tab/>
            </w:r>
            <w:r w:rsidRPr="00C36619">
              <w:rPr>
                <w:rStyle w:val="Hyperlink"/>
                <w:noProof/>
              </w:rPr>
              <w:t>Plombe in vodenje plomb PEV</w:t>
            </w:r>
            <w:r>
              <w:rPr>
                <w:noProof/>
                <w:webHidden/>
              </w:rPr>
              <w:tab/>
            </w:r>
            <w:r>
              <w:rPr>
                <w:noProof/>
                <w:webHidden/>
              </w:rPr>
              <w:fldChar w:fldCharType="begin"/>
            </w:r>
            <w:r>
              <w:rPr>
                <w:noProof/>
                <w:webHidden/>
              </w:rPr>
              <w:instrText xml:space="preserve"> PAGEREF _Toc232676006 \h </w:instrText>
            </w:r>
            <w:r>
              <w:rPr>
                <w:noProof/>
                <w:webHidden/>
              </w:rPr>
            </w:r>
            <w:r>
              <w:rPr>
                <w:noProof/>
                <w:webHidden/>
              </w:rPr>
              <w:fldChar w:fldCharType="separate"/>
            </w:r>
            <w:r>
              <w:rPr>
                <w:noProof/>
                <w:webHidden/>
              </w:rPr>
              <w:t>15</w:t>
            </w:r>
            <w:r>
              <w:rPr>
                <w:noProof/>
                <w:webHidden/>
              </w:rPr>
              <w:fldChar w:fldCharType="end"/>
            </w:r>
          </w:hyperlink>
        </w:p>
        <w:p w:rsidR="00E83730" w:rsidRDefault="00E83730" w14:paraId="63E82FBD" w14:textId="1C94B45B">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07">
            <w:r w:rsidRPr="00C36619">
              <w:rPr>
                <w:rStyle w:val="Hyperlink"/>
                <w:rFonts w:eastAsia="Times New Roman"/>
                <w:noProof/>
              </w:rPr>
              <w:t>6.8</w:t>
            </w:r>
            <w:r>
              <w:rPr>
                <w:rFonts w:cstheme="minorBidi"/>
                <w:b w:val="0"/>
                <w:bCs w:val="0"/>
                <w:noProof/>
                <w:color w:val="auto"/>
                <w:kern w:val="2"/>
                <w:sz w:val="24"/>
                <w:szCs w:val="24"/>
                <w:lang w:val="en-SI" w:eastAsia="en-GB"/>
                <w14:ligatures w14:val="standardContextual"/>
              </w:rPr>
              <w:tab/>
            </w:r>
            <w:r w:rsidRPr="00C36619">
              <w:rPr>
                <w:rStyle w:val="Hyperlink"/>
                <w:noProof/>
              </w:rPr>
              <w:t>Avtomatska posodobitev identifikatorjev in verzij</w:t>
            </w:r>
            <w:r>
              <w:rPr>
                <w:noProof/>
                <w:webHidden/>
              </w:rPr>
              <w:tab/>
            </w:r>
            <w:r>
              <w:rPr>
                <w:noProof/>
                <w:webHidden/>
              </w:rPr>
              <w:fldChar w:fldCharType="begin"/>
            </w:r>
            <w:r>
              <w:rPr>
                <w:noProof/>
                <w:webHidden/>
              </w:rPr>
              <w:instrText xml:space="preserve"> PAGEREF _Toc232676007 \h </w:instrText>
            </w:r>
            <w:r>
              <w:rPr>
                <w:noProof/>
                <w:webHidden/>
              </w:rPr>
            </w:r>
            <w:r>
              <w:rPr>
                <w:noProof/>
                <w:webHidden/>
              </w:rPr>
              <w:fldChar w:fldCharType="separate"/>
            </w:r>
            <w:r>
              <w:rPr>
                <w:noProof/>
                <w:webHidden/>
              </w:rPr>
              <w:t>15</w:t>
            </w:r>
            <w:r>
              <w:rPr>
                <w:noProof/>
                <w:webHidden/>
              </w:rPr>
              <w:fldChar w:fldCharType="end"/>
            </w:r>
          </w:hyperlink>
        </w:p>
        <w:p w:rsidR="00E83730" w:rsidRDefault="00E83730" w14:paraId="5D7C56CD" w14:textId="61A8F09D">
          <w:pPr>
            <w:pStyle w:val="TOC1"/>
            <w:tabs>
              <w:tab w:val="left" w:pos="440"/>
              <w:tab w:val="right" w:leader="dot" w:pos="9350"/>
            </w:tabs>
            <w:rPr>
              <w:rFonts w:cstheme="minorBidi"/>
              <w:b w:val="0"/>
              <w:bCs w:val="0"/>
              <w:i w:val="0"/>
              <w:iCs w:val="0"/>
              <w:noProof/>
              <w:color w:val="auto"/>
              <w:kern w:val="2"/>
              <w:lang w:val="en-SI" w:eastAsia="en-GB"/>
              <w14:ligatures w14:val="standardContextual"/>
            </w:rPr>
          </w:pPr>
          <w:hyperlink w:history="1" w:anchor="_Toc232676008">
            <w:r w:rsidRPr="00C36619">
              <w:rPr>
                <w:rStyle w:val="Hyperlink"/>
                <w:noProof/>
              </w:rPr>
              <w:t>7</w:t>
            </w:r>
            <w:r>
              <w:rPr>
                <w:rFonts w:cstheme="minorBidi"/>
                <w:b w:val="0"/>
                <w:bCs w:val="0"/>
                <w:i w:val="0"/>
                <w:iCs w:val="0"/>
                <w:noProof/>
                <w:color w:val="auto"/>
                <w:kern w:val="2"/>
                <w:lang w:val="en-SI" w:eastAsia="en-GB"/>
                <w14:ligatures w14:val="standardContextual"/>
              </w:rPr>
              <w:tab/>
            </w:r>
            <w:r w:rsidRPr="00C36619">
              <w:rPr>
                <w:rStyle w:val="Hyperlink"/>
                <w:noProof/>
              </w:rPr>
              <w:t>Geometrije, sestavine, funkcionalna območja in KN podatki</w:t>
            </w:r>
            <w:r>
              <w:rPr>
                <w:noProof/>
                <w:webHidden/>
              </w:rPr>
              <w:tab/>
            </w:r>
            <w:r>
              <w:rPr>
                <w:noProof/>
                <w:webHidden/>
              </w:rPr>
              <w:fldChar w:fldCharType="begin"/>
            </w:r>
            <w:r>
              <w:rPr>
                <w:noProof/>
                <w:webHidden/>
              </w:rPr>
              <w:instrText xml:space="preserve"> PAGEREF _Toc232676008 \h </w:instrText>
            </w:r>
            <w:r>
              <w:rPr>
                <w:noProof/>
                <w:webHidden/>
              </w:rPr>
            </w:r>
            <w:r>
              <w:rPr>
                <w:noProof/>
                <w:webHidden/>
              </w:rPr>
              <w:fldChar w:fldCharType="separate"/>
            </w:r>
            <w:r>
              <w:rPr>
                <w:noProof/>
                <w:webHidden/>
              </w:rPr>
              <w:t>16</w:t>
            </w:r>
            <w:r>
              <w:rPr>
                <w:noProof/>
                <w:webHidden/>
              </w:rPr>
              <w:fldChar w:fldCharType="end"/>
            </w:r>
          </w:hyperlink>
        </w:p>
        <w:p w:rsidR="00E83730" w:rsidRDefault="00E83730" w14:paraId="061ADAF5" w14:textId="561D602A">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09">
            <w:r w:rsidRPr="00C36619">
              <w:rPr>
                <w:rStyle w:val="Hyperlink"/>
                <w:noProof/>
              </w:rPr>
              <w:t>7.1</w:t>
            </w:r>
            <w:r>
              <w:rPr>
                <w:rFonts w:cstheme="minorBidi"/>
                <w:b w:val="0"/>
                <w:bCs w:val="0"/>
                <w:noProof/>
                <w:color w:val="auto"/>
                <w:kern w:val="2"/>
                <w:sz w:val="24"/>
                <w:szCs w:val="24"/>
                <w:lang w:val="en-SI" w:eastAsia="en-GB"/>
                <w14:ligatures w14:val="standardContextual"/>
              </w:rPr>
              <w:tab/>
            </w:r>
            <w:r w:rsidRPr="00C36619">
              <w:rPr>
                <w:rStyle w:val="Hyperlink"/>
                <w:noProof/>
              </w:rPr>
              <w:t>Funkcionalna območja in sestavine PEV</w:t>
            </w:r>
            <w:r>
              <w:rPr>
                <w:noProof/>
                <w:webHidden/>
              </w:rPr>
              <w:tab/>
            </w:r>
            <w:r>
              <w:rPr>
                <w:noProof/>
                <w:webHidden/>
              </w:rPr>
              <w:fldChar w:fldCharType="begin"/>
            </w:r>
            <w:r>
              <w:rPr>
                <w:noProof/>
                <w:webHidden/>
              </w:rPr>
              <w:instrText xml:space="preserve"> PAGEREF _Toc232676009 \h </w:instrText>
            </w:r>
            <w:r>
              <w:rPr>
                <w:noProof/>
                <w:webHidden/>
              </w:rPr>
            </w:r>
            <w:r>
              <w:rPr>
                <w:noProof/>
                <w:webHidden/>
              </w:rPr>
              <w:fldChar w:fldCharType="separate"/>
            </w:r>
            <w:r>
              <w:rPr>
                <w:noProof/>
                <w:webHidden/>
              </w:rPr>
              <w:t>16</w:t>
            </w:r>
            <w:r>
              <w:rPr>
                <w:noProof/>
                <w:webHidden/>
              </w:rPr>
              <w:fldChar w:fldCharType="end"/>
            </w:r>
          </w:hyperlink>
        </w:p>
        <w:p w:rsidR="00E83730" w:rsidRDefault="00E83730" w14:paraId="4F4E8C5F" w14:textId="3733CD94">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10">
            <w:r w:rsidRPr="00C36619">
              <w:rPr>
                <w:rStyle w:val="Hyperlink"/>
                <w:noProof/>
              </w:rPr>
              <w:t>7.2</w:t>
            </w:r>
            <w:r>
              <w:rPr>
                <w:rFonts w:cstheme="minorBidi"/>
                <w:b w:val="0"/>
                <w:bCs w:val="0"/>
                <w:noProof/>
                <w:color w:val="auto"/>
                <w:kern w:val="2"/>
                <w:sz w:val="24"/>
                <w:szCs w:val="24"/>
                <w:lang w:val="en-SI" w:eastAsia="en-GB"/>
                <w14:ligatures w14:val="standardContextual"/>
              </w:rPr>
              <w:tab/>
            </w:r>
            <w:r w:rsidRPr="00C36619">
              <w:rPr>
                <w:rStyle w:val="Hyperlink"/>
                <w:noProof/>
              </w:rPr>
              <w:t>Dodajanje parcel, stavb in delov stavb</w:t>
            </w:r>
            <w:r>
              <w:rPr>
                <w:noProof/>
                <w:webHidden/>
              </w:rPr>
              <w:tab/>
            </w:r>
            <w:r>
              <w:rPr>
                <w:noProof/>
                <w:webHidden/>
              </w:rPr>
              <w:fldChar w:fldCharType="begin"/>
            </w:r>
            <w:r>
              <w:rPr>
                <w:noProof/>
                <w:webHidden/>
              </w:rPr>
              <w:instrText xml:space="preserve"> PAGEREF _Toc232676010 \h </w:instrText>
            </w:r>
            <w:r>
              <w:rPr>
                <w:noProof/>
                <w:webHidden/>
              </w:rPr>
            </w:r>
            <w:r>
              <w:rPr>
                <w:noProof/>
                <w:webHidden/>
              </w:rPr>
              <w:fldChar w:fldCharType="separate"/>
            </w:r>
            <w:r>
              <w:rPr>
                <w:noProof/>
                <w:webHidden/>
              </w:rPr>
              <w:t>17</w:t>
            </w:r>
            <w:r>
              <w:rPr>
                <w:noProof/>
                <w:webHidden/>
              </w:rPr>
              <w:fldChar w:fldCharType="end"/>
            </w:r>
          </w:hyperlink>
        </w:p>
        <w:p w:rsidR="00E83730" w:rsidRDefault="00E83730" w14:paraId="136BE82A" w14:textId="343FBCB9">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11">
            <w:r w:rsidRPr="00C36619">
              <w:rPr>
                <w:rStyle w:val="Hyperlink"/>
                <w:noProof/>
              </w:rPr>
              <w:t>7.3</w:t>
            </w:r>
            <w:r>
              <w:rPr>
                <w:rFonts w:cstheme="minorBidi"/>
                <w:b w:val="0"/>
                <w:bCs w:val="0"/>
                <w:noProof/>
                <w:color w:val="auto"/>
                <w:kern w:val="2"/>
                <w:sz w:val="24"/>
                <w:szCs w:val="24"/>
                <w:lang w:val="en-SI" w:eastAsia="en-GB"/>
                <w14:ligatures w14:val="standardContextual"/>
              </w:rPr>
              <w:tab/>
            </w:r>
            <w:r w:rsidRPr="00C36619">
              <w:rPr>
                <w:rStyle w:val="Hyperlink"/>
                <w:noProof/>
              </w:rPr>
              <w:t>Prikaz KN površin, dejanske rabe in izračun delez_bzps</w:t>
            </w:r>
            <w:r>
              <w:rPr>
                <w:noProof/>
                <w:webHidden/>
              </w:rPr>
              <w:tab/>
            </w:r>
            <w:r>
              <w:rPr>
                <w:noProof/>
                <w:webHidden/>
              </w:rPr>
              <w:fldChar w:fldCharType="begin"/>
            </w:r>
            <w:r>
              <w:rPr>
                <w:noProof/>
                <w:webHidden/>
              </w:rPr>
              <w:instrText xml:space="preserve"> PAGEREF _Toc232676011 \h </w:instrText>
            </w:r>
            <w:r>
              <w:rPr>
                <w:noProof/>
                <w:webHidden/>
              </w:rPr>
            </w:r>
            <w:r>
              <w:rPr>
                <w:noProof/>
                <w:webHidden/>
              </w:rPr>
              <w:fldChar w:fldCharType="separate"/>
            </w:r>
            <w:r>
              <w:rPr>
                <w:noProof/>
                <w:webHidden/>
              </w:rPr>
              <w:t>18</w:t>
            </w:r>
            <w:r>
              <w:rPr>
                <w:noProof/>
                <w:webHidden/>
              </w:rPr>
              <w:fldChar w:fldCharType="end"/>
            </w:r>
          </w:hyperlink>
        </w:p>
        <w:p w:rsidR="00E83730" w:rsidRDefault="00E83730" w14:paraId="2DB649F5" w14:textId="5280CE8E">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12">
            <w:r w:rsidRPr="00C36619">
              <w:rPr>
                <w:rStyle w:val="Hyperlink"/>
                <w:rFonts w:eastAsia="Times New Roman"/>
                <w:noProof/>
              </w:rPr>
              <w:t>7.4</w:t>
            </w:r>
            <w:r>
              <w:rPr>
                <w:rFonts w:cstheme="minorBidi"/>
                <w:b w:val="0"/>
                <w:bCs w:val="0"/>
                <w:noProof/>
                <w:color w:val="auto"/>
                <w:kern w:val="2"/>
                <w:sz w:val="24"/>
                <w:szCs w:val="24"/>
                <w:lang w:val="en-SI" w:eastAsia="en-GB"/>
                <w14:ligatures w14:val="standardContextual"/>
              </w:rPr>
              <w:tab/>
            </w:r>
            <w:r w:rsidRPr="00C36619">
              <w:rPr>
                <w:rStyle w:val="Hyperlink"/>
                <w:noProof/>
              </w:rPr>
              <w:t>Geometrijske kontrole PEV</w:t>
            </w:r>
            <w:r>
              <w:rPr>
                <w:noProof/>
                <w:webHidden/>
              </w:rPr>
              <w:tab/>
            </w:r>
            <w:r>
              <w:rPr>
                <w:noProof/>
                <w:webHidden/>
              </w:rPr>
              <w:fldChar w:fldCharType="begin"/>
            </w:r>
            <w:r>
              <w:rPr>
                <w:noProof/>
                <w:webHidden/>
              </w:rPr>
              <w:instrText xml:space="preserve"> PAGEREF _Toc232676012 \h </w:instrText>
            </w:r>
            <w:r>
              <w:rPr>
                <w:noProof/>
                <w:webHidden/>
              </w:rPr>
            </w:r>
            <w:r>
              <w:rPr>
                <w:noProof/>
                <w:webHidden/>
              </w:rPr>
              <w:fldChar w:fldCharType="separate"/>
            </w:r>
            <w:r>
              <w:rPr>
                <w:noProof/>
                <w:webHidden/>
              </w:rPr>
              <w:t>18</w:t>
            </w:r>
            <w:r>
              <w:rPr>
                <w:noProof/>
                <w:webHidden/>
              </w:rPr>
              <w:fldChar w:fldCharType="end"/>
            </w:r>
          </w:hyperlink>
        </w:p>
        <w:p w:rsidR="00E83730" w:rsidRDefault="00E83730" w14:paraId="45400668" w14:textId="177BAF77">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13">
            <w:r w:rsidRPr="00C36619">
              <w:rPr>
                <w:rStyle w:val="Hyperlink"/>
                <w:rFonts w:eastAsia="Times New Roman"/>
                <w:noProof/>
              </w:rPr>
              <w:t>7.5</w:t>
            </w:r>
            <w:r>
              <w:rPr>
                <w:rFonts w:cstheme="minorBidi"/>
                <w:b w:val="0"/>
                <w:bCs w:val="0"/>
                <w:noProof/>
                <w:color w:val="auto"/>
                <w:kern w:val="2"/>
                <w:sz w:val="24"/>
                <w:szCs w:val="24"/>
                <w:lang w:val="en-SI" w:eastAsia="en-GB"/>
                <w14:ligatures w14:val="standardContextual"/>
              </w:rPr>
              <w:tab/>
            </w:r>
            <w:r w:rsidRPr="00C36619">
              <w:rPr>
                <w:rStyle w:val="Hyperlink"/>
                <w:rFonts w:eastAsia="Times New Roman"/>
                <w:noProof/>
              </w:rPr>
              <w:t xml:space="preserve">Priprava okvirjev </w:t>
            </w:r>
            <w:r w:rsidRPr="00C36619">
              <w:rPr>
                <w:rStyle w:val="Hyperlink"/>
                <w:noProof/>
              </w:rPr>
              <w:t>za izris Informacije o obsegu PEV</w:t>
            </w:r>
            <w:r>
              <w:rPr>
                <w:noProof/>
                <w:webHidden/>
              </w:rPr>
              <w:tab/>
            </w:r>
            <w:r>
              <w:rPr>
                <w:noProof/>
                <w:webHidden/>
              </w:rPr>
              <w:fldChar w:fldCharType="begin"/>
            </w:r>
            <w:r>
              <w:rPr>
                <w:noProof/>
                <w:webHidden/>
              </w:rPr>
              <w:instrText xml:space="preserve"> PAGEREF _Toc232676013 \h </w:instrText>
            </w:r>
            <w:r>
              <w:rPr>
                <w:noProof/>
                <w:webHidden/>
              </w:rPr>
            </w:r>
            <w:r>
              <w:rPr>
                <w:noProof/>
                <w:webHidden/>
              </w:rPr>
              <w:fldChar w:fldCharType="separate"/>
            </w:r>
            <w:r>
              <w:rPr>
                <w:noProof/>
                <w:webHidden/>
              </w:rPr>
              <w:t>21</w:t>
            </w:r>
            <w:r>
              <w:rPr>
                <w:noProof/>
                <w:webHidden/>
              </w:rPr>
              <w:fldChar w:fldCharType="end"/>
            </w:r>
          </w:hyperlink>
        </w:p>
        <w:p w:rsidR="00E83730" w:rsidRDefault="00E83730" w14:paraId="4442ABC8" w14:textId="4E6E440C">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14">
            <w:r w:rsidRPr="00C36619">
              <w:rPr>
                <w:rStyle w:val="Hyperlink"/>
                <w:noProof/>
              </w:rPr>
              <w:t>7.6</w:t>
            </w:r>
            <w:r>
              <w:rPr>
                <w:rFonts w:cstheme="minorBidi"/>
                <w:b w:val="0"/>
                <w:bCs w:val="0"/>
                <w:noProof/>
                <w:color w:val="auto"/>
                <w:kern w:val="2"/>
                <w:sz w:val="24"/>
                <w:szCs w:val="24"/>
                <w:lang w:val="en-SI" w:eastAsia="en-GB"/>
                <w14:ligatures w14:val="standardContextual"/>
              </w:rPr>
              <w:tab/>
            </w:r>
            <w:r w:rsidRPr="00C36619">
              <w:rPr>
                <w:rStyle w:val="Hyperlink"/>
                <w:noProof/>
              </w:rPr>
              <w:t>Generiranje GeoPDF Informacije o obsegu PEV</w:t>
            </w:r>
            <w:r>
              <w:rPr>
                <w:noProof/>
                <w:webHidden/>
              </w:rPr>
              <w:tab/>
            </w:r>
            <w:r>
              <w:rPr>
                <w:noProof/>
                <w:webHidden/>
              </w:rPr>
              <w:fldChar w:fldCharType="begin"/>
            </w:r>
            <w:r>
              <w:rPr>
                <w:noProof/>
                <w:webHidden/>
              </w:rPr>
              <w:instrText xml:space="preserve"> PAGEREF _Toc232676014 \h </w:instrText>
            </w:r>
            <w:r>
              <w:rPr>
                <w:noProof/>
                <w:webHidden/>
              </w:rPr>
            </w:r>
            <w:r>
              <w:rPr>
                <w:noProof/>
                <w:webHidden/>
              </w:rPr>
              <w:fldChar w:fldCharType="separate"/>
            </w:r>
            <w:r>
              <w:rPr>
                <w:noProof/>
                <w:webHidden/>
              </w:rPr>
              <w:t>21</w:t>
            </w:r>
            <w:r>
              <w:rPr>
                <w:noProof/>
                <w:webHidden/>
              </w:rPr>
              <w:fldChar w:fldCharType="end"/>
            </w:r>
          </w:hyperlink>
        </w:p>
        <w:p w:rsidR="00E83730" w:rsidRDefault="00E83730" w14:paraId="4CC4F5FE" w14:textId="54CC6875">
          <w:pPr>
            <w:pStyle w:val="TOC1"/>
            <w:tabs>
              <w:tab w:val="left" w:pos="440"/>
              <w:tab w:val="right" w:leader="dot" w:pos="9350"/>
            </w:tabs>
            <w:rPr>
              <w:rFonts w:cstheme="minorBidi"/>
              <w:b w:val="0"/>
              <w:bCs w:val="0"/>
              <w:i w:val="0"/>
              <w:iCs w:val="0"/>
              <w:noProof/>
              <w:color w:val="auto"/>
              <w:kern w:val="2"/>
              <w:lang w:val="en-SI" w:eastAsia="en-GB"/>
              <w14:ligatures w14:val="standardContextual"/>
            </w:rPr>
          </w:pPr>
          <w:hyperlink w:history="1" w:anchor="_Toc232676015">
            <w:r w:rsidRPr="00C36619">
              <w:rPr>
                <w:rStyle w:val="Hyperlink"/>
                <w:noProof/>
              </w:rPr>
              <w:t>8</w:t>
            </w:r>
            <w:r>
              <w:rPr>
                <w:rFonts w:cstheme="minorBidi"/>
                <w:b w:val="0"/>
                <w:bCs w:val="0"/>
                <w:i w:val="0"/>
                <w:iCs w:val="0"/>
                <w:noProof/>
                <w:color w:val="auto"/>
                <w:kern w:val="2"/>
                <w:lang w:val="en-SI" w:eastAsia="en-GB"/>
                <w14:ligatures w14:val="standardContextual"/>
              </w:rPr>
              <w:tab/>
            </w:r>
            <w:r w:rsidRPr="00C36619">
              <w:rPr>
                <w:rStyle w:val="Hyperlink"/>
                <w:noProof/>
              </w:rPr>
              <w:t>Arhiviranje, historiat in sledljivost PEV</w:t>
            </w:r>
            <w:r>
              <w:rPr>
                <w:noProof/>
                <w:webHidden/>
              </w:rPr>
              <w:tab/>
            </w:r>
            <w:r>
              <w:rPr>
                <w:noProof/>
                <w:webHidden/>
              </w:rPr>
              <w:fldChar w:fldCharType="begin"/>
            </w:r>
            <w:r>
              <w:rPr>
                <w:noProof/>
                <w:webHidden/>
              </w:rPr>
              <w:instrText xml:space="preserve"> PAGEREF _Toc232676015 \h </w:instrText>
            </w:r>
            <w:r>
              <w:rPr>
                <w:noProof/>
                <w:webHidden/>
              </w:rPr>
            </w:r>
            <w:r>
              <w:rPr>
                <w:noProof/>
                <w:webHidden/>
              </w:rPr>
              <w:fldChar w:fldCharType="separate"/>
            </w:r>
            <w:r>
              <w:rPr>
                <w:noProof/>
                <w:webHidden/>
              </w:rPr>
              <w:t>22</w:t>
            </w:r>
            <w:r>
              <w:rPr>
                <w:noProof/>
                <w:webHidden/>
              </w:rPr>
              <w:fldChar w:fldCharType="end"/>
            </w:r>
          </w:hyperlink>
        </w:p>
        <w:p w:rsidR="00E83730" w:rsidRDefault="00E83730" w14:paraId="3B1DDF0D" w14:textId="0E203632">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16">
            <w:r w:rsidRPr="00C36619">
              <w:rPr>
                <w:rStyle w:val="Hyperlink"/>
                <w:noProof/>
              </w:rPr>
              <w:t>8.1</w:t>
            </w:r>
            <w:r>
              <w:rPr>
                <w:rFonts w:cstheme="minorBidi"/>
                <w:b w:val="0"/>
                <w:bCs w:val="0"/>
                <w:noProof/>
                <w:color w:val="auto"/>
                <w:kern w:val="2"/>
                <w:sz w:val="24"/>
                <w:szCs w:val="24"/>
                <w:lang w:val="en-SI" w:eastAsia="en-GB"/>
                <w14:ligatures w14:val="standardContextual"/>
              </w:rPr>
              <w:tab/>
            </w:r>
            <w:r w:rsidRPr="00C36619">
              <w:rPr>
                <w:rStyle w:val="Hyperlink"/>
                <w:noProof/>
              </w:rPr>
              <w:t>Podrobna logika arhiviranja</w:t>
            </w:r>
            <w:r>
              <w:rPr>
                <w:noProof/>
                <w:webHidden/>
              </w:rPr>
              <w:tab/>
            </w:r>
            <w:r>
              <w:rPr>
                <w:noProof/>
                <w:webHidden/>
              </w:rPr>
              <w:fldChar w:fldCharType="begin"/>
            </w:r>
            <w:r>
              <w:rPr>
                <w:noProof/>
                <w:webHidden/>
              </w:rPr>
              <w:instrText xml:space="preserve"> PAGEREF _Toc232676016 \h </w:instrText>
            </w:r>
            <w:r>
              <w:rPr>
                <w:noProof/>
                <w:webHidden/>
              </w:rPr>
            </w:r>
            <w:r>
              <w:rPr>
                <w:noProof/>
                <w:webHidden/>
              </w:rPr>
              <w:fldChar w:fldCharType="separate"/>
            </w:r>
            <w:r>
              <w:rPr>
                <w:noProof/>
                <w:webHidden/>
              </w:rPr>
              <w:t>23</w:t>
            </w:r>
            <w:r>
              <w:rPr>
                <w:noProof/>
                <w:webHidden/>
              </w:rPr>
              <w:fldChar w:fldCharType="end"/>
            </w:r>
          </w:hyperlink>
        </w:p>
        <w:p w:rsidR="00E83730" w:rsidRDefault="00E83730" w14:paraId="0402BE08" w14:textId="18DB6469">
          <w:pPr>
            <w:pStyle w:val="TOC1"/>
            <w:tabs>
              <w:tab w:val="left" w:pos="440"/>
              <w:tab w:val="right" w:leader="dot" w:pos="9350"/>
            </w:tabs>
            <w:rPr>
              <w:rFonts w:cstheme="minorBidi"/>
              <w:b w:val="0"/>
              <w:bCs w:val="0"/>
              <w:i w:val="0"/>
              <w:iCs w:val="0"/>
              <w:noProof/>
              <w:color w:val="auto"/>
              <w:kern w:val="2"/>
              <w:lang w:val="en-SI" w:eastAsia="en-GB"/>
              <w14:ligatures w14:val="standardContextual"/>
            </w:rPr>
          </w:pPr>
          <w:hyperlink w:history="1" w:anchor="_Toc232676017">
            <w:r w:rsidRPr="00C36619">
              <w:rPr>
                <w:rStyle w:val="Hyperlink"/>
                <w:noProof/>
              </w:rPr>
              <w:t>9</w:t>
            </w:r>
            <w:r>
              <w:rPr>
                <w:rFonts w:cstheme="minorBidi"/>
                <w:b w:val="0"/>
                <w:bCs w:val="0"/>
                <w:i w:val="0"/>
                <w:iCs w:val="0"/>
                <w:noProof/>
                <w:color w:val="auto"/>
                <w:kern w:val="2"/>
                <w:lang w:val="en-SI" w:eastAsia="en-GB"/>
                <w14:ligatures w14:val="standardContextual"/>
              </w:rPr>
              <w:tab/>
            </w:r>
            <w:r w:rsidRPr="00C36619">
              <w:rPr>
                <w:rStyle w:val="Hyperlink"/>
                <w:noProof/>
              </w:rPr>
              <w:t>Modeliranje PEV</w:t>
            </w:r>
            <w:r>
              <w:rPr>
                <w:noProof/>
                <w:webHidden/>
              </w:rPr>
              <w:tab/>
            </w:r>
            <w:r>
              <w:rPr>
                <w:noProof/>
                <w:webHidden/>
              </w:rPr>
              <w:fldChar w:fldCharType="begin"/>
            </w:r>
            <w:r>
              <w:rPr>
                <w:noProof/>
                <w:webHidden/>
              </w:rPr>
              <w:instrText xml:space="preserve"> PAGEREF _Toc232676017 \h </w:instrText>
            </w:r>
            <w:r>
              <w:rPr>
                <w:noProof/>
                <w:webHidden/>
              </w:rPr>
            </w:r>
            <w:r>
              <w:rPr>
                <w:noProof/>
                <w:webHidden/>
              </w:rPr>
              <w:fldChar w:fldCharType="separate"/>
            </w:r>
            <w:r>
              <w:rPr>
                <w:noProof/>
                <w:webHidden/>
              </w:rPr>
              <w:t>24</w:t>
            </w:r>
            <w:r>
              <w:rPr>
                <w:noProof/>
                <w:webHidden/>
              </w:rPr>
              <w:fldChar w:fldCharType="end"/>
            </w:r>
          </w:hyperlink>
        </w:p>
        <w:p w:rsidR="00E83730" w:rsidRDefault="00E83730" w14:paraId="7840F73E" w14:textId="4686F6BE">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18">
            <w:r w:rsidRPr="00C36619">
              <w:rPr>
                <w:rStyle w:val="Hyperlink"/>
                <w:noProof/>
              </w:rPr>
              <w:t>9.1</w:t>
            </w:r>
            <w:r>
              <w:rPr>
                <w:rFonts w:cstheme="minorBidi"/>
                <w:b w:val="0"/>
                <w:bCs w:val="0"/>
                <w:noProof/>
                <w:color w:val="auto"/>
                <w:kern w:val="2"/>
                <w:sz w:val="24"/>
                <w:szCs w:val="24"/>
                <w:lang w:val="en-SI" w:eastAsia="en-GB"/>
                <w14:ligatures w14:val="standardContextual"/>
              </w:rPr>
              <w:tab/>
            </w:r>
            <w:r w:rsidRPr="00C36619">
              <w:rPr>
                <w:rStyle w:val="Hyperlink"/>
                <w:noProof/>
              </w:rPr>
              <w:t>Verzije modelov in verzije izračunov</w:t>
            </w:r>
            <w:r>
              <w:rPr>
                <w:noProof/>
                <w:webHidden/>
              </w:rPr>
              <w:tab/>
            </w:r>
            <w:r>
              <w:rPr>
                <w:noProof/>
                <w:webHidden/>
              </w:rPr>
              <w:fldChar w:fldCharType="begin"/>
            </w:r>
            <w:r>
              <w:rPr>
                <w:noProof/>
                <w:webHidden/>
              </w:rPr>
              <w:instrText xml:space="preserve"> PAGEREF _Toc232676018 \h </w:instrText>
            </w:r>
            <w:r>
              <w:rPr>
                <w:noProof/>
                <w:webHidden/>
              </w:rPr>
            </w:r>
            <w:r>
              <w:rPr>
                <w:noProof/>
                <w:webHidden/>
              </w:rPr>
              <w:fldChar w:fldCharType="separate"/>
            </w:r>
            <w:r>
              <w:rPr>
                <w:noProof/>
                <w:webHidden/>
              </w:rPr>
              <w:t>24</w:t>
            </w:r>
            <w:r>
              <w:rPr>
                <w:noProof/>
                <w:webHidden/>
              </w:rPr>
              <w:fldChar w:fldCharType="end"/>
            </w:r>
          </w:hyperlink>
        </w:p>
        <w:p w:rsidR="00E83730" w:rsidRDefault="00E83730" w14:paraId="6F5A0A85" w14:textId="2A730EA1">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19">
            <w:r w:rsidRPr="00C36619">
              <w:rPr>
                <w:rStyle w:val="Hyperlink"/>
                <w:noProof/>
              </w:rPr>
              <w:t>9.2</w:t>
            </w:r>
            <w:r>
              <w:rPr>
                <w:rFonts w:cstheme="minorBidi"/>
                <w:b w:val="0"/>
                <w:bCs w:val="0"/>
                <w:noProof/>
                <w:color w:val="auto"/>
                <w:kern w:val="2"/>
                <w:sz w:val="24"/>
                <w:szCs w:val="24"/>
                <w:lang w:val="en-SI" w:eastAsia="en-GB"/>
                <w14:ligatures w14:val="standardContextual"/>
              </w:rPr>
              <w:tab/>
            </w:r>
            <w:r w:rsidRPr="00C36619">
              <w:rPr>
                <w:rStyle w:val="Hyperlink"/>
                <w:noProof/>
              </w:rPr>
              <w:t>Prenos in pretvorba podatkov iz GV v ISAM</w:t>
            </w:r>
            <w:r>
              <w:rPr>
                <w:noProof/>
                <w:webHidden/>
              </w:rPr>
              <w:tab/>
            </w:r>
            <w:r>
              <w:rPr>
                <w:noProof/>
                <w:webHidden/>
              </w:rPr>
              <w:fldChar w:fldCharType="begin"/>
            </w:r>
            <w:r>
              <w:rPr>
                <w:noProof/>
                <w:webHidden/>
              </w:rPr>
              <w:instrText xml:space="preserve"> PAGEREF _Toc232676019 \h </w:instrText>
            </w:r>
            <w:r>
              <w:rPr>
                <w:noProof/>
                <w:webHidden/>
              </w:rPr>
            </w:r>
            <w:r>
              <w:rPr>
                <w:noProof/>
                <w:webHidden/>
              </w:rPr>
              <w:fldChar w:fldCharType="separate"/>
            </w:r>
            <w:r>
              <w:rPr>
                <w:noProof/>
                <w:webHidden/>
              </w:rPr>
              <w:t>24</w:t>
            </w:r>
            <w:r>
              <w:rPr>
                <w:noProof/>
                <w:webHidden/>
              </w:rPr>
              <w:fldChar w:fldCharType="end"/>
            </w:r>
          </w:hyperlink>
        </w:p>
        <w:p w:rsidR="00E83730" w:rsidRDefault="00E83730" w14:paraId="6C527A0A" w14:textId="29FA5317">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20">
            <w:r w:rsidRPr="00C36619">
              <w:rPr>
                <w:rStyle w:val="Hyperlink"/>
                <w:rFonts w:eastAsia="Times New Roman"/>
                <w:noProof/>
              </w:rPr>
              <w:t>9.3</w:t>
            </w:r>
            <w:r>
              <w:rPr>
                <w:rFonts w:cstheme="minorBidi"/>
                <w:b w:val="0"/>
                <w:bCs w:val="0"/>
                <w:noProof/>
                <w:color w:val="auto"/>
                <w:kern w:val="2"/>
                <w:sz w:val="24"/>
                <w:szCs w:val="24"/>
                <w:lang w:val="en-SI" w:eastAsia="en-GB"/>
                <w14:ligatures w14:val="standardContextual"/>
              </w:rPr>
              <w:tab/>
            </w:r>
            <w:r w:rsidRPr="00C36619">
              <w:rPr>
                <w:rStyle w:val="Hyperlink"/>
                <w:rFonts w:eastAsia="Times New Roman"/>
                <w:noProof/>
              </w:rPr>
              <w:t>Urejanje vrednostnih ravni in con</w:t>
            </w:r>
            <w:r>
              <w:rPr>
                <w:noProof/>
                <w:webHidden/>
              </w:rPr>
              <w:tab/>
            </w:r>
            <w:r>
              <w:rPr>
                <w:noProof/>
                <w:webHidden/>
              </w:rPr>
              <w:fldChar w:fldCharType="begin"/>
            </w:r>
            <w:r>
              <w:rPr>
                <w:noProof/>
                <w:webHidden/>
              </w:rPr>
              <w:instrText xml:space="preserve"> PAGEREF _Toc232676020 \h </w:instrText>
            </w:r>
            <w:r>
              <w:rPr>
                <w:noProof/>
                <w:webHidden/>
              </w:rPr>
            </w:r>
            <w:r>
              <w:rPr>
                <w:noProof/>
                <w:webHidden/>
              </w:rPr>
              <w:fldChar w:fldCharType="separate"/>
            </w:r>
            <w:r>
              <w:rPr>
                <w:noProof/>
                <w:webHidden/>
              </w:rPr>
              <w:t>24</w:t>
            </w:r>
            <w:r>
              <w:rPr>
                <w:noProof/>
                <w:webHidden/>
              </w:rPr>
              <w:fldChar w:fldCharType="end"/>
            </w:r>
          </w:hyperlink>
        </w:p>
        <w:p w:rsidR="00E83730" w:rsidRDefault="00E83730" w14:paraId="3320B6DD" w14:textId="09430312">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21">
            <w:r w:rsidRPr="00C36619">
              <w:rPr>
                <w:rStyle w:val="Hyperlink"/>
                <w:noProof/>
              </w:rPr>
              <w:t>9.4</w:t>
            </w:r>
            <w:r>
              <w:rPr>
                <w:rFonts w:cstheme="minorBidi"/>
                <w:b w:val="0"/>
                <w:bCs w:val="0"/>
                <w:noProof/>
                <w:color w:val="auto"/>
                <w:kern w:val="2"/>
                <w:sz w:val="24"/>
                <w:szCs w:val="24"/>
                <w:lang w:val="en-SI" w:eastAsia="en-GB"/>
                <w14:ligatures w14:val="standardContextual"/>
              </w:rPr>
              <w:tab/>
            </w:r>
            <w:r w:rsidRPr="00C36619">
              <w:rPr>
                <w:rStyle w:val="Hyperlink"/>
                <w:noProof/>
              </w:rPr>
              <w:t>Posodobitev vodenja produktov in vnosnih form</w:t>
            </w:r>
            <w:r>
              <w:rPr>
                <w:noProof/>
                <w:webHidden/>
              </w:rPr>
              <w:tab/>
            </w:r>
            <w:r>
              <w:rPr>
                <w:noProof/>
                <w:webHidden/>
              </w:rPr>
              <w:fldChar w:fldCharType="begin"/>
            </w:r>
            <w:r>
              <w:rPr>
                <w:noProof/>
                <w:webHidden/>
              </w:rPr>
              <w:instrText xml:space="preserve"> PAGEREF _Toc232676021 \h </w:instrText>
            </w:r>
            <w:r>
              <w:rPr>
                <w:noProof/>
                <w:webHidden/>
              </w:rPr>
            </w:r>
            <w:r>
              <w:rPr>
                <w:noProof/>
                <w:webHidden/>
              </w:rPr>
              <w:fldChar w:fldCharType="separate"/>
            </w:r>
            <w:r>
              <w:rPr>
                <w:noProof/>
                <w:webHidden/>
              </w:rPr>
              <w:t>25</w:t>
            </w:r>
            <w:r>
              <w:rPr>
                <w:noProof/>
                <w:webHidden/>
              </w:rPr>
              <w:fldChar w:fldCharType="end"/>
            </w:r>
          </w:hyperlink>
        </w:p>
        <w:p w:rsidR="00E83730" w:rsidRDefault="00E83730" w14:paraId="0913FF0D" w14:textId="330B7D3A">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22">
            <w:r w:rsidRPr="00C36619">
              <w:rPr>
                <w:rStyle w:val="Hyperlink"/>
                <w:noProof/>
              </w:rPr>
              <w:t>9.5</w:t>
            </w:r>
            <w:r>
              <w:rPr>
                <w:rFonts w:cstheme="minorBidi"/>
                <w:b w:val="0"/>
                <w:bCs w:val="0"/>
                <w:noProof/>
                <w:color w:val="auto"/>
                <w:kern w:val="2"/>
                <w:sz w:val="24"/>
                <w:szCs w:val="24"/>
                <w:lang w:val="en-SI" w:eastAsia="en-GB"/>
                <w14:ligatures w14:val="standardContextual"/>
              </w:rPr>
              <w:tab/>
            </w:r>
            <w:r w:rsidRPr="00C36619">
              <w:rPr>
                <w:rStyle w:val="Hyperlink"/>
                <w:noProof/>
              </w:rPr>
              <w:t>Samodejno generiranje parametrov</w:t>
            </w:r>
            <w:r>
              <w:rPr>
                <w:noProof/>
                <w:webHidden/>
              </w:rPr>
              <w:tab/>
            </w:r>
            <w:r>
              <w:rPr>
                <w:noProof/>
                <w:webHidden/>
              </w:rPr>
              <w:fldChar w:fldCharType="begin"/>
            </w:r>
            <w:r>
              <w:rPr>
                <w:noProof/>
                <w:webHidden/>
              </w:rPr>
              <w:instrText xml:space="preserve"> PAGEREF _Toc232676022 \h </w:instrText>
            </w:r>
            <w:r>
              <w:rPr>
                <w:noProof/>
                <w:webHidden/>
              </w:rPr>
            </w:r>
            <w:r>
              <w:rPr>
                <w:noProof/>
                <w:webHidden/>
              </w:rPr>
              <w:fldChar w:fldCharType="separate"/>
            </w:r>
            <w:r>
              <w:rPr>
                <w:noProof/>
                <w:webHidden/>
              </w:rPr>
              <w:t>26</w:t>
            </w:r>
            <w:r>
              <w:rPr>
                <w:noProof/>
                <w:webHidden/>
              </w:rPr>
              <w:fldChar w:fldCharType="end"/>
            </w:r>
          </w:hyperlink>
        </w:p>
        <w:p w:rsidR="00E83730" w:rsidRDefault="00E83730" w14:paraId="5F2C4321" w14:textId="7351EB68">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23">
            <w:r w:rsidRPr="00C36619">
              <w:rPr>
                <w:rStyle w:val="Hyperlink"/>
                <w:noProof/>
              </w:rPr>
              <w:t>9.6</w:t>
            </w:r>
            <w:r>
              <w:rPr>
                <w:rFonts w:cstheme="minorBidi"/>
                <w:b w:val="0"/>
                <w:bCs w:val="0"/>
                <w:noProof/>
                <w:color w:val="auto"/>
                <w:kern w:val="2"/>
                <w:sz w:val="24"/>
                <w:szCs w:val="24"/>
                <w:lang w:val="en-SI" w:eastAsia="en-GB"/>
                <w14:ligatures w14:val="standardContextual"/>
              </w:rPr>
              <w:tab/>
            </w:r>
            <w:r w:rsidRPr="00C36619">
              <w:rPr>
                <w:rStyle w:val="Hyperlink"/>
                <w:noProof/>
              </w:rPr>
              <w:t>Generiranje količinskih razredov</w:t>
            </w:r>
            <w:r>
              <w:rPr>
                <w:noProof/>
                <w:webHidden/>
              </w:rPr>
              <w:tab/>
            </w:r>
            <w:r>
              <w:rPr>
                <w:noProof/>
                <w:webHidden/>
              </w:rPr>
              <w:fldChar w:fldCharType="begin"/>
            </w:r>
            <w:r>
              <w:rPr>
                <w:noProof/>
                <w:webHidden/>
              </w:rPr>
              <w:instrText xml:space="preserve"> PAGEREF _Toc232676023 \h </w:instrText>
            </w:r>
            <w:r>
              <w:rPr>
                <w:noProof/>
                <w:webHidden/>
              </w:rPr>
            </w:r>
            <w:r>
              <w:rPr>
                <w:noProof/>
                <w:webHidden/>
              </w:rPr>
              <w:fldChar w:fldCharType="separate"/>
            </w:r>
            <w:r>
              <w:rPr>
                <w:noProof/>
                <w:webHidden/>
              </w:rPr>
              <w:t>27</w:t>
            </w:r>
            <w:r>
              <w:rPr>
                <w:noProof/>
                <w:webHidden/>
              </w:rPr>
              <w:fldChar w:fldCharType="end"/>
            </w:r>
          </w:hyperlink>
        </w:p>
        <w:p w:rsidR="00E83730" w:rsidRDefault="00E83730" w14:paraId="401825AD" w14:textId="096CE85F">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24">
            <w:r w:rsidRPr="00C36619">
              <w:rPr>
                <w:rStyle w:val="Hyperlink"/>
                <w:noProof/>
              </w:rPr>
              <w:t>9.7</w:t>
            </w:r>
            <w:r>
              <w:rPr>
                <w:rFonts w:cstheme="minorBidi"/>
                <w:b w:val="0"/>
                <w:bCs w:val="0"/>
                <w:noProof/>
                <w:color w:val="auto"/>
                <w:kern w:val="2"/>
                <w:sz w:val="24"/>
                <w:szCs w:val="24"/>
                <w:lang w:val="en-SI" w:eastAsia="en-GB"/>
                <w14:ligatures w14:val="standardContextual"/>
              </w:rPr>
              <w:tab/>
            </w:r>
            <w:r w:rsidRPr="00C36619">
              <w:rPr>
                <w:rStyle w:val="Hyperlink"/>
                <w:noProof/>
              </w:rPr>
              <w:t>Izračun vrednosti v vrednostnih tabelah in faktorja preostale življenjske dobe</w:t>
            </w:r>
            <w:r>
              <w:rPr>
                <w:noProof/>
                <w:webHidden/>
              </w:rPr>
              <w:tab/>
            </w:r>
            <w:r>
              <w:rPr>
                <w:noProof/>
                <w:webHidden/>
              </w:rPr>
              <w:fldChar w:fldCharType="begin"/>
            </w:r>
            <w:r>
              <w:rPr>
                <w:noProof/>
                <w:webHidden/>
              </w:rPr>
              <w:instrText xml:space="preserve"> PAGEREF _Toc232676024 \h </w:instrText>
            </w:r>
            <w:r>
              <w:rPr>
                <w:noProof/>
                <w:webHidden/>
              </w:rPr>
            </w:r>
            <w:r>
              <w:rPr>
                <w:noProof/>
                <w:webHidden/>
              </w:rPr>
              <w:fldChar w:fldCharType="separate"/>
            </w:r>
            <w:r>
              <w:rPr>
                <w:noProof/>
                <w:webHidden/>
              </w:rPr>
              <w:t>28</w:t>
            </w:r>
            <w:r>
              <w:rPr>
                <w:noProof/>
                <w:webHidden/>
              </w:rPr>
              <w:fldChar w:fldCharType="end"/>
            </w:r>
          </w:hyperlink>
        </w:p>
        <w:p w:rsidR="00E83730" w:rsidRDefault="00E83730" w14:paraId="796A2BC5" w14:textId="5ACF449B">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25">
            <w:r w:rsidRPr="00C36619">
              <w:rPr>
                <w:rStyle w:val="Hyperlink"/>
                <w:rFonts w:eastAsia="Times New Roman"/>
                <w:noProof/>
              </w:rPr>
              <w:t>9.8</w:t>
            </w:r>
            <w:r>
              <w:rPr>
                <w:rFonts w:cstheme="minorBidi"/>
                <w:b w:val="0"/>
                <w:bCs w:val="0"/>
                <w:noProof/>
                <w:color w:val="auto"/>
                <w:kern w:val="2"/>
                <w:sz w:val="24"/>
                <w:szCs w:val="24"/>
                <w:lang w:val="en-SI" w:eastAsia="en-GB"/>
                <w14:ligatures w14:val="standardContextual"/>
              </w:rPr>
              <w:tab/>
            </w:r>
            <w:r w:rsidRPr="00C36619">
              <w:rPr>
                <w:rStyle w:val="Hyperlink"/>
                <w:rFonts w:eastAsia="Times New Roman"/>
                <w:noProof/>
              </w:rPr>
              <w:t>Zaklepanje verzij modelov</w:t>
            </w:r>
            <w:r>
              <w:rPr>
                <w:noProof/>
                <w:webHidden/>
              </w:rPr>
              <w:tab/>
            </w:r>
            <w:r>
              <w:rPr>
                <w:noProof/>
                <w:webHidden/>
              </w:rPr>
              <w:fldChar w:fldCharType="begin"/>
            </w:r>
            <w:r>
              <w:rPr>
                <w:noProof/>
                <w:webHidden/>
              </w:rPr>
              <w:instrText xml:space="preserve"> PAGEREF _Toc232676025 \h </w:instrText>
            </w:r>
            <w:r>
              <w:rPr>
                <w:noProof/>
                <w:webHidden/>
              </w:rPr>
            </w:r>
            <w:r>
              <w:rPr>
                <w:noProof/>
                <w:webHidden/>
              </w:rPr>
              <w:fldChar w:fldCharType="separate"/>
            </w:r>
            <w:r>
              <w:rPr>
                <w:noProof/>
                <w:webHidden/>
              </w:rPr>
              <w:t>29</w:t>
            </w:r>
            <w:r>
              <w:rPr>
                <w:noProof/>
                <w:webHidden/>
              </w:rPr>
              <w:fldChar w:fldCharType="end"/>
            </w:r>
          </w:hyperlink>
        </w:p>
        <w:p w:rsidR="00E83730" w:rsidRDefault="00E83730" w14:paraId="791E212B" w14:textId="606987B9">
          <w:pPr>
            <w:pStyle w:val="TOC1"/>
            <w:tabs>
              <w:tab w:val="left" w:pos="660"/>
              <w:tab w:val="right" w:leader="dot" w:pos="9350"/>
            </w:tabs>
            <w:rPr>
              <w:rFonts w:cstheme="minorBidi"/>
              <w:b w:val="0"/>
              <w:bCs w:val="0"/>
              <w:i w:val="0"/>
              <w:iCs w:val="0"/>
              <w:noProof/>
              <w:color w:val="auto"/>
              <w:kern w:val="2"/>
              <w:lang w:val="en-SI" w:eastAsia="en-GB"/>
              <w14:ligatures w14:val="standardContextual"/>
            </w:rPr>
          </w:pPr>
          <w:hyperlink w:history="1" w:anchor="_Toc232676026">
            <w:r w:rsidRPr="00C36619">
              <w:rPr>
                <w:rStyle w:val="Hyperlink"/>
                <w:noProof/>
              </w:rPr>
              <w:t>10</w:t>
            </w:r>
            <w:r>
              <w:rPr>
                <w:rFonts w:cstheme="minorBidi"/>
                <w:b w:val="0"/>
                <w:bCs w:val="0"/>
                <w:i w:val="0"/>
                <w:iCs w:val="0"/>
                <w:noProof/>
                <w:color w:val="auto"/>
                <w:kern w:val="2"/>
                <w:lang w:val="en-SI" w:eastAsia="en-GB"/>
                <w14:ligatures w14:val="standardContextual"/>
              </w:rPr>
              <w:tab/>
            </w:r>
            <w:r w:rsidRPr="00C36619">
              <w:rPr>
                <w:rStyle w:val="Hyperlink"/>
                <w:noProof/>
              </w:rPr>
              <w:t>Izračun vrednosti PEV</w:t>
            </w:r>
            <w:r>
              <w:rPr>
                <w:noProof/>
                <w:webHidden/>
              </w:rPr>
              <w:tab/>
            </w:r>
            <w:r>
              <w:rPr>
                <w:noProof/>
                <w:webHidden/>
              </w:rPr>
              <w:fldChar w:fldCharType="begin"/>
            </w:r>
            <w:r>
              <w:rPr>
                <w:noProof/>
                <w:webHidden/>
              </w:rPr>
              <w:instrText xml:space="preserve"> PAGEREF _Toc232676026 \h </w:instrText>
            </w:r>
            <w:r>
              <w:rPr>
                <w:noProof/>
                <w:webHidden/>
              </w:rPr>
            </w:r>
            <w:r>
              <w:rPr>
                <w:noProof/>
                <w:webHidden/>
              </w:rPr>
              <w:fldChar w:fldCharType="separate"/>
            </w:r>
            <w:r>
              <w:rPr>
                <w:noProof/>
                <w:webHidden/>
              </w:rPr>
              <w:t>30</w:t>
            </w:r>
            <w:r>
              <w:rPr>
                <w:noProof/>
                <w:webHidden/>
              </w:rPr>
              <w:fldChar w:fldCharType="end"/>
            </w:r>
          </w:hyperlink>
        </w:p>
        <w:p w:rsidR="00E83730" w:rsidRDefault="00E83730" w14:paraId="13EB7186" w14:textId="5828EA39">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27">
            <w:r w:rsidRPr="00C36619">
              <w:rPr>
                <w:rStyle w:val="Hyperlink"/>
                <w:noProof/>
              </w:rPr>
              <w:t>10.1</w:t>
            </w:r>
            <w:r>
              <w:rPr>
                <w:rFonts w:cstheme="minorBidi"/>
                <w:b w:val="0"/>
                <w:bCs w:val="0"/>
                <w:noProof/>
                <w:color w:val="auto"/>
                <w:kern w:val="2"/>
                <w:sz w:val="24"/>
                <w:szCs w:val="24"/>
                <w:lang w:val="en-SI" w:eastAsia="en-GB"/>
                <w14:ligatures w14:val="standardContextual"/>
              </w:rPr>
              <w:tab/>
            </w:r>
            <w:r w:rsidRPr="00C36619">
              <w:rPr>
                <w:rStyle w:val="Hyperlink"/>
                <w:noProof/>
              </w:rPr>
              <w:t>Izvedba izračuna v uporabniškem vmesniku</w:t>
            </w:r>
            <w:r>
              <w:rPr>
                <w:noProof/>
                <w:webHidden/>
              </w:rPr>
              <w:tab/>
            </w:r>
            <w:r>
              <w:rPr>
                <w:noProof/>
                <w:webHidden/>
              </w:rPr>
              <w:fldChar w:fldCharType="begin"/>
            </w:r>
            <w:r>
              <w:rPr>
                <w:noProof/>
                <w:webHidden/>
              </w:rPr>
              <w:instrText xml:space="preserve"> PAGEREF _Toc232676027 \h </w:instrText>
            </w:r>
            <w:r>
              <w:rPr>
                <w:noProof/>
                <w:webHidden/>
              </w:rPr>
            </w:r>
            <w:r>
              <w:rPr>
                <w:noProof/>
                <w:webHidden/>
              </w:rPr>
              <w:fldChar w:fldCharType="separate"/>
            </w:r>
            <w:r>
              <w:rPr>
                <w:noProof/>
                <w:webHidden/>
              </w:rPr>
              <w:t>30</w:t>
            </w:r>
            <w:r>
              <w:rPr>
                <w:noProof/>
                <w:webHidden/>
              </w:rPr>
              <w:fldChar w:fldCharType="end"/>
            </w:r>
          </w:hyperlink>
        </w:p>
        <w:p w:rsidR="00E83730" w:rsidRDefault="00E83730" w14:paraId="4A6EE1BE" w14:textId="2175BC79">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28">
            <w:r w:rsidRPr="00C36619">
              <w:rPr>
                <w:rStyle w:val="Hyperlink"/>
                <w:noProof/>
              </w:rPr>
              <w:t>10.2</w:t>
            </w:r>
            <w:r>
              <w:rPr>
                <w:rFonts w:cstheme="minorBidi"/>
                <w:b w:val="0"/>
                <w:bCs w:val="0"/>
                <w:noProof/>
                <w:color w:val="auto"/>
                <w:kern w:val="2"/>
                <w:sz w:val="24"/>
                <w:szCs w:val="24"/>
                <w:lang w:val="en-SI" w:eastAsia="en-GB"/>
                <w14:ligatures w14:val="standardContextual"/>
              </w:rPr>
              <w:tab/>
            </w:r>
            <w:r w:rsidRPr="00C36619">
              <w:rPr>
                <w:rStyle w:val="Hyperlink"/>
                <w:noProof/>
              </w:rPr>
              <w:t>Rezultati izračuna in ponovni izračun</w:t>
            </w:r>
            <w:r>
              <w:rPr>
                <w:noProof/>
                <w:webHidden/>
              </w:rPr>
              <w:tab/>
            </w:r>
            <w:r>
              <w:rPr>
                <w:noProof/>
                <w:webHidden/>
              </w:rPr>
              <w:fldChar w:fldCharType="begin"/>
            </w:r>
            <w:r>
              <w:rPr>
                <w:noProof/>
                <w:webHidden/>
              </w:rPr>
              <w:instrText xml:space="preserve"> PAGEREF _Toc232676028 \h </w:instrText>
            </w:r>
            <w:r>
              <w:rPr>
                <w:noProof/>
                <w:webHidden/>
              </w:rPr>
            </w:r>
            <w:r>
              <w:rPr>
                <w:noProof/>
                <w:webHidden/>
              </w:rPr>
              <w:fldChar w:fldCharType="separate"/>
            </w:r>
            <w:r>
              <w:rPr>
                <w:noProof/>
                <w:webHidden/>
              </w:rPr>
              <w:t>31</w:t>
            </w:r>
            <w:r>
              <w:rPr>
                <w:noProof/>
                <w:webHidden/>
              </w:rPr>
              <w:fldChar w:fldCharType="end"/>
            </w:r>
          </w:hyperlink>
        </w:p>
        <w:p w:rsidR="00E83730" w:rsidRDefault="00E83730" w14:paraId="1AD71B7B" w14:textId="019DE94C">
          <w:pPr>
            <w:pStyle w:val="TOC1"/>
            <w:tabs>
              <w:tab w:val="left" w:pos="660"/>
              <w:tab w:val="right" w:leader="dot" w:pos="9350"/>
            </w:tabs>
            <w:rPr>
              <w:rFonts w:cstheme="minorBidi"/>
              <w:b w:val="0"/>
              <w:bCs w:val="0"/>
              <w:i w:val="0"/>
              <w:iCs w:val="0"/>
              <w:noProof/>
              <w:color w:val="auto"/>
              <w:kern w:val="2"/>
              <w:lang w:val="en-SI" w:eastAsia="en-GB"/>
              <w14:ligatures w14:val="standardContextual"/>
            </w:rPr>
          </w:pPr>
          <w:hyperlink w:history="1" w:anchor="_Toc232676029">
            <w:r w:rsidRPr="00C36619">
              <w:rPr>
                <w:rStyle w:val="Hyperlink"/>
                <w:noProof/>
              </w:rPr>
              <w:t>11</w:t>
            </w:r>
            <w:r>
              <w:rPr>
                <w:rFonts w:cstheme="minorBidi"/>
                <w:b w:val="0"/>
                <w:bCs w:val="0"/>
                <w:i w:val="0"/>
                <w:iCs w:val="0"/>
                <w:noProof/>
                <w:color w:val="auto"/>
                <w:kern w:val="2"/>
                <w:lang w:val="en-SI" w:eastAsia="en-GB"/>
                <w14:ligatures w14:val="standardContextual"/>
              </w:rPr>
              <w:tab/>
            </w:r>
            <w:r w:rsidRPr="00C36619">
              <w:rPr>
                <w:rStyle w:val="Hyperlink"/>
                <w:noProof/>
              </w:rPr>
              <w:t>Izvoz v XML za EV in EMV</w:t>
            </w:r>
            <w:r>
              <w:rPr>
                <w:noProof/>
                <w:webHidden/>
              </w:rPr>
              <w:tab/>
            </w:r>
            <w:r>
              <w:rPr>
                <w:noProof/>
                <w:webHidden/>
              </w:rPr>
              <w:fldChar w:fldCharType="begin"/>
            </w:r>
            <w:r>
              <w:rPr>
                <w:noProof/>
                <w:webHidden/>
              </w:rPr>
              <w:instrText xml:space="preserve"> PAGEREF _Toc232676029 \h </w:instrText>
            </w:r>
            <w:r>
              <w:rPr>
                <w:noProof/>
                <w:webHidden/>
              </w:rPr>
            </w:r>
            <w:r>
              <w:rPr>
                <w:noProof/>
                <w:webHidden/>
              </w:rPr>
              <w:fldChar w:fldCharType="separate"/>
            </w:r>
            <w:r>
              <w:rPr>
                <w:noProof/>
                <w:webHidden/>
              </w:rPr>
              <w:t>31</w:t>
            </w:r>
            <w:r>
              <w:rPr>
                <w:noProof/>
                <w:webHidden/>
              </w:rPr>
              <w:fldChar w:fldCharType="end"/>
            </w:r>
          </w:hyperlink>
        </w:p>
        <w:p w:rsidR="00E83730" w:rsidRDefault="00E83730" w14:paraId="4945EEE9" w14:textId="3749C905">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30">
            <w:r w:rsidRPr="00C36619">
              <w:rPr>
                <w:rStyle w:val="Hyperlink"/>
                <w:noProof/>
              </w:rPr>
              <w:t>11.1</w:t>
            </w:r>
            <w:r>
              <w:rPr>
                <w:rFonts w:cstheme="minorBidi"/>
                <w:b w:val="0"/>
                <w:bCs w:val="0"/>
                <w:noProof/>
                <w:color w:val="auto"/>
                <w:kern w:val="2"/>
                <w:sz w:val="24"/>
                <w:szCs w:val="24"/>
                <w:lang w:val="en-SI" w:eastAsia="en-GB"/>
                <w14:ligatures w14:val="standardContextual"/>
              </w:rPr>
              <w:tab/>
            </w:r>
            <w:r w:rsidRPr="00C36619">
              <w:rPr>
                <w:rStyle w:val="Hyperlink"/>
                <w:noProof/>
              </w:rPr>
              <w:t>Izvoz PEV v XML za EV</w:t>
            </w:r>
            <w:r>
              <w:rPr>
                <w:noProof/>
                <w:webHidden/>
              </w:rPr>
              <w:tab/>
            </w:r>
            <w:r>
              <w:rPr>
                <w:noProof/>
                <w:webHidden/>
              </w:rPr>
              <w:fldChar w:fldCharType="begin"/>
            </w:r>
            <w:r>
              <w:rPr>
                <w:noProof/>
                <w:webHidden/>
              </w:rPr>
              <w:instrText xml:space="preserve"> PAGEREF _Toc232676030 \h </w:instrText>
            </w:r>
            <w:r>
              <w:rPr>
                <w:noProof/>
                <w:webHidden/>
              </w:rPr>
            </w:r>
            <w:r>
              <w:rPr>
                <w:noProof/>
                <w:webHidden/>
              </w:rPr>
              <w:fldChar w:fldCharType="separate"/>
            </w:r>
            <w:r>
              <w:rPr>
                <w:noProof/>
                <w:webHidden/>
              </w:rPr>
              <w:t>31</w:t>
            </w:r>
            <w:r>
              <w:rPr>
                <w:noProof/>
                <w:webHidden/>
              </w:rPr>
              <w:fldChar w:fldCharType="end"/>
            </w:r>
          </w:hyperlink>
        </w:p>
        <w:p w:rsidR="00E83730" w:rsidRDefault="00E83730" w14:paraId="1AEB4773" w14:textId="4BB1E53B">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31">
            <w:r w:rsidRPr="00C36619">
              <w:rPr>
                <w:rStyle w:val="Hyperlink"/>
                <w:noProof/>
              </w:rPr>
              <w:t>11.2</w:t>
            </w:r>
            <w:r>
              <w:rPr>
                <w:rFonts w:cstheme="minorBidi"/>
                <w:b w:val="0"/>
                <w:bCs w:val="0"/>
                <w:noProof/>
                <w:color w:val="auto"/>
                <w:kern w:val="2"/>
                <w:sz w:val="24"/>
                <w:szCs w:val="24"/>
                <w:lang w:val="en-SI" w:eastAsia="en-GB"/>
                <w14:ligatures w14:val="standardContextual"/>
              </w:rPr>
              <w:tab/>
            </w:r>
            <w:r w:rsidRPr="00C36619">
              <w:rPr>
                <w:rStyle w:val="Hyperlink"/>
                <w:noProof/>
              </w:rPr>
              <w:t>Izvoz PEV v XML za EMV</w:t>
            </w:r>
            <w:r>
              <w:rPr>
                <w:noProof/>
                <w:webHidden/>
              </w:rPr>
              <w:tab/>
            </w:r>
            <w:r>
              <w:rPr>
                <w:noProof/>
                <w:webHidden/>
              </w:rPr>
              <w:fldChar w:fldCharType="begin"/>
            </w:r>
            <w:r>
              <w:rPr>
                <w:noProof/>
                <w:webHidden/>
              </w:rPr>
              <w:instrText xml:space="preserve"> PAGEREF _Toc232676031 \h </w:instrText>
            </w:r>
            <w:r>
              <w:rPr>
                <w:noProof/>
                <w:webHidden/>
              </w:rPr>
            </w:r>
            <w:r>
              <w:rPr>
                <w:noProof/>
                <w:webHidden/>
              </w:rPr>
              <w:fldChar w:fldCharType="separate"/>
            </w:r>
            <w:r>
              <w:rPr>
                <w:noProof/>
                <w:webHidden/>
              </w:rPr>
              <w:t>32</w:t>
            </w:r>
            <w:r>
              <w:rPr>
                <w:noProof/>
                <w:webHidden/>
              </w:rPr>
              <w:fldChar w:fldCharType="end"/>
            </w:r>
          </w:hyperlink>
        </w:p>
        <w:p w:rsidR="00E83730" w:rsidRDefault="00E83730" w14:paraId="4F20C258" w14:textId="48B1D7F9">
          <w:pPr>
            <w:pStyle w:val="TOC1"/>
            <w:tabs>
              <w:tab w:val="left" w:pos="660"/>
              <w:tab w:val="right" w:leader="dot" w:pos="9350"/>
            </w:tabs>
            <w:rPr>
              <w:rFonts w:cstheme="minorBidi"/>
              <w:b w:val="0"/>
              <w:bCs w:val="0"/>
              <w:i w:val="0"/>
              <w:iCs w:val="0"/>
              <w:noProof/>
              <w:color w:val="auto"/>
              <w:kern w:val="2"/>
              <w:lang w:val="en-SI" w:eastAsia="en-GB"/>
              <w14:ligatures w14:val="standardContextual"/>
            </w:rPr>
          </w:pPr>
          <w:hyperlink w:history="1" w:anchor="_Toc232676032">
            <w:r w:rsidRPr="00C36619">
              <w:rPr>
                <w:rStyle w:val="Hyperlink"/>
                <w:noProof/>
              </w:rPr>
              <w:t>12</w:t>
            </w:r>
            <w:r>
              <w:rPr>
                <w:rFonts w:cstheme="minorBidi"/>
                <w:b w:val="0"/>
                <w:bCs w:val="0"/>
                <w:i w:val="0"/>
                <w:iCs w:val="0"/>
                <w:noProof/>
                <w:color w:val="auto"/>
                <w:kern w:val="2"/>
                <w:lang w:val="en-SI" w:eastAsia="en-GB"/>
                <w14:ligatures w14:val="standardContextual"/>
              </w:rPr>
              <w:tab/>
            </w:r>
            <w:r w:rsidRPr="00C36619">
              <w:rPr>
                <w:rStyle w:val="Hyperlink"/>
                <w:noProof/>
              </w:rPr>
              <w:t>Dodatne funkcionalnosti</w:t>
            </w:r>
            <w:r>
              <w:rPr>
                <w:noProof/>
                <w:webHidden/>
              </w:rPr>
              <w:tab/>
            </w:r>
            <w:r>
              <w:rPr>
                <w:noProof/>
                <w:webHidden/>
              </w:rPr>
              <w:fldChar w:fldCharType="begin"/>
            </w:r>
            <w:r>
              <w:rPr>
                <w:noProof/>
                <w:webHidden/>
              </w:rPr>
              <w:instrText xml:space="preserve"> PAGEREF _Toc232676032 \h </w:instrText>
            </w:r>
            <w:r>
              <w:rPr>
                <w:noProof/>
                <w:webHidden/>
              </w:rPr>
            </w:r>
            <w:r>
              <w:rPr>
                <w:noProof/>
                <w:webHidden/>
              </w:rPr>
              <w:fldChar w:fldCharType="separate"/>
            </w:r>
            <w:r>
              <w:rPr>
                <w:noProof/>
                <w:webHidden/>
              </w:rPr>
              <w:t>33</w:t>
            </w:r>
            <w:r>
              <w:rPr>
                <w:noProof/>
                <w:webHidden/>
              </w:rPr>
              <w:fldChar w:fldCharType="end"/>
            </w:r>
          </w:hyperlink>
        </w:p>
        <w:p w:rsidR="00E83730" w:rsidRDefault="00E83730" w14:paraId="36CC9352" w14:textId="38E166A7">
          <w:pPr>
            <w:pStyle w:val="TOC2"/>
            <w:tabs>
              <w:tab w:val="left" w:pos="880"/>
              <w:tab w:val="right" w:leader="dot" w:pos="9350"/>
            </w:tabs>
            <w:rPr>
              <w:rFonts w:cstheme="minorBidi"/>
              <w:b w:val="0"/>
              <w:bCs w:val="0"/>
              <w:noProof/>
              <w:color w:val="auto"/>
              <w:kern w:val="2"/>
              <w:sz w:val="24"/>
              <w:szCs w:val="24"/>
              <w:lang w:val="en-SI" w:eastAsia="en-GB"/>
              <w14:ligatures w14:val="standardContextual"/>
            </w:rPr>
          </w:pPr>
          <w:hyperlink w:history="1" w:anchor="_Toc232676033">
            <w:r w:rsidRPr="00C36619">
              <w:rPr>
                <w:rStyle w:val="Hyperlink"/>
                <w:noProof/>
              </w:rPr>
              <w:t>12.1</w:t>
            </w:r>
            <w:r>
              <w:rPr>
                <w:rFonts w:cstheme="minorBidi"/>
                <w:b w:val="0"/>
                <w:bCs w:val="0"/>
                <w:noProof/>
                <w:color w:val="auto"/>
                <w:kern w:val="2"/>
                <w:sz w:val="24"/>
                <w:szCs w:val="24"/>
                <w:lang w:val="en-SI" w:eastAsia="en-GB"/>
                <w14:ligatures w14:val="standardContextual"/>
              </w:rPr>
              <w:tab/>
            </w:r>
            <w:r w:rsidRPr="00C36619">
              <w:rPr>
                <w:rStyle w:val="Hyperlink"/>
                <w:noProof/>
              </w:rPr>
              <w:t>Opombe na zapisih in atributnih poljih</w:t>
            </w:r>
            <w:r>
              <w:rPr>
                <w:noProof/>
                <w:webHidden/>
              </w:rPr>
              <w:tab/>
            </w:r>
            <w:r>
              <w:rPr>
                <w:noProof/>
                <w:webHidden/>
              </w:rPr>
              <w:fldChar w:fldCharType="begin"/>
            </w:r>
            <w:r>
              <w:rPr>
                <w:noProof/>
                <w:webHidden/>
              </w:rPr>
              <w:instrText xml:space="preserve"> PAGEREF _Toc232676033 \h </w:instrText>
            </w:r>
            <w:r>
              <w:rPr>
                <w:noProof/>
                <w:webHidden/>
              </w:rPr>
            </w:r>
            <w:r>
              <w:rPr>
                <w:noProof/>
                <w:webHidden/>
              </w:rPr>
              <w:fldChar w:fldCharType="separate"/>
            </w:r>
            <w:r>
              <w:rPr>
                <w:noProof/>
                <w:webHidden/>
              </w:rPr>
              <w:t>33</w:t>
            </w:r>
            <w:r>
              <w:rPr>
                <w:noProof/>
                <w:webHidden/>
              </w:rPr>
              <w:fldChar w:fldCharType="end"/>
            </w:r>
          </w:hyperlink>
        </w:p>
        <w:p w:rsidR="00E83730" w:rsidRDefault="00E83730" w14:paraId="613C7319" w14:textId="4224C601">
          <w:pPr>
            <w:pStyle w:val="TOC1"/>
            <w:tabs>
              <w:tab w:val="left" w:pos="660"/>
              <w:tab w:val="right" w:leader="dot" w:pos="9350"/>
            </w:tabs>
            <w:rPr>
              <w:rFonts w:cstheme="minorBidi"/>
              <w:b w:val="0"/>
              <w:bCs w:val="0"/>
              <w:i w:val="0"/>
              <w:iCs w:val="0"/>
              <w:noProof/>
              <w:color w:val="auto"/>
              <w:kern w:val="2"/>
              <w:lang w:val="en-SI" w:eastAsia="en-GB"/>
              <w14:ligatures w14:val="standardContextual"/>
            </w:rPr>
          </w:pPr>
          <w:hyperlink w:history="1" w:anchor="_Toc232676034">
            <w:r w:rsidRPr="00C36619">
              <w:rPr>
                <w:rStyle w:val="Hyperlink"/>
                <w:noProof/>
              </w:rPr>
              <w:t>13</w:t>
            </w:r>
            <w:r>
              <w:rPr>
                <w:rFonts w:cstheme="minorBidi"/>
                <w:b w:val="0"/>
                <w:bCs w:val="0"/>
                <w:i w:val="0"/>
                <w:iCs w:val="0"/>
                <w:noProof/>
                <w:color w:val="auto"/>
                <w:kern w:val="2"/>
                <w:lang w:val="en-SI" w:eastAsia="en-GB"/>
                <w14:ligatures w14:val="standardContextual"/>
              </w:rPr>
              <w:tab/>
            </w:r>
            <w:r w:rsidRPr="00C36619">
              <w:rPr>
                <w:rStyle w:val="Hyperlink"/>
                <w:noProof/>
              </w:rPr>
              <w:t>Sklep</w:t>
            </w:r>
            <w:r>
              <w:rPr>
                <w:noProof/>
                <w:webHidden/>
              </w:rPr>
              <w:tab/>
            </w:r>
            <w:r>
              <w:rPr>
                <w:noProof/>
                <w:webHidden/>
              </w:rPr>
              <w:fldChar w:fldCharType="begin"/>
            </w:r>
            <w:r>
              <w:rPr>
                <w:noProof/>
                <w:webHidden/>
              </w:rPr>
              <w:instrText xml:space="preserve"> PAGEREF _Toc232676034 \h </w:instrText>
            </w:r>
            <w:r>
              <w:rPr>
                <w:noProof/>
                <w:webHidden/>
              </w:rPr>
            </w:r>
            <w:r>
              <w:rPr>
                <w:noProof/>
                <w:webHidden/>
              </w:rPr>
              <w:fldChar w:fldCharType="separate"/>
            </w:r>
            <w:r>
              <w:rPr>
                <w:noProof/>
                <w:webHidden/>
              </w:rPr>
              <w:t>35</w:t>
            </w:r>
            <w:r>
              <w:rPr>
                <w:noProof/>
                <w:webHidden/>
              </w:rPr>
              <w:fldChar w:fldCharType="end"/>
            </w:r>
          </w:hyperlink>
        </w:p>
        <w:p w:rsidR="00E83730" w:rsidRDefault="00E83730" w14:paraId="67187CC4" w14:textId="295CEF46">
          <w:pPr>
            <w:pStyle w:val="TOC1"/>
            <w:tabs>
              <w:tab w:val="left" w:pos="660"/>
              <w:tab w:val="right" w:leader="dot" w:pos="9350"/>
            </w:tabs>
            <w:rPr>
              <w:rFonts w:cstheme="minorBidi"/>
              <w:b w:val="0"/>
              <w:bCs w:val="0"/>
              <w:i w:val="0"/>
              <w:iCs w:val="0"/>
              <w:noProof/>
              <w:color w:val="auto"/>
              <w:kern w:val="2"/>
              <w:lang w:val="en-SI" w:eastAsia="en-GB"/>
              <w14:ligatures w14:val="standardContextual"/>
            </w:rPr>
          </w:pPr>
          <w:hyperlink w:history="1" w:anchor="_Toc232676035">
            <w:r w:rsidRPr="00C36619">
              <w:rPr>
                <w:rStyle w:val="Hyperlink"/>
                <w:noProof/>
              </w:rPr>
              <w:t>14</w:t>
            </w:r>
            <w:r>
              <w:rPr>
                <w:rFonts w:cstheme="minorBidi"/>
                <w:b w:val="0"/>
                <w:bCs w:val="0"/>
                <w:i w:val="0"/>
                <w:iCs w:val="0"/>
                <w:noProof/>
                <w:color w:val="auto"/>
                <w:kern w:val="2"/>
                <w:lang w:val="en-SI" w:eastAsia="en-GB"/>
                <w14:ligatures w14:val="standardContextual"/>
              </w:rPr>
              <w:tab/>
            </w:r>
            <w:r w:rsidRPr="00C36619">
              <w:rPr>
                <w:rStyle w:val="Hyperlink"/>
                <w:noProof/>
              </w:rPr>
              <w:t>Priloge</w:t>
            </w:r>
            <w:r>
              <w:rPr>
                <w:noProof/>
                <w:webHidden/>
              </w:rPr>
              <w:tab/>
            </w:r>
            <w:r>
              <w:rPr>
                <w:noProof/>
                <w:webHidden/>
              </w:rPr>
              <w:fldChar w:fldCharType="begin"/>
            </w:r>
            <w:r>
              <w:rPr>
                <w:noProof/>
                <w:webHidden/>
              </w:rPr>
              <w:instrText xml:space="preserve"> PAGEREF _Toc232676035 \h </w:instrText>
            </w:r>
            <w:r>
              <w:rPr>
                <w:noProof/>
                <w:webHidden/>
              </w:rPr>
            </w:r>
            <w:r>
              <w:rPr>
                <w:noProof/>
                <w:webHidden/>
              </w:rPr>
              <w:fldChar w:fldCharType="separate"/>
            </w:r>
            <w:r>
              <w:rPr>
                <w:noProof/>
                <w:webHidden/>
              </w:rPr>
              <w:t>36</w:t>
            </w:r>
            <w:r>
              <w:rPr>
                <w:noProof/>
                <w:webHidden/>
              </w:rPr>
              <w:fldChar w:fldCharType="end"/>
            </w:r>
          </w:hyperlink>
        </w:p>
        <w:p w:rsidR="00E83730" w:rsidRDefault="00E83730" w14:paraId="75846474" w14:textId="3177609E">
          <w:r>
            <w:rPr>
              <w:b/>
              <w:bCs/>
              <w:noProof/>
            </w:rPr>
            <w:fldChar w:fldCharType="end"/>
          </w:r>
        </w:p>
      </w:sdtContent>
    </w:sdt>
    <w:p w:rsidRPr="00E83730" w:rsidR="00C46E41" w:rsidRDefault="00C46E41" w14:paraId="60E497B0" w14:textId="12719EE8"/>
    <w:p w:rsidRPr="00E83730" w:rsidR="0065223F" w:rsidP="006803F8" w:rsidRDefault="00C46E41" w14:paraId="65BF36FF" w14:textId="567DA8EB">
      <w:pPr>
        <w:jc w:val="left"/>
        <w:rPr>
          <w:rFonts w:eastAsia="Times New Roman" w:asciiTheme="majorHAnsi" w:hAnsiTheme="majorHAnsi" w:cstheme="majorBidi"/>
          <w:b/>
          <w:sz w:val="40"/>
          <w:szCs w:val="32"/>
        </w:rPr>
      </w:pPr>
      <w:r w:rsidRPr="00E83730">
        <w:rPr>
          <w:rFonts w:eastAsia="Times New Roman"/>
        </w:rPr>
        <w:br w:type="page"/>
      </w:r>
    </w:p>
    <w:p w:rsidR="00E83730" w:rsidP="00E83730" w:rsidRDefault="00E83730" w14:paraId="41E809E6" w14:textId="77777777">
      <w:pPr>
        <w:pStyle w:val="Heading1"/>
      </w:pPr>
      <w:bookmarkStart w:name="_Toc232576942" w:id="0"/>
      <w:bookmarkStart w:name="_Toc232675990" w:id="1"/>
      <w:r>
        <w:t>Verzija</w:t>
      </w:r>
      <w:bookmarkEnd w:id="0"/>
      <w:bookmarkEnd w:id="1"/>
    </w:p>
    <w:tbl>
      <w:tblPr>
        <w:tblStyle w:val="TableGrid"/>
        <w:tblW w:w="5000" w:type="pct"/>
        <w:tblLook w:val="04A0" w:firstRow="1" w:lastRow="0" w:firstColumn="1" w:lastColumn="0" w:noHBand="0" w:noVBand="1"/>
      </w:tblPr>
      <w:tblGrid>
        <w:gridCol w:w="2078"/>
        <w:gridCol w:w="3117"/>
        <w:gridCol w:w="4155"/>
      </w:tblGrid>
      <w:tr w:rsidR="00E83730" w:rsidTr="00FC31A1" w14:paraId="713582DF" w14:textId="77777777">
        <w:trPr>
          <w:cantSplit/>
          <w:trHeight w:val="288"/>
          <w:tblHeader/>
        </w:trPr>
        <w:tc>
          <w:tcPr>
            <w:tcW w:w="1111" w:type="pct"/>
          </w:tcPr>
          <w:p w:rsidRPr="00B430C7" w:rsidR="00E83730" w:rsidP="00FC31A1" w:rsidRDefault="00E83730" w14:paraId="7DD0A201" w14:textId="77777777">
            <w:r w:rsidRPr="00B430C7">
              <w:t>Verzija</w:t>
            </w:r>
          </w:p>
        </w:tc>
        <w:tc>
          <w:tcPr>
            <w:tcW w:w="1667" w:type="pct"/>
          </w:tcPr>
          <w:p w:rsidR="00E83730" w:rsidP="00FC31A1" w:rsidRDefault="00E83730" w14:paraId="47E3FE51" w14:textId="77777777">
            <w:r>
              <w:rPr>
                <w:rFonts w:ascii="Calibri" w:hAnsi="Calibri" w:eastAsia="Calibri"/>
                <w:color w:val="001647"/>
                <w:sz w:val="20"/>
              </w:rPr>
              <w:t>Urejal</w:t>
            </w:r>
          </w:p>
        </w:tc>
        <w:tc>
          <w:tcPr>
            <w:tcW w:w="2222" w:type="pct"/>
          </w:tcPr>
          <w:p w:rsidR="00E83730" w:rsidP="00FC31A1" w:rsidRDefault="00E83730" w14:paraId="10A0504E" w14:textId="77777777">
            <w:r>
              <w:rPr>
                <w:rFonts w:ascii="Calibri" w:hAnsi="Calibri" w:eastAsia="Calibri"/>
                <w:color w:val="001647"/>
                <w:sz w:val="20"/>
              </w:rPr>
              <w:t>Popravki</w:t>
            </w:r>
          </w:p>
        </w:tc>
      </w:tr>
      <w:tr w:rsidR="00E83730" w:rsidTr="00FC31A1" w14:paraId="13200E92" w14:textId="77777777">
        <w:trPr>
          <w:cantSplit/>
          <w:trHeight w:val="255"/>
        </w:trPr>
        <w:tc>
          <w:tcPr>
            <w:tcW w:w="1111" w:type="pct"/>
          </w:tcPr>
          <w:p w:rsidR="00E83730" w:rsidP="00FC31A1" w:rsidRDefault="00E83730" w14:paraId="2CEA8A3E" w14:textId="77777777">
            <w:r>
              <w:rPr>
                <w:rFonts w:ascii="Calibri" w:hAnsi="Calibri" w:eastAsia="Calibri"/>
                <w:color w:val="001647"/>
                <w:sz w:val="20"/>
              </w:rPr>
              <w:t>1.0</w:t>
            </w:r>
          </w:p>
        </w:tc>
        <w:tc>
          <w:tcPr>
            <w:tcW w:w="1667" w:type="pct"/>
          </w:tcPr>
          <w:p w:rsidR="00E83730" w:rsidP="00FC31A1" w:rsidRDefault="00E83730" w14:paraId="3CC62F49" w14:textId="00112B00">
            <w:r>
              <w:rPr>
                <w:rFonts w:ascii="Calibri" w:hAnsi="Calibri"/>
                <w:color w:val="001647"/>
                <w:sz w:val="20"/>
              </w:rPr>
              <w:t xml:space="preserve">Primož Skledar, </w:t>
            </w:r>
            <w:r w:rsidRPr="00C73074">
              <w:rPr>
                <w:rFonts w:ascii="Calibri" w:hAnsi="Calibri"/>
                <w:color w:val="001647"/>
                <w:sz w:val="20"/>
              </w:rPr>
              <w:t>Gašper Oder</w:t>
            </w:r>
          </w:p>
        </w:tc>
        <w:tc>
          <w:tcPr>
            <w:tcW w:w="2222" w:type="pct"/>
          </w:tcPr>
          <w:p w:rsidR="00E83730" w:rsidP="00FC31A1" w:rsidRDefault="00E83730" w14:paraId="1A10D74B" w14:textId="77777777">
            <w:r>
              <w:rPr>
                <w:rFonts w:ascii="Calibri" w:hAnsi="Calibri" w:eastAsia="Calibri"/>
                <w:color w:val="001647"/>
                <w:sz w:val="20"/>
              </w:rPr>
              <w:t>/</w:t>
            </w:r>
          </w:p>
        </w:tc>
      </w:tr>
      <w:tr w:rsidR="00F17B2A" w:rsidTr="00FC31A1" w14:paraId="4DBA98AB" w14:textId="77777777">
        <w:trPr>
          <w:cantSplit/>
          <w:trHeight w:val="255"/>
        </w:trPr>
        <w:tc>
          <w:tcPr>
            <w:tcW w:w="1111" w:type="pct"/>
          </w:tcPr>
          <w:p w:rsidR="00F17B2A" w:rsidP="00FC31A1" w:rsidRDefault="00F17B2A" w14:paraId="2AD9E04F" w14:textId="2A804E63">
            <w:pPr>
              <w:rPr>
                <w:rFonts w:ascii="Calibri" w:hAnsi="Calibri" w:eastAsia="Calibri"/>
                <w:color w:val="001647"/>
                <w:sz w:val="20"/>
              </w:rPr>
            </w:pPr>
            <w:r>
              <w:rPr>
                <w:rFonts w:ascii="Calibri" w:hAnsi="Calibri" w:eastAsia="Calibri"/>
                <w:color w:val="001647"/>
                <w:sz w:val="20"/>
              </w:rPr>
              <w:t>1.1</w:t>
            </w:r>
          </w:p>
        </w:tc>
        <w:tc>
          <w:tcPr>
            <w:tcW w:w="1667" w:type="pct"/>
          </w:tcPr>
          <w:p w:rsidR="00F17B2A" w:rsidP="00FC31A1" w:rsidRDefault="00F17B2A" w14:paraId="037EFDBC" w14:textId="7DD2B5C5">
            <w:pPr>
              <w:rPr>
                <w:rFonts w:ascii="Calibri" w:hAnsi="Calibri"/>
                <w:color w:val="001647"/>
                <w:sz w:val="20"/>
              </w:rPr>
            </w:pPr>
            <w:r>
              <w:rPr>
                <w:rFonts w:ascii="Calibri" w:hAnsi="Calibri"/>
                <w:color w:val="001647"/>
                <w:sz w:val="20"/>
              </w:rPr>
              <w:t>Primož Skledar</w:t>
            </w:r>
          </w:p>
        </w:tc>
        <w:tc>
          <w:tcPr>
            <w:tcW w:w="2222" w:type="pct"/>
          </w:tcPr>
          <w:p w:rsidR="00F17B2A" w:rsidP="00FC31A1" w:rsidRDefault="00F17B2A" w14:paraId="39D8D044" w14:textId="44F74C50">
            <w:pPr>
              <w:rPr>
                <w:rFonts w:ascii="Calibri" w:hAnsi="Calibri" w:eastAsia="Calibri"/>
                <w:color w:val="001647"/>
                <w:sz w:val="20"/>
              </w:rPr>
            </w:pPr>
            <w:r>
              <w:rPr>
                <w:rFonts w:ascii="Calibri" w:hAnsi="Calibri" w:eastAsia="Calibri"/>
                <w:color w:val="001647"/>
                <w:sz w:val="20"/>
              </w:rPr>
              <w:t xml:space="preserve">Podrobnejša razlaga in sprememba produktov. Manjše dopolnitve in </w:t>
            </w:r>
            <w:r w:rsidR="00837C3B">
              <w:rPr>
                <w:rFonts w:ascii="Calibri" w:hAnsi="Calibri" w:eastAsia="Calibri"/>
                <w:color w:val="001647"/>
                <w:sz w:val="20"/>
              </w:rPr>
              <w:t>slovnični popravki.</w:t>
            </w:r>
          </w:p>
        </w:tc>
      </w:tr>
    </w:tbl>
    <w:p w:rsidR="00E83730" w:rsidP="00E83730" w:rsidRDefault="00E83730" w14:paraId="4A8E99B8" w14:textId="77777777"/>
    <w:p w:rsidR="00E83730" w:rsidRDefault="00E83730" w14:paraId="45B167CD" w14:textId="77777777">
      <w:pPr>
        <w:jc w:val="left"/>
        <w:rPr>
          <w:rFonts w:eastAsia="Times New Roman" w:asciiTheme="majorHAnsi" w:hAnsiTheme="majorHAnsi" w:cstheme="majorBidi"/>
          <w:b/>
          <w:sz w:val="40"/>
          <w:szCs w:val="32"/>
        </w:rPr>
      </w:pPr>
      <w:r>
        <w:rPr>
          <w:rFonts w:eastAsia="Times New Roman"/>
        </w:rPr>
        <w:br w:type="page"/>
      </w:r>
    </w:p>
    <w:p w:rsidRPr="00E83730" w:rsidR="00327637" w:rsidP="00E83730" w:rsidRDefault="008B0472" w14:paraId="21C2E80C" w14:textId="71A0ED02">
      <w:pPr>
        <w:pStyle w:val="Heading1"/>
        <w:rPr>
          <w:rFonts w:eastAsia="Times New Roman"/>
        </w:rPr>
      </w:pPr>
      <w:bookmarkStart w:name="_Toc232675991" w:id="2"/>
      <w:r w:rsidRPr="00E83730">
        <w:rPr>
          <w:rFonts w:eastAsia="Times New Roman"/>
        </w:rPr>
        <w:t>Namen</w:t>
      </w:r>
      <w:r w:rsidRPr="00E83730" w:rsidR="00601D2D">
        <w:rPr>
          <w:rFonts w:eastAsia="Times New Roman"/>
        </w:rPr>
        <w:t xml:space="preserve"> in izhodišča dokumenta</w:t>
      </w:r>
      <w:bookmarkEnd w:id="2"/>
    </w:p>
    <w:p w:rsidRPr="00E83730" w:rsidR="00E83730" w:rsidP="177EFC9D" w:rsidRDefault="00E83730" w14:paraId="7BF247E2" w14:textId="77777777">
      <w:pPr>
        <w:rPr>
          <w:rFonts w:eastAsia="Times New Roman"/>
          <w:lang w:val="en-US"/>
        </w:rPr>
      </w:pPr>
      <w:r w:rsidRPr="177EFC9D" w:rsidR="00E83730">
        <w:rPr>
          <w:rFonts w:eastAsia="Times New Roman"/>
          <w:lang w:val="en-US"/>
        </w:rPr>
        <w:t>Dokument predstavlja zaključeno dokumentacijo modula posebnih enot vrednotenja (PEV), razvitega v okviru sistema ISAM. Namen dokumenta je na enem mestu opisati poslovno logiko, podatkovni model, uporabniške postopke, procesne tokove in ključne funkcionalnosti, ki so bile vzpostavljene za vodenje, vzdrževanje, modeliranje, izračun in izvoz podatkov PEV.</w:t>
      </w:r>
    </w:p>
    <w:p w:rsidRPr="00E83730" w:rsidR="00E83730" w:rsidP="177EFC9D" w:rsidRDefault="00E83730" w14:paraId="18BC99DF" w14:textId="77777777">
      <w:pPr>
        <w:rPr>
          <w:rFonts w:eastAsia="Times New Roman"/>
          <w:lang w:val="en-US"/>
        </w:rPr>
      </w:pPr>
      <w:r w:rsidRPr="177EFC9D" w:rsidR="00E83730">
        <w:rPr>
          <w:rFonts w:eastAsia="Times New Roman"/>
          <w:lang w:val="en-US"/>
        </w:rPr>
        <w:t>Modul PEV podpira obravnavo posebnih enot vrednotenja, ki se zaradi svoje vsebine, načina uporabe ali dejavnosti vrednotijo po posebnih modelih. V sistemu so zajeti predvsem modeli za bencinske servise, elektrarne, marine in pristanišča. Dokument zato opisuje tako splošne postopke, ki veljajo za vse PEV, kot tudi posebnosti posameznih modelov in podmodelov.</w:t>
      </w:r>
    </w:p>
    <w:p w:rsidRPr="00E83730" w:rsidR="00E83730" w:rsidP="177EFC9D" w:rsidRDefault="00E83730" w14:paraId="1667C1BA" w14:textId="77777777">
      <w:pPr>
        <w:rPr>
          <w:rFonts w:eastAsia="Times New Roman"/>
          <w:lang w:val="en-US"/>
        </w:rPr>
      </w:pPr>
      <w:r w:rsidRPr="177EFC9D" w:rsidR="00E83730">
        <w:rPr>
          <w:rFonts w:eastAsia="Times New Roman"/>
          <w:lang w:val="en-US"/>
        </w:rPr>
        <w:t>Izhodišče modula je zagotoviti enotno, sledljivo in nadzorovano vodenje podatkov PEV. To vključuje osnovne podatke o PEV, upravljavce in kontakte, poslovne oziroma vhodne podatke, pripisne vrednosti, sestavine, funkcionalna območja, vrednostne ravni, cone, modelne parametre, rezultate izračunov, plombe, opombe, kontrole in izvoze v zunanje evidence. Poseben poudarek je namenjen povezavi atributnih podatkov z GIS okoljem in aktualnimi podatki katastra nepremičnin.</w:t>
      </w:r>
    </w:p>
    <w:p w:rsidRPr="00E83730" w:rsidP="00E83730" w:rsidRDefault="00000000" w14:paraId="15F8939F" w14:textId="5E7197B0">
      <w:pPr>
        <w:rPr>
          <w:rFonts w:eastAsia="Times New Roman"/>
          <w:lang w:val="en-SI"/>
        </w:rPr>
      </w:pPr>
      <w:r w:rsidRPr="00E83730">
        <w:rPr>
          <w:rFonts w:eastAsia="Times New Roman"/>
          <w:lang w:val="en-SI"/>
        </w:rPr>
        <w:t xml:space="preserve">Dokumentacija je namenjena uporabnikom modula, skrbnikom sistema in razvijalcem. Uporabnikom </w:t>
      </w:r>
      <w:r w:rsidRPr="00643922" w:rsidR="00643922">
        <w:t>pojasnjuje postopke</w:t>
      </w:r>
      <w:r w:rsidRPr="00E83730">
        <w:rPr>
          <w:rFonts w:eastAsia="Times New Roman"/>
          <w:lang w:val="en-SI"/>
        </w:rPr>
        <w:t xml:space="preserve"> dela v </w:t>
      </w:r>
      <w:r w:rsidRPr="00643922" w:rsidR="00643922">
        <w:t xml:space="preserve">okolju </w:t>
      </w:r>
      <w:r w:rsidRPr="00E83730">
        <w:rPr>
          <w:rFonts w:eastAsia="Times New Roman"/>
          <w:lang w:val="en-SI"/>
        </w:rPr>
        <w:t>LIFT/ISAM</w:t>
      </w:r>
      <w:r w:rsidRPr="00E83730">
        <w:rPr>
          <w:rFonts w:eastAsia="Times New Roman"/>
          <w:lang w:val="en-SI"/>
        </w:rPr>
        <w:t xml:space="preserve">, skrbnikom </w:t>
      </w:r>
      <w:r w:rsidRPr="00643922" w:rsidR="00643922">
        <w:t xml:space="preserve">predstavlja </w:t>
      </w:r>
      <w:r w:rsidRPr="00E83730">
        <w:rPr>
          <w:rFonts w:eastAsia="Times New Roman"/>
          <w:lang w:val="en-SI"/>
        </w:rPr>
        <w:t xml:space="preserve">podatkovno in procesno logiko, razvijalcem pa </w:t>
      </w:r>
      <w:r w:rsidRPr="00643922" w:rsidR="00643922">
        <w:t>daje</w:t>
      </w:r>
      <w:r w:rsidRPr="00F46691">
        <w:t xml:space="preserve"> </w:t>
      </w:r>
      <w:r w:rsidRPr="00E83730">
        <w:rPr>
          <w:rFonts w:eastAsia="Times New Roman"/>
          <w:lang w:val="en-SI"/>
        </w:rPr>
        <w:t xml:space="preserve">podlago za vzdrževanje in </w:t>
      </w:r>
      <w:r w:rsidRPr="00E83730">
        <w:rPr>
          <w:rFonts w:eastAsia="Times New Roman"/>
          <w:lang w:val="en-SI"/>
        </w:rPr>
        <w:t xml:space="preserve">nadaljnje nadgradnje. </w:t>
      </w:r>
      <w:r w:rsidRPr="00643922" w:rsidR="00643922">
        <w:t>Vključena sta</w:t>
      </w:r>
      <w:r w:rsidRPr="00E83730">
        <w:rPr>
          <w:rFonts w:eastAsia="Times New Roman"/>
          <w:lang w:val="en-SI"/>
        </w:rPr>
        <w:t xml:space="preserve"> tudi </w:t>
      </w:r>
      <w:r w:rsidRPr="00643922" w:rsidR="00643922">
        <w:t>procesna diagramoma</w:t>
      </w:r>
      <w:r w:rsidRPr="00E83730">
        <w:rPr>
          <w:rFonts w:eastAsia="Times New Roman"/>
          <w:lang w:val="en-SI"/>
        </w:rPr>
        <w:t xml:space="preserve">, ki </w:t>
      </w:r>
      <w:r w:rsidRPr="00643922" w:rsidR="00643922">
        <w:t>prikazujeta</w:t>
      </w:r>
      <w:r w:rsidRPr="00E83730">
        <w:rPr>
          <w:rFonts w:eastAsia="Times New Roman"/>
          <w:lang w:val="en-SI"/>
        </w:rPr>
        <w:t xml:space="preserve"> glavna sklopa delovanja modula: vodenje in vzdrževanje PEV ter modeliranje, izračun in izvoz PEV.</w:t>
      </w:r>
    </w:p>
    <w:p w:rsidR="00C44996" w:rsidRDefault="00C44996" w14:paraId="3BE5785A" w14:textId="77777777">
      <w:pPr>
        <w:rPr>
          <w:lang w:val="en-SI" w:eastAsia="en-GB"/>
        </w:rPr>
      </w:pPr>
      <w:r>
        <w:t>Dokument je zasnovan kot referenčna dokumentacija. Poglavja 3–5 podajajo osnovne pojme ter podatkovni in procesni okvir, poglavja 6–8 opisujejo vodenje, vzdrževanje in prostorske podatke PEV, poglavji 9 in 10 obravnavata modeliranje in izračun vrednosti, poglavje 11 pa izvoze v zunanje evidence. Posamezna poglavja je zato mogoče uporabljati samostojno glede na vlogo in nalogo uporabnika.</w:t>
      </w:r>
    </w:p>
    <w:p w:rsidRPr="00E83730" w:rsidR="00E83730" w:rsidP="00E83730" w:rsidRDefault="00E83730" w14:paraId="356C554B" w14:textId="77777777">
      <w:pPr>
        <w:rPr>
          <w:rFonts w:eastAsia="Times New Roman"/>
          <w:lang w:val="en-SI"/>
        </w:rPr>
      </w:pPr>
    </w:p>
    <w:p w:rsidRPr="00E83730" w:rsidR="00CE57B6" w:rsidP="00CE57B6" w:rsidRDefault="00CE57B6" w14:paraId="108E3C57" w14:textId="77777777">
      <w:pPr>
        <w:pStyle w:val="Heading1"/>
        <w:rPr>
          <w:rFonts w:eastAsia="Times New Roman"/>
        </w:rPr>
      </w:pPr>
      <w:bookmarkStart w:name="_Toc232675992" w:id="3"/>
      <w:bookmarkStart w:name="_Toc232507789" w:id="4"/>
      <w:r w:rsidRPr="00E83730">
        <w:rPr>
          <w:rFonts w:eastAsia="Times New Roman"/>
        </w:rPr>
        <w:t>Osnovni pojmi, modeli in podmodeli PEV</w:t>
      </w:r>
      <w:bookmarkEnd w:id="3"/>
    </w:p>
    <w:p w:rsidRPr="00E83730" w:rsidR="005B1353" w:rsidP="005B1353" w:rsidRDefault="005B1353" w14:paraId="1EA7AB12" w14:textId="77777777">
      <w:pPr>
        <w:pStyle w:val="Heading2"/>
      </w:pPr>
      <w:bookmarkStart w:name="_Toc232675993" w:id="5"/>
      <w:r w:rsidRPr="00E83730">
        <w:t>Posebna enota vrednotenja</w:t>
      </w:r>
      <w:bookmarkEnd w:id="5"/>
    </w:p>
    <w:p w:rsidRPr="00E83730" w:rsidR="005B1353" w:rsidP="005B1353" w:rsidRDefault="005B1353" w14:paraId="215A877D" w14:textId="77777777">
      <w:r w:rsidRPr="00E83730">
        <w:t>Posebna enota vrednotenja je del, ena ali več nepremičnin, ki se zaradi opravljanja dejavnosti bencinskega servisa, marine, pristanišča ali proizvodnje električne energije vrednotijo kot ena enota. Pri PEV je najgospodarnejša raba določena z vrsto dejavnosti. Za subjekt, ki opravlja dejavnost na PEV, se v dokumentaciji uporablja izraz upravljavec PEV.</w:t>
      </w:r>
    </w:p>
    <w:p w:rsidR="005B1353" w:rsidP="005B1353" w:rsidRDefault="005B1353" w14:paraId="290C97DC" w14:textId="77777777">
      <w:r w:rsidRPr="00E83730">
        <w:t>PEV je v modulu lahko sestavljena iz osnovnih atributnih podatkov, kontaktnih in upravljavskih podatkov, poslovnih oziroma letnih podatkov, sestavin, funkcionalnih območij, con in rezultatov izračuna. Zaradi potrebe po sledljivosti se za bistvene podatke vodijo časovne veljavnosti.</w:t>
      </w:r>
    </w:p>
    <w:p w:rsidR="00E83730" w:rsidP="005B1353" w:rsidRDefault="00E83730" w14:paraId="1637F878" w14:textId="77777777"/>
    <w:p w:rsidR="00E83730" w:rsidP="005B1353" w:rsidRDefault="00E83730" w14:paraId="5E8E6FB7" w14:textId="77777777"/>
    <w:p w:rsidRPr="00E83730" w:rsidR="00E83730" w:rsidP="005B1353" w:rsidRDefault="00E83730" w14:paraId="376C5A3A" w14:textId="77777777"/>
    <w:p w:rsidRPr="00E83730" w:rsidR="005B1353" w:rsidP="005B1353" w:rsidRDefault="005B1353" w14:paraId="632A9768" w14:textId="35987B3B">
      <w:pPr>
        <w:pStyle w:val="Heading2"/>
      </w:pPr>
      <w:bookmarkStart w:name="_Toc232675994" w:id="6"/>
      <w:r w:rsidRPr="00E83730">
        <w:t>Pregled modelov in podmodelov</w:t>
      </w:r>
      <w:bookmarkEnd w:id="6"/>
    </w:p>
    <w:tbl>
      <w:tblPr>
        <w:tblStyle w:val="GridTable1Light-Accent5"/>
        <w:tblW w:w="0" w:type="auto"/>
        <w:tblLook w:val="04A0" w:firstRow="1" w:lastRow="0" w:firstColumn="1" w:lastColumn="0" w:noHBand="0" w:noVBand="1"/>
      </w:tblPr>
      <w:tblGrid>
        <w:gridCol w:w="1515"/>
        <w:gridCol w:w="2226"/>
        <w:gridCol w:w="2604"/>
        <w:gridCol w:w="3005"/>
      </w:tblGrid>
      <w:tr w:rsidRPr="00E83730" w:rsidR="005B1353" w:rsidTr="000615FD" w14:paraId="586E9D3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Pr>
          <w:p w:rsidRPr="00E83730" w:rsidR="005B1353" w:rsidP="00FC31A1" w:rsidRDefault="005B1353" w14:paraId="73FF4B5E" w14:textId="77777777">
            <w:pPr>
              <w:rPr>
                <w:rFonts w:cstheme="minorHAnsi"/>
              </w:rPr>
            </w:pPr>
            <w:r w:rsidRPr="00E83730">
              <w:rPr>
                <w:rFonts w:cstheme="minorHAnsi"/>
                <w:color w:val="1F4E79"/>
              </w:rPr>
              <w:t>Model / podmodel</w:t>
            </w:r>
          </w:p>
        </w:tc>
        <w:tc>
          <w:tcPr>
            <w:tcW w:w="2268" w:type="dxa"/>
          </w:tcPr>
          <w:p w:rsidRPr="00E83730" w:rsidR="005B1353" w:rsidP="00FC31A1" w:rsidRDefault="005B1353" w14:paraId="23FB4624" w14:textId="77777777">
            <w:pPr>
              <w:cnfStyle w:val="100000000000" w:firstRow="1" w:lastRow="0" w:firstColumn="0" w:lastColumn="0" w:oddVBand="0" w:evenVBand="0" w:oddHBand="0" w:evenHBand="0" w:firstRowFirstColumn="0" w:firstRowLastColumn="0" w:lastRowFirstColumn="0" w:lastRowLastColumn="0"/>
              <w:rPr>
                <w:rFonts w:cstheme="minorHAnsi"/>
              </w:rPr>
            </w:pPr>
            <w:r w:rsidRPr="00E83730">
              <w:rPr>
                <w:rFonts w:cstheme="minorHAnsi"/>
                <w:color w:val="1F4E79"/>
              </w:rPr>
              <w:t>Namen</w:t>
            </w:r>
          </w:p>
        </w:tc>
        <w:tc>
          <w:tcPr>
            <w:tcW w:w="2665" w:type="dxa"/>
          </w:tcPr>
          <w:p w:rsidRPr="00E83730" w:rsidR="005B1353" w:rsidP="00FC31A1" w:rsidRDefault="005B1353" w14:paraId="79BEA99E" w14:textId="77777777">
            <w:pPr>
              <w:cnfStyle w:val="100000000000" w:firstRow="1" w:lastRow="0" w:firstColumn="0" w:lastColumn="0" w:oddVBand="0" w:evenVBand="0" w:oddHBand="0" w:evenHBand="0" w:firstRowFirstColumn="0" w:firstRowLastColumn="0" w:lastRowFirstColumn="0" w:lastRowLastColumn="0"/>
              <w:rPr>
                <w:rFonts w:cstheme="minorHAnsi"/>
              </w:rPr>
            </w:pPr>
            <w:r w:rsidRPr="00E83730">
              <w:rPr>
                <w:rFonts w:cstheme="minorHAnsi"/>
                <w:color w:val="1F4E79"/>
              </w:rPr>
              <w:t>Količina za izračun (Q)</w:t>
            </w:r>
          </w:p>
        </w:tc>
        <w:tc>
          <w:tcPr>
            <w:tcW w:w="3061" w:type="dxa"/>
          </w:tcPr>
          <w:p w:rsidRPr="00E83730" w:rsidR="005B1353" w:rsidP="00FC31A1" w:rsidRDefault="005B1353" w14:paraId="227E0ABC" w14:textId="77777777">
            <w:pPr>
              <w:cnfStyle w:val="100000000000" w:firstRow="1" w:lastRow="0" w:firstColumn="0" w:lastColumn="0" w:oddVBand="0" w:evenVBand="0" w:oddHBand="0" w:evenHBand="0" w:firstRowFirstColumn="0" w:firstRowLastColumn="0" w:lastRowFirstColumn="0" w:lastRowLastColumn="0"/>
              <w:rPr>
                <w:rFonts w:cstheme="minorHAnsi"/>
              </w:rPr>
            </w:pPr>
            <w:r w:rsidRPr="00E83730">
              <w:rPr>
                <w:rFonts w:cstheme="minorHAnsi"/>
                <w:color w:val="1F4E79"/>
              </w:rPr>
              <w:t>Osnovni način vrednotenja</w:t>
            </w:r>
          </w:p>
        </w:tc>
      </w:tr>
      <w:tr w:rsidRPr="00E83730" w:rsidR="005B1353" w:rsidTr="000615FD" w14:paraId="5FBF2911" w14:textId="77777777">
        <w:tc>
          <w:tcPr>
            <w:cnfStyle w:val="001000000000" w:firstRow="0" w:lastRow="0" w:firstColumn="1" w:lastColumn="0" w:oddVBand="0" w:evenVBand="0" w:oddHBand="0" w:evenHBand="0" w:firstRowFirstColumn="0" w:firstRowLastColumn="0" w:lastRowFirstColumn="0" w:lastRowLastColumn="0"/>
            <w:tcW w:w="1531" w:type="dxa"/>
          </w:tcPr>
          <w:p w:rsidRPr="00E83730" w:rsidR="005B1353" w:rsidP="00FC31A1" w:rsidRDefault="005B1353" w14:paraId="26916B45" w14:textId="77777777">
            <w:pPr>
              <w:rPr>
                <w:rFonts w:cstheme="minorHAnsi"/>
              </w:rPr>
            </w:pPr>
            <w:r w:rsidRPr="00E83730">
              <w:rPr>
                <w:rFonts w:cstheme="minorHAnsi"/>
                <w:b w:val="0"/>
              </w:rPr>
              <w:t>PNB</w:t>
            </w:r>
          </w:p>
        </w:tc>
        <w:tc>
          <w:tcPr>
            <w:tcW w:w="2268" w:type="dxa"/>
          </w:tcPr>
          <w:p w:rsidRPr="00E83730" w:rsidR="005B1353" w:rsidP="00FC31A1" w:rsidRDefault="005B1353" w14:paraId="33CD0352" w14:textId="77777777">
            <w:pPr>
              <w:cnfStyle w:val="000000000000" w:firstRow="0" w:lastRow="0" w:firstColumn="0" w:lastColumn="0" w:oddVBand="0" w:evenVBand="0" w:oddHBand="0" w:evenHBand="0" w:firstRowFirstColumn="0" w:firstRowLastColumn="0" w:lastRowFirstColumn="0" w:lastRowLastColumn="0"/>
              <w:rPr>
                <w:rFonts w:cstheme="minorHAnsi"/>
              </w:rPr>
            </w:pPr>
            <w:r w:rsidRPr="00E83730">
              <w:rPr>
                <w:rFonts w:cstheme="minorHAnsi"/>
              </w:rPr>
              <w:t>Bencinski servisi in spremljajoči objekti.</w:t>
            </w:r>
          </w:p>
        </w:tc>
        <w:tc>
          <w:tcPr>
            <w:tcW w:w="2665" w:type="dxa"/>
          </w:tcPr>
          <w:p w:rsidRPr="00E83730" w:rsidR="005B1353" w:rsidP="00FC31A1" w:rsidRDefault="005B1353" w14:paraId="5B051EAE" w14:textId="77777777">
            <w:pPr>
              <w:cnfStyle w:val="000000000000" w:firstRow="0" w:lastRow="0" w:firstColumn="0" w:lastColumn="0" w:oddVBand="0" w:evenVBand="0" w:oddHBand="0" w:evenHBand="0" w:firstRowFirstColumn="0" w:firstRowLastColumn="0" w:lastRowFirstColumn="0" w:lastRowLastColumn="0"/>
              <w:rPr>
                <w:rFonts w:cstheme="minorHAnsi"/>
              </w:rPr>
            </w:pPr>
            <w:r w:rsidRPr="00E83730">
              <w:rPr>
                <w:rFonts w:cstheme="minorHAnsi"/>
              </w:rPr>
              <w:t>Povprečna letna količina prodanih motornih goriv v litrih.</w:t>
            </w:r>
          </w:p>
        </w:tc>
        <w:tc>
          <w:tcPr>
            <w:tcW w:w="3061" w:type="dxa"/>
          </w:tcPr>
          <w:p w:rsidRPr="00E83730" w:rsidR="005B1353" w:rsidP="00FC31A1" w:rsidRDefault="005B1353" w14:paraId="6E76D465" w14:textId="77777777">
            <w:pPr>
              <w:cnfStyle w:val="000000000000" w:firstRow="0" w:lastRow="0" w:firstColumn="0" w:lastColumn="0" w:oddVBand="0" w:evenVBand="0" w:oddHBand="0" w:evenHBand="0" w:firstRowFirstColumn="0" w:firstRowLastColumn="0" w:lastRowFirstColumn="0" w:lastRowLastColumn="0"/>
              <w:rPr>
                <w:rFonts w:cstheme="minorHAnsi"/>
              </w:rPr>
            </w:pPr>
            <w:r w:rsidRPr="00E83730">
              <w:rPr>
                <w:rFonts w:cstheme="minorHAnsi"/>
              </w:rPr>
              <w:t>Neposredna kapitalizacija donosa; vrednost se odčita iz vrednostne tabele glede na tip servisa, količinski razred in vrednostno raven.</w:t>
            </w:r>
          </w:p>
        </w:tc>
      </w:tr>
      <w:tr w:rsidRPr="00E83730" w:rsidR="005B1353" w:rsidTr="000615FD" w14:paraId="2A1EB74C" w14:textId="77777777">
        <w:tc>
          <w:tcPr>
            <w:cnfStyle w:val="001000000000" w:firstRow="0" w:lastRow="0" w:firstColumn="1" w:lastColumn="0" w:oddVBand="0" w:evenVBand="0" w:oddHBand="0" w:evenHBand="0" w:firstRowFirstColumn="0" w:firstRowLastColumn="0" w:lastRowFirstColumn="0" w:lastRowLastColumn="0"/>
            <w:tcW w:w="1531" w:type="dxa"/>
          </w:tcPr>
          <w:p w:rsidRPr="00E83730" w:rsidR="005B1353" w:rsidP="00FC31A1" w:rsidRDefault="005B1353" w14:paraId="43974D1D" w14:textId="77777777">
            <w:pPr>
              <w:rPr>
                <w:rFonts w:cstheme="minorHAnsi"/>
              </w:rPr>
            </w:pPr>
            <w:r w:rsidRPr="00E83730">
              <w:rPr>
                <w:rFonts w:cstheme="minorHAnsi"/>
                <w:b w:val="0"/>
              </w:rPr>
              <w:t>PNE_SIE</w:t>
            </w:r>
          </w:p>
        </w:tc>
        <w:tc>
          <w:tcPr>
            <w:tcW w:w="2268" w:type="dxa"/>
          </w:tcPr>
          <w:p w:rsidRPr="00E83730" w:rsidR="005B1353" w:rsidP="00FC31A1" w:rsidRDefault="005B1353" w14:paraId="1E762682" w14:textId="77777777">
            <w:pPr>
              <w:cnfStyle w:val="000000000000" w:firstRow="0" w:lastRow="0" w:firstColumn="0" w:lastColumn="0" w:oddVBand="0" w:evenVBand="0" w:oddHBand="0" w:evenHBand="0" w:firstRowFirstColumn="0" w:firstRowLastColumn="0" w:lastRowFirstColumn="0" w:lastRowLastColumn="0"/>
              <w:rPr>
                <w:rFonts w:cstheme="minorHAnsi"/>
              </w:rPr>
            </w:pPr>
            <w:r w:rsidRPr="00E83730">
              <w:rPr>
                <w:rFonts w:cstheme="minorHAnsi"/>
              </w:rPr>
              <w:t>Sistemske elektrarne.</w:t>
            </w:r>
          </w:p>
        </w:tc>
        <w:tc>
          <w:tcPr>
            <w:tcW w:w="2665" w:type="dxa"/>
          </w:tcPr>
          <w:p w:rsidRPr="00E83730" w:rsidR="005B1353" w:rsidP="00FC31A1" w:rsidRDefault="005B1353" w14:paraId="35AFFBF4" w14:textId="77777777">
            <w:pPr>
              <w:cnfStyle w:val="000000000000" w:firstRow="0" w:lastRow="0" w:firstColumn="0" w:lastColumn="0" w:oddVBand="0" w:evenVBand="0" w:oddHBand="0" w:evenHBand="0" w:firstRowFirstColumn="0" w:firstRowLastColumn="0" w:lastRowFirstColumn="0" w:lastRowLastColumn="0"/>
              <w:rPr>
                <w:rFonts w:cstheme="minorHAnsi"/>
              </w:rPr>
            </w:pPr>
            <w:r w:rsidRPr="00E83730">
              <w:rPr>
                <w:rFonts w:cstheme="minorHAnsi"/>
              </w:rPr>
              <w:t>Nazivna električna moč na pragu elektrarne v kW.</w:t>
            </w:r>
          </w:p>
        </w:tc>
        <w:tc>
          <w:tcPr>
            <w:tcW w:w="3061" w:type="dxa"/>
          </w:tcPr>
          <w:p w:rsidRPr="00E83730" w:rsidR="005B1353" w:rsidP="00FC31A1" w:rsidRDefault="005B1353" w14:paraId="3B61985B" w14:textId="77777777">
            <w:pPr>
              <w:cnfStyle w:val="000000000000" w:firstRow="0" w:lastRow="0" w:firstColumn="0" w:lastColumn="0" w:oddVBand="0" w:evenVBand="0" w:oddHBand="0" w:evenHBand="0" w:firstRowFirstColumn="0" w:firstRowLastColumn="0" w:lastRowFirstColumn="0" w:lastRowLastColumn="0"/>
              <w:rPr>
                <w:rFonts w:cstheme="minorHAnsi"/>
              </w:rPr>
            </w:pPr>
            <w:r w:rsidRPr="00E83730">
              <w:rPr>
                <w:rFonts w:cstheme="minorHAnsi"/>
              </w:rPr>
              <w:t>Vrednostna tabela za podmodel PNE_SIE; uporabljena so pravila modela PNE.</w:t>
            </w:r>
          </w:p>
        </w:tc>
      </w:tr>
      <w:tr w:rsidRPr="00E83730" w:rsidR="005B1353" w:rsidTr="000615FD" w14:paraId="3E051CD5" w14:textId="77777777">
        <w:tc>
          <w:tcPr>
            <w:cnfStyle w:val="001000000000" w:firstRow="0" w:lastRow="0" w:firstColumn="1" w:lastColumn="0" w:oddVBand="0" w:evenVBand="0" w:oddHBand="0" w:evenHBand="0" w:firstRowFirstColumn="0" w:firstRowLastColumn="0" w:lastRowFirstColumn="0" w:lastRowLastColumn="0"/>
            <w:tcW w:w="1531" w:type="dxa"/>
          </w:tcPr>
          <w:p w:rsidRPr="00E83730" w:rsidR="005B1353" w:rsidP="00FC31A1" w:rsidRDefault="005B1353" w14:paraId="776AA916" w14:textId="77777777">
            <w:pPr>
              <w:rPr>
                <w:rFonts w:cstheme="minorHAnsi"/>
              </w:rPr>
            </w:pPr>
            <w:r w:rsidRPr="00E83730">
              <w:rPr>
                <w:rFonts w:cstheme="minorHAnsi"/>
                <w:b w:val="0"/>
              </w:rPr>
              <w:t>PNE_OST</w:t>
            </w:r>
          </w:p>
        </w:tc>
        <w:tc>
          <w:tcPr>
            <w:tcW w:w="2268" w:type="dxa"/>
          </w:tcPr>
          <w:p w:rsidRPr="00E83730" w:rsidR="005B1353" w:rsidP="00FC31A1" w:rsidRDefault="005B1353" w14:paraId="51E59FF6" w14:textId="77777777">
            <w:pPr>
              <w:cnfStyle w:val="000000000000" w:firstRow="0" w:lastRow="0" w:firstColumn="0" w:lastColumn="0" w:oddVBand="0" w:evenVBand="0" w:oddHBand="0" w:evenHBand="0" w:firstRowFirstColumn="0" w:firstRowLastColumn="0" w:lastRowFirstColumn="0" w:lastRowLastColumn="0"/>
              <w:rPr>
                <w:rFonts w:cstheme="minorHAnsi"/>
              </w:rPr>
            </w:pPr>
            <w:r w:rsidRPr="00E83730">
              <w:rPr>
                <w:rFonts w:cstheme="minorHAnsi"/>
              </w:rPr>
              <w:t>Ostale oziroma nesistemske elektrarne.</w:t>
            </w:r>
          </w:p>
        </w:tc>
        <w:tc>
          <w:tcPr>
            <w:tcW w:w="2665" w:type="dxa"/>
          </w:tcPr>
          <w:p w:rsidRPr="00E83730" w:rsidR="005B1353" w:rsidP="00FC31A1" w:rsidRDefault="005B1353" w14:paraId="71367AA7" w14:textId="77777777">
            <w:pPr>
              <w:cnfStyle w:val="000000000000" w:firstRow="0" w:lastRow="0" w:firstColumn="0" w:lastColumn="0" w:oddVBand="0" w:evenVBand="0" w:oddHBand="0" w:evenHBand="0" w:firstRowFirstColumn="0" w:firstRowLastColumn="0" w:lastRowFirstColumn="0" w:lastRowLastColumn="0"/>
              <w:rPr>
                <w:rFonts w:cstheme="minorHAnsi"/>
              </w:rPr>
            </w:pPr>
            <w:r w:rsidRPr="00E83730">
              <w:rPr>
                <w:rFonts w:cstheme="minorHAnsi"/>
              </w:rPr>
              <w:t>Povprečna letna prilagojena proizvodnja električne energije v MWh.</w:t>
            </w:r>
          </w:p>
        </w:tc>
        <w:tc>
          <w:tcPr>
            <w:tcW w:w="3061" w:type="dxa"/>
          </w:tcPr>
          <w:p w:rsidRPr="00E83730" w:rsidR="005B1353" w:rsidP="00FC31A1" w:rsidRDefault="005B1353" w14:paraId="520C5426" w14:textId="77777777">
            <w:pPr>
              <w:cnfStyle w:val="000000000000" w:firstRow="0" w:lastRow="0" w:firstColumn="0" w:lastColumn="0" w:oddVBand="0" w:evenVBand="0" w:oddHBand="0" w:evenHBand="0" w:firstRowFirstColumn="0" w:firstRowLastColumn="0" w:lastRowFirstColumn="0" w:lastRowLastColumn="0"/>
              <w:rPr>
                <w:rFonts w:cstheme="minorHAnsi"/>
              </w:rPr>
            </w:pPr>
            <w:r w:rsidRPr="00E83730">
              <w:rPr>
                <w:rFonts w:cstheme="minorHAnsi"/>
              </w:rPr>
              <w:t>Neposredna kapitalizacija pri hidroelektrarnah; za druge tipe diskontiranje denarnega toka in faktor preostale življenjske dobe.</w:t>
            </w:r>
          </w:p>
        </w:tc>
      </w:tr>
      <w:tr w:rsidRPr="00E83730" w:rsidR="005B1353" w:rsidTr="000615FD" w14:paraId="4CFC9C4B" w14:textId="77777777">
        <w:tc>
          <w:tcPr>
            <w:cnfStyle w:val="001000000000" w:firstRow="0" w:lastRow="0" w:firstColumn="1" w:lastColumn="0" w:oddVBand="0" w:evenVBand="0" w:oddHBand="0" w:evenHBand="0" w:firstRowFirstColumn="0" w:firstRowLastColumn="0" w:lastRowFirstColumn="0" w:lastRowLastColumn="0"/>
            <w:tcW w:w="1531" w:type="dxa"/>
          </w:tcPr>
          <w:p w:rsidRPr="00E83730" w:rsidR="005B1353" w:rsidP="00FC31A1" w:rsidRDefault="005B1353" w14:paraId="652FE7DA" w14:textId="77777777">
            <w:pPr>
              <w:rPr>
                <w:rFonts w:cstheme="minorHAnsi"/>
              </w:rPr>
            </w:pPr>
            <w:r w:rsidRPr="00E83730">
              <w:rPr>
                <w:rFonts w:cstheme="minorHAnsi"/>
                <w:b w:val="0"/>
              </w:rPr>
              <w:t>PNPM</w:t>
            </w:r>
          </w:p>
        </w:tc>
        <w:tc>
          <w:tcPr>
            <w:tcW w:w="2268" w:type="dxa"/>
          </w:tcPr>
          <w:p w:rsidRPr="00E83730" w:rsidR="005B1353" w:rsidP="00FC31A1" w:rsidRDefault="005B1353" w14:paraId="79DE732E" w14:textId="5FB7F071">
            <w:pPr>
              <w:cnfStyle w:val="000000000000" w:firstRow="0" w:lastRow="0" w:firstColumn="0" w:lastColumn="0" w:oddVBand="0" w:evenVBand="0" w:oddHBand="0" w:evenHBand="0" w:firstRowFirstColumn="0" w:firstRowLastColumn="0" w:lastRowFirstColumn="0" w:lastRowLastColumn="0"/>
              <w:rPr>
                <w:rFonts w:cstheme="minorHAnsi"/>
              </w:rPr>
            </w:pPr>
            <w:r w:rsidRPr="00E83730">
              <w:rPr>
                <w:rFonts w:cstheme="minorHAnsi"/>
              </w:rPr>
              <w:t>Marine oziroma</w:t>
            </w:r>
            <w:r w:rsidRPr="00E83730" w:rsidR="000615FD">
              <w:rPr>
                <w:rFonts w:cstheme="minorHAnsi"/>
              </w:rPr>
              <w:t xml:space="preserve"> </w:t>
            </w:r>
            <w:r w:rsidRPr="00E83730">
              <w:rPr>
                <w:rFonts w:cstheme="minorHAnsi"/>
              </w:rPr>
              <w:t>turistična pristanišča.</w:t>
            </w:r>
          </w:p>
        </w:tc>
        <w:tc>
          <w:tcPr>
            <w:tcW w:w="2665" w:type="dxa"/>
          </w:tcPr>
          <w:p w:rsidRPr="00E83730" w:rsidR="005B1353" w:rsidP="00FC31A1" w:rsidRDefault="005B1353" w14:paraId="65F59582" w14:textId="77777777">
            <w:pPr>
              <w:cnfStyle w:val="000000000000" w:firstRow="0" w:lastRow="0" w:firstColumn="0" w:lastColumn="0" w:oddVBand="0" w:evenVBand="0" w:oddHBand="0" w:evenHBand="0" w:firstRowFirstColumn="0" w:firstRowLastColumn="0" w:lastRowFirstColumn="0" w:lastRowLastColumn="0"/>
              <w:rPr>
                <w:rFonts w:cstheme="minorHAnsi"/>
              </w:rPr>
            </w:pPr>
            <w:r w:rsidRPr="00E83730">
              <w:rPr>
                <w:rFonts w:cstheme="minorHAnsi"/>
              </w:rPr>
              <w:t>Število privezov v vodi, število namestitev na suhem in število namestitev v hangarju.</w:t>
            </w:r>
          </w:p>
        </w:tc>
        <w:tc>
          <w:tcPr>
            <w:tcW w:w="3061" w:type="dxa"/>
          </w:tcPr>
          <w:p w:rsidRPr="00E83730" w:rsidR="005B1353" w:rsidP="00FC31A1" w:rsidRDefault="005B1353" w14:paraId="1975885A" w14:textId="77777777">
            <w:pPr>
              <w:cnfStyle w:val="000000000000" w:firstRow="0" w:lastRow="0" w:firstColumn="0" w:lastColumn="0" w:oddVBand="0" w:evenVBand="0" w:oddHBand="0" w:evenHBand="0" w:firstRowFirstColumn="0" w:firstRowLastColumn="0" w:lastRowFirstColumn="0" w:lastRowLastColumn="0"/>
              <w:rPr>
                <w:rFonts w:cstheme="minorHAnsi"/>
              </w:rPr>
            </w:pPr>
            <w:r w:rsidRPr="00E83730">
              <w:rPr>
                <w:rFonts w:cstheme="minorHAnsi"/>
              </w:rPr>
              <w:t>Neposredna kapitalizacija; vrednost marine je vsota vrednosti po posameznih vrstah privezov oziroma namestitev.</w:t>
            </w:r>
          </w:p>
        </w:tc>
      </w:tr>
      <w:tr w:rsidRPr="00E83730" w:rsidR="005B1353" w:rsidTr="000615FD" w14:paraId="4AD58598" w14:textId="77777777">
        <w:tc>
          <w:tcPr>
            <w:cnfStyle w:val="001000000000" w:firstRow="0" w:lastRow="0" w:firstColumn="1" w:lastColumn="0" w:oddVBand="0" w:evenVBand="0" w:oddHBand="0" w:evenHBand="0" w:firstRowFirstColumn="0" w:firstRowLastColumn="0" w:lastRowFirstColumn="0" w:lastRowLastColumn="0"/>
            <w:tcW w:w="1531" w:type="dxa"/>
          </w:tcPr>
          <w:p w:rsidRPr="00E83730" w:rsidR="005B1353" w:rsidP="00FC31A1" w:rsidRDefault="005B1353" w14:paraId="1204BA8C" w14:textId="77777777">
            <w:pPr>
              <w:rPr>
                <w:rFonts w:cstheme="minorHAnsi"/>
              </w:rPr>
            </w:pPr>
            <w:r w:rsidRPr="00E83730">
              <w:rPr>
                <w:rFonts w:cstheme="minorHAnsi"/>
                <w:b w:val="0"/>
              </w:rPr>
              <w:t>PNPP</w:t>
            </w:r>
          </w:p>
        </w:tc>
        <w:tc>
          <w:tcPr>
            <w:tcW w:w="2268" w:type="dxa"/>
          </w:tcPr>
          <w:p w:rsidRPr="00E83730" w:rsidR="005B1353" w:rsidP="00FC31A1" w:rsidRDefault="005B1353" w14:paraId="5A754368" w14:textId="77777777">
            <w:pPr>
              <w:cnfStyle w:val="000000000000" w:firstRow="0" w:lastRow="0" w:firstColumn="0" w:lastColumn="0" w:oddVBand="0" w:evenVBand="0" w:oddHBand="0" w:evenHBand="0" w:firstRowFirstColumn="0" w:firstRowLastColumn="0" w:lastRowFirstColumn="0" w:lastRowLastColumn="0"/>
              <w:rPr>
                <w:rFonts w:cstheme="minorHAnsi"/>
              </w:rPr>
            </w:pPr>
            <w:r w:rsidRPr="00E83730">
              <w:rPr>
                <w:rFonts w:cstheme="minorHAnsi"/>
              </w:rPr>
              <w:t>Pristanišča za javni promet.</w:t>
            </w:r>
          </w:p>
        </w:tc>
        <w:tc>
          <w:tcPr>
            <w:tcW w:w="2665" w:type="dxa"/>
          </w:tcPr>
          <w:p w:rsidRPr="00E83730" w:rsidR="005B1353" w:rsidP="00FC31A1" w:rsidRDefault="005B1353" w14:paraId="5FA7CF9C" w14:textId="77777777">
            <w:pPr>
              <w:cnfStyle w:val="000000000000" w:firstRow="0" w:lastRow="0" w:firstColumn="0" w:lastColumn="0" w:oddVBand="0" w:evenVBand="0" w:oddHBand="0" w:evenHBand="0" w:firstRowFirstColumn="0" w:firstRowLastColumn="0" w:lastRowFirstColumn="0" w:lastRowLastColumn="0"/>
              <w:rPr>
                <w:rFonts w:cstheme="minorHAnsi"/>
              </w:rPr>
            </w:pPr>
            <w:r w:rsidRPr="00E83730">
              <w:rPr>
                <w:rFonts w:cstheme="minorHAnsi"/>
              </w:rPr>
              <w:t>Prilagojeni letni donos iz poslovanja v EUR.</w:t>
            </w:r>
          </w:p>
        </w:tc>
        <w:tc>
          <w:tcPr>
            <w:tcW w:w="3061" w:type="dxa"/>
          </w:tcPr>
          <w:p w:rsidRPr="00E83730" w:rsidR="005B1353" w:rsidP="00FC31A1" w:rsidRDefault="005B1353" w14:paraId="43D483EA" w14:textId="77777777">
            <w:pPr>
              <w:cnfStyle w:val="000000000000" w:firstRow="0" w:lastRow="0" w:firstColumn="0" w:lastColumn="0" w:oddVBand="0" w:evenVBand="0" w:oddHBand="0" w:evenHBand="0" w:firstRowFirstColumn="0" w:firstRowLastColumn="0" w:lastRowFirstColumn="0" w:lastRowLastColumn="0"/>
              <w:rPr>
                <w:rFonts w:cstheme="minorHAnsi"/>
              </w:rPr>
            </w:pPr>
            <w:r w:rsidRPr="00E83730">
              <w:rPr>
                <w:rFonts w:cstheme="minorHAnsi"/>
              </w:rPr>
              <w:t>Neposredna kapitalizacija donosa; vrednost se določi iz vrednostne tabele.</w:t>
            </w:r>
          </w:p>
        </w:tc>
      </w:tr>
    </w:tbl>
    <w:p w:rsidRPr="00E83730" w:rsidR="005B1353" w:rsidP="005B1353" w:rsidRDefault="005B1353" w14:paraId="7C72ED09" w14:textId="77777777"/>
    <w:p w:rsidRPr="00E83730" w:rsidR="005B1353" w:rsidP="005B1353" w:rsidRDefault="005B1353" w14:paraId="5FFC63C9" w14:textId="0618644A">
      <w:pPr>
        <w:pStyle w:val="Heading2"/>
      </w:pPr>
      <w:bookmarkStart w:name="_Toc232675995" w:id="7"/>
      <w:r w:rsidRPr="00E83730">
        <w:t>Posebnosti posameznih modelov</w:t>
      </w:r>
      <w:bookmarkEnd w:id="7"/>
    </w:p>
    <w:p w:rsidRPr="00E83730" w:rsidR="005B1353" w:rsidP="005B1353" w:rsidRDefault="005B1353" w14:paraId="708CF70D" w14:textId="77777777">
      <w:r w:rsidRPr="00E83730">
        <w:t>Model PNB razlikuje tri tipe bencinskih servisov: avtomatski servis, servis s prodajalno ter servis na avtocestah in hitrih cestah. Vrednost se določi neposredno iz vrednostne tabele glede na tip servisa, količino prodanih goriv in vrednostno raven.</w:t>
      </w:r>
    </w:p>
    <w:p w:rsidRPr="00E83730" w:rsidR="005B1353" w:rsidP="005B1353" w:rsidRDefault="005B1353" w14:paraId="6AEE902D" w14:textId="77777777">
      <w:r w:rsidRPr="00E83730">
        <w:t>Model PNE uporablja podatke o viru energije, tipu elektrarne, moči, proizvodnji, podporah, življenjski dobi in po potrebi podatke o blokih elektrarne. Tip elektrarne se lahko določi na podlagi pretežnega vira energije ali ročno, kadar je to vsebinsko potrebno. Za določene tipe elektrarn se uporablja faktor preostale življenjske dobe.</w:t>
      </w:r>
    </w:p>
    <w:p w:rsidRPr="00E83730" w:rsidR="005B1353" w:rsidP="005B1353" w:rsidRDefault="005B1353" w14:paraId="5D1E021C" w14:textId="77777777">
      <w:r w:rsidRPr="00E83730">
        <w:t>Model PNP je razdeljen na marine in pristanišča za javni promet. Pri marinah so ključne količine število privezov in namestitev plovil, pri pristaniščih za javni promet pa prilagojeni letni donos iz poslovanja.</w:t>
      </w:r>
    </w:p>
    <w:p w:rsidRPr="00E83730" w:rsidR="00E8630D" w:rsidP="005B1353" w:rsidRDefault="00E8630D" w14:paraId="75FCDDB1" w14:textId="77777777"/>
    <w:p w:rsidRPr="00E83730" w:rsidR="00E8630D" w:rsidP="005B1353" w:rsidRDefault="00E8630D" w14:paraId="0A29AF99" w14:textId="77777777"/>
    <w:p w:rsidRPr="00E83730" w:rsidR="00254AE4" w:rsidP="00254AE4" w:rsidRDefault="00254AE4" w14:paraId="759576CD" w14:textId="77777777">
      <w:pPr>
        <w:pStyle w:val="Heading1"/>
      </w:pPr>
      <w:bookmarkStart w:name="_Toc232675996" w:id="8"/>
      <w:r w:rsidRPr="00E83730">
        <w:t>Podatkovni model modula PEV</w:t>
      </w:r>
      <w:bookmarkEnd w:id="8"/>
    </w:p>
    <w:p w:rsidRPr="00E83730" w:rsidR="00B15310" w:rsidP="00B15310" w:rsidRDefault="00B15310" w14:paraId="3E0677F5" w14:textId="0CF43193">
      <w:r w:rsidRPr="00E83730">
        <w:t>Podatkovni model modula PEV je zasnovan tako, da loči vodenje aktualnih in arhivskih podatkov PEV, podatke o sestavinah in geometrijah, upravljavce in kontakte, vnosne oziroma pripisne podatke ter modelirni del z verzijami modelov in izračunov. Podrobni podatkovni model je prikazan v datoteki PEV – podatkovni in poslovni diagrami.drawio; spodaj je povzetek ključnih skupin tabel.</w:t>
      </w:r>
    </w:p>
    <w:p w:rsidRPr="00E83730" w:rsidR="00B15310" w:rsidP="00B15310" w:rsidRDefault="00B15310" w14:paraId="3DBAB033" w14:textId="77777777"/>
    <w:p w:rsidRPr="00E83730" w:rsidR="00AB6413" w:rsidP="00AB6413" w:rsidRDefault="0060156D" w14:paraId="463D2EE6" w14:textId="77777777">
      <w:pPr>
        <w:keepNext/>
      </w:pPr>
      <w:r w:rsidRPr="00E83730">
        <w:rPr>
          <w:noProof/>
        </w:rPr>
        <w:drawing>
          <wp:inline distT="0" distB="0" distL="0" distR="0" wp14:anchorId="71C00465" wp14:editId="09ED95A4">
            <wp:extent cx="5943600" cy="3841747"/>
            <wp:effectExtent l="0" t="0" r="0" b="0"/>
            <wp:docPr id="986858684" name="Picture 986858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v_podatkovni_model_povzetek.png"/>
                    <pic:cNvPicPr/>
                  </pic:nvPicPr>
                  <pic:blipFill>
                    <a:blip r:embed="rId15"/>
                    <a:stretch>
                      <a:fillRect/>
                    </a:stretch>
                  </pic:blipFill>
                  <pic:spPr>
                    <a:xfrm>
                      <a:off x="0" y="0"/>
                      <a:ext cx="5943600" cy="3841747"/>
                    </a:xfrm>
                    <a:prstGeom prst="rect">
                      <a:avLst/>
                    </a:prstGeom>
                  </pic:spPr>
                </pic:pic>
              </a:graphicData>
            </a:graphic>
          </wp:inline>
        </w:drawing>
      </w:r>
    </w:p>
    <w:p w:rsidRPr="00E83730" w:rsidR="00AB6413" w:rsidP="006803F8" w:rsidRDefault="00AB6413" w14:paraId="024D1903" w14:textId="1E8DA375">
      <w:pPr>
        <w:pStyle w:val="Caption"/>
        <w:jc w:val="center"/>
      </w:pPr>
      <w:r w:rsidRPr="00E83730">
        <w:t>Slika 1: Povzetek podatkovnega modela modula PEV</w:t>
      </w:r>
    </w:p>
    <w:p w:rsidRPr="00E83730" w:rsidR="00FF63B8" w:rsidP="00FF63B8" w:rsidRDefault="00FF63B8" w14:paraId="7BF85BC4" w14:textId="7F669960">
      <w:pPr>
        <w:pStyle w:val="Heading2"/>
      </w:pPr>
      <w:bookmarkStart w:name="_Toc232675997" w:id="9"/>
      <w:r w:rsidRPr="00E83730">
        <w:t>Osnovne skupine tabel</w:t>
      </w:r>
      <w:bookmarkEnd w:id="9"/>
    </w:p>
    <w:tbl>
      <w:tblPr>
        <w:tblStyle w:val="GridTable1Light-Accent5"/>
        <w:tblW w:w="5000" w:type="pct"/>
        <w:tblLook w:val="04A0" w:firstRow="1" w:lastRow="0" w:firstColumn="1" w:lastColumn="0" w:noHBand="0" w:noVBand="1"/>
      </w:tblPr>
      <w:tblGrid>
        <w:gridCol w:w="1829"/>
        <w:gridCol w:w="2612"/>
        <w:gridCol w:w="4909"/>
      </w:tblGrid>
      <w:tr w:rsidRPr="00E83730" w:rsidR="00052B4D" w:rsidTr="00DC7DE4" w14:paraId="176799D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pct"/>
          </w:tcPr>
          <w:p w:rsidRPr="00E83730" w:rsidR="00052B4D" w:rsidP="00FC31A1" w:rsidRDefault="00052B4D" w14:paraId="5D67C414" w14:textId="77777777">
            <w:r w:rsidRPr="00E83730">
              <w:rPr>
                <w:rFonts w:ascii="Calibri" w:hAnsi="Calibri"/>
                <w:color w:val="1F4E79"/>
              </w:rPr>
              <w:t>Skupina</w:t>
            </w:r>
          </w:p>
        </w:tc>
        <w:tc>
          <w:tcPr>
            <w:tcW w:w="1397" w:type="pct"/>
          </w:tcPr>
          <w:p w:rsidRPr="00E83730" w:rsidR="00052B4D" w:rsidP="00FC31A1" w:rsidRDefault="00052B4D" w14:paraId="70DA0D40" w14:textId="77777777">
            <w:pPr>
              <w:cnfStyle w:val="100000000000" w:firstRow="1" w:lastRow="0" w:firstColumn="0" w:lastColumn="0" w:oddVBand="0" w:evenVBand="0" w:oddHBand="0" w:evenHBand="0" w:firstRowFirstColumn="0" w:firstRowLastColumn="0" w:lastRowFirstColumn="0" w:lastRowLastColumn="0"/>
            </w:pPr>
            <w:r w:rsidRPr="00E83730">
              <w:rPr>
                <w:rFonts w:ascii="Calibri" w:hAnsi="Calibri"/>
                <w:color w:val="1F4E79"/>
              </w:rPr>
              <w:t>Glavne tabele</w:t>
            </w:r>
          </w:p>
        </w:tc>
        <w:tc>
          <w:tcPr>
            <w:tcW w:w="2625" w:type="pct"/>
          </w:tcPr>
          <w:p w:rsidRPr="00E83730" w:rsidR="00052B4D" w:rsidP="00FC31A1" w:rsidRDefault="00052B4D" w14:paraId="783B5638" w14:textId="77777777">
            <w:pPr>
              <w:cnfStyle w:val="100000000000" w:firstRow="1" w:lastRow="0" w:firstColumn="0" w:lastColumn="0" w:oddVBand="0" w:evenVBand="0" w:oddHBand="0" w:evenHBand="0" w:firstRowFirstColumn="0" w:firstRowLastColumn="0" w:lastRowFirstColumn="0" w:lastRowLastColumn="0"/>
            </w:pPr>
            <w:r w:rsidRPr="00E83730">
              <w:rPr>
                <w:rFonts w:ascii="Calibri" w:hAnsi="Calibri"/>
                <w:color w:val="1F4E79"/>
              </w:rPr>
              <w:t>Vloga</w:t>
            </w:r>
          </w:p>
        </w:tc>
      </w:tr>
      <w:tr w:rsidRPr="00E83730" w:rsidR="00052B4D" w:rsidTr="00DC7DE4" w14:paraId="28411065" w14:textId="77777777">
        <w:tc>
          <w:tcPr>
            <w:cnfStyle w:val="001000000000" w:firstRow="0" w:lastRow="0" w:firstColumn="1" w:lastColumn="0" w:oddVBand="0" w:evenVBand="0" w:oddHBand="0" w:evenHBand="0" w:firstRowFirstColumn="0" w:firstRowLastColumn="0" w:lastRowFirstColumn="0" w:lastRowLastColumn="0"/>
            <w:tcW w:w="978" w:type="pct"/>
          </w:tcPr>
          <w:p w:rsidRPr="00E83730" w:rsidR="00052B4D" w:rsidP="00FC31A1" w:rsidRDefault="00052B4D" w14:paraId="7C86359B" w14:textId="77777777">
            <w:r w:rsidRPr="00E83730">
              <w:rPr>
                <w:rFonts w:ascii="Calibri" w:hAnsi="Calibri"/>
                <w:b w:val="0"/>
              </w:rPr>
              <w:t>Osnovni podatki PEV</w:t>
            </w:r>
          </w:p>
        </w:tc>
        <w:tc>
          <w:tcPr>
            <w:tcW w:w="1397" w:type="pct"/>
          </w:tcPr>
          <w:p w:rsidRPr="00E83730" w:rsidR="00052B4D" w:rsidP="00FC31A1" w:rsidRDefault="00052B4D" w14:paraId="43C36D59"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pev_posebne_enote</w:t>
            </w:r>
          </w:p>
        </w:tc>
        <w:tc>
          <w:tcPr>
            <w:tcW w:w="2625" w:type="pct"/>
          </w:tcPr>
          <w:p w:rsidRPr="00E83730" w:rsidR="00052B4D" w:rsidP="00FC31A1" w:rsidRDefault="00052B4D" w14:paraId="3B46DAB4"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Glavna tabela PEV, v kateri se vodijo identifikator, model, ime, naslov, osnovni atributi, centroid, datumska veljavnost in povezave na podrejene sklope.</w:t>
            </w:r>
          </w:p>
        </w:tc>
      </w:tr>
      <w:tr w:rsidRPr="00E83730" w:rsidR="00052B4D" w:rsidTr="00DC7DE4" w14:paraId="4F01AAD8" w14:textId="77777777">
        <w:tc>
          <w:tcPr>
            <w:cnfStyle w:val="001000000000" w:firstRow="0" w:lastRow="0" w:firstColumn="1" w:lastColumn="0" w:oddVBand="0" w:evenVBand="0" w:oddHBand="0" w:evenHBand="0" w:firstRowFirstColumn="0" w:firstRowLastColumn="0" w:lastRowFirstColumn="0" w:lastRowLastColumn="0"/>
            <w:tcW w:w="978" w:type="pct"/>
          </w:tcPr>
          <w:p w:rsidRPr="00E83730" w:rsidR="00052B4D" w:rsidP="00FC31A1" w:rsidRDefault="00052B4D" w14:paraId="631EC6D6" w14:textId="77777777">
            <w:r w:rsidRPr="00E83730">
              <w:rPr>
                <w:rFonts w:ascii="Calibri" w:hAnsi="Calibri"/>
                <w:b w:val="0"/>
              </w:rPr>
              <w:t>Funkcionalna območja in sestavine</w:t>
            </w:r>
          </w:p>
        </w:tc>
        <w:tc>
          <w:tcPr>
            <w:tcW w:w="1397" w:type="pct"/>
          </w:tcPr>
          <w:p w:rsidRPr="00E83730" w:rsidR="00052B4D" w:rsidP="00FC31A1" w:rsidRDefault="00052B4D" w14:paraId="2EBED8E9"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pev_fo, pev_parcele, pev_stavbe, pev_deli_stavb, pev_parcele_stavbe</w:t>
            </w:r>
          </w:p>
        </w:tc>
        <w:tc>
          <w:tcPr>
            <w:tcW w:w="2625" w:type="pct"/>
          </w:tcPr>
          <w:p w:rsidRPr="00E83730" w:rsidR="00052B4D" w:rsidP="00FC31A1" w:rsidRDefault="00052B4D" w14:paraId="6A941BF6"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Vodenje funkcionalnih območij, parcel, stavb, delov stavb, geometrij, deležev, površin in povezav med stavbami ter parcelami.</w:t>
            </w:r>
          </w:p>
        </w:tc>
      </w:tr>
      <w:tr w:rsidRPr="00E83730" w:rsidR="00052B4D" w:rsidTr="00DC7DE4" w14:paraId="3FED9668" w14:textId="77777777">
        <w:tc>
          <w:tcPr>
            <w:cnfStyle w:val="001000000000" w:firstRow="0" w:lastRow="0" w:firstColumn="1" w:lastColumn="0" w:oddVBand="0" w:evenVBand="0" w:oddHBand="0" w:evenHBand="0" w:firstRowFirstColumn="0" w:firstRowLastColumn="0" w:lastRowFirstColumn="0" w:lastRowLastColumn="0"/>
            <w:tcW w:w="978" w:type="pct"/>
          </w:tcPr>
          <w:p w:rsidRPr="00E83730" w:rsidR="00052B4D" w:rsidP="00FC31A1" w:rsidRDefault="00052B4D" w14:paraId="0E0411B0" w14:textId="77777777">
            <w:r w:rsidRPr="00E83730">
              <w:rPr>
                <w:rFonts w:ascii="Calibri" w:hAnsi="Calibri"/>
                <w:b w:val="0"/>
              </w:rPr>
              <w:t>Upravljavci in kontakti</w:t>
            </w:r>
          </w:p>
        </w:tc>
        <w:tc>
          <w:tcPr>
            <w:tcW w:w="1397" w:type="pct"/>
          </w:tcPr>
          <w:p w:rsidRPr="00E83730" w:rsidR="00052B4D" w:rsidP="00FC31A1" w:rsidRDefault="00052B4D" w14:paraId="4D275205"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 xml:space="preserve">pev_upravljavci, pev_kontakti, </w:t>
            </w:r>
            <w:r w:rsidRPr="00E83730">
              <w:rPr>
                <w:rFonts w:ascii="Calibri" w:hAnsi="Calibri"/>
              </w:rPr>
              <w:t>pev_pe_upr_kon, pev_pe_upr</w:t>
            </w:r>
          </w:p>
        </w:tc>
        <w:tc>
          <w:tcPr>
            <w:tcW w:w="2625" w:type="pct"/>
          </w:tcPr>
          <w:p w:rsidRPr="00E83730" w:rsidR="00052B4D" w:rsidP="00FC31A1" w:rsidRDefault="00052B4D" w14:paraId="788275C9"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Vodenje upravljavcev, kontaktov, povezav med PEV, upravljavci in kontakti, deležev upravljanja in materializiranega pogleda za lažjo uporabo.</w:t>
            </w:r>
          </w:p>
        </w:tc>
      </w:tr>
      <w:tr w:rsidRPr="00E83730" w:rsidR="00052B4D" w:rsidTr="00DC7DE4" w14:paraId="041CD6E6" w14:textId="77777777">
        <w:tc>
          <w:tcPr>
            <w:cnfStyle w:val="001000000000" w:firstRow="0" w:lastRow="0" w:firstColumn="1" w:lastColumn="0" w:oddVBand="0" w:evenVBand="0" w:oddHBand="0" w:evenHBand="0" w:firstRowFirstColumn="0" w:firstRowLastColumn="0" w:lastRowFirstColumn="0" w:lastRowLastColumn="0"/>
            <w:tcW w:w="978" w:type="pct"/>
          </w:tcPr>
          <w:p w:rsidRPr="00E83730" w:rsidR="00052B4D" w:rsidP="00FC31A1" w:rsidRDefault="00052B4D" w14:paraId="18AFED53" w14:textId="77777777">
            <w:r w:rsidRPr="00E83730">
              <w:rPr>
                <w:rFonts w:ascii="Calibri" w:hAnsi="Calibri"/>
                <w:b w:val="0"/>
              </w:rPr>
              <w:t>Vnosni in pripisni podatki</w:t>
            </w:r>
          </w:p>
        </w:tc>
        <w:tc>
          <w:tcPr>
            <w:tcW w:w="1397" w:type="pct"/>
          </w:tcPr>
          <w:p w:rsidRPr="00E83730" w:rsidR="00052B4D" w:rsidP="00FC31A1" w:rsidRDefault="00052B4D" w14:paraId="30303EF4"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pev_vnos, pev_pos, pev_pos_vnos</w:t>
            </w:r>
          </w:p>
        </w:tc>
        <w:tc>
          <w:tcPr>
            <w:tcW w:w="2625" w:type="pct"/>
          </w:tcPr>
          <w:p w:rsidRPr="00E83730" w:rsidR="00052B4D" w:rsidP="00FC31A1" w:rsidRDefault="00052B4D" w14:paraId="45EBDA27"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Vnos podatkov iz vprašalnikov in drugih virov, izbor vira pripisnega podatka in vodenje letnih oziroma poslovnih podatkov.</w:t>
            </w:r>
          </w:p>
        </w:tc>
      </w:tr>
      <w:tr w:rsidRPr="00E83730" w:rsidR="00052B4D" w:rsidTr="00DC7DE4" w14:paraId="44F408C2" w14:textId="77777777">
        <w:tc>
          <w:tcPr>
            <w:cnfStyle w:val="001000000000" w:firstRow="0" w:lastRow="0" w:firstColumn="1" w:lastColumn="0" w:oddVBand="0" w:evenVBand="0" w:oddHBand="0" w:evenHBand="0" w:firstRowFirstColumn="0" w:firstRowLastColumn="0" w:lastRowFirstColumn="0" w:lastRowLastColumn="0"/>
            <w:tcW w:w="978" w:type="pct"/>
          </w:tcPr>
          <w:p w:rsidRPr="00E83730" w:rsidR="00052B4D" w:rsidP="00FC31A1" w:rsidRDefault="00052B4D" w14:paraId="616CE907" w14:textId="77777777">
            <w:r w:rsidRPr="00E83730">
              <w:rPr>
                <w:rFonts w:ascii="Calibri" w:hAnsi="Calibri"/>
                <w:b w:val="0"/>
              </w:rPr>
              <w:t>Modeliranje</w:t>
            </w:r>
          </w:p>
        </w:tc>
        <w:tc>
          <w:tcPr>
            <w:tcW w:w="1397" w:type="pct"/>
          </w:tcPr>
          <w:p w:rsidRPr="00E83730" w:rsidR="00052B4D" w:rsidP="00FC31A1" w:rsidRDefault="00052B4D" w14:paraId="2A34A994"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pev_verzije_modeli, pev_parametri, pev_kolicinski_razredi, pev_vr_ravni, pev_cone, pev_faktorji, pev_vr_tabele, pev_referencne_pe, pev_sifrant</w:t>
            </w:r>
          </w:p>
        </w:tc>
        <w:tc>
          <w:tcPr>
            <w:tcW w:w="2625" w:type="pct"/>
          </w:tcPr>
          <w:p w:rsidRPr="00E83730" w:rsidR="00052B4D" w:rsidP="00FC31A1" w:rsidRDefault="00052B4D" w14:paraId="415A6C28"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Vodenje verzij modelov, šifrantov, vrednostnih ravni in con, parametrov, količinskih razredov, vrednostnih tabel in faktorjev.</w:t>
            </w:r>
          </w:p>
        </w:tc>
      </w:tr>
      <w:tr w:rsidRPr="00E83730" w:rsidR="00052B4D" w:rsidTr="00DC7DE4" w14:paraId="3FC8C323" w14:textId="77777777">
        <w:tc>
          <w:tcPr>
            <w:cnfStyle w:val="001000000000" w:firstRow="0" w:lastRow="0" w:firstColumn="1" w:lastColumn="0" w:oddVBand="0" w:evenVBand="0" w:oddHBand="0" w:evenHBand="0" w:firstRowFirstColumn="0" w:firstRowLastColumn="0" w:lastRowFirstColumn="0" w:lastRowLastColumn="0"/>
            <w:tcW w:w="978" w:type="pct"/>
          </w:tcPr>
          <w:p w:rsidRPr="00E83730" w:rsidR="00052B4D" w:rsidP="00FC31A1" w:rsidRDefault="00052B4D" w14:paraId="6100C63A" w14:textId="77777777">
            <w:r w:rsidRPr="00E83730">
              <w:rPr>
                <w:rFonts w:ascii="Calibri" w:hAnsi="Calibri"/>
                <w:b w:val="0"/>
              </w:rPr>
              <w:t>Izračuni in izvozi</w:t>
            </w:r>
          </w:p>
        </w:tc>
        <w:tc>
          <w:tcPr>
            <w:tcW w:w="1397" w:type="pct"/>
          </w:tcPr>
          <w:p w:rsidRPr="00E83730" w:rsidR="00052B4D" w:rsidP="00FC31A1" w:rsidRDefault="00052B4D" w14:paraId="75C19168"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pev_verzije_izracuni, pev_vrednosti, pev_izvozi</w:t>
            </w:r>
          </w:p>
        </w:tc>
        <w:tc>
          <w:tcPr>
            <w:tcW w:w="2625" w:type="pct"/>
          </w:tcPr>
          <w:p w:rsidRPr="00E83730" w:rsidR="00052B4D" w:rsidP="00FC31A1" w:rsidRDefault="00052B4D" w14:paraId="1DF44A07"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Vodenje verzij izračunov, shranjevanje vmesnih in končnih rezultatov ter evidenca pripravljenih izvozov.</w:t>
            </w:r>
          </w:p>
        </w:tc>
      </w:tr>
      <w:tr w:rsidRPr="00E83730" w:rsidR="00052B4D" w:rsidTr="00DC7DE4" w14:paraId="192470E1" w14:textId="77777777">
        <w:tc>
          <w:tcPr>
            <w:cnfStyle w:val="001000000000" w:firstRow="0" w:lastRow="0" w:firstColumn="1" w:lastColumn="0" w:oddVBand="0" w:evenVBand="0" w:oddHBand="0" w:evenHBand="0" w:firstRowFirstColumn="0" w:firstRowLastColumn="0" w:lastRowFirstColumn="0" w:lastRowLastColumn="0"/>
            <w:tcW w:w="978" w:type="pct"/>
          </w:tcPr>
          <w:p w:rsidRPr="00E83730" w:rsidR="00052B4D" w:rsidP="00FC31A1" w:rsidRDefault="00052B4D" w14:paraId="13F2F254" w14:textId="77777777">
            <w:r w:rsidRPr="00E83730">
              <w:rPr>
                <w:rFonts w:ascii="Calibri" w:hAnsi="Calibri"/>
                <w:b w:val="0"/>
              </w:rPr>
              <w:t>Pomožne tabele</w:t>
            </w:r>
          </w:p>
        </w:tc>
        <w:tc>
          <w:tcPr>
            <w:tcW w:w="1397" w:type="pct"/>
          </w:tcPr>
          <w:p w:rsidRPr="00E83730" w:rsidR="00052B4D" w:rsidP="00FC31A1" w:rsidRDefault="00052B4D" w14:paraId="6A474778"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pev_zaokrozevanje, pev_inflacija, prs, prs_h</w:t>
            </w:r>
          </w:p>
        </w:tc>
        <w:tc>
          <w:tcPr>
            <w:tcW w:w="2625" w:type="pct"/>
          </w:tcPr>
          <w:p w:rsidRPr="00E83730" w:rsidR="00052B4D" w:rsidP="00FC31A1" w:rsidRDefault="00052B4D" w14:paraId="4B8DC752"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Pravila zaokroževanja, inflacijske stopnje ter povezava s podatki Poslovnega registra Slovenije in njihovim historiatom.</w:t>
            </w:r>
          </w:p>
        </w:tc>
      </w:tr>
    </w:tbl>
    <w:p w:rsidRPr="00E83730" w:rsidR="00C81546" w:rsidP="00C81546" w:rsidRDefault="00C81546" w14:paraId="790F13AD" w14:textId="77777777"/>
    <w:p w:rsidRPr="00E83730" w:rsidR="0074456C" w:rsidP="00C81546" w:rsidRDefault="0074456C" w14:paraId="3A62F31F" w14:textId="77777777"/>
    <w:p w:rsidRPr="00E83730" w:rsidR="0065223F" w:rsidRDefault="00C23FD4" w14:paraId="73ADD13D" w14:textId="1DCC553D">
      <w:pPr>
        <w:pStyle w:val="Heading1"/>
      </w:pPr>
      <w:bookmarkStart w:name="_Toc232675998" w:id="10"/>
      <w:r w:rsidRPr="00E83730">
        <w:t>Poslovni in procesni model modula PEV</w:t>
      </w:r>
      <w:bookmarkEnd w:id="10"/>
    </w:p>
    <w:p w:rsidRPr="00E83730" w:rsidRDefault="00000000" w14:paraId="4E8F457E" w14:textId="2A621EFB">
      <w:r w:rsidRPr="00E83730">
        <w:t xml:space="preserve">Procesni model modula PEV je razdeljen na dva vsebinska procesa. Prvi </w:t>
      </w:r>
      <w:r w:rsidRPr="008E7583" w:rsidR="008E7583">
        <w:t>zajema</w:t>
      </w:r>
      <w:r w:rsidRPr="00E83730">
        <w:t xml:space="preserve"> vodenje in vzdrževanje PEV</w:t>
      </w:r>
      <w:r w:rsidRPr="008E7583" w:rsidR="008E7583">
        <w:t>: vpis, arhiviranje, upravljavce, kontakte, vprašalnike, pripisne vrednosti, sestavine, funkcionalna območja, okvirje, geometrijske kontrole, pripravo informacije</w:t>
      </w:r>
      <w:r w:rsidRPr="00E83730">
        <w:t xml:space="preserve"> o obsegu</w:t>
      </w:r>
      <w:r w:rsidRPr="008E7583" w:rsidR="008E7583">
        <w:t xml:space="preserve"> v obliki GeoPDF ter upravljanje plomb</w:t>
      </w:r>
      <w:r w:rsidRPr="00E83730">
        <w:t xml:space="preserve"> in </w:t>
      </w:r>
      <w:r w:rsidRPr="008E7583" w:rsidR="008E7583">
        <w:t>opomb</w:t>
      </w:r>
      <w:r w:rsidRPr="00E83730">
        <w:t xml:space="preserve">. Drugi </w:t>
      </w:r>
      <w:r w:rsidRPr="008E7583" w:rsidR="008E7583">
        <w:t>zajema</w:t>
      </w:r>
      <w:r w:rsidRPr="00E83730">
        <w:t xml:space="preserve"> modeliranje, izračun in izvoz PEV</w:t>
      </w:r>
      <w:r w:rsidRPr="008E7583" w:rsidR="008E7583">
        <w:t>: verzije</w:t>
      </w:r>
      <w:r w:rsidRPr="00E83730">
        <w:t xml:space="preserve"> modelov in izračunov, </w:t>
      </w:r>
      <w:r w:rsidRPr="008E7583" w:rsidR="008E7583">
        <w:t>vrednostne ravni</w:t>
      </w:r>
      <w:r w:rsidRPr="00E83730">
        <w:t xml:space="preserve"> in </w:t>
      </w:r>
      <w:r w:rsidRPr="008E7583" w:rsidR="008E7583">
        <w:t>cone, generiranje</w:t>
      </w:r>
      <w:r w:rsidRPr="00E83730">
        <w:t xml:space="preserve"> parametrov, </w:t>
      </w:r>
      <w:r w:rsidRPr="008E7583" w:rsidR="008E7583">
        <w:t>količinske razrede, vrednostne tabele, izračun</w:t>
      </w:r>
      <w:r w:rsidRPr="00E83730">
        <w:t xml:space="preserve"> in </w:t>
      </w:r>
      <w:r w:rsidRPr="008E7583" w:rsidR="008E7583">
        <w:t>preverjanje vrednosti, zaklepanje ter izvoz</w:t>
      </w:r>
      <w:r w:rsidRPr="00E83730">
        <w:t xml:space="preserve"> v XML.</w:t>
      </w:r>
    </w:p>
    <w:p w:rsidRPr="00E83730" w:rsidR="0065223F" w:rsidRDefault="00C23FD4" w14:paraId="51A889EE" w14:textId="77777777">
      <w:pPr>
        <w:jc w:val="center"/>
      </w:pPr>
      <w:r w:rsidRPr="00E83730">
        <w:rPr>
          <w:noProof/>
        </w:rPr>
        <w:drawing>
          <wp:inline distT="0" distB="0" distL="0" distR="0" wp14:anchorId="680F6D35" wp14:editId="32DD75B4">
            <wp:extent cx="6126480" cy="2850847"/>
            <wp:effectExtent l="0" t="0" r="0" b="0"/>
            <wp:docPr id="2113781199" name="Picture 211378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Vodenje in vzdrževanje PEV.png"/>
                    <pic:cNvPicPr/>
                  </pic:nvPicPr>
                  <pic:blipFill>
                    <a:blip r:embed="rId16"/>
                    <a:stretch>
                      <a:fillRect/>
                    </a:stretch>
                  </pic:blipFill>
                  <pic:spPr>
                    <a:xfrm>
                      <a:off x="0" y="0"/>
                      <a:ext cx="6126480" cy="2850847"/>
                    </a:xfrm>
                    <a:prstGeom prst="rect">
                      <a:avLst/>
                    </a:prstGeom>
                  </pic:spPr>
                </pic:pic>
              </a:graphicData>
            </a:graphic>
          </wp:inline>
        </w:drawing>
      </w:r>
    </w:p>
    <w:p w:rsidRPr="00E83730" w:rsidR="0065223F" w:rsidRDefault="00C23FD4" w14:paraId="49C05224" w14:textId="77777777">
      <w:pPr>
        <w:pStyle w:val="Caption"/>
        <w:jc w:val="center"/>
      </w:pPr>
      <w:r w:rsidRPr="00E83730">
        <w:t>Slika 2: Procesni model vodenja in vzdrževanja PEV</w:t>
      </w:r>
    </w:p>
    <w:p w:rsidRPr="00E83730" w:rsidR="0065223F" w:rsidRDefault="00C23FD4" w14:paraId="721C1162" w14:textId="77777777">
      <w:pPr>
        <w:jc w:val="center"/>
      </w:pPr>
      <w:r w:rsidRPr="00E83730">
        <w:rPr>
          <w:noProof/>
        </w:rPr>
        <w:drawing>
          <wp:inline distT="0" distB="0" distL="0" distR="0" wp14:anchorId="74F93FFF" wp14:editId="19191007">
            <wp:extent cx="6126480" cy="3511957"/>
            <wp:effectExtent l="0" t="0" r="0" b="0"/>
            <wp:docPr id="2113781200" name="Picture 211378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Modeliranje, izračun in izvoz PEV.png"/>
                    <pic:cNvPicPr/>
                  </pic:nvPicPr>
                  <pic:blipFill>
                    <a:blip r:embed="rId17"/>
                    <a:stretch>
                      <a:fillRect/>
                    </a:stretch>
                  </pic:blipFill>
                  <pic:spPr>
                    <a:xfrm>
                      <a:off x="0" y="0"/>
                      <a:ext cx="6126480" cy="3511957"/>
                    </a:xfrm>
                    <a:prstGeom prst="rect">
                      <a:avLst/>
                    </a:prstGeom>
                  </pic:spPr>
                </pic:pic>
              </a:graphicData>
            </a:graphic>
          </wp:inline>
        </w:drawing>
      </w:r>
    </w:p>
    <w:p w:rsidRPr="00E83730" w:rsidR="0065223F" w:rsidRDefault="00C23FD4" w14:paraId="39D3C26E" w14:textId="77777777">
      <w:pPr>
        <w:pStyle w:val="Caption"/>
        <w:jc w:val="center"/>
      </w:pPr>
      <w:r w:rsidRPr="00E83730">
        <w:t>Slika 3: Procesni model modeliranja, izračuna in izvoza PEV</w:t>
      </w:r>
    </w:p>
    <w:p w:rsidRPr="00E83730" w:rsidR="00CB2DDD" w:rsidP="00CB2DDD" w:rsidRDefault="00CB2DDD" w14:paraId="31B417BF" w14:textId="77777777">
      <w:pPr>
        <w:pStyle w:val="Heading1"/>
      </w:pPr>
      <w:bookmarkStart w:name="_Toc232675999" w:id="11"/>
      <w:r w:rsidRPr="00E83730">
        <w:t>Vodenje in vzdrževanje PEV</w:t>
      </w:r>
      <w:bookmarkEnd w:id="11"/>
    </w:p>
    <w:p w:rsidRPr="00E83730" w:rsidR="00CB2DDD" w:rsidP="00CB2DDD" w:rsidRDefault="00CB2DDD" w14:paraId="64FFC1A4" w14:textId="3BF3036B">
      <w:r w:rsidRPr="00E83730">
        <w:t xml:space="preserve">Delovni proces je zasnovan tako, da uporabnik PEV ureja v LIFT okolju prek atributnih tabel, drevesne strukture in GIS prikaza. </w:t>
      </w:r>
      <w:r w:rsidRPr="00E83730" w:rsidR="003A001B">
        <w:t>Poznamo dva izhodiščna</w:t>
      </w:r>
      <w:r w:rsidRPr="00E83730">
        <w:t xml:space="preserve"> procesa: vnos nove PEV ter urejanje oziroma arhiviranje obstoječe PEV.</w:t>
      </w:r>
    </w:p>
    <w:p w:rsidRPr="00E83730" w:rsidR="00CB2DDD" w:rsidP="00CB2DDD" w:rsidRDefault="00CB2DDD" w14:paraId="42B4A6D1" w14:textId="76D3DEF6">
      <w:pPr>
        <w:pStyle w:val="Heading2"/>
      </w:pPr>
      <w:bookmarkStart w:name="_Toc232676000" w:id="12"/>
      <w:r w:rsidRPr="00E83730">
        <w:t>Vnos nove PEV</w:t>
      </w:r>
      <w:bookmarkEnd w:id="12"/>
    </w:p>
    <w:p w:rsidRPr="00E83730" w:rsidR="00CB2DDD" w:rsidP="00CB2DDD" w:rsidRDefault="00CB2DDD" w14:paraId="27706B88" w14:textId="77777777">
      <w:r w:rsidRPr="00E83730">
        <w:t>Postopek vnosa nove PEV vključuje naslednje korake:</w:t>
      </w:r>
    </w:p>
    <w:p w:rsidRPr="00E83730" w:rsidR="00CB2DDD" w:rsidP="00E83730" w:rsidRDefault="00CB2DDD" w14:paraId="1ED9FE73" w14:textId="77777777">
      <w:pPr>
        <w:pStyle w:val="ListNumber"/>
        <w:tabs>
          <w:tab w:val="num" w:pos="360"/>
        </w:tabs>
        <w:jc w:val="both"/>
        <w:rPr>
          <w:rFonts w:asciiTheme="minorHAnsi" w:hAnsiTheme="minorHAnsi" w:eastAsiaTheme="minorEastAsia"/>
          <w:color w:val="001647" w:themeColor="text2"/>
          <w:sz w:val="22"/>
          <w:lang w:val="sl-SI"/>
        </w:rPr>
      </w:pPr>
      <w:r w:rsidRPr="00E83730">
        <w:rPr>
          <w:rFonts w:asciiTheme="minorHAnsi" w:hAnsiTheme="minorHAnsi" w:eastAsiaTheme="minorEastAsia"/>
          <w:color w:val="001647" w:themeColor="text2"/>
          <w:sz w:val="22"/>
          <w:lang w:val="sl-SI"/>
        </w:rPr>
        <w:t>Vnos posebne enote vrednotenja v tabelo pev_posebne_enote. Na karti se nariše točka oziroma centroid, izpolnijo se osnovni atributi, pri naslovu pa se uporablja spustni seznam hišnih številk iz aktualnega KN.</w:t>
      </w:r>
    </w:p>
    <w:p w:rsidRPr="00E83730" w:rsidR="00CB2DDD" w:rsidP="00E83730" w:rsidRDefault="00CB2DDD" w14:paraId="2C03448A" w14:textId="77777777">
      <w:pPr>
        <w:pStyle w:val="ListNumber"/>
        <w:tabs>
          <w:tab w:val="num" w:pos="360"/>
        </w:tabs>
        <w:jc w:val="both"/>
        <w:rPr>
          <w:rFonts w:asciiTheme="minorHAnsi" w:hAnsiTheme="minorHAnsi" w:eastAsiaTheme="minorEastAsia"/>
          <w:color w:val="001647" w:themeColor="text2"/>
          <w:sz w:val="22"/>
          <w:lang w:val="sl-SI"/>
        </w:rPr>
      </w:pPr>
      <w:r w:rsidRPr="00E83730">
        <w:rPr>
          <w:rFonts w:asciiTheme="minorHAnsi" w:hAnsiTheme="minorHAnsi" w:eastAsiaTheme="minorEastAsia"/>
          <w:color w:val="001647" w:themeColor="text2"/>
          <w:sz w:val="22"/>
          <w:lang w:val="sl-SI"/>
        </w:rPr>
        <w:t>Vnos upravljavca in kontaktov. V LIFT se uporablja tabela prs s podatki iz Poslovnega registra Slovenije, ki se prenaša iz PRODB in se vodi tudi v historični tabeli prs_h.</w:t>
      </w:r>
    </w:p>
    <w:p w:rsidRPr="00E83730" w:rsidR="00CB2DDD" w:rsidP="00E83730" w:rsidRDefault="00CB2DDD" w14:paraId="146935E8" w14:textId="77777777">
      <w:pPr>
        <w:pStyle w:val="ListNumber"/>
        <w:tabs>
          <w:tab w:val="num" w:pos="360"/>
        </w:tabs>
        <w:jc w:val="both"/>
        <w:rPr>
          <w:rFonts w:asciiTheme="minorHAnsi" w:hAnsiTheme="minorHAnsi" w:eastAsiaTheme="minorEastAsia"/>
          <w:color w:val="001647" w:themeColor="text2"/>
          <w:sz w:val="22"/>
          <w:lang w:val="sl-SI"/>
        </w:rPr>
      </w:pPr>
      <w:r w:rsidRPr="00E83730">
        <w:rPr>
          <w:rFonts w:asciiTheme="minorHAnsi" w:hAnsiTheme="minorHAnsi" w:eastAsiaTheme="minorEastAsia"/>
          <w:color w:val="001647" w:themeColor="text2"/>
          <w:sz w:val="22"/>
          <w:lang w:val="sl-SI"/>
        </w:rPr>
        <w:t>Vnos povezave med PEV, upravljavci in kontakti prek tabele pev_pe_upr_kon. Pri dodajanju prek drevesne strukture se polje PEV izpolni samodejno.</w:t>
      </w:r>
    </w:p>
    <w:p w:rsidRPr="00E83730" w:rsidR="00CB2DDD" w:rsidP="00E83730" w:rsidRDefault="00CB2DDD" w14:paraId="2345BB9B" w14:textId="77777777">
      <w:pPr>
        <w:pStyle w:val="ListNumber"/>
        <w:tabs>
          <w:tab w:val="num" w:pos="360"/>
        </w:tabs>
        <w:jc w:val="both"/>
        <w:rPr>
          <w:rFonts w:asciiTheme="minorHAnsi" w:hAnsiTheme="minorHAnsi" w:eastAsiaTheme="minorEastAsia"/>
          <w:color w:val="001647" w:themeColor="text2"/>
          <w:sz w:val="22"/>
          <w:lang w:val="sl-SI"/>
        </w:rPr>
      </w:pPr>
      <w:r w:rsidRPr="00E83730">
        <w:rPr>
          <w:rFonts w:asciiTheme="minorHAnsi" w:hAnsiTheme="minorHAnsi" w:eastAsiaTheme="minorEastAsia"/>
          <w:color w:val="001647" w:themeColor="text2"/>
          <w:sz w:val="22"/>
          <w:lang w:val="sl-SI"/>
        </w:rPr>
        <w:t>Vnos podatkov o PNE blokih v tabelo pev_pne_bloki, kadar gre za elektrarne z ločenimi proizvodnimi bloki.</w:t>
      </w:r>
    </w:p>
    <w:p w:rsidRPr="006F73E3" w:rsidP="00AF3AE6" w:rsidRDefault="00000000" w14:paraId="51881EF7" w14:textId="0D89FDBA">
      <w:pPr>
        <w:pStyle w:val="ListNumber"/>
        <w:tabs>
          <w:tab w:val="num" w:pos="360"/>
        </w:tabs>
        <w:jc w:val="both"/>
        <w:rPr>
          <w:rFonts w:asciiTheme="minorHAnsi" w:hAnsiTheme="minorHAnsi" w:eastAsiaTheme="minorEastAsia"/>
          <w:color w:val="001647" w:themeColor="text2"/>
          <w:sz w:val="22"/>
          <w:lang w:val="sl-SI"/>
        </w:rPr>
      </w:pPr>
      <w:r w:rsidRPr="006F73E3">
        <w:rPr>
          <w:color w:val="001647"/>
          <w:sz w:val="22"/>
          <w:lang w:val="sl-SI"/>
        </w:rPr>
        <w:t>Vnos</w:t>
      </w:r>
      <w:r w:rsidRPr="00D67CDF">
        <w:t xml:space="preserve"> </w:t>
      </w:r>
      <w:proofErr w:type="spellStart"/>
      <w:r w:rsidRPr="00D67CDF">
        <w:t>atributnih</w:t>
      </w:r>
      <w:proofErr w:type="spellEnd"/>
      <w:r w:rsidRPr="00D67CDF">
        <w:t xml:space="preserve"> </w:t>
      </w:r>
      <w:proofErr w:type="spellStart"/>
      <w:r w:rsidRPr="00D67CDF">
        <w:t>oziroma</w:t>
      </w:r>
      <w:proofErr w:type="spellEnd"/>
      <w:r w:rsidRPr="00D67CDF">
        <w:t xml:space="preserve"> </w:t>
      </w:r>
      <w:proofErr w:type="spellStart"/>
      <w:r w:rsidRPr="00D67CDF">
        <w:t>poslovnih</w:t>
      </w:r>
      <w:proofErr w:type="spellEnd"/>
      <w:r w:rsidRPr="00D67CDF">
        <w:t xml:space="preserve"> </w:t>
      </w:r>
      <w:proofErr w:type="spellStart"/>
      <w:r w:rsidRPr="00D67CDF">
        <w:t>podatkov</w:t>
      </w:r>
      <w:proofErr w:type="spellEnd"/>
      <w:r w:rsidRPr="00D67CDF">
        <w:t xml:space="preserve"> v </w:t>
      </w:r>
      <w:proofErr w:type="spellStart"/>
      <w:r w:rsidRPr="00D67CDF">
        <w:t>tabelo</w:t>
      </w:r>
      <w:proofErr w:type="spellEnd"/>
      <w:r w:rsidRPr="00D67CDF">
        <w:t xml:space="preserve"> </w:t>
      </w:r>
      <w:proofErr w:type="spellStart"/>
      <w:r w:rsidRPr="00D67CDF">
        <w:t>pev_pos</w:t>
      </w:r>
      <w:proofErr w:type="spellEnd"/>
      <w:r w:rsidRPr="00D67CDF">
        <w:t xml:space="preserve">. Pri </w:t>
      </w:r>
      <w:proofErr w:type="spellStart"/>
      <w:r w:rsidRPr="00D67CDF">
        <w:t>dodajanju</w:t>
      </w:r>
      <w:proofErr w:type="spellEnd"/>
      <w:r w:rsidRPr="00D67CDF">
        <w:t xml:space="preserve"> </w:t>
      </w:r>
      <w:r w:rsidRPr="00AF3AE6" w:rsidR="00AF3AE6">
        <w:rPr>
          <w:color w:val="001647"/>
          <w:sz w:val="22"/>
          <w:lang w:val="sl-SI"/>
        </w:rPr>
        <w:t xml:space="preserve">zapisa </w:t>
      </w:r>
      <w:proofErr w:type="spellStart"/>
      <w:r w:rsidRPr="00D67CDF">
        <w:t>prek</w:t>
      </w:r>
      <w:proofErr w:type="spellEnd"/>
      <w:r w:rsidRPr="00D67CDF">
        <w:t xml:space="preserve"> </w:t>
      </w:r>
      <w:proofErr w:type="spellStart"/>
      <w:r w:rsidRPr="00D67CDF">
        <w:t>drevesne</w:t>
      </w:r>
      <w:proofErr w:type="spellEnd"/>
      <w:r w:rsidRPr="00D67CDF">
        <w:t xml:space="preserve"> </w:t>
      </w:r>
      <w:proofErr w:type="spellStart"/>
      <w:r w:rsidRPr="00D67CDF">
        <w:t>strukture</w:t>
      </w:r>
      <w:proofErr w:type="spellEnd"/>
      <w:r w:rsidRPr="00D67CDF">
        <w:t xml:space="preserve"> se </w:t>
      </w:r>
      <w:r w:rsidRPr="00AF3AE6" w:rsidR="00AF3AE6">
        <w:rPr>
          <w:color w:val="001647"/>
          <w:sz w:val="22"/>
          <w:lang w:val="sl-SI"/>
        </w:rPr>
        <w:t xml:space="preserve">podatka o </w:t>
      </w:r>
      <w:r w:rsidRPr="00D67CDF">
        <w:t xml:space="preserve">PEV in </w:t>
      </w:r>
      <w:r w:rsidRPr="00AF3AE6" w:rsidR="00AF3AE6">
        <w:rPr>
          <w:color w:val="001647"/>
          <w:sz w:val="22"/>
          <w:lang w:val="sl-SI"/>
        </w:rPr>
        <w:t>upravljavcu</w:t>
      </w:r>
      <w:r w:rsidRPr="00D67CDF">
        <w:t xml:space="preserve"> </w:t>
      </w:r>
      <w:proofErr w:type="spellStart"/>
      <w:r w:rsidRPr="00D67CDF">
        <w:t>izpolnita</w:t>
      </w:r>
      <w:proofErr w:type="spellEnd"/>
      <w:r w:rsidRPr="00D67CDF">
        <w:t xml:space="preserve"> </w:t>
      </w:r>
      <w:proofErr w:type="spellStart"/>
      <w:r w:rsidRPr="00D67CDF">
        <w:t>samodejno</w:t>
      </w:r>
      <w:proofErr w:type="spellEnd"/>
      <w:r w:rsidRPr="00D67CDF">
        <w:t xml:space="preserve">, </w:t>
      </w:r>
      <w:proofErr w:type="spellStart"/>
      <w:r w:rsidRPr="00D67CDF">
        <w:t>uporabnik</w:t>
      </w:r>
      <w:proofErr w:type="spellEnd"/>
      <w:r w:rsidRPr="00D67CDF">
        <w:t xml:space="preserve"> </w:t>
      </w:r>
      <w:r w:rsidRPr="00AF3AE6" w:rsidR="00AF3AE6">
        <w:rPr>
          <w:color w:val="001647"/>
          <w:sz w:val="22"/>
          <w:lang w:val="sl-SI"/>
        </w:rPr>
        <w:t xml:space="preserve">pa </w:t>
      </w:r>
      <w:proofErr w:type="spellStart"/>
      <w:r w:rsidRPr="00D67CDF">
        <w:t>določi</w:t>
      </w:r>
      <w:proofErr w:type="spellEnd"/>
      <w:r w:rsidRPr="00D67CDF">
        <w:t xml:space="preserve"> </w:t>
      </w:r>
      <w:r w:rsidRPr="00AF3AE6" w:rsidR="00AF3AE6">
        <w:rPr>
          <w:color w:val="001647"/>
          <w:sz w:val="22"/>
          <w:lang w:val="sl-SI"/>
        </w:rPr>
        <w:t>leto. Zapis v pev_pos ne vsebuje relacijskega atributa za</w:t>
      </w:r>
      <w:r w:rsidRPr="00D67CDF">
        <w:t xml:space="preserve"> </w:t>
      </w:r>
      <w:proofErr w:type="spellStart"/>
      <w:r w:rsidRPr="00D67CDF">
        <w:t>produkt</w:t>
      </w:r>
      <w:proofErr w:type="spellEnd"/>
      <w:r w:rsidRPr="00AF3AE6" w:rsidR="00AF3AE6">
        <w:rPr>
          <w:color w:val="001647"/>
          <w:sz w:val="22"/>
          <w:lang w:val="sl-SI"/>
        </w:rPr>
        <w:t>, vsebuje pa vhodne količine po produktih v ločenih stolpcih, na primer q_bencin, q_dizel, q_naftni_plin</w:t>
      </w:r>
      <w:r w:rsidRPr="00D67CDF">
        <w:t xml:space="preserve"> in </w:t>
      </w:r>
      <w:r w:rsidRPr="00AF3AE6" w:rsidR="00AF3AE6">
        <w:rPr>
          <w:color w:val="001647"/>
          <w:sz w:val="22"/>
          <w:lang w:val="sl-SI"/>
        </w:rPr>
        <w:t>q_zemeljski_plin.</w:t>
      </w:r>
    </w:p>
    <w:p w:rsidRPr="00E83730" w:rsidR="00CB2DDD" w:rsidP="00E83730" w:rsidRDefault="00CB2DDD" w14:paraId="022B8F0B" w14:textId="77777777">
      <w:pPr>
        <w:pStyle w:val="ListNumber"/>
        <w:tabs>
          <w:tab w:val="num" w:pos="360"/>
        </w:tabs>
        <w:jc w:val="both"/>
        <w:rPr>
          <w:rFonts w:asciiTheme="minorHAnsi" w:hAnsiTheme="minorHAnsi" w:eastAsiaTheme="minorEastAsia"/>
          <w:color w:val="001647" w:themeColor="text2"/>
          <w:sz w:val="22"/>
          <w:lang w:val="sl-SI"/>
        </w:rPr>
      </w:pPr>
      <w:r w:rsidRPr="00E83730">
        <w:rPr>
          <w:rFonts w:asciiTheme="minorHAnsi" w:hAnsiTheme="minorHAnsi" w:eastAsiaTheme="minorEastAsia"/>
          <w:color w:val="001647" w:themeColor="text2"/>
          <w:sz w:val="22"/>
          <w:lang w:val="sl-SI"/>
        </w:rPr>
        <w:t>Vnos podatkov iz vprašalnikov in drugih virov v tabeli pev_vnos in pev_pos_vnos.</w:t>
      </w:r>
    </w:p>
    <w:p w:rsidRPr="00E83730" w:rsidR="00CB2DDD" w:rsidP="00E83730" w:rsidRDefault="00CB2DDD" w14:paraId="5C1B4F18" w14:textId="77777777">
      <w:pPr>
        <w:pStyle w:val="ListNumber"/>
        <w:tabs>
          <w:tab w:val="num" w:pos="360"/>
        </w:tabs>
        <w:jc w:val="both"/>
        <w:rPr>
          <w:rFonts w:asciiTheme="minorHAnsi" w:hAnsiTheme="minorHAnsi" w:eastAsiaTheme="minorEastAsia"/>
          <w:color w:val="001647" w:themeColor="text2"/>
          <w:sz w:val="22"/>
          <w:lang w:val="sl-SI"/>
        </w:rPr>
      </w:pPr>
      <w:r w:rsidRPr="00E83730">
        <w:rPr>
          <w:rFonts w:asciiTheme="minorHAnsi" w:hAnsiTheme="minorHAnsi" w:eastAsiaTheme="minorEastAsia"/>
          <w:color w:val="001647" w:themeColor="text2"/>
          <w:sz w:val="22"/>
          <w:lang w:val="sl-SI"/>
        </w:rPr>
        <w:t>Izbor pripisnih podatkov, pri katerem se za posamezen atribut izbere vir, iz katerega se vrednost prepiše oziroma upošteva pri izračunu.</w:t>
      </w:r>
    </w:p>
    <w:p w:rsidR="00CB2DDD" w:rsidP="00E83730" w:rsidRDefault="00CB2DDD" w14:paraId="1EB62B1B" w14:textId="77777777">
      <w:pPr>
        <w:pStyle w:val="ListNumber"/>
        <w:tabs>
          <w:tab w:val="num" w:pos="360"/>
        </w:tabs>
        <w:jc w:val="both"/>
        <w:rPr>
          <w:rFonts w:asciiTheme="minorHAnsi" w:hAnsiTheme="minorHAnsi" w:eastAsiaTheme="minorEastAsia"/>
          <w:color w:val="001647" w:themeColor="text2"/>
          <w:sz w:val="22"/>
          <w:lang w:val="sl-SI"/>
        </w:rPr>
      </w:pPr>
      <w:r w:rsidRPr="00E83730">
        <w:rPr>
          <w:rFonts w:asciiTheme="minorHAnsi" w:hAnsiTheme="minorHAnsi" w:eastAsiaTheme="minorEastAsia"/>
          <w:color w:val="001647" w:themeColor="text2"/>
          <w:sz w:val="22"/>
          <w:lang w:val="sl-SI"/>
        </w:rPr>
        <w:t>Vnos funkcionalnega območja in novih sestavin PEV, praviloma prek GIS okolja in slojev KN.</w:t>
      </w:r>
    </w:p>
    <w:p w:rsidRPr="00E83730" w:rsidR="00E83730" w:rsidP="00E83730" w:rsidRDefault="00E83730" w14:paraId="71057D15" w14:textId="77777777">
      <w:pPr>
        <w:pStyle w:val="ListNumber"/>
        <w:numPr>
          <w:ilvl w:val="0"/>
          <w:numId w:val="0"/>
        </w:numPr>
        <w:tabs>
          <w:tab w:val="num" w:pos="360"/>
        </w:tabs>
        <w:ind w:left="360" w:hanging="360"/>
        <w:jc w:val="both"/>
        <w:rPr>
          <w:rFonts w:asciiTheme="minorHAnsi" w:hAnsiTheme="minorHAnsi" w:eastAsiaTheme="minorEastAsia"/>
          <w:color w:val="001647" w:themeColor="text2"/>
          <w:sz w:val="22"/>
          <w:lang w:val="sl-SI"/>
        </w:rPr>
      </w:pPr>
    </w:p>
    <w:p w:rsidRPr="00E83730" w:rsidR="00CB2DDD" w:rsidP="00CB2DDD" w:rsidRDefault="00CB2DDD" w14:paraId="4DA07E0E" w14:textId="3C577281">
      <w:pPr>
        <w:pStyle w:val="Heading2"/>
      </w:pPr>
      <w:bookmarkStart w:name="_Toc232676001" w:id="13"/>
      <w:r w:rsidRPr="00E83730">
        <w:t>Vnos podatkov iz vprašalnikov in drugih virov</w:t>
      </w:r>
      <w:bookmarkEnd w:id="13"/>
    </w:p>
    <w:p w:rsidRPr="00E83730" w:rsidR="00CB2DDD" w:rsidP="00CB2DDD" w:rsidRDefault="00CB2DDD" w14:paraId="2110B15C" w14:textId="77777777">
      <w:r w:rsidRPr="00E83730">
        <w:t>Podatki iz vprašalnikov in drugih virov se vodijo v dveh glavnih tabelah. Tabela pev_vnos vsebuje podatke o dobah upravljanja, blokih in deležih, tabela pev_pos_vnos pa podatke iz posameznih atributnih oziroma poslovnih podatkov. Dostop do tabel je predviden prek drevesne strukture ali bližnjic, ki uporabnika pripeljejo do pravilnega konteksta vnosa.</w:t>
      </w:r>
    </w:p>
    <w:tbl>
      <w:tblPr>
        <w:tblStyle w:val="GridTable1Light-Accent5"/>
        <w:tblW w:w="0" w:type="auto"/>
        <w:tblLook w:val="04A0" w:firstRow="1" w:lastRow="0" w:firstColumn="1" w:lastColumn="0" w:noHBand="0" w:noVBand="1"/>
      </w:tblPr>
      <w:tblGrid>
        <w:gridCol w:w="1848"/>
        <w:gridCol w:w="2628"/>
        <w:gridCol w:w="4874"/>
      </w:tblGrid>
      <w:tr w:rsidRPr="00E83730" w:rsidR="00CB2DDD" w:rsidTr="00A34675" w14:paraId="080DAA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rsidRPr="00E83730" w:rsidR="00CB2DDD" w:rsidP="00FC31A1" w:rsidRDefault="00CB2DDD" w14:paraId="1870DAD6" w14:textId="77777777">
            <w:r w:rsidRPr="00E83730">
              <w:rPr>
                <w:rFonts w:ascii="Calibri" w:hAnsi="Calibri"/>
                <w:color w:val="1F4E79"/>
              </w:rPr>
              <w:t>Tabela</w:t>
            </w:r>
          </w:p>
        </w:tc>
        <w:tc>
          <w:tcPr>
            <w:tcW w:w="2665" w:type="dxa"/>
          </w:tcPr>
          <w:p w:rsidRPr="00E83730" w:rsidR="00CB2DDD" w:rsidP="00FC31A1" w:rsidRDefault="00CB2DDD" w14:paraId="3C87F100" w14:textId="77777777">
            <w:pPr>
              <w:cnfStyle w:val="100000000000" w:firstRow="1" w:lastRow="0" w:firstColumn="0" w:lastColumn="0" w:oddVBand="0" w:evenVBand="0" w:oddHBand="0" w:evenHBand="0" w:firstRowFirstColumn="0" w:firstRowLastColumn="0" w:lastRowFirstColumn="0" w:lastRowLastColumn="0"/>
            </w:pPr>
            <w:r w:rsidRPr="00E83730">
              <w:rPr>
                <w:rFonts w:ascii="Calibri" w:hAnsi="Calibri"/>
                <w:color w:val="1F4E79"/>
              </w:rPr>
              <w:t>Dostop oziroma nadrejena tabela</w:t>
            </w:r>
          </w:p>
        </w:tc>
        <w:tc>
          <w:tcPr>
            <w:tcW w:w="5102" w:type="dxa"/>
          </w:tcPr>
          <w:p w:rsidRPr="00E83730" w:rsidR="00CB2DDD" w:rsidP="00FC31A1" w:rsidRDefault="00CB2DDD" w14:paraId="46355BC0" w14:textId="77777777">
            <w:pPr>
              <w:cnfStyle w:val="100000000000" w:firstRow="1" w:lastRow="0" w:firstColumn="0" w:lastColumn="0" w:oddVBand="0" w:evenVBand="0" w:oddHBand="0" w:evenHBand="0" w:firstRowFirstColumn="0" w:firstRowLastColumn="0" w:lastRowFirstColumn="0" w:lastRowLastColumn="0"/>
            </w:pPr>
            <w:r w:rsidRPr="00E83730">
              <w:rPr>
                <w:rFonts w:ascii="Calibri" w:hAnsi="Calibri"/>
                <w:color w:val="1F4E79"/>
              </w:rPr>
              <w:t>Vsebina</w:t>
            </w:r>
          </w:p>
        </w:tc>
      </w:tr>
      <w:tr w:rsidRPr="00E83730" w:rsidR="00CB2DDD" w:rsidTr="00A34675" w14:paraId="36555FE5" w14:textId="77777777">
        <w:tc>
          <w:tcPr>
            <w:cnfStyle w:val="001000000000" w:firstRow="0" w:lastRow="0" w:firstColumn="1" w:lastColumn="0" w:oddVBand="0" w:evenVBand="0" w:oddHBand="0" w:evenHBand="0" w:firstRowFirstColumn="0" w:firstRowLastColumn="0" w:lastRowFirstColumn="0" w:lastRowLastColumn="0"/>
            <w:tcW w:w="1871" w:type="dxa"/>
          </w:tcPr>
          <w:p w:rsidRPr="00E83730" w:rsidR="00CB2DDD" w:rsidP="00FC31A1" w:rsidRDefault="00CB2DDD" w14:paraId="0F62CEDE" w14:textId="77777777">
            <w:r w:rsidRPr="00E83730">
              <w:rPr>
                <w:rFonts w:ascii="Calibri" w:hAnsi="Calibri"/>
                <w:b w:val="0"/>
              </w:rPr>
              <w:t>pev_vnos</w:t>
            </w:r>
          </w:p>
        </w:tc>
        <w:tc>
          <w:tcPr>
            <w:tcW w:w="2665" w:type="dxa"/>
          </w:tcPr>
          <w:p w:rsidRPr="00E83730" w:rsidR="00CB2DDD" w:rsidP="00FC31A1" w:rsidRDefault="00CB2DDD" w14:paraId="5CA6D7CA"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pev_posebne_enote</w:t>
            </w:r>
          </w:p>
        </w:tc>
        <w:tc>
          <w:tcPr>
            <w:tcW w:w="5102" w:type="dxa"/>
          </w:tcPr>
          <w:p w:rsidRPr="00E83730" w:rsidR="00CB2DDD" w:rsidP="00FC31A1" w:rsidRDefault="00CB2DDD" w14:paraId="07B1429E"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Vnos podatkov o dobah upravljanja oziroma drugih podatkov na ravni PEV.</w:t>
            </w:r>
          </w:p>
        </w:tc>
      </w:tr>
      <w:tr w:rsidRPr="00E83730" w:rsidR="00CB2DDD" w:rsidTr="00A34675" w14:paraId="5BABFD4B" w14:textId="77777777">
        <w:tc>
          <w:tcPr>
            <w:cnfStyle w:val="001000000000" w:firstRow="0" w:lastRow="0" w:firstColumn="1" w:lastColumn="0" w:oddVBand="0" w:evenVBand="0" w:oddHBand="0" w:evenHBand="0" w:firstRowFirstColumn="0" w:firstRowLastColumn="0" w:lastRowFirstColumn="0" w:lastRowLastColumn="0"/>
            <w:tcW w:w="1871" w:type="dxa"/>
          </w:tcPr>
          <w:p w:rsidRPr="00E83730" w:rsidR="00CB2DDD" w:rsidP="00FC31A1" w:rsidRDefault="00CB2DDD" w14:paraId="044CAC63" w14:textId="77777777">
            <w:r w:rsidRPr="00E83730">
              <w:rPr>
                <w:rFonts w:ascii="Calibri" w:hAnsi="Calibri"/>
                <w:b w:val="0"/>
              </w:rPr>
              <w:t>pev_vnos</w:t>
            </w:r>
          </w:p>
        </w:tc>
        <w:tc>
          <w:tcPr>
            <w:tcW w:w="2665" w:type="dxa"/>
          </w:tcPr>
          <w:p w:rsidRPr="00E83730" w:rsidR="00CB2DDD" w:rsidP="00FC31A1" w:rsidRDefault="00CB2DDD" w14:paraId="0C7DFD6D"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pev_pne_bloki</w:t>
            </w:r>
          </w:p>
        </w:tc>
        <w:tc>
          <w:tcPr>
            <w:tcW w:w="5102" w:type="dxa"/>
          </w:tcPr>
          <w:p w:rsidRPr="00E83730" w:rsidR="00CB2DDD" w:rsidP="00FC31A1" w:rsidRDefault="00CB2DDD" w14:paraId="586FFF8F"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Vnos podatkov o blokih pri modelu PNE.</w:t>
            </w:r>
          </w:p>
        </w:tc>
      </w:tr>
      <w:tr w:rsidRPr="00E83730" w:rsidR="00CB2DDD" w:rsidTr="00A34675" w14:paraId="36960FC1" w14:textId="77777777">
        <w:tc>
          <w:tcPr>
            <w:cnfStyle w:val="001000000000" w:firstRow="0" w:lastRow="0" w:firstColumn="1" w:lastColumn="0" w:oddVBand="0" w:evenVBand="0" w:oddHBand="0" w:evenHBand="0" w:firstRowFirstColumn="0" w:firstRowLastColumn="0" w:lastRowFirstColumn="0" w:lastRowLastColumn="0"/>
            <w:tcW w:w="1871" w:type="dxa"/>
          </w:tcPr>
          <w:p w:rsidRPr="00E83730" w:rsidR="00CB2DDD" w:rsidP="00FC31A1" w:rsidRDefault="00CB2DDD" w14:paraId="7021191C" w14:textId="77777777">
            <w:r w:rsidRPr="00E83730">
              <w:rPr>
                <w:rFonts w:ascii="Calibri" w:hAnsi="Calibri"/>
                <w:b w:val="0"/>
              </w:rPr>
              <w:t>pev_vnos</w:t>
            </w:r>
          </w:p>
        </w:tc>
        <w:tc>
          <w:tcPr>
            <w:tcW w:w="2665" w:type="dxa"/>
          </w:tcPr>
          <w:p w:rsidRPr="00E83730" w:rsidR="00CB2DDD" w:rsidP="00FC31A1" w:rsidRDefault="00CB2DDD" w14:paraId="40CD3278"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pev_pe_upr_kon</w:t>
            </w:r>
          </w:p>
        </w:tc>
        <w:tc>
          <w:tcPr>
            <w:tcW w:w="5102" w:type="dxa"/>
          </w:tcPr>
          <w:p w:rsidRPr="00E83730" w:rsidR="00CB2DDD" w:rsidP="00FC31A1" w:rsidRDefault="00CB2DDD" w14:paraId="1B1603A2"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Vnos podatkov o deležih upravljanja in povezavah upravljavec-kontakt-PEV.</w:t>
            </w:r>
          </w:p>
        </w:tc>
      </w:tr>
      <w:tr w:rsidRPr="00E83730" w:rsidR="00CB2DDD" w:rsidTr="00A34675" w14:paraId="3B1F9588" w14:textId="77777777">
        <w:tc>
          <w:tcPr>
            <w:cnfStyle w:val="001000000000" w:firstRow="0" w:lastRow="0" w:firstColumn="1" w:lastColumn="0" w:oddVBand="0" w:evenVBand="0" w:oddHBand="0" w:evenHBand="0" w:firstRowFirstColumn="0" w:firstRowLastColumn="0" w:lastRowFirstColumn="0" w:lastRowLastColumn="0"/>
            <w:tcW w:w="1871" w:type="dxa"/>
          </w:tcPr>
          <w:p w:rsidRPr="00E83730" w:rsidR="00CB2DDD" w:rsidP="00FC31A1" w:rsidRDefault="00CB2DDD" w14:paraId="35E737E7" w14:textId="77777777">
            <w:r w:rsidRPr="00E83730">
              <w:rPr>
                <w:rFonts w:ascii="Calibri" w:hAnsi="Calibri"/>
                <w:b w:val="0"/>
              </w:rPr>
              <w:t>pev_pos_vnos</w:t>
            </w:r>
          </w:p>
        </w:tc>
        <w:tc>
          <w:tcPr>
            <w:tcW w:w="2665" w:type="dxa"/>
          </w:tcPr>
          <w:p w:rsidRPr="00E83730" w:rsidR="00CB2DDD" w:rsidP="00FC31A1" w:rsidRDefault="00CB2DDD" w14:paraId="02587C21"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pev_pos</w:t>
            </w:r>
          </w:p>
        </w:tc>
        <w:tc>
          <w:tcPr>
            <w:tcW w:w="5102" w:type="dxa"/>
          </w:tcPr>
          <w:p w:rsidRPr="00E83730" w:rsidR="00CB2DDD" w:rsidP="00FC31A1" w:rsidRDefault="00CB2DDD" w14:paraId="179E9DFC" w14:textId="77777777">
            <w:pPr>
              <w:cnfStyle w:val="000000000000" w:firstRow="0" w:lastRow="0" w:firstColumn="0" w:lastColumn="0" w:oddVBand="0" w:evenVBand="0" w:oddHBand="0" w:evenHBand="0" w:firstRowFirstColumn="0" w:firstRowLastColumn="0" w:lastRowFirstColumn="0" w:lastRowLastColumn="0"/>
            </w:pPr>
            <w:r w:rsidRPr="00E83730">
              <w:rPr>
                <w:rFonts w:ascii="Calibri" w:hAnsi="Calibri"/>
              </w:rPr>
              <w:t>Vnos letnih oziroma poslovnih podatkov iz vprašalnikov in drugih virov.</w:t>
            </w:r>
          </w:p>
        </w:tc>
      </w:tr>
    </w:tbl>
    <w:p w:rsidRPr="00E83730" w:rsidR="00CB2DDD" w:rsidP="00CB2DDD" w:rsidRDefault="00CB2DDD" w14:paraId="45B849BD" w14:textId="77777777"/>
    <w:p w:rsidRPr="00E83730" w:rsidP="00C81546" w:rsidRDefault="00000000" w14:paraId="3062E377" w14:textId="06BFE4D5">
      <w:r w:rsidRPr="00E83730">
        <w:t xml:space="preserve">Za preprečevanje napak je v tabeli pev_vnos uporabljen pogojni prikaz polj. Ključno je polje vrsta_zapisa. Uporabnik najprej izbere vrsto zapisa, na primer Posebna enota, Blok ali Delež upravljanja, nato pa se prikažejo samo polja, ki so </w:t>
      </w:r>
      <w:r w:rsidRPr="00076120" w:rsidR="00076120">
        <w:t xml:space="preserve">smiselna </w:t>
      </w:r>
      <w:r w:rsidRPr="00E83730">
        <w:t>za izbrano vrsto</w:t>
      </w:r>
      <w:r w:rsidRPr="00E83730">
        <w:t>. S tem se zmanjša možnost</w:t>
      </w:r>
      <w:r w:rsidRPr="00076120" w:rsidR="00076120">
        <w:t xml:space="preserve"> vnosa podatkov</w:t>
      </w:r>
      <w:r w:rsidRPr="00E83730">
        <w:t xml:space="preserve"> v napačen sklop.</w:t>
      </w:r>
      <w:r w:rsidRPr="00E83730">
        <w:t xml:space="preserve"> Vnosna forma je </w:t>
      </w:r>
      <w:r w:rsidRPr="00076120" w:rsidR="00076120">
        <w:t>privzeto</w:t>
      </w:r>
      <w:r w:rsidRPr="00E83730">
        <w:t xml:space="preserve"> razširjena, </w:t>
      </w:r>
      <w:r w:rsidRPr="00076120" w:rsidR="00076120">
        <w:t>zato so</w:t>
      </w:r>
      <w:r w:rsidRPr="00E83730">
        <w:t xml:space="preserve"> polja </w:t>
      </w:r>
      <w:r w:rsidRPr="00076120" w:rsidR="00076120">
        <w:t xml:space="preserve">prikazana </w:t>
      </w:r>
      <w:r w:rsidRPr="00E83730">
        <w:t>drugo</w:t>
      </w:r>
      <w:r w:rsidRPr="00076120" w:rsidR="00076120">
        <w:t xml:space="preserve"> pod drugim. Ko uporabnik </w:t>
      </w:r>
      <w:r w:rsidRPr="00076120" w:rsidR="00076120">
        <w:t>spremeni širino forme, se razporeditev atributnih polj samodejno prilagodi</w:t>
      </w:r>
      <w:r w:rsidRPr="00E83730">
        <w:t xml:space="preserve">, kot </w:t>
      </w:r>
      <w:r w:rsidRPr="00076120" w:rsidR="00076120">
        <w:t>je prikazano</w:t>
      </w:r>
      <w:r w:rsidRPr="00E83730">
        <w:t xml:space="preserve"> na spodnji</w:t>
      </w:r>
      <w:r w:rsidRPr="00E83730">
        <w:t>h slikah.</w:t>
      </w:r>
    </w:p>
    <w:p w:rsidRPr="00E83730" w:rsidR="005A05C7" w:rsidP="00C81546" w:rsidRDefault="005A05C7" w14:paraId="6FAFCFE1" w14:textId="77777777"/>
    <w:p w:rsidRPr="00E83730" w:rsidR="005A05C7" w:rsidP="006803F8" w:rsidRDefault="005A05C7" w14:paraId="76EBD852" w14:textId="77777777">
      <w:pPr>
        <w:jc w:val="center"/>
      </w:pPr>
      <w:r w:rsidRPr="00E83730">
        <w:rPr>
          <w:noProof/>
        </w:rPr>
        <w:drawing>
          <wp:inline distT="0" distB="0" distL="0" distR="0" wp14:anchorId="3D636FBC" wp14:editId="2AD1CAD6">
            <wp:extent cx="5943600" cy="5088890"/>
            <wp:effectExtent l="0" t="0" r="0" b="3810"/>
            <wp:docPr id="1981958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58742" name="Picture 1981958742"/>
                    <pic:cNvPicPr/>
                  </pic:nvPicPr>
                  <pic:blipFill>
                    <a:blip r:embed="rId18">
                      <a:extLst>
                        <a:ext uri="{28A0092B-C50C-407E-A947-70E740481C1C}">
                          <a14:useLocalDpi xmlns:a14="http://schemas.microsoft.com/office/drawing/2010/main" val="0"/>
                        </a:ext>
                      </a:extLst>
                    </a:blip>
                    <a:stretch>
                      <a:fillRect/>
                    </a:stretch>
                  </pic:blipFill>
                  <pic:spPr>
                    <a:xfrm>
                      <a:off x="0" y="0"/>
                      <a:ext cx="5943600" cy="5088890"/>
                    </a:xfrm>
                    <a:prstGeom prst="rect">
                      <a:avLst/>
                    </a:prstGeom>
                  </pic:spPr>
                </pic:pic>
              </a:graphicData>
            </a:graphic>
          </wp:inline>
        </w:drawing>
      </w:r>
    </w:p>
    <w:p w:rsidRPr="00E83730" w:rsidR="005A05C7" w:rsidP="006803F8" w:rsidRDefault="005A05C7" w14:paraId="5A94F6BE" w14:textId="3FE6C8B1">
      <w:pPr>
        <w:pStyle w:val="Caption"/>
        <w:jc w:val="center"/>
      </w:pPr>
      <w:r w:rsidRPr="00E83730">
        <w:t>Slika 4: Vnosna forma za model PNB</w:t>
      </w:r>
    </w:p>
    <w:p w:rsidRPr="00E83730" w:rsidR="005A05C7" w:rsidP="006803F8" w:rsidRDefault="005A05C7" w14:paraId="1082A497" w14:textId="77777777">
      <w:pPr>
        <w:jc w:val="center"/>
      </w:pPr>
      <w:r w:rsidRPr="00E83730">
        <w:rPr>
          <w:noProof/>
        </w:rPr>
        <w:drawing>
          <wp:inline distT="0" distB="0" distL="0" distR="0" wp14:anchorId="1E4EDF86" wp14:editId="05B1B0F4">
            <wp:extent cx="5943600" cy="4685665"/>
            <wp:effectExtent l="0" t="0" r="0" b="635"/>
            <wp:docPr id="4614361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36168" name="Picture 461436168"/>
                    <pic:cNvPicPr/>
                  </pic:nvPicPr>
                  <pic:blipFill>
                    <a:blip r:embed="rId19">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rsidRPr="00E83730" w:rsidR="005A05C7" w:rsidP="006803F8" w:rsidRDefault="005A05C7" w14:paraId="7EF0FB5C" w14:textId="462AC0D6">
      <w:pPr>
        <w:pStyle w:val="Caption"/>
        <w:jc w:val="center"/>
      </w:pPr>
      <w:r w:rsidRPr="00E83730">
        <w:t>Slika 5: Vnosna forma za model PNE</w:t>
      </w:r>
    </w:p>
    <w:p w:rsidRPr="00E83730" w:rsidR="005A05C7" w:rsidP="006803F8" w:rsidRDefault="005A05C7" w14:paraId="55A08EC8" w14:textId="15198EA9">
      <w:pPr>
        <w:jc w:val="center"/>
      </w:pPr>
      <w:r w:rsidRPr="00E83730">
        <w:rPr>
          <w:noProof/>
        </w:rPr>
        <w:drawing>
          <wp:inline distT="0" distB="0" distL="0" distR="0" wp14:anchorId="5FBF5D4C" wp14:editId="0968B181">
            <wp:extent cx="5943600" cy="3213100"/>
            <wp:effectExtent l="0" t="0" r="0" b="0"/>
            <wp:docPr id="1563374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74238" name="Picture 1563374238"/>
                    <pic:cNvPicPr/>
                  </pic:nvPicPr>
                  <pic:blipFill>
                    <a:blip r:embed="rId20">
                      <a:extLst>
                        <a:ext uri="{28A0092B-C50C-407E-A947-70E740481C1C}">
                          <a14:useLocalDpi xmlns:a14="http://schemas.microsoft.com/office/drawing/2010/main" val="0"/>
                        </a:ext>
                      </a:extLst>
                    </a:blip>
                    <a:stretch>
                      <a:fillRect/>
                    </a:stretch>
                  </pic:blipFill>
                  <pic:spPr>
                    <a:xfrm>
                      <a:off x="0" y="0"/>
                      <a:ext cx="5943600" cy="3213100"/>
                    </a:xfrm>
                    <a:prstGeom prst="rect">
                      <a:avLst/>
                    </a:prstGeom>
                  </pic:spPr>
                </pic:pic>
              </a:graphicData>
            </a:graphic>
          </wp:inline>
        </w:drawing>
      </w:r>
    </w:p>
    <w:p w:rsidRPr="00E83730" w:rsidR="005A05C7" w:rsidP="006803F8" w:rsidRDefault="005A05C7" w14:paraId="0E8E15F8" w14:textId="0616188E">
      <w:pPr>
        <w:pStyle w:val="Caption"/>
        <w:jc w:val="center"/>
      </w:pPr>
      <w:r w:rsidRPr="00E83730">
        <w:t>Slika 6: Vnosna forma za model PNP</w:t>
      </w:r>
    </w:p>
    <w:p w:rsidRPr="00E83730" w:rsidR="00051466" w:rsidP="00CE57B6" w:rsidRDefault="00051466" w14:paraId="018C0746" w14:textId="77777777">
      <w:pPr>
        <w:rPr>
          <w:rFonts w:eastAsia="Times New Roman"/>
        </w:rPr>
      </w:pPr>
    </w:p>
    <w:p w:rsidRPr="00E83730" w:rsidR="00051466" w:rsidP="00051466" w:rsidRDefault="00051466" w14:paraId="73FFBCF4" w14:textId="77777777">
      <w:pPr>
        <w:pStyle w:val="Heading2"/>
      </w:pPr>
      <w:bookmarkStart w:name="_Toc232676002" w:id="14"/>
      <w:r w:rsidRPr="00E83730">
        <w:t>Izbor pripisnih vrednosti</w:t>
      </w:r>
      <w:bookmarkEnd w:id="14"/>
    </w:p>
    <w:p w:rsidRPr="00E83730" w:rsidR="00051466" w:rsidP="00051466" w:rsidRDefault="00051466" w14:paraId="3500C325" w14:textId="77777777">
      <w:r w:rsidRPr="00E83730">
        <w:t>Ko so vneseni podatki iz vprašalnikov in drugih virov, uporabnik v pripisnih poljih določi, kateri vir podatka se bo uporabil za konkretni atribut. V tabeli pev_posebne_enote ima vsak tak atribut praviloma dve pripadajoči polji: eno polje določa vir podatka, drugo pa prikazuje oziroma shrani vrednost podatka iz izbranega vira. Enak pristop se uporablja tudi v tabelah pev_pne_bloki, pev_pe_upr_kon in pev_pos.</w:t>
      </w:r>
    </w:p>
    <w:p w:rsidRPr="00E83730" w:rsidR="00051466" w:rsidP="00051466" w:rsidRDefault="005643B5" w14:paraId="794B3409" w14:textId="70496182">
      <w:r w:rsidRPr="00E83730">
        <w:t>Izbor pripisnih vrednosti je bil nadgrajen tako, da uporabnik pri izboru v pev_posebne_enote vidi samo vrednosti iz tabele pev_vnos, ki so vezane na izbrano PEV. Prav tako je bila dodatno razvita možnost prikaza imena oziroma vira podatkov pri pripisnih podatkih. Na lookup poljih se lahko prikaže samo lastna vrednost, vsa polja ali vsa vidna polja, ki so povezana z relacijo.</w:t>
      </w:r>
    </w:p>
    <w:p w:rsidRPr="00E83730" w:rsidR="000E5E87" w:rsidP="00051466" w:rsidRDefault="000E5E87" w14:paraId="38D88BF1" w14:textId="0815FBA5">
      <w:r w:rsidRPr="00E83730">
        <w:t>Na spodnji sliki je prikazano, kaj uporabnik vidi ob izboru vrednosti in kako je izbrani podatek prikazan v informacijah.</w:t>
      </w:r>
    </w:p>
    <w:p w:rsidRPr="00E83730" w:rsidR="00201F1E" w:rsidP="006803F8" w:rsidRDefault="00643970" w14:paraId="03E0CD0A" w14:textId="77777777">
      <w:pPr>
        <w:jc w:val="center"/>
        <w:rPr>
          <w:rFonts w:eastAsia="Times New Roman"/>
        </w:rPr>
      </w:pPr>
      <w:r w:rsidRPr="00E83730">
        <w:rPr>
          <w:rFonts w:eastAsia="Times New Roman"/>
          <w:noProof/>
        </w:rPr>
        <w:drawing>
          <wp:inline distT="0" distB="0" distL="0" distR="0" wp14:anchorId="5E1F9214" wp14:editId="2DE875A7">
            <wp:extent cx="2692534" cy="1221425"/>
            <wp:effectExtent l="12700" t="12700" r="12700" b="10795"/>
            <wp:docPr id="3912993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99320" name="Picture 3912993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19913" cy="1233845"/>
                    </a:xfrm>
                    <a:prstGeom prst="rect">
                      <a:avLst/>
                    </a:prstGeom>
                    <a:ln>
                      <a:solidFill>
                        <a:schemeClr val="accent1"/>
                      </a:solidFill>
                    </a:ln>
                  </pic:spPr>
                </pic:pic>
              </a:graphicData>
            </a:graphic>
          </wp:inline>
        </w:drawing>
      </w:r>
      <w:r w:rsidRPr="00E83730">
        <w:rPr>
          <w:rFonts w:eastAsia="Times New Roman"/>
          <w:noProof/>
        </w:rPr>
        <w:drawing>
          <wp:inline distT="0" distB="0" distL="0" distR="0" wp14:anchorId="270992B6" wp14:editId="09E6A589">
            <wp:extent cx="1855498" cy="446551"/>
            <wp:effectExtent l="12700" t="12700" r="11430" b="10795"/>
            <wp:docPr id="1111323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23381" name="Picture 111132338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91348" cy="455179"/>
                    </a:xfrm>
                    <a:prstGeom prst="rect">
                      <a:avLst/>
                    </a:prstGeom>
                    <a:ln>
                      <a:solidFill>
                        <a:schemeClr val="accent1"/>
                      </a:solidFill>
                    </a:ln>
                  </pic:spPr>
                </pic:pic>
              </a:graphicData>
            </a:graphic>
          </wp:inline>
        </w:drawing>
      </w:r>
    </w:p>
    <w:p w:rsidRPr="00E83730" w:rsidR="0065223F" w:rsidRDefault="00C23FD4" w14:paraId="0BD6CA1C" w14:textId="77777777">
      <w:pPr>
        <w:pStyle w:val="Caption"/>
        <w:jc w:val="center"/>
      </w:pPr>
      <w:r w:rsidRPr="00E83730">
        <w:t>Slika 7: Izbor pripisnih vrednosti in prikaz vira podatka</w:t>
      </w:r>
    </w:p>
    <w:p w:rsidRPr="00E83730" w:rsidR="00201F1E" w:rsidP="00CE57B6" w:rsidRDefault="00201F1E" w14:paraId="02D8E680" w14:textId="77777777">
      <w:pPr>
        <w:rPr>
          <w:rFonts w:eastAsia="Times New Roman"/>
        </w:rPr>
      </w:pPr>
    </w:p>
    <w:p w:rsidRPr="00E83730" w:rsidR="005F452D" w:rsidP="005F452D" w:rsidRDefault="005F452D" w14:paraId="07299B17" w14:textId="77777777">
      <w:pPr>
        <w:pStyle w:val="Heading2"/>
      </w:pPr>
      <w:bookmarkStart w:name="_Toc232676003" w:id="15"/>
      <w:r w:rsidRPr="00E83730">
        <w:t>Generiranje zapisov pev_pos in pev_pos_vnos</w:t>
      </w:r>
      <w:bookmarkEnd w:id="15"/>
    </w:p>
    <w:p w:rsidRPr="00E83730" w:rsidP="00D61A52" w:rsidRDefault="00000000" w14:paraId="4BCADB1A" w14:textId="1E6295EC">
      <w:r w:rsidRPr="00E83730">
        <w:t xml:space="preserve">Funkcionalnost generiranja zapisov pev_pos in pev_pos_vnos je namenjena pripravi letnih poslovnih oziroma atributnih podatkov za posebne enote vrednotenja. </w:t>
      </w:r>
      <w:r w:rsidRPr="00AF2FF1" w:rsidR="00AF2FF1">
        <w:t>Zapis v pev_pos</w:t>
      </w:r>
      <w:r w:rsidRPr="00E83730">
        <w:t xml:space="preserve"> se </w:t>
      </w:r>
      <w:r w:rsidRPr="00AF2FF1" w:rsidR="00AF2FF1">
        <w:t>nanaša na</w:t>
      </w:r>
      <w:r w:rsidRPr="00E83730">
        <w:t xml:space="preserve"> PEV</w:t>
      </w:r>
      <w:r w:rsidRPr="00AF2FF1" w:rsidR="00AF2FF1">
        <w:t xml:space="preserve">, upravljavca in leto ter ne predstavlja zapisa za posamezen produkt. Pri podmodelih, pri katerih se </w:t>
      </w:r>
      <w:r w:rsidRPr="00E83730">
        <w:t>vodijo</w:t>
      </w:r>
      <w:r w:rsidRPr="00E83730">
        <w:t xml:space="preserve"> </w:t>
      </w:r>
      <w:r w:rsidRPr="00AF2FF1" w:rsidR="00AF2FF1">
        <w:t xml:space="preserve">količine za več produktov, so te količine shranjene v ločenih stolpcih istega zapisa pev_pos. Sistem zato ne ustvarja ločenih vrstic </w:t>
      </w:r>
      <w:r w:rsidRPr="00E83730">
        <w:t xml:space="preserve">po </w:t>
      </w:r>
      <w:r w:rsidRPr="00E83730">
        <w:t>produktih</w:t>
      </w:r>
      <w:r w:rsidRPr="00AF2FF1" w:rsidR="00AF2FF1">
        <w:t>, temveč en letni zapis z ustreznimi vhodnimi atributi</w:t>
      </w:r>
      <w:r w:rsidRPr="00E83730">
        <w:t>.</w:t>
      </w:r>
    </w:p>
    <w:p w:rsidRPr="00E83730" w:rsidR="0053180C" w:rsidP="00D61A52" w:rsidRDefault="00D61A52" w14:paraId="21BC3A4F" w14:textId="77777777">
      <w:r w:rsidRPr="00E83730">
        <w:t>Funkcionalnost se izvaja iz tabele pev_posebne_enote. Uporabnik najprej v atributni tabeli pripravi oziroma filtrira nabor PEV, za katere želi ustvariti nove zapise. Nato v uporabniškem vmesniku določi leto in vir podatka ter sproži ukaz za generiranje zapisov. Sistem na podlagi trenutnega izbora pripravi zapise v tabeli pev_pos in pripadajoče zapise v tabeli pev_pos_vnos.</w:t>
      </w:r>
    </w:p>
    <w:p w:rsidRPr="00E83730" w:rsidR="0053180C" w:rsidP="0053180C" w:rsidRDefault="0053180C" w14:paraId="0BD4A75B" w14:textId="61345846">
      <w:pPr>
        <w:rPr>
          <w:rFonts w:eastAsia="Times New Roman"/>
        </w:rPr>
      </w:pPr>
      <w:r w:rsidRPr="00E83730">
        <w:rPr>
          <w:rFonts w:eastAsia="Times New Roman"/>
        </w:rPr>
        <w:t>Gumb za generiranje je omogočen šele, ko so določeni potrebni parametri. S tem se zmanjša možnost nepopolnega ali napačnega zagona postopka. Izbrano leto in vir podatka se zapišeta v pripadajoče vnosne zapise.</w:t>
      </w:r>
    </w:p>
    <w:p w:rsidRPr="00E83730" w:rsidR="00587B41" w:rsidP="0053180C" w:rsidRDefault="0053180C" w14:paraId="4D3589A2" w14:textId="77777777">
      <w:pPr>
        <w:rPr>
          <w:rFonts w:eastAsia="Times New Roman"/>
        </w:rPr>
      </w:pPr>
      <w:r w:rsidRPr="00E83730">
        <w:rPr>
          <w:rFonts w:eastAsia="Times New Roman"/>
        </w:rPr>
        <w:t>Sistem pri generiranju preveri, ali zapisi za izbrano kombinacijo PEV, leta, vira podatka in spremenljivke že obstajajo. Na ta način se preprečuje podvajanje podatkov in zagotavlja konsistentno vodenje zapisov. Če zapis za isto kombinacijo že obstaja, se nov zapis ne ustvari. Če za isto leto obstaja osnovni zapis, vendar se dodaja podatek iz drugega vira, sistem pripravi ustrezen zapis v pev_pos_vnos. Če kombinacija še ne obstaja, sistem pripravi tako osnovni zapis v pev_pos kot tudi pripadajoči vnosni zapis v pev_pos_vnos.</w:t>
      </w:r>
    </w:p>
    <w:p w:rsidRPr="00E83730" w:rsidR="00587B41" w:rsidP="006803F8" w:rsidRDefault="00F85DCB" w14:paraId="5968C840" w14:textId="4739CBFE">
      <w:pPr>
        <w:jc w:val="center"/>
        <w:rPr>
          <w:rFonts w:eastAsia="Times New Roman"/>
        </w:rPr>
      </w:pPr>
      <w:r w:rsidRPr="00E83730">
        <w:rPr>
          <w:noProof/>
        </w:rPr>
        <w:drawing>
          <wp:inline distT="0" distB="0" distL="0" distR="0" wp14:anchorId="0F53A837" wp14:editId="6FB6C79C">
            <wp:extent cx="2429501" cy="1502605"/>
            <wp:effectExtent l="0" t="0" r="0" b="0"/>
            <wp:docPr id="20837696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69639" name="Picture 208376963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51582" cy="1516262"/>
                    </a:xfrm>
                    <a:prstGeom prst="rect">
                      <a:avLst/>
                    </a:prstGeom>
                  </pic:spPr>
                </pic:pic>
              </a:graphicData>
            </a:graphic>
          </wp:inline>
        </w:drawing>
      </w:r>
      <w:r w:rsidRPr="00E83730">
        <w:fldChar w:fldCharType="begin"/>
      </w:r>
      <w:r w:rsidRPr="00E83730">
        <w:instrText xml:space="preserve"> INCLUDEPICTURE "https://chatgpt.com/backend-api/estuary/content?id=file_00000000f9a0720a8fbc11fd116c7892&amp;ts=494914&amp;p=fs&amp;cid=1&amp;sig=52af24fbe4c1bda9390b04eb461d2164bf58b4d9f29e8186daef7b77d8eac6dd&amp;v=0" \* MERGEFORMATINET </w:instrText>
      </w:r>
      <w:r w:rsidRPr="00E83730">
        <w:fldChar w:fldCharType="separate"/>
      </w:r>
      <w:r w:rsidRPr="00E83730">
        <w:fldChar w:fldCharType="end"/>
      </w:r>
    </w:p>
    <w:p w:rsidRPr="00E83730" w:rsidR="0065223F" w:rsidRDefault="00C23FD4" w14:paraId="4A1446F9" w14:textId="77777777">
      <w:pPr>
        <w:pStyle w:val="Caption"/>
        <w:jc w:val="center"/>
      </w:pPr>
      <w:r w:rsidRPr="00E83730">
        <w:t>Slika 8: Generiranje zapisov pev_pos in pev_pos_vnos</w:t>
      </w:r>
    </w:p>
    <w:p w:rsidRPr="00E83730" w:rsidR="00F85DCB" w:rsidP="0053180C" w:rsidRDefault="00F85DCB" w14:paraId="26285005" w14:textId="77777777">
      <w:pPr>
        <w:rPr>
          <w:rFonts w:eastAsia="Times New Roman"/>
        </w:rPr>
      </w:pPr>
    </w:p>
    <w:p w:rsidRPr="00E83730" w:rsidR="00587B41" w:rsidP="00587B41" w:rsidRDefault="00587B41" w14:paraId="23D73830" w14:textId="75BAAB45">
      <w:pPr>
        <w:pStyle w:val="Heading2"/>
      </w:pPr>
      <w:bookmarkStart w:name="_Toc232676004" w:id="16"/>
      <w:r w:rsidRPr="00E83730">
        <w:t>Množični uvoz v pev_pos_vnos iz CSV ali SQL integracije</w:t>
      </w:r>
      <w:bookmarkEnd w:id="16"/>
    </w:p>
    <w:p w:rsidRPr="00E83730" w:rsidP="00587B41" w:rsidRDefault="00000000" w14:paraId="49EAE8CB" w14:textId="79C9BFCD">
      <w:r w:rsidRPr="00E83730">
        <w:t xml:space="preserve">Za vnos večjega števila rezultatov je omogočen uvoz </w:t>
      </w:r>
      <w:r w:rsidRPr="00E83730">
        <w:t xml:space="preserve">v atributno tabelo </w:t>
      </w:r>
      <w:r w:rsidRPr="00A61503" w:rsidR="00A61503">
        <w:t>iz</w:t>
      </w:r>
      <w:r w:rsidRPr="00E83730">
        <w:t xml:space="preserve"> datoteke</w:t>
      </w:r>
      <w:r w:rsidRPr="00A61503" w:rsidR="00A61503">
        <w:t xml:space="preserve"> CSV</w:t>
      </w:r>
      <w:r w:rsidRPr="00E83730">
        <w:t xml:space="preserve">. Imena stolpcev v </w:t>
      </w:r>
      <w:r w:rsidRPr="00A61503" w:rsidR="00A61503">
        <w:t xml:space="preserve">datoteki </w:t>
      </w:r>
      <w:r w:rsidRPr="00E83730">
        <w:t xml:space="preserve">CSV morajo biti usklajena z imeni atributov v ciljni tabeli pev_pos_vnos. Za uspešen uvoz morata biti </w:t>
      </w:r>
      <w:r w:rsidRPr="00A61503" w:rsidR="00A61503">
        <w:t>določena obvezna</w:t>
      </w:r>
      <w:r w:rsidRPr="00E83730">
        <w:t xml:space="preserve"> relacijska atributa id in id_rel_pos. Funkcionalnost je </w:t>
      </w:r>
      <w:r w:rsidRPr="00E83730">
        <w:t>osnovna rešitev za ročni uvoz podatkov</w:t>
      </w:r>
      <w:r w:rsidRPr="00E83730">
        <w:t>.</w:t>
      </w:r>
      <w:r w:rsidRPr="00E83730">
        <w:t xml:space="preserve"> Podrobnejša navodila so </w:t>
      </w:r>
      <w:r w:rsidRPr="00E83730">
        <w:t xml:space="preserve">v </w:t>
      </w:r>
      <w:r w:rsidRPr="00A61503" w:rsidR="00A61503">
        <w:t>prilogi »</w:t>
      </w:r>
      <w:r w:rsidRPr="00E83730">
        <w:t>Navodila za uvoz pev_pos_vnos iz CSV.docx</w:t>
      </w:r>
      <w:r w:rsidRPr="00A61503" w:rsidR="00A61503">
        <w:t>«.</w:t>
      </w:r>
    </w:p>
    <w:p w:rsidR="00BB134F" w:rsidP="00587B41" w:rsidRDefault="00BB134F" w14:paraId="3B79B8C4" w14:textId="77777777"/>
    <w:p w:rsidRPr="00E83730" w:rsidR="00E83730" w:rsidP="00587B41" w:rsidRDefault="00E83730" w14:paraId="60999026" w14:textId="77777777"/>
    <w:p w:rsidRPr="00E83730" w:rsidR="000B6BFA" w:rsidP="000B6BFA" w:rsidRDefault="000B6BFA" w14:paraId="2795E229" w14:textId="77777777">
      <w:pPr>
        <w:pStyle w:val="Heading2"/>
      </w:pPr>
      <w:bookmarkStart w:name="_Toc232676005" w:id="17"/>
      <w:r w:rsidRPr="00E83730">
        <w:t>Pregled ene PEV</w:t>
      </w:r>
      <w:bookmarkEnd w:id="17"/>
    </w:p>
    <w:p w:rsidRPr="00E83730" w:rsidR="009D16B4" w:rsidP="009D16B4" w:rsidRDefault="009D16B4" w14:paraId="6E6B9B4B" w14:textId="340461C7">
      <w:r w:rsidRPr="00E83730">
        <w:t>Funkcionalnost »Pregled ene PEV« je namenjena hitremu in celovitemu pregledu podatkov posamezne posebne enote vrednotenja na enem mestu. Uporabniku omogoča, da brez preklapljanja med več nepovezanimi tabelami pregleda ključne podatke izbranega PEV, povezane upravljavce, kontakte, deleže upravljanja, sestavine, poslovne podatke in izračunane vrednosti.</w:t>
      </w:r>
    </w:p>
    <w:p w:rsidRPr="00E83730" w:rsidR="009D16B4" w:rsidP="009D16B4" w:rsidRDefault="009D16B4" w14:paraId="54A0ECA1" w14:textId="15F31DA2">
      <w:r w:rsidRPr="00E83730">
        <w:t>Pregled se uporablja kot konsolidiran prikaz podatkov iz več povezanih tabel modula PEV. Osnovno izhodišče prikaza je zapis v tabeli pev_posebne_enote, na katerega so prek relacij vezani drugi podatki, pomembni za pregled, kontrolo in nadaljnjo uporabo PEV.</w:t>
      </w:r>
    </w:p>
    <w:p w:rsidRPr="00E83730" w:rsidR="009D16B4" w:rsidP="009D16B4" w:rsidRDefault="009D16B4" w14:paraId="47C6B6DF" w14:textId="1870701B">
      <w:r w:rsidRPr="00E83730">
        <w:t>V pregledu so prikazani osnovni podatki PEV, kot so model, identifikator PEV, ime PEV, naslov, obdobje veljavnosti, osnovni atributi in drugi opisni podatki. Poleg teh podatkov sta v prikaz vključeni tudi posplošena vrednost in vrednost na ravni cone. Obe vrednosti se prikazujeta prek povezave s tabelo pev_vrednosti, v kateri so shranjeni rezultati izračunov vrednosti PEV.</w:t>
      </w:r>
    </w:p>
    <w:p w:rsidRPr="00E83730" w:rsidR="009D16B4" w:rsidP="009D16B4" w:rsidRDefault="009D16B4" w14:paraId="31940116" w14:textId="3B81F078">
      <w:r w:rsidRPr="00E83730">
        <w:t>Funkcionalnost omogoča tudi pregled podatkov o upravljavcih PEV. Prikazane so povezave med posebno enoto vrednotenja, upravljavci in kontakti, vključno s podatki o deležih upravljanja. Ker ima lahko ena PEV več upravljavcev oziroma kontaktov, so ti podatki prikazani kot povezani podrejeni zapisi. Uporabnik lahko prek izbirnih polj oziroma spustnih seznamov preklaplja med različnimi upravljavci in kontakti ter pregleda njihove pripadajoče podatke.</w:t>
      </w:r>
    </w:p>
    <w:p w:rsidRPr="00E83730" w:rsidR="009D16B4" w:rsidP="009D16B4" w:rsidRDefault="009D16B4" w14:paraId="4374B9D7" w14:textId="1D630663">
      <w:r w:rsidRPr="00E83730">
        <w:t>V pregled so vključene tudi sestavine PEV. Parcele in deli stavb, ki sestavljajo PEV, so prikazani tabelarično. Pri sestavinah se prikazujejo podatki, ki so pomembni za razumevanje obsega PEV, kot so identifikatorji parcel oziroma delov stavb, površine, deleži vključenosti, podatki o upoštevanju v funkcionalnem območju in drugi atributi, ki so določeni za prikaz v posameznem rezultatu. Pri tem se prikazujejo samo aktivni oziroma veljavni zapisi.</w:t>
      </w:r>
    </w:p>
    <w:p w:rsidRPr="00E83730" w:rsidR="009D16B4" w:rsidP="009D16B4" w:rsidRDefault="009D16B4" w14:paraId="54A6EB37" w14:textId="3A14F4D9">
      <w:r w:rsidRPr="00E83730">
        <w:t>Za model PNE se v pregledu prikazujejo tudi podatki o blokih elektrarne. Bloki so prikazani kot povezani zapisi, pri čemer se praviloma prikazujejo samo aktivni bloki. S tem lahko uporabnik pri elektrarnah pregleda tudi strukturo proizvodnih enot, kadar je ta podatek relevanten za PEV.</w:t>
      </w:r>
    </w:p>
    <w:p w:rsidRPr="00E83730" w:rsidR="009D16B4" w:rsidP="009D16B4" w:rsidRDefault="009D16B4" w14:paraId="70C59388" w14:textId="7AD32466">
      <w:r w:rsidRPr="00E83730">
        <w:t>Pomemben del funkcionalnosti je tudi pregled podatkov poslovanja. Za izbrano PEV se prikažejo zadnja leta poslovanja, praviloma zadnjih pet let, če podatki za to obdobje obstajajo. V tem delu so prikazani podatki o modelu, letu, upravljavcu in ključnih poslovnih oziroma atributnih podatkih. Vsebina prikaza je odvisna od modela PEV. Pri podatkih poslovanja se prikazujejo tudi vrednosti, prevedene iz šifrantov, kar uporabniku omogoča lažje razumevanje podatkov brez dodatnega preverjanja šifrantov. Kjer je podatek določen iz vhodnih virov, se prikaže tudi vir podatka oziroma informacija, iz katerega vira je bila določena pripisna vrednost. S tem je zagotovljena sledljivost med vhodnimi podatki, pripisnimi vrednostmi in podatki, uporabljenimi pri izračunu.</w:t>
      </w:r>
    </w:p>
    <w:p w:rsidRPr="00E83730" w:rsidR="00CA1E31" w:rsidP="006803F8" w:rsidRDefault="004E2279" w14:paraId="307F0386" w14:textId="52C87F39">
      <w:pPr>
        <w:jc w:val="center"/>
      </w:pPr>
      <w:r w:rsidRPr="00E83730">
        <w:rPr>
          <w:noProof/>
        </w:rPr>
        <w:drawing>
          <wp:inline distT="0" distB="0" distL="0" distR="0" wp14:anchorId="777248D6" wp14:editId="03C9FA86">
            <wp:extent cx="5943600" cy="2893168"/>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f_p06_img2_2549x1241.png"/>
                    <pic:cNvPicPr/>
                  </pic:nvPicPr>
                  <pic:blipFill>
                    <a:blip r:embed="rId24"/>
                    <a:stretch>
                      <a:fillRect/>
                    </a:stretch>
                  </pic:blipFill>
                  <pic:spPr>
                    <a:xfrm>
                      <a:off x="0" y="0"/>
                      <a:ext cx="5943600" cy="2893168"/>
                    </a:xfrm>
                    <a:prstGeom prst="rect">
                      <a:avLst/>
                    </a:prstGeom>
                  </pic:spPr>
                </pic:pic>
              </a:graphicData>
            </a:graphic>
          </wp:inline>
        </w:drawing>
      </w:r>
    </w:p>
    <w:p w:rsidR="008654BB" w:rsidP="006803F8" w:rsidRDefault="00EF5F3A" w14:paraId="78EA5A7F" w14:textId="02D9DEDF">
      <w:pPr>
        <w:pStyle w:val="Caption"/>
        <w:jc w:val="center"/>
      </w:pPr>
      <w:r w:rsidRPr="00E83730">
        <w:t>Slika 9: Pregled ene PEV z osnovnimi podatki, vrednostmi, sestavinami, upravljavci in podatki poslovanja.</w:t>
      </w:r>
    </w:p>
    <w:p w:rsidRPr="00E83730" w:rsidR="00E83730" w:rsidP="00E83730" w:rsidRDefault="00E83730" w14:paraId="5A51D002" w14:textId="77777777"/>
    <w:p w:rsidRPr="00E83730" w:rsidR="00CF2407" w:rsidP="00CF2407" w:rsidRDefault="00CF2407" w14:paraId="5FC2EB7C" w14:textId="0BBA41CF">
      <w:pPr>
        <w:pStyle w:val="Heading2"/>
      </w:pPr>
      <w:bookmarkStart w:name="_Toc232676006" w:id="18"/>
      <w:r w:rsidRPr="00E83730">
        <w:t>Plombe in vodenje plomb PEV</w:t>
      </w:r>
      <w:bookmarkEnd w:id="18"/>
    </w:p>
    <w:p w:rsidRPr="00E83730" w:rsidR="006A334C" w:rsidP="006A334C" w:rsidRDefault="006A334C" w14:paraId="79CC3FBC" w14:textId="3109CB24">
      <w:pPr>
        <w:spacing w:after="0"/>
        <w:rPr>
          <w:rFonts w:eastAsia="Times New Roman"/>
        </w:rPr>
      </w:pPr>
      <w:r w:rsidRPr="00E83730">
        <w:rPr>
          <w:rFonts w:eastAsia="Times New Roman"/>
        </w:rPr>
        <w:t>Plombe se lahko pojavijo zaradi sprememb, kot so:</w:t>
      </w:r>
    </w:p>
    <w:p w:rsidRPr="00E83730" w:rsidR="006A334C" w:rsidRDefault="006A334C" w14:paraId="2BB5F580" w14:textId="77777777">
      <w:pPr>
        <w:numPr>
          <w:ilvl w:val="0"/>
          <w:numId w:val="8"/>
        </w:numPr>
        <w:spacing w:after="0"/>
        <w:rPr>
          <w:rFonts w:eastAsia="Times New Roman"/>
        </w:rPr>
      </w:pPr>
      <w:r w:rsidRPr="00E83730">
        <w:rPr>
          <w:rFonts w:eastAsia="Times New Roman"/>
        </w:rPr>
        <w:t>brisanje ali sprememba sestavin PEV v KN,</w:t>
      </w:r>
    </w:p>
    <w:p w:rsidRPr="00E83730" w:rsidR="006A334C" w:rsidRDefault="006A334C" w14:paraId="7E98000B" w14:textId="77777777">
      <w:pPr>
        <w:numPr>
          <w:ilvl w:val="0"/>
          <w:numId w:val="8"/>
        </w:numPr>
        <w:spacing w:after="0"/>
        <w:rPr>
          <w:rFonts w:eastAsia="Times New Roman"/>
        </w:rPr>
      </w:pPr>
      <w:r w:rsidRPr="00E83730">
        <w:rPr>
          <w:rFonts w:eastAsia="Times New Roman"/>
        </w:rPr>
        <w:t>spremembe površin parcel,</w:t>
      </w:r>
    </w:p>
    <w:p w:rsidRPr="00E83730" w:rsidR="006A334C" w:rsidRDefault="006A334C" w14:paraId="2846B051" w14:textId="77777777">
      <w:pPr>
        <w:numPr>
          <w:ilvl w:val="0"/>
          <w:numId w:val="8"/>
        </w:numPr>
        <w:spacing w:after="0"/>
        <w:rPr>
          <w:rFonts w:eastAsia="Times New Roman"/>
        </w:rPr>
      </w:pPr>
      <w:r w:rsidRPr="00E83730">
        <w:rPr>
          <w:rFonts w:eastAsia="Times New Roman"/>
        </w:rPr>
        <w:t>spremembe zemljišč pod stavbami,</w:t>
      </w:r>
    </w:p>
    <w:p w:rsidRPr="00E83730" w:rsidR="006A334C" w:rsidRDefault="006A334C" w14:paraId="3AE6D2BE" w14:textId="77777777">
      <w:pPr>
        <w:numPr>
          <w:ilvl w:val="0"/>
          <w:numId w:val="8"/>
        </w:numPr>
        <w:spacing w:after="0"/>
        <w:rPr>
          <w:rFonts w:eastAsia="Times New Roman"/>
        </w:rPr>
      </w:pPr>
      <w:r w:rsidRPr="00E83730">
        <w:rPr>
          <w:rFonts w:eastAsia="Times New Roman"/>
        </w:rPr>
        <w:t>spremembe dejanske rabe delov stavb,</w:t>
      </w:r>
    </w:p>
    <w:p w:rsidRPr="00E83730" w:rsidR="006A334C" w:rsidRDefault="006A334C" w14:paraId="442F8928" w14:textId="77777777">
      <w:pPr>
        <w:numPr>
          <w:ilvl w:val="0"/>
          <w:numId w:val="8"/>
        </w:numPr>
        <w:spacing w:after="0"/>
        <w:rPr>
          <w:rFonts w:eastAsia="Times New Roman"/>
        </w:rPr>
      </w:pPr>
      <w:r w:rsidRPr="00E83730">
        <w:rPr>
          <w:rFonts w:eastAsia="Times New Roman"/>
        </w:rPr>
        <w:t>spremembe števila delov stavb v stavbi,</w:t>
      </w:r>
    </w:p>
    <w:p w:rsidRPr="00E83730" w:rsidR="006A334C" w:rsidRDefault="006A334C" w14:paraId="6EAD9DF8" w14:textId="77777777">
      <w:pPr>
        <w:numPr>
          <w:ilvl w:val="0"/>
          <w:numId w:val="8"/>
        </w:numPr>
        <w:rPr>
          <w:rFonts w:eastAsia="Times New Roman"/>
        </w:rPr>
      </w:pPr>
      <w:r w:rsidRPr="00E83730">
        <w:rPr>
          <w:rFonts w:eastAsia="Times New Roman"/>
        </w:rPr>
        <w:t>spremembe lastništva sestavin PEV.</w:t>
      </w:r>
    </w:p>
    <w:p w:rsidRPr="00E83730" w:rsidR="006A334C" w:rsidP="006A334C" w:rsidRDefault="006A334C" w14:paraId="15921627" w14:textId="77777777">
      <w:pPr>
        <w:rPr>
          <w:rFonts w:eastAsia="Times New Roman"/>
        </w:rPr>
      </w:pPr>
      <w:r w:rsidRPr="00E83730">
        <w:rPr>
          <w:rFonts w:eastAsia="Times New Roman"/>
        </w:rPr>
        <w:t>Sistem stanje plomb prevzema iz EV in ga zapisuje v ISAM. Pri posamezni plombi se vodi povezava na PEV, status plombe, razlog oziroma prožilec plombe ter časovni podatki o nastanku oziroma spremembi stanja. Na ta način je mogoče spremljati, katere PEV imajo aktivne plombe in zakaj so bile plombe postavljene.</w:t>
      </w:r>
    </w:p>
    <w:p w:rsidP="0053180C" w:rsidRDefault="00000000" w14:paraId="625253C3" w14:textId="48677364">
      <w:pPr>
        <w:rPr>
          <w:rFonts w:eastAsia="Times New Roman"/>
        </w:rPr>
      </w:pPr>
      <w:r w:rsidRPr="00E83730">
        <w:t xml:space="preserve">Plombe se vodijo v tabeli ev_posebna_enota, </w:t>
      </w:r>
      <w:r w:rsidRPr="004F7657" w:rsidR="004F7657">
        <w:t>v katero</w:t>
      </w:r>
      <w:r w:rsidRPr="00E83730">
        <w:t xml:space="preserve"> se vsak dan ob 0</w:t>
      </w:r>
      <w:r w:rsidRPr="004F7657" w:rsidR="004F7657">
        <w:t>.</w:t>
      </w:r>
      <w:r w:rsidRPr="00E83730">
        <w:t xml:space="preserve">00 prenesejo podatki iz EV. </w:t>
      </w:r>
      <w:r w:rsidRPr="004F7657" w:rsidR="004F7657">
        <w:t>Tabela</w:t>
      </w:r>
      <w:r w:rsidRPr="00E83730">
        <w:t xml:space="preserve"> vsebuje vse </w:t>
      </w:r>
      <w:r w:rsidRPr="004F7657" w:rsidR="004F7657">
        <w:t xml:space="preserve">PEV, </w:t>
      </w:r>
      <w:r w:rsidRPr="00E83730">
        <w:t xml:space="preserve">vpisane </w:t>
      </w:r>
      <w:r w:rsidRPr="00E83730">
        <w:t>v EV</w:t>
      </w:r>
      <w:r w:rsidRPr="004F7657" w:rsidR="004F7657">
        <w:t>;</w:t>
      </w:r>
      <w:r w:rsidRPr="00E83730">
        <w:t xml:space="preserve"> za </w:t>
      </w:r>
      <w:r w:rsidRPr="004F7657" w:rsidR="004F7657">
        <w:t>pregled</w:t>
      </w:r>
      <w:r w:rsidRPr="00E83730">
        <w:t xml:space="preserve"> plomb </w:t>
      </w:r>
      <w:r w:rsidRPr="004F7657" w:rsidR="004F7657">
        <w:t>se nato zapisi omejijo</w:t>
      </w:r>
      <w:r w:rsidRPr="00E83730">
        <w:t xml:space="preserve"> s privzetim filtrom na sloju.</w:t>
      </w:r>
    </w:p>
    <w:p w:rsidRPr="00E83730" w:rsidR="00E83730" w:rsidP="0053180C" w:rsidRDefault="00E83730" w14:paraId="2336FFAA" w14:textId="77777777">
      <w:pPr>
        <w:rPr>
          <w:rFonts w:eastAsia="Times New Roman"/>
        </w:rPr>
      </w:pPr>
    </w:p>
    <w:p w:rsidRPr="00E83730" w:rsidR="001039B2" w:rsidP="0053180C" w:rsidRDefault="00F46E24" w14:paraId="07BCA4C4" w14:textId="6AC24A55">
      <w:pPr>
        <w:pStyle w:val="Heading2"/>
        <w:rPr>
          <w:rFonts w:eastAsia="Times New Roman"/>
        </w:rPr>
      </w:pPr>
      <w:bookmarkStart w:name="_Toc232676007" w:id="19"/>
      <w:r w:rsidRPr="00E83730">
        <w:t>Avtomatska posodobitev identifikatorjev in verzij</w:t>
      </w:r>
      <w:bookmarkEnd w:id="19"/>
    </w:p>
    <w:p w:rsidRPr="00E83730" w:rsidR="00A0089A" w:rsidP="00A0089A" w:rsidRDefault="00A0089A" w14:paraId="7DD17747" w14:textId="77777777">
      <w:pPr>
        <w:rPr>
          <w:rFonts w:eastAsia="Times New Roman"/>
        </w:rPr>
      </w:pPr>
      <w:r w:rsidRPr="00E83730">
        <w:rPr>
          <w:rFonts w:eastAsia="Times New Roman"/>
        </w:rPr>
        <w:t>Za podatke PEV je predvidena avtomatska dodelitev identifikatorjev in verzij ob dodajanju novih zapisov oziroma ob kopiranju obstoječih zapisov. Namen funkcionalnosti je zagotoviti enotno številčenje, preprečiti ročno določanje zaporednih številk in ohraniti sledljivost med modeli, upravljavci, kontakti in izračuni.</w:t>
      </w:r>
    </w:p>
    <w:p w:rsidRPr="00E83730" w:rsidR="00A0089A" w:rsidP="00A0089A" w:rsidRDefault="00A0089A" w14:paraId="67D9CEA9" w14:textId="77777777">
      <w:pPr>
        <w:rPr>
          <w:rFonts w:eastAsia="Times New Roman"/>
        </w:rPr>
      </w:pPr>
      <w:r w:rsidRPr="00E83730">
        <w:rPr>
          <w:rFonts w:eastAsia="Times New Roman"/>
        </w:rPr>
        <w:t>Pri id_pev se obstoječe vrednosti, prenesene iz GV, ohranijo in se ne spreminjajo. Za nove PEV se identifikator še naprej generira sekvenčno glede na model, pri čemer je model določen s prvo številko identifikatorja.</w:t>
      </w:r>
    </w:p>
    <w:p w:rsidRPr="00E83730" w:rsidR="00A0089A" w:rsidP="00A0089A" w:rsidRDefault="00A0089A" w14:paraId="29DA0A94" w14:textId="77777777">
      <w:pPr>
        <w:rPr>
          <w:rFonts w:eastAsia="Times New Roman"/>
        </w:rPr>
      </w:pPr>
      <w:r w:rsidRPr="00E83730">
        <w:rPr>
          <w:rFonts w:eastAsia="Times New Roman"/>
        </w:rPr>
        <w:t>Pri upravljavcih se vrednost pev_upravljavci.id_upr določa glede na model PEV. Model se pridobi prek povezave upravljavca s posebno enoto vrednotenja. Za model PNB se uporablja predpona 1, za PNE predpona 2, za PNP pa predpona 3. Nova vrednost se določi kot naslednja zaporedna številka znotraj posameznega modela.</w:t>
      </w:r>
    </w:p>
    <w:p w:rsidRPr="00E83730" w:rsidR="00A0089A" w:rsidP="00A0089A" w:rsidRDefault="00A0089A" w14:paraId="2CD499CC" w14:textId="77777777">
      <w:pPr>
        <w:rPr>
          <w:rFonts w:eastAsia="Times New Roman"/>
        </w:rPr>
      </w:pPr>
      <w:r w:rsidRPr="00E83730">
        <w:rPr>
          <w:rFonts w:eastAsia="Times New Roman"/>
        </w:rPr>
        <w:t>Pri kontaktih se vrednost pev_kontakti.id_kon sestavi iz identifikatorja upravljavca in trimestne zaporedne številke kontakta. Zaporedje se vodi ločeno za posamezen id_upr. Primer: če je id_upr = 101003, se kontakti številčijo kot 101003001, 101003002, 101003003 itd.</w:t>
      </w:r>
    </w:p>
    <w:p w:rsidRPr="00E83730" w:rsidR="00A0089A" w:rsidP="00A0089A" w:rsidRDefault="00A0089A" w14:paraId="731CEC44" w14:textId="72AC3EB3">
      <w:pPr>
        <w:rPr>
          <w:rFonts w:eastAsia="Times New Roman"/>
        </w:rPr>
      </w:pPr>
      <w:r w:rsidRPr="00E83730">
        <w:rPr>
          <w:rFonts w:eastAsia="Times New Roman"/>
        </w:rPr>
        <w:t>Pri verzijah modelov se vrednost pev_verzije_modeli.verzija_model določa kot zaporedna številka znotraj posameznega modela. Zaporedja se vodijo ločeno za modele PNB, PNP</w:t>
      </w:r>
      <w:r w:rsidRPr="00E83730" w:rsidR="004053A4">
        <w:rPr>
          <w:rFonts w:eastAsia="Times New Roman"/>
        </w:rPr>
        <w:t xml:space="preserve"> in</w:t>
      </w:r>
      <w:r w:rsidRPr="00E83730">
        <w:rPr>
          <w:rFonts w:eastAsia="Times New Roman"/>
        </w:rPr>
        <w:t xml:space="preserve"> PNE. Če se verzija izbriše, se njena številka ne sme ponovno uporabiti.</w:t>
      </w:r>
    </w:p>
    <w:p w:rsidRPr="00E83730" w:rsidR="001039B2" w:rsidP="0053180C" w:rsidRDefault="00A0089A" w14:paraId="6ED015E9" w14:textId="6EC1D9C4">
      <w:pPr>
        <w:rPr>
          <w:rFonts w:eastAsia="Times New Roman"/>
        </w:rPr>
      </w:pPr>
      <w:r w:rsidRPr="00E83730">
        <w:rPr>
          <w:rFonts w:eastAsia="Times New Roman"/>
        </w:rPr>
        <w:t>Pri verzijah izračunov se vrednost pev_verzije_izracuni.verzija_izr določa kot zaporedna številka glede na kombinacijo podmodela in verzije modela. To pomeni, da ima vsaka verzija modela svoje zaporedje izračunov. Na primer, za podmodel PNPP in verzija_model = 30 se izračuni številčijo od 1 naprej, za PNPP in verzija_model = 33 pa se začne novo ločeno zaporedje.</w:t>
      </w:r>
    </w:p>
    <w:p w:rsidRPr="00E83730" w:rsidR="00A0089A" w:rsidP="0053180C" w:rsidRDefault="00A0089A" w14:paraId="1A8D2EA0" w14:textId="77777777">
      <w:pPr>
        <w:rPr>
          <w:rFonts w:eastAsia="Times New Roman"/>
        </w:rPr>
      </w:pPr>
    </w:p>
    <w:p w:rsidRPr="00E83730" w:rsidR="008654BB" w:rsidP="008654BB" w:rsidRDefault="008654BB" w14:paraId="20238B0C" w14:textId="77777777">
      <w:pPr>
        <w:pStyle w:val="Heading1"/>
      </w:pPr>
      <w:bookmarkStart w:name="_Toc232676008" w:id="20"/>
      <w:r w:rsidRPr="00E83730">
        <w:t>Geometrije, sestavine, funkcionalna območja in KN podatki</w:t>
      </w:r>
      <w:bookmarkEnd w:id="20"/>
    </w:p>
    <w:p w:rsidRPr="00E83730" w:rsidR="008654BB" w:rsidP="008654BB" w:rsidRDefault="008654BB" w14:paraId="0E9A1A43" w14:textId="007D378B">
      <w:pPr>
        <w:pStyle w:val="Heading2"/>
      </w:pPr>
      <w:bookmarkStart w:name="_Toc232676009" w:id="21"/>
      <w:r w:rsidRPr="00E83730">
        <w:t>Funkcionalna območja in sestavine PEV</w:t>
      </w:r>
      <w:bookmarkEnd w:id="21"/>
    </w:p>
    <w:p w:rsidRPr="00E83730" w:rsidR="008654BB" w:rsidP="008654BB" w:rsidRDefault="008654BB" w14:paraId="48EE3A15" w14:textId="77777777">
      <w:r w:rsidRPr="00E83730">
        <w:t>Geometrije PEV so shranjene v ločenih tabelah. Funkcionalna območja se vodijo v tabeli pev_fo. Geometrija funkcionalnega območja se samodejno posodablja in generira kot unija vseh geometrij stavb oziroma delov stavb in parcel, pri katerih je atribut fo_geom_upost nastavljen na true. Privzeta vrednost tega atributa je true.</w:t>
      </w:r>
    </w:p>
    <w:p w:rsidRPr="00E83730" w:rsidR="008654BB" w:rsidP="008654BB" w:rsidRDefault="008654BB" w14:paraId="763704E1" w14:textId="77777777">
      <w:r w:rsidRPr="00E83730">
        <w:t>Za ohranjanje starih stanj funkcionalnih območij, ki so bila izrisana v GV, so bili podatki uvoženi v tabelo pev_fo_gv_arhiv. Kadar je mogoče ujemanje med starim in novim funkcionalnim območjem, se stara geometrija in površina preslikata v tabelo pev_fo, atribut star_geom_fo pa označuje, da geometrija izvira iz stare baze GV.</w:t>
      </w:r>
    </w:p>
    <w:p w:rsidRPr="00E83730" w:rsidR="008654BB" w:rsidP="008654BB" w:rsidRDefault="008654BB" w14:paraId="37C30FFE" w14:textId="77777777">
      <w:r w:rsidRPr="00E83730">
        <w:t>Sistem omogoča tudi delitev parcel oziroma rezanje z ohranjanjem izvornega stanja. Pri tem se uporabi funkcionalnost podvajanja zapisov. Na podvojenem zapisu se uredi geometrija in nastavi fo_geom_upost = true, na izvornem zapisu pa se vrednost spremeni v false. Pri generiranju funkcionalnega območja se nato upošteva samo nova, urejena geometrija.</w:t>
      </w:r>
    </w:p>
    <w:p w:rsidRPr="00E83730" w:rsidR="008654BB" w:rsidP="008654BB" w:rsidRDefault="008654BB" w14:paraId="51495E76" w14:textId="6B4A6B91">
      <w:pPr>
        <w:pStyle w:val="Heading2"/>
      </w:pPr>
      <w:bookmarkStart w:name="_Toc232676010" w:id="22"/>
      <w:r w:rsidRPr="00E83730">
        <w:t>Dodajanje parcel, stavb in delov stavb</w:t>
      </w:r>
      <w:bookmarkEnd w:id="22"/>
    </w:p>
    <w:p w:rsidRPr="00E83730" w:rsidR="008654BB" w:rsidP="008654BB" w:rsidRDefault="008654BB" w14:paraId="06B9B0E2" w14:textId="77777777">
      <w:r w:rsidRPr="00E83730">
        <w:t>Geometrije se dodajajo prek grafičnega vmesnika oziroma karte. Uporabnik ima na voljo sloje katastra nepremičnin z zgodovinskimi podatki. Na karti izbere geometrijo, na primer parcelo, in uporabi možnost kopiranja atributov. Po potrebi atribute še uredi in zapis shrani.</w:t>
      </w:r>
    </w:p>
    <w:p w:rsidRPr="00E83730" w:rsidP="008654BB" w:rsidRDefault="00000000" w14:paraId="2BDC1269" w14:textId="7636F2C7">
      <w:r w:rsidRPr="00E83730">
        <w:t xml:space="preserve">Pri stavbah se izhaja iz sloja KN NEP H </w:t>
      </w:r>
      <w:r w:rsidRPr="00E016C1" w:rsidR="00E016C1">
        <w:t>–</w:t>
      </w:r>
      <w:r w:rsidRPr="00E83730">
        <w:t xml:space="preserve"> Stavbe </w:t>
      </w:r>
      <w:r w:rsidRPr="00E016C1" w:rsidR="00E016C1">
        <w:t>–</w:t>
      </w:r>
      <w:r w:rsidRPr="00E83730">
        <w:t xml:space="preserve"> obris, ker deli stavb nimajo samostojne geometrije. Uporabnik v drevesnem pogledu izbere dodajanje stavbe, na karti </w:t>
      </w:r>
      <w:r w:rsidRPr="00E83730">
        <w:t xml:space="preserve">vklopi ustrezen sloj, nato </w:t>
      </w:r>
      <w:r w:rsidRPr="00E016C1" w:rsidR="00E016C1">
        <w:t xml:space="preserve">pa </w:t>
      </w:r>
      <w:r w:rsidRPr="00E83730">
        <w:t>izbere stavbo in potrdi izbiro. Sistem na desni strani prikaže seznam vseh delov stavb, ki pripadajo izbrani stavbi. Uporabnik označi želene dele</w:t>
      </w:r>
      <w:r w:rsidRPr="00E016C1" w:rsidR="00E016C1">
        <w:t xml:space="preserve"> in</w:t>
      </w:r>
      <w:r w:rsidRPr="00E83730">
        <w:t xml:space="preserve"> jih shrani</w:t>
      </w:r>
      <w:r w:rsidRPr="00E016C1" w:rsidR="00E016C1">
        <w:t>;</w:t>
      </w:r>
      <w:r w:rsidRPr="00E83730">
        <w:t xml:space="preserve"> v drevesnem pogledu </w:t>
      </w:r>
      <w:r w:rsidRPr="00E83730">
        <w:t>se</w:t>
      </w:r>
      <w:r w:rsidRPr="00E016C1" w:rsidR="00E016C1">
        <w:t xml:space="preserve"> nato</w:t>
      </w:r>
      <w:r w:rsidRPr="00E83730">
        <w:t xml:space="preserve"> prikaže vnesena stavba z ustreznimi deli stavb.</w:t>
      </w:r>
    </w:p>
    <w:p w:rsidRPr="00E83730" w:rsidR="008654BB" w:rsidP="008654BB" w:rsidRDefault="008654BB" w14:paraId="139F58D2" w14:textId="77777777">
      <w:pPr>
        <w:jc w:val="center"/>
      </w:pPr>
      <w:r w:rsidRPr="00E83730">
        <w:rPr>
          <w:noProof/>
        </w:rPr>
        <w:drawing>
          <wp:inline distT="0" distB="0" distL="0" distR="0" wp14:anchorId="1CF144D8" wp14:editId="6EEAD740">
            <wp:extent cx="5662385" cy="424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_p14_img2_1169x877.png"/>
                    <pic:cNvPicPr/>
                  </pic:nvPicPr>
                  <pic:blipFill>
                    <a:blip r:embed="rId25"/>
                    <a:stretch>
                      <a:fillRect/>
                    </a:stretch>
                  </pic:blipFill>
                  <pic:spPr>
                    <a:xfrm>
                      <a:off x="0" y="0"/>
                      <a:ext cx="5662385" cy="4248000"/>
                    </a:xfrm>
                    <a:prstGeom prst="rect">
                      <a:avLst/>
                    </a:prstGeom>
                  </pic:spPr>
                </pic:pic>
              </a:graphicData>
            </a:graphic>
          </wp:inline>
        </w:drawing>
      </w:r>
    </w:p>
    <w:p w:rsidRPr="00E83730" w:rsidR="008654BB" w:rsidP="008654BB" w:rsidRDefault="008654BB" w14:paraId="631F2304" w14:textId="5D27158B">
      <w:pPr>
        <w:pStyle w:val="Caption"/>
        <w:jc w:val="center"/>
      </w:pPr>
      <w:r w:rsidRPr="00E83730">
        <w:t>Slika 10: Dodajanje stavbe iz sloja KN NEP H - Stavbe - obris.</w:t>
      </w:r>
    </w:p>
    <w:p w:rsidRPr="00E83730" w:rsidR="008654BB" w:rsidP="008654BB" w:rsidRDefault="008654BB" w14:paraId="3C8F292B" w14:textId="77777777">
      <w:pPr>
        <w:jc w:val="center"/>
      </w:pPr>
      <w:r w:rsidRPr="00E83730">
        <w:rPr>
          <w:noProof/>
        </w:rPr>
        <w:drawing>
          <wp:inline distT="0" distB="0" distL="0" distR="0" wp14:anchorId="4250A8B6" wp14:editId="2B652EB4">
            <wp:extent cx="6048000" cy="2151302"/>
            <wp:effectExtent l="0" t="0" r="0" b="0"/>
            <wp:docPr id="90778171" name="Picture 9077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_p15_img3_894x318.png"/>
                    <pic:cNvPicPr/>
                  </pic:nvPicPr>
                  <pic:blipFill>
                    <a:blip r:embed="rId26"/>
                    <a:stretch>
                      <a:fillRect/>
                    </a:stretch>
                  </pic:blipFill>
                  <pic:spPr>
                    <a:xfrm>
                      <a:off x="0" y="0"/>
                      <a:ext cx="6048000" cy="2151302"/>
                    </a:xfrm>
                    <a:prstGeom prst="rect">
                      <a:avLst/>
                    </a:prstGeom>
                  </pic:spPr>
                </pic:pic>
              </a:graphicData>
            </a:graphic>
          </wp:inline>
        </w:drawing>
      </w:r>
    </w:p>
    <w:p w:rsidRPr="00E83730" w:rsidR="008654BB" w:rsidP="008654BB" w:rsidRDefault="008654BB" w14:paraId="5B2B32DB" w14:textId="3F726092">
      <w:pPr>
        <w:pStyle w:val="Caption"/>
        <w:jc w:val="center"/>
      </w:pPr>
      <w:r w:rsidRPr="00E83730">
        <w:t>Slika 11: Seznam delov stavb pri dodajanju stavbe med sestavine PEV.</w:t>
      </w:r>
    </w:p>
    <w:p w:rsidRPr="00E83730" w:rsidR="008654BB" w:rsidP="008654BB" w:rsidRDefault="008654BB" w14:paraId="234AEC67" w14:textId="5F5E50E7">
      <w:pPr>
        <w:pStyle w:val="Heading2"/>
      </w:pPr>
      <w:bookmarkStart w:name="_Toc232676011" w:id="23"/>
      <w:r w:rsidRPr="00E83730">
        <w:t>Prikaz KN površin, dejanske rabe in izračun delez_bzps</w:t>
      </w:r>
      <w:bookmarkEnd w:id="23"/>
    </w:p>
    <w:p w:rsidRPr="00E83730" w:rsidR="008654BB" w:rsidP="008654BB" w:rsidRDefault="008654BB" w14:paraId="0C5BF407" w14:textId="77777777">
      <w:r w:rsidRPr="00E83730">
        <w:t>Na tabeli pev_parcele je dodano virtualno polje KN Parcele, ki prikazuje površino iz aktualne tabele KN NEP - Parcele, kadar je vnesen parcela_id in ta obstaja v aktualni tabeli parcel. Enako je urejeno za dele stavb, kjer se prikazujeta KN Površina in KN vrsta dejanske rabe iz tabele KN NEP - Deli stavb - stavbe.</w:t>
      </w:r>
    </w:p>
    <w:p w:rsidRPr="00E83730" w:rsidR="008654BB" w:rsidP="008654BB" w:rsidRDefault="008654BB" w14:paraId="3EAD6465" w14:textId="77777777">
      <w:r w:rsidRPr="00E83730">
        <w:t>Izračun deleža brez ZPS (delez_bzps) se izvede ob vnosu nove parcele med sestavine ali ob posodobitvi podatkov. Pogoja sta, da ima pev_parcele.fo_geom_upost vrednost true in da obstaja povezava do funkcionalnega območja prek id_rel_fo. Nato se v tabeli kn_nep_stavbe_parcele_h poiščejo zapisi, pri katerih se parcela_id ujema s parcelo iz pev_parcele, stavba pa je vezana na isto funkcionalno območje.</w:t>
      </w:r>
    </w:p>
    <w:p w:rsidRPr="00E83730" w:rsidR="008F00B7" w:rsidP="0053180C" w:rsidRDefault="008F00B7" w14:paraId="3F9523E0" w14:textId="77777777">
      <w:pPr>
        <w:rPr>
          <w:rFonts w:eastAsia="Times New Roman"/>
        </w:rPr>
      </w:pPr>
    </w:p>
    <w:p w:rsidRPr="00E83730" w:rsidR="00106863" w:rsidP="0053180C" w:rsidRDefault="00106863" w14:paraId="01BBBBA6" w14:textId="68F946CA">
      <w:pPr>
        <w:pStyle w:val="Heading2"/>
        <w:rPr>
          <w:rFonts w:eastAsia="Times New Roman"/>
        </w:rPr>
      </w:pPr>
      <w:bookmarkStart w:name="_Toc232676012" w:id="24"/>
      <w:r w:rsidRPr="00E83730">
        <w:t>Geometrijske kontrole PEV</w:t>
      </w:r>
      <w:bookmarkEnd w:id="24"/>
    </w:p>
    <w:p w:rsidRPr="00E83730" w:rsidR="0053389E" w:rsidP="0053389E" w:rsidRDefault="0053389E" w14:paraId="1C72A29C" w14:textId="77777777">
      <w:pPr>
        <w:rPr>
          <w:rFonts w:eastAsia="Times New Roman"/>
        </w:rPr>
      </w:pPr>
      <w:r w:rsidRPr="00E83730">
        <w:rPr>
          <w:rFonts w:eastAsia="Times New Roman"/>
        </w:rPr>
        <w:t>Geometrijske kontrole PEV so namenjene preverjanju pravilnosti, popolnosti in skladnosti sestavin posebnih enot vrednotenja s podatki katastra nepremičnin ter z internimi pravili vodenja PEV. Kontrole se izvajajo nad aktualnimi zapisi PEV, funkcionalnimi območji in sestavinami PEV, pri čemer se upoštevajo veljavni zapisi parcel, stavb in delov stavb.</w:t>
      </w:r>
    </w:p>
    <w:p w:rsidRPr="00E83730" w:rsidR="0053389E" w:rsidP="0053389E" w:rsidRDefault="0053389E" w14:paraId="74D50573" w14:textId="77777777">
      <w:pPr>
        <w:spacing w:after="0"/>
        <w:rPr>
          <w:rFonts w:eastAsia="Times New Roman"/>
        </w:rPr>
      </w:pPr>
      <w:r w:rsidRPr="00E83730">
        <w:rPr>
          <w:rFonts w:eastAsia="Times New Roman"/>
        </w:rPr>
        <w:t>Kontrole so razdeljene v več vsebinskih sklopov:</w:t>
      </w:r>
    </w:p>
    <w:p w:rsidRPr="00E83730" w:rsidR="0053389E" w:rsidRDefault="0053389E" w14:paraId="2B3EF142" w14:textId="77777777">
      <w:pPr>
        <w:numPr>
          <w:ilvl w:val="0"/>
          <w:numId w:val="6"/>
        </w:numPr>
        <w:spacing w:after="0"/>
        <w:rPr>
          <w:rFonts w:eastAsia="Times New Roman"/>
        </w:rPr>
      </w:pPr>
      <w:r w:rsidRPr="00E83730">
        <w:rPr>
          <w:rFonts w:eastAsia="Times New Roman"/>
          <w:b/>
          <w:bCs/>
        </w:rPr>
        <w:t>osnovne kontrole</w:t>
      </w:r>
      <w:r w:rsidRPr="00E83730">
        <w:rPr>
          <w:rFonts w:eastAsia="Times New Roman"/>
        </w:rPr>
        <w:t>, ki preverjajo obstoj sestavin, skladnost z aktualnim KN, skladnost površin, večkratno uporabo sestavin ter povezave med parcelami in stavbami;</w:t>
      </w:r>
    </w:p>
    <w:p w:rsidRPr="00E83730" w:rsidR="0053389E" w:rsidRDefault="0053389E" w14:paraId="28BA3AC8" w14:textId="77777777">
      <w:pPr>
        <w:numPr>
          <w:ilvl w:val="0"/>
          <w:numId w:val="6"/>
        </w:numPr>
        <w:spacing w:after="0"/>
        <w:rPr>
          <w:rFonts w:eastAsia="Times New Roman"/>
        </w:rPr>
      </w:pPr>
      <w:r w:rsidRPr="00E83730">
        <w:rPr>
          <w:rFonts w:eastAsia="Times New Roman"/>
          <w:b/>
          <w:bCs/>
        </w:rPr>
        <w:t>geometrijske kontrole</w:t>
      </w:r>
      <w:r w:rsidRPr="00E83730">
        <w:rPr>
          <w:rFonts w:eastAsia="Times New Roman"/>
        </w:rPr>
        <w:t>, ki preverjajo skladnost geometrij PEV s podatki KN in ustreznost okvirjev glede na funkcionalna območja;</w:t>
      </w:r>
    </w:p>
    <w:p w:rsidRPr="00E83730" w:rsidR="0053389E" w:rsidRDefault="0053389E" w14:paraId="0B6DE147" w14:textId="77777777">
      <w:pPr>
        <w:numPr>
          <w:ilvl w:val="0"/>
          <w:numId w:val="6"/>
        </w:numPr>
        <w:spacing w:after="0"/>
        <w:rPr>
          <w:rFonts w:eastAsia="Times New Roman"/>
        </w:rPr>
      </w:pPr>
      <w:r w:rsidRPr="00E83730">
        <w:rPr>
          <w:rFonts w:eastAsia="Times New Roman"/>
          <w:b/>
          <w:bCs/>
        </w:rPr>
        <w:t>kontrole sončnih elektrarn</w:t>
      </w:r>
      <w:r w:rsidRPr="00E83730">
        <w:rPr>
          <w:rFonts w:eastAsia="Times New Roman"/>
        </w:rPr>
        <w:t>, ki preverjajo posebnosti pri PEV, ki predstavljajo sončne elektrarne;</w:t>
      </w:r>
    </w:p>
    <w:p w:rsidRPr="00E83730" w:rsidR="0053389E" w:rsidRDefault="0053389E" w14:paraId="1168135F" w14:textId="77777777">
      <w:pPr>
        <w:numPr>
          <w:ilvl w:val="0"/>
          <w:numId w:val="6"/>
        </w:numPr>
        <w:spacing w:after="0"/>
        <w:rPr>
          <w:rFonts w:eastAsia="Times New Roman"/>
        </w:rPr>
      </w:pPr>
      <w:r w:rsidRPr="00E83730">
        <w:rPr>
          <w:rFonts w:eastAsia="Times New Roman"/>
          <w:b/>
          <w:bCs/>
        </w:rPr>
        <w:t>dodatne kontrole</w:t>
      </w:r>
      <w:r w:rsidRPr="00E83730">
        <w:rPr>
          <w:rFonts w:eastAsia="Times New Roman"/>
        </w:rPr>
        <w:t>, ki preverjajo okvirje izrisov, deleže brez ZPS, dejansko rabo delov stavb in veljavnost šifer soglasij.</w:t>
      </w:r>
    </w:p>
    <w:p w:rsidRPr="00E83730" w:rsidP="0053389E" w:rsidRDefault="00000000" w14:paraId="65C00BB4" w14:textId="03D17A50">
      <w:pPr>
        <w:rPr>
          <w:rFonts w:eastAsia="Times New Roman"/>
        </w:rPr>
      </w:pPr>
      <w:r w:rsidRPr="00E83730">
        <w:t xml:space="preserve">Sistem pred izvedbo kontrol pripravi začasne tabele z aktualnimi parcelami, stavbami in deli stavb PEV. </w:t>
      </w:r>
      <w:r w:rsidRPr="00AA1293" w:rsidR="00AA1293">
        <w:t>Upoštevajo se</w:t>
      </w:r>
      <w:r w:rsidRPr="00E83730">
        <w:t xml:space="preserve"> samo aktualne PEV, aktualna funkcionalna območja in </w:t>
      </w:r>
      <w:r w:rsidRPr="00E83730">
        <w:t>sestavine</w:t>
      </w:r>
      <w:r w:rsidRPr="00AA1293" w:rsidR="00AA1293">
        <w:t>, vključene v izračun.</w:t>
      </w:r>
      <w:r w:rsidRPr="00E83730">
        <w:t xml:space="preserve"> Nad pripravljenimi podatki se </w:t>
      </w:r>
      <w:r w:rsidRPr="00E83730">
        <w:t xml:space="preserve">izvedejo posamezne kontrole, rezultati pa se zapišejo v rezultatno tabelo geometrijskih kontrol. </w:t>
      </w:r>
      <w:r w:rsidRPr="00AA1293" w:rsidR="00AA1293">
        <w:t>Nato</w:t>
      </w:r>
      <w:r w:rsidRPr="00E83730">
        <w:t xml:space="preserve"> se rezultati </w:t>
      </w:r>
      <w:r w:rsidRPr="00AA1293" w:rsidR="00AA1293">
        <w:t>s historiatom</w:t>
      </w:r>
      <w:r w:rsidRPr="00E83730">
        <w:t xml:space="preserve"> osvežijo v fizični tabeli </w:t>
      </w:r>
      <w:r w:rsidRPr="00E83730">
        <w:t xml:space="preserve">pev_geometrijske_kontrole. </w:t>
      </w:r>
      <w:r w:rsidRPr="00AA1293" w:rsidR="00AA1293">
        <w:t>Uporabnik postopek sproži</w:t>
      </w:r>
      <w:r w:rsidRPr="00E83730">
        <w:t xml:space="preserve"> z </w:t>
      </w:r>
      <w:r w:rsidRPr="00AA1293" w:rsidR="00AA1293">
        <w:t>gumbom »</w:t>
      </w:r>
      <w:r w:rsidRPr="00E83730">
        <w:t>Osveži kontrole</w:t>
      </w:r>
      <w:r w:rsidRPr="00AA1293" w:rsidR="00AA1293">
        <w:t>«, prikazanim</w:t>
      </w:r>
      <w:r w:rsidRPr="00E83730">
        <w:t xml:space="preserve"> na spodnji sliki.</w:t>
      </w:r>
    </w:p>
    <w:p w:rsidRPr="00E83730" w:rsidR="00131D61" w:rsidP="0053180C" w:rsidRDefault="0053389E" w14:paraId="762D7564" w14:textId="48975865">
      <w:r w:rsidRPr="00E83730">
        <w:t>Izvajajo se naslednje kontrole:</w:t>
      </w:r>
    </w:p>
    <w:tbl>
      <w:tblPr>
        <w:tblStyle w:val="GridTable1Light-Accent5"/>
        <w:tblW w:w="0" w:type="auto"/>
        <w:tblLook w:val="04A0" w:firstRow="1" w:lastRow="0" w:firstColumn="1" w:lastColumn="0" w:noHBand="0" w:noVBand="1"/>
      </w:tblPr>
      <w:tblGrid>
        <w:gridCol w:w="1271"/>
        <w:gridCol w:w="2268"/>
        <w:gridCol w:w="5811"/>
      </w:tblGrid>
      <w:tr w:rsidRPr="00E83730" w:rsidR="0018266D" w:rsidTr="00B61969" w14:paraId="435D3CC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6DAEB3CC" w14:textId="395B6560">
            <w:pPr>
              <w:rPr>
                <w:rFonts w:cstheme="minorHAnsi"/>
                <w:bCs w:val="0"/>
                <w:color w:val="1F4E79"/>
              </w:rPr>
            </w:pPr>
            <w:r w:rsidRPr="00E83730">
              <w:rPr>
                <w:rFonts w:cstheme="minorHAnsi"/>
                <w:bCs w:val="0"/>
                <w:color w:val="1F4E79"/>
              </w:rPr>
              <w:t>ID kontrole</w:t>
            </w:r>
          </w:p>
        </w:tc>
        <w:tc>
          <w:tcPr>
            <w:tcW w:w="2268" w:type="dxa"/>
          </w:tcPr>
          <w:p w:rsidRPr="00E83730" w:rsidR="0018266D" w:rsidP="0018266D" w:rsidRDefault="0018266D" w14:paraId="623484B4" w14:textId="024CE301">
            <w:pPr>
              <w:cnfStyle w:val="100000000000" w:firstRow="1" w:lastRow="0" w:firstColumn="0" w:lastColumn="0" w:oddVBand="0" w:evenVBand="0" w:oddHBand="0" w:evenHBand="0" w:firstRowFirstColumn="0" w:firstRowLastColumn="0" w:lastRowFirstColumn="0" w:lastRowLastColumn="0"/>
              <w:rPr>
                <w:rFonts w:cstheme="minorHAnsi"/>
                <w:bCs w:val="0"/>
                <w:color w:val="1F4E79"/>
              </w:rPr>
            </w:pPr>
            <w:r w:rsidRPr="00E83730">
              <w:rPr>
                <w:rFonts w:cstheme="minorHAnsi"/>
                <w:bCs w:val="0"/>
                <w:color w:val="1F4E79"/>
              </w:rPr>
              <w:t>Naziv kontrole</w:t>
            </w:r>
          </w:p>
        </w:tc>
        <w:tc>
          <w:tcPr>
            <w:tcW w:w="5811" w:type="dxa"/>
          </w:tcPr>
          <w:p w:rsidRPr="00E83730" w:rsidR="0018266D" w:rsidP="0018266D" w:rsidRDefault="0018266D" w14:paraId="13D3E74D" w14:textId="5AAD49A5">
            <w:pPr>
              <w:cnfStyle w:val="100000000000" w:firstRow="1" w:lastRow="0" w:firstColumn="0" w:lastColumn="0" w:oddVBand="0" w:evenVBand="0" w:oddHBand="0" w:evenHBand="0" w:firstRowFirstColumn="0" w:firstRowLastColumn="0" w:lastRowFirstColumn="0" w:lastRowLastColumn="0"/>
              <w:rPr>
                <w:rFonts w:cstheme="minorHAnsi"/>
                <w:bCs w:val="0"/>
                <w:color w:val="1F4E79"/>
              </w:rPr>
            </w:pPr>
            <w:r w:rsidRPr="00E83730">
              <w:rPr>
                <w:rFonts w:cstheme="minorHAnsi"/>
                <w:bCs w:val="0"/>
                <w:color w:val="1F4E79"/>
              </w:rPr>
              <w:t>Opis</w:t>
            </w:r>
          </w:p>
        </w:tc>
      </w:tr>
      <w:tr w:rsidRPr="00E83730" w:rsidR="0018266D" w:rsidTr="00B61969" w14:paraId="2ECC9695"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6AF09266" w14:textId="44EF2632">
            <w:pPr>
              <w:rPr>
                <w:b w:val="0"/>
                <w:bCs w:val="0"/>
              </w:rPr>
            </w:pPr>
            <w:r w:rsidRPr="00E83730">
              <w:rPr>
                <w:b w:val="0"/>
                <w:bCs w:val="0"/>
              </w:rPr>
              <w:t>1</w:t>
            </w:r>
          </w:p>
        </w:tc>
        <w:tc>
          <w:tcPr>
            <w:tcW w:w="2268" w:type="dxa"/>
          </w:tcPr>
          <w:p w:rsidRPr="00E83730" w:rsidR="0018266D" w:rsidP="0018266D" w:rsidRDefault="0018266D" w14:paraId="2A2D4E8A" w14:textId="7EC12CA1">
            <w:pPr>
              <w:cnfStyle w:val="000000000000" w:firstRow="0" w:lastRow="0" w:firstColumn="0" w:lastColumn="0" w:oddVBand="0" w:evenVBand="0" w:oddHBand="0" w:evenHBand="0" w:firstRowFirstColumn="0" w:firstRowLastColumn="0" w:lastRowFirstColumn="0" w:lastRowLastColumn="0"/>
            </w:pPr>
            <w:r w:rsidRPr="00E83730">
              <w:t>PEV nima sestavine</w:t>
            </w:r>
          </w:p>
        </w:tc>
        <w:tc>
          <w:tcPr>
            <w:tcW w:w="5811" w:type="dxa"/>
          </w:tcPr>
          <w:p w:rsidRPr="00E83730" w:rsidR="0018266D" w:rsidP="0018266D" w:rsidRDefault="0018266D" w14:paraId="272AC4CC" w14:textId="6E7AC747">
            <w:pPr>
              <w:cnfStyle w:val="000000000000" w:firstRow="0" w:lastRow="0" w:firstColumn="0" w:lastColumn="0" w:oddVBand="0" w:evenVBand="0" w:oddHBand="0" w:evenHBand="0" w:firstRowFirstColumn="0" w:firstRowLastColumn="0" w:lastRowFirstColumn="0" w:lastRowLastColumn="0"/>
            </w:pPr>
            <w:r w:rsidRPr="00E83730">
              <w:t>Preveri, ali ima aktualna PEV določeno vsaj eno upoštevano sestavino. Napaka se zabeleži, kadar PEV nima nobene veljavne parcele, stavbe ali dela stavbe.</w:t>
            </w:r>
          </w:p>
        </w:tc>
      </w:tr>
      <w:tr w:rsidRPr="00E83730" w:rsidR="0018266D" w:rsidTr="00B61969" w14:paraId="2D147FF6"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79B9AF1D" w14:textId="773BD4B1">
            <w:pPr>
              <w:rPr>
                <w:b w:val="0"/>
                <w:bCs w:val="0"/>
              </w:rPr>
            </w:pPr>
            <w:r w:rsidRPr="00E83730">
              <w:rPr>
                <w:b w:val="0"/>
                <w:bCs w:val="0"/>
              </w:rPr>
              <w:t>2</w:t>
            </w:r>
          </w:p>
        </w:tc>
        <w:tc>
          <w:tcPr>
            <w:tcW w:w="2268" w:type="dxa"/>
          </w:tcPr>
          <w:p w:rsidRPr="00E83730" w:rsidR="0018266D" w:rsidP="0018266D" w:rsidRDefault="0018266D" w14:paraId="637FD555" w14:textId="4D5B8BB4">
            <w:pPr>
              <w:cnfStyle w:val="000000000000" w:firstRow="0" w:lastRow="0" w:firstColumn="0" w:lastColumn="0" w:oddVBand="0" w:evenVBand="0" w:oddHBand="0" w:evenHBand="0" w:firstRowFirstColumn="0" w:firstRowLastColumn="0" w:lastRowFirstColumn="0" w:lastRowLastColumn="0"/>
            </w:pPr>
            <w:r w:rsidRPr="00E83730">
              <w:t>Sestavine PEV ni v aktualnem KN</w:t>
            </w:r>
          </w:p>
        </w:tc>
        <w:tc>
          <w:tcPr>
            <w:tcW w:w="5811" w:type="dxa"/>
          </w:tcPr>
          <w:p w:rsidRPr="00E83730" w:rsidR="0018266D" w:rsidP="0018266D" w:rsidRDefault="0018266D" w14:paraId="3A280A00" w14:textId="4C0B468A">
            <w:pPr>
              <w:cnfStyle w:val="000000000000" w:firstRow="0" w:lastRow="0" w:firstColumn="0" w:lastColumn="0" w:oddVBand="0" w:evenVBand="0" w:oddHBand="0" w:evenHBand="0" w:firstRowFirstColumn="0" w:firstRowLastColumn="0" w:lastRowFirstColumn="0" w:lastRowLastColumn="0"/>
            </w:pPr>
            <w:r w:rsidRPr="00E83730">
              <w:t>Preveri, ali se parcela, stavba ali del stavbe, ki je evidentiran kot sestavina PEV, nahaja tudi v aktualnem KN.</w:t>
            </w:r>
          </w:p>
        </w:tc>
      </w:tr>
      <w:tr w:rsidRPr="00E83730" w:rsidR="0018266D" w:rsidTr="00B61969" w14:paraId="26CF2F86"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067DD1AB" w14:textId="679E0747">
            <w:pPr>
              <w:rPr>
                <w:b w:val="0"/>
                <w:bCs w:val="0"/>
              </w:rPr>
            </w:pPr>
            <w:r w:rsidRPr="00E83730">
              <w:rPr>
                <w:b w:val="0"/>
                <w:bCs w:val="0"/>
              </w:rPr>
              <w:t>3</w:t>
            </w:r>
          </w:p>
        </w:tc>
        <w:tc>
          <w:tcPr>
            <w:tcW w:w="2268" w:type="dxa"/>
          </w:tcPr>
          <w:p w:rsidRPr="00E83730" w:rsidR="0018266D" w:rsidP="0018266D" w:rsidRDefault="0018266D" w14:paraId="23E143AC" w14:textId="348A2541">
            <w:pPr>
              <w:cnfStyle w:val="000000000000" w:firstRow="0" w:lastRow="0" w:firstColumn="0" w:lastColumn="0" w:oddVBand="0" w:evenVBand="0" w:oddHBand="0" w:evenHBand="0" w:firstRowFirstColumn="0" w:firstRowLastColumn="0" w:lastRowFirstColumn="0" w:lastRowLastColumn="0"/>
            </w:pPr>
            <w:r w:rsidRPr="00E83730">
              <w:t>Neujemanje geometrij s KN</w:t>
            </w:r>
          </w:p>
        </w:tc>
        <w:tc>
          <w:tcPr>
            <w:tcW w:w="5811" w:type="dxa"/>
          </w:tcPr>
          <w:p w:rsidRPr="00E83730" w:rsidR="0018266D" w:rsidP="0018266D" w:rsidRDefault="0018266D" w14:paraId="13EDD9F4" w14:textId="32C40F1F">
            <w:pPr>
              <w:cnfStyle w:val="000000000000" w:firstRow="0" w:lastRow="0" w:firstColumn="0" w:lastColumn="0" w:oddVBand="0" w:evenVBand="0" w:oddHBand="0" w:evenHBand="0" w:firstRowFirstColumn="0" w:firstRowLastColumn="0" w:lastRowFirstColumn="0" w:lastRowLastColumn="0"/>
            </w:pPr>
            <w:r w:rsidRPr="00E83730">
              <w:t>Preveri, ali se geometrija PEV parcele oziroma PEV stavbe ujema z geometrijo v KN. Kontrola zazna primere, kjer KN geometrija ni znotraj geometrije, evidentirane pri PEV.</w:t>
            </w:r>
          </w:p>
        </w:tc>
      </w:tr>
      <w:tr w:rsidRPr="00E83730" w:rsidR="0018266D" w:rsidTr="00B61969" w14:paraId="631E6D85"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755EDEE6" w14:textId="2684F04E">
            <w:pPr>
              <w:rPr>
                <w:b w:val="0"/>
                <w:bCs w:val="0"/>
              </w:rPr>
            </w:pPr>
            <w:r w:rsidRPr="00E83730">
              <w:rPr>
                <w:b w:val="0"/>
                <w:bCs w:val="0"/>
              </w:rPr>
              <w:t>4</w:t>
            </w:r>
          </w:p>
        </w:tc>
        <w:tc>
          <w:tcPr>
            <w:tcW w:w="2268" w:type="dxa"/>
          </w:tcPr>
          <w:p w:rsidRPr="00E83730" w:rsidR="0018266D" w:rsidP="0018266D" w:rsidRDefault="0018266D" w14:paraId="539A18BC" w14:textId="5503A438">
            <w:pPr>
              <w:cnfStyle w:val="000000000000" w:firstRow="0" w:lastRow="0" w:firstColumn="0" w:lastColumn="0" w:oddVBand="0" w:evenVBand="0" w:oddHBand="0" w:evenHBand="0" w:firstRowFirstColumn="0" w:firstRowLastColumn="0" w:lastRowFirstColumn="0" w:lastRowLastColumn="0"/>
            </w:pPr>
            <w:r w:rsidRPr="00E83730">
              <w:t>Neujemanje površin s KN</w:t>
            </w:r>
          </w:p>
        </w:tc>
        <w:tc>
          <w:tcPr>
            <w:tcW w:w="5811" w:type="dxa"/>
          </w:tcPr>
          <w:p w:rsidRPr="00E83730" w:rsidR="0018266D" w:rsidP="0018266D" w:rsidRDefault="0018266D" w14:paraId="59B3D5D0" w14:textId="07BFE7EA">
            <w:pPr>
              <w:cnfStyle w:val="000000000000" w:firstRow="0" w:lastRow="0" w:firstColumn="0" w:lastColumn="0" w:oddVBand="0" w:evenVBand="0" w:oddHBand="0" w:evenHBand="0" w:firstRowFirstColumn="0" w:firstRowLastColumn="0" w:lastRowFirstColumn="0" w:lastRowLastColumn="0"/>
            </w:pPr>
            <w:r w:rsidRPr="00E83730">
              <w:t>Preveri razliko med površinami parcel oziroma delov stavb v PEV in površinami v aktualnem KN.</w:t>
            </w:r>
          </w:p>
        </w:tc>
      </w:tr>
      <w:tr w:rsidRPr="00E83730" w:rsidR="0018266D" w:rsidTr="00B61969" w14:paraId="656945EA"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215C62CE" w14:textId="6830C13D">
            <w:pPr>
              <w:rPr>
                <w:b w:val="0"/>
                <w:bCs w:val="0"/>
              </w:rPr>
            </w:pPr>
            <w:r w:rsidRPr="00E83730">
              <w:rPr>
                <w:b w:val="0"/>
                <w:bCs w:val="0"/>
              </w:rPr>
              <w:t>5</w:t>
            </w:r>
          </w:p>
        </w:tc>
        <w:tc>
          <w:tcPr>
            <w:tcW w:w="2268" w:type="dxa"/>
          </w:tcPr>
          <w:p w:rsidRPr="00E83730" w:rsidR="0018266D" w:rsidP="0018266D" w:rsidRDefault="0018266D" w14:paraId="70474A5B" w14:textId="31723B12">
            <w:pPr>
              <w:cnfStyle w:val="000000000000" w:firstRow="0" w:lastRow="0" w:firstColumn="0" w:lastColumn="0" w:oddVBand="0" w:evenVBand="0" w:oddHBand="0" w:evenHBand="0" w:firstRowFirstColumn="0" w:firstRowLastColumn="0" w:lastRowFirstColumn="0" w:lastRowLastColumn="0"/>
            </w:pPr>
            <w:r w:rsidRPr="00E83730">
              <w:t>Več PEV v delu stavbe</w:t>
            </w:r>
          </w:p>
        </w:tc>
        <w:tc>
          <w:tcPr>
            <w:tcW w:w="5811" w:type="dxa"/>
          </w:tcPr>
          <w:p w:rsidRPr="00E83730" w:rsidR="0018266D" w:rsidP="0018266D" w:rsidRDefault="0018266D" w14:paraId="79FC76DF" w14:textId="0650E953">
            <w:pPr>
              <w:cnfStyle w:val="000000000000" w:firstRow="0" w:lastRow="0" w:firstColumn="0" w:lastColumn="0" w:oddVBand="0" w:evenVBand="0" w:oddHBand="0" w:evenHBand="0" w:firstRowFirstColumn="0" w:firstRowLastColumn="0" w:lastRowFirstColumn="0" w:lastRowLastColumn="0"/>
            </w:pPr>
            <w:r w:rsidRPr="00E83730">
              <w:t>Preveri, ali je isti del stavbe vključen v več PEV.</w:t>
            </w:r>
          </w:p>
        </w:tc>
      </w:tr>
      <w:tr w:rsidRPr="00E83730" w:rsidR="0018266D" w:rsidTr="00B61969" w14:paraId="11C581A5"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12AC1A6C" w14:textId="6913C913">
            <w:pPr>
              <w:rPr>
                <w:b w:val="0"/>
                <w:bCs w:val="0"/>
              </w:rPr>
            </w:pPr>
            <w:r w:rsidRPr="00E83730">
              <w:rPr>
                <w:b w:val="0"/>
                <w:bCs w:val="0"/>
              </w:rPr>
              <w:t>6</w:t>
            </w:r>
          </w:p>
        </w:tc>
        <w:tc>
          <w:tcPr>
            <w:tcW w:w="2268" w:type="dxa"/>
          </w:tcPr>
          <w:p w:rsidRPr="00E83730" w:rsidR="0018266D" w:rsidP="0018266D" w:rsidRDefault="0018266D" w14:paraId="6F7E50BD" w14:textId="3715D963">
            <w:pPr>
              <w:cnfStyle w:val="000000000000" w:firstRow="0" w:lastRow="0" w:firstColumn="0" w:lastColumn="0" w:oddVBand="0" w:evenVBand="0" w:oddHBand="0" w:evenHBand="0" w:firstRowFirstColumn="0" w:firstRowLastColumn="0" w:lastRowFirstColumn="0" w:lastRowLastColumn="0"/>
            </w:pPr>
            <w:r w:rsidRPr="00E83730">
              <w:t>Več PEV na parceli z deleži</w:t>
            </w:r>
          </w:p>
        </w:tc>
        <w:tc>
          <w:tcPr>
            <w:tcW w:w="5811" w:type="dxa"/>
          </w:tcPr>
          <w:p w:rsidRPr="00E83730" w:rsidR="0018266D" w:rsidP="0018266D" w:rsidRDefault="0018266D" w14:paraId="5BEC42A4" w14:textId="5C416BA0">
            <w:pPr>
              <w:cnfStyle w:val="000000000000" w:firstRow="0" w:lastRow="0" w:firstColumn="0" w:lastColumn="0" w:oddVBand="0" w:evenVBand="0" w:oddHBand="0" w:evenHBand="0" w:firstRowFirstColumn="0" w:firstRowLastColumn="0" w:lastRowFirstColumn="0" w:lastRowLastColumn="0"/>
            </w:pPr>
            <w:r w:rsidRPr="00E83730">
              <w:t>Preveri, ali je ista parcela z vpisanimi deleži vključena v več PEV.</w:t>
            </w:r>
          </w:p>
        </w:tc>
      </w:tr>
      <w:tr w:rsidRPr="00E83730" w:rsidR="0018266D" w:rsidTr="00B61969" w14:paraId="49E03D34"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610B5847" w14:textId="54CACFF6">
            <w:pPr>
              <w:rPr>
                <w:b w:val="0"/>
                <w:bCs w:val="0"/>
              </w:rPr>
            </w:pPr>
            <w:r w:rsidRPr="00E83730">
              <w:rPr>
                <w:b w:val="0"/>
                <w:bCs w:val="0"/>
              </w:rPr>
              <w:t>7</w:t>
            </w:r>
          </w:p>
        </w:tc>
        <w:tc>
          <w:tcPr>
            <w:tcW w:w="2268" w:type="dxa"/>
          </w:tcPr>
          <w:p w:rsidRPr="00E83730" w:rsidR="0018266D" w:rsidP="0018266D" w:rsidRDefault="0018266D" w14:paraId="0B46849F" w14:textId="0398ED5B">
            <w:pPr>
              <w:cnfStyle w:val="000000000000" w:firstRow="0" w:lastRow="0" w:firstColumn="0" w:lastColumn="0" w:oddVBand="0" w:evenVBand="0" w:oddHBand="0" w:evenHBand="0" w:firstRowFirstColumn="0" w:firstRowLastColumn="0" w:lastRowFirstColumn="0" w:lastRowLastColumn="0"/>
            </w:pPr>
            <w:r w:rsidRPr="00E83730">
              <w:t>Več PEV na parceli brez deležev</w:t>
            </w:r>
          </w:p>
        </w:tc>
        <w:tc>
          <w:tcPr>
            <w:tcW w:w="5811" w:type="dxa"/>
          </w:tcPr>
          <w:p w:rsidRPr="00E83730" w:rsidR="0018266D" w:rsidP="0018266D" w:rsidRDefault="0018266D" w14:paraId="2B5A7FA9" w14:textId="1CD67F7F">
            <w:pPr>
              <w:cnfStyle w:val="000000000000" w:firstRow="0" w:lastRow="0" w:firstColumn="0" w:lastColumn="0" w:oddVBand="0" w:evenVBand="0" w:oddHBand="0" w:evenHBand="0" w:firstRowFirstColumn="0" w:firstRowLastColumn="0" w:lastRowFirstColumn="0" w:lastRowLastColumn="0"/>
            </w:pPr>
            <w:r w:rsidRPr="00E83730">
              <w:t>Preveri, ali je ista parcela brez vpisanega deleža vključena v več PEV.</w:t>
            </w:r>
          </w:p>
        </w:tc>
      </w:tr>
      <w:tr w:rsidRPr="00E83730" w:rsidR="0018266D" w:rsidTr="00B61969" w14:paraId="4397DA61"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463F143C" w14:textId="6BE5F0E5">
            <w:pPr>
              <w:rPr>
                <w:b w:val="0"/>
                <w:bCs w:val="0"/>
              </w:rPr>
            </w:pPr>
            <w:r w:rsidRPr="00E83730">
              <w:rPr>
                <w:b w:val="0"/>
                <w:bCs w:val="0"/>
              </w:rPr>
              <w:t>8</w:t>
            </w:r>
          </w:p>
        </w:tc>
        <w:tc>
          <w:tcPr>
            <w:tcW w:w="2268" w:type="dxa"/>
          </w:tcPr>
          <w:p w:rsidRPr="00E83730" w:rsidR="0018266D" w:rsidP="0018266D" w:rsidRDefault="0018266D" w14:paraId="7CF810FE" w14:textId="6F575F26">
            <w:pPr>
              <w:cnfStyle w:val="000000000000" w:firstRow="0" w:lastRow="0" w:firstColumn="0" w:lastColumn="0" w:oddVBand="0" w:evenVBand="0" w:oddHBand="0" w:evenHBand="0" w:firstRowFirstColumn="0" w:firstRowLastColumn="0" w:lastRowFirstColumn="0" w:lastRowLastColumn="0"/>
            </w:pPr>
            <w:r w:rsidRPr="00E83730">
              <w:t>Več PEV na stavbi</w:t>
            </w:r>
          </w:p>
        </w:tc>
        <w:tc>
          <w:tcPr>
            <w:tcW w:w="5811" w:type="dxa"/>
          </w:tcPr>
          <w:p w:rsidRPr="00E83730" w:rsidR="0018266D" w:rsidP="0018266D" w:rsidRDefault="0018266D" w14:paraId="53B0E040" w14:textId="05EA2C78">
            <w:pPr>
              <w:cnfStyle w:val="000000000000" w:firstRow="0" w:lastRow="0" w:firstColumn="0" w:lastColumn="0" w:oddVBand="0" w:evenVBand="0" w:oddHBand="0" w:evenHBand="0" w:firstRowFirstColumn="0" w:firstRowLastColumn="0" w:lastRowFirstColumn="0" w:lastRowLastColumn="0"/>
            </w:pPr>
            <w:r w:rsidRPr="00E83730">
              <w:t>Preveri, ali je ista stavba vključena v več PEV.</w:t>
            </w:r>
          </w:p>
        </w:tc>
      </w:tr>
      <w:tr w:rsidRPr="00E83730" w:rsidR="0018266D" w:rsidTr="00B61969" w14:paraId="55022FD5"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70AE953A" w14:textId="03B8AE38">
            <w:pPr>
              <w:rPr>
                <w:b w:val="0"/>
                <w:bCs w:val="0"/>
              </w:rPr>
            </w:pPr>
            <w:r w:rsidRPr="00E83730">
              <w:rPr>
                <w:b w:val="0"/>
                <w:bCs w:val="0"/>
              </w:rPr>
              <w:t>9</w:t>
            </w:r>
          </w:p>
        </w:tc>
        <w:tc>
          <w:tcPr>
            <w:tcW w:w="2268" w:type="dxa"/>
          </w:tcPr>
          <w:p w:rsidRPr="00E83730" w:rsidR="0018266D" w:rsidP="0018266D" w:rsidRDefault="0018266D" w14:paraId="749FD3B2" w14:textId="5F005DC7">
            <w:pPr>
              <w:cnfStyle w:val="000000000000" w:firstRow="0" w:lastRow="0" w:firstColumn="0" w:lastColumn="0" w:oddVBand="0" w:evenVBand="0" w:oddHBand="0" w:evenHBand="0" w:firstRowFirstColumn="0" w:firstRowLastColumn="0" w:lastRowFirstColumn="0" w:lastRowLastColumn="0"/>
            </w:pPr>
            <w:r w:rsidRPr="00E83730">
              <w:t>Sončne elektrarne nimajo vseh delov stavb</w:t>
            </w:r>
          </w:p>
        </w:tc>
        <w:tc>
          <w:tcPr>
            <w:tcW w:w="5811" w:type="dxa"/>
          </w:tcPr>
          <w:p w:rsidRPr="00E83730" w:rsidR="0018266D" w:rsidP="0018266D" w:rsidRDefault="0018266D" w14:paraId="328936A5" w14:textId="2C1A876B">
            <w:pPr>
              <w:cnfStyle w:val="000000000000" w:firstRow="0" w:lastRow="0" w:firstColumn="0" w:lastColumn="0" w:oddVBand="0" w:evenVBand="0" w:oddHBand="0" w:evenHBand="0" w:firstRowFirstColumn="0" w:firstRowLastColumn="0" w:lastRowFirstColumn="0" w:lastRowLastColumn="0"/>
            </w:pPr>
            <w:r w:rsidRPr="00E83730">
              <w:t>Pri sončnih elektrarnah preveri, ali so za stavbo vključeni vsi deli stavb iz KN.</w:t>
            </w:r>
          </w:p>
        </w:tc>
      </w:tr>
      <w:tr w:rsidRPr="00E83730" w:rsidR="0018266D" w:rsidTr="00B61969" w14:paraId="4CE36AE3"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19D08B63" w14:textId="10C9CB79">
            <w:pPr>
              <w:rPr>
                <w:b w:val="0"/>
                <w:bCs w:val="0"/>
              </w:rPr>
            </w:pPr>
            <w:r w:rsidRPr="00E83730">
              <w:rPr>
                <w:b w:val="0"/>
                <w:bCs w:val="0"/>
              </w:rPr>
              <w:t>10</w:t>
            </w:r>
          </w:p>
        </w:tc>
        <w:tc>
          <w:tcPr>
            <w:tcW w:w="2268" w:type="dxa"/>
          </w:tcPr>
          <w:p w:rsidRPr="00E83730" w:rsidR="0018266D" w:rsidP="0018266D" w:rsidRDefault="0018266D" w14:paraId="70801F97" w14:textId="288F8BE5">
            <w:pPr>
              <w:cnfStyle w:val="000000000000" w:firstRow="0" w:lastRow="0" w:firstColumn="0" w:lastColumn="0" w:oddVBand="0" w:evenVBand="0" w:oddHBand="0" w:evenHBand="0" w:firstRowFirstColumn="0" w:firstRowLastColumn="0" w:lastRowFirstColumn="0" w:lastRowLastColumn="0"/>
            </w:pPr>
            <w:r w:rsidRPr="00E83730">
              <w:t>Sončne elektrarne imajo parcele</w:t>
            </w:r>
          </w:p>
        </w:tc>
        <w:tc>
          <w:tcPr>
            <w:tcW w:w="5811" w:type="dxa"/>
          </w:tcPr>
          <w:p w:rsidRPr="00E83730" w:rsidR="0018266D" w:rsidP="0018266D" w:rsidRDefault="0018266D" w14:paraId="7E48E0C2" w14:textId="25F686BE">
            <w:pPr>
              <w:cnfStyle w:val="000000000000" w:firstRow="0" w:lastRow="0" w:firstColumn="0" w:lastColumn="0" w:oddVBand="0" w:evenVBand="0" w:oddHBand="0" w:evenHBand="0" w:firstRowFirstColumn="0" w:firstRowLastColumn="0" w:lastRowFirstColumn="0" w:lastRowLastColumn="0"/>
            </w:pPr>
            <w:r w:rsidRPr="00E83730">
              <w:t>Pri sončnih elektrarnah preveri, ali ima PEV vključene parcele, kar se evidentira kot posebna kontrolna ugotovitev.</w:t>
            </w:r>
          </w:p>
        </w:tc>
      </w:tr>
      <w:tr w:rsidRPr="00E83730" w:rsidR="0018266D" w:rsidTr="00B61969" w14:paraId="0AB2C7D6"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37DDC295" w14:textId="7D9BE37D">
            <w:pPr>
              <w:rPr>
                <w:b w:val="0"/>
                <w:bCs w:val="0"/>
              </w:rPr>
            </w:pPr>
            <w:r w:rsidRPr="00E83730">
              <w:rPr>
                <w:b w:val="0"/>
                <w:bCs w:val="0"/>
              </w:rPr>
              <w:t>11</w:t>
            </w:r>
          </w:p>
        </w:tc>
        <w:tc>
          <w:tcPr>
            <w:tcW w:w="2268" w:type="dxa"/>
          </w:tcPr>
          <w:p w:rsidRPr="00E83730" w:rsidR="0018266D" w:rsidP="0018266D" w:rsidRDefault="0018266D" w14:paraId="517E9130" w14:textId="607322A7">
            <w:pPr>
              <w:cnfStyle w:val="000000000000" w:firstRow="0" w:lastRow="0" w:firstColumn="0" w:lastColumn="0" w:oddVBand="0" w:evenVBand="0" w:oddHBand="0" w:evenHBand="0" w:firstRowFirstColumn="0" w:firstRowLastColumn="0" w:lastRowFirstColumn="0" w:lastRowLastColumn="0"/>
            </w:pPr>
            <w:r w:rsidRPr="00E83730">
              <w:t>Vsota deležev presega površino parcele</w:t>
            </w:r>
          </w:p>
        </w:tc>
        <w:tc>
          <w:tcPr>
            <w:tcW w:w="5811" w:type="dxa"/>
          </w:tcPr>
          <w:p w:rsidRPr="00E83730" w:rsidR="0018266D" w:rsidP="0018266D" w:rsidRDefault="0018266D" w14:paraId="7F94CE14" w14:textId="3C053E41">
            <w:pPr>
              <w:cnfStyle w:val="000000000000" w:firstRow="0" w:lastRow="0" w:firstColumn="0" w:lastColumn="0" w:oddVBand="0" w:evenVBand="0" w:oddHBand="0" w:evenHBand="0" w:firstRowFirstColumn="0" w:firstRowLastColumn="0" w:lastRowFirstColumn="0" w:lastRowLastColumn="0"/>
            </w:pPr>
            <w:r w:rsidRPr="00E83730">
              <w:t>Preveri, ali vsota deležev na parceli za eno PEV presega atributno površino parcele.</w:t>
            </w:r>
          </w:p>
        </w:tc>
      </w:tr>
      <w:tr w:rsidRPr="00E83730" w:rsidR="0018266D" w:rsidTr="00B61969" w14:paraId="7FB7D899"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482B10C9" w14:textId="3032186F">
            <w:pPr>
              <w:rPr>
                <w:b w:val="0"/>
                <w:bCs w:val="0"/>
              </w:rPr>
            </w:pPr>
            <w:r w:rsidRPr="00E83730">
              <w:rPr>
                <w:b w:val="0"/>
                <w:bCs w:val="0"/>
              </w:rPr>
              <w:t>12</w:t>
            </w:r>
          </w:p>
        </w:tc>
        <w:tc>
          <w:tcPr>
            <w:tcW w:w="2268" w:type="dxa"/>
          </w:tcPr>
          <w:p w:rsidRPr="00E83730" w:rsidR="0018266D" w:rsidP="0018266D" w:rsidRDefault="0018266D" w14:paraId="372FDB5E" w14:textId="0CE0257B">
            <w:pPr>
              <w:cnfStyle w:val="000000000000" w:firstRow="0" w:lastRow="0" w:firstColumn="0" w:lastColumn="0" w:oddVBand="0" w:evenVBand="0" w:oddHBand="0" w:evenHBand="0" w:firstRowFirstColumn="0" w:firstRowLastColumn="0" w:lastRowFirstColumn="0" w:lastRowLastColumn="0"/>
            </w:pPr>
            <w:r w:rsidRPr="00E83730">
              <w:t>Stavba nima parcele</w:t>
            </w:r>
          </w:p>
        </w:tc>
        <w:tc>
          <w:tcPr>
            <w:tcW w:w="5811" w:type="dxa"/>
          </w:tcPr>
          <w:p w:rsidRPr="00E83730" w:rsidR="0018266D" w:rsidP="0018266D" w:rsidRDefault="0018266D" w14:paraId="41FF71A7" w14:textId="0E0A9A48">
            <w:pPr>
              <w:cnfStyle w:val="000000000000" w:firstRow="0" w:lastRow="0" w:firstColumn="0" w:lastColumn="0" w:oddVBand="0" w:evenVBand="0" w:oddHBand="0" w:evenHBand="0" w:firstRowFirstColumn="0" w:firstRowLastColumn="0" w:lastRowFirstColumn="0" w:lastRowLastColumn="0"/>
            </w:pPr>
            <w:r w:rsidRPr="00E83730">
              <w:t>Preveri, ali ima stavba, vključena v PEV, ustrezno povezano parcelo. Kontrola ne velja za sončne elektrarne, kjer se obravnava izvaja po posebnih pravilih.</w:t>
            </w:r>
          </w:p>
        </w:tc>
      </w:tr>
      <w:tr w:rsidRPr="00E83730" w:rsidR="0018266D" w:rsidTr="00B61969" w14:paraId="23A2946F"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3C4835C6" w14:textId="47CD7148">
            <w:pPr>
              <w:rPr>
                <w:b w:val="0"/>
                <w:bCs w:val="0"/>
              </w:rPr>
            </w:pPr>
            <w:r w:rsidRPr="00E83730">
              <w:rPr>
                <w:b w:val="0"/>
                <w:bCs w:val="0"/>
              </w:rPr>
              <w:t>13</w:t>
            </w:r>
          </w:p>
        </w:tc>
        <w:tc>
          <w:tcPr>
            <w:tcW w:w="2268" w:type="dxa"/>
          </w:tcPr>
          <w:p w:rsidRPr="00E83730" w:rsidR="0018266D" w:rsidP="0018266D" w:rsidRDefault="0018266D" w14:paraId="3943B3AA" w14:textId="2F7FA8AE">
            <w:pPr>
              <w:cnfStyle w:val="000000000000" w:firstRow="0" w:lastRow="0" w:firstColumn="0" w:lastColumn="0" w:oddVBand="0" w:evenVBand="0" w:oddHBand="0" w:evenHBand="0" w:firstRowFirstColumn="0" w:firstRowLastColumn="0" w:lastRowFirstColumn="0" w:lastRowLastColumn="0"/>
            </w:pPr>
            <w:r w:rsidRPr="00E83730">
              <w:t>Parcela nima stavbe</w:t>
            </w:r>
          </w:p>
        </w:tc>
        <w:tc>
          <w:tcPr>
            <w:tcW w:w="5811" w:type="dxa"/>
          </w:tcPr>
          <w:p w:rsidRPr="00E83730" w:rsidR="0018266D" w:rsidP="0018266D" w:rsidRDefault="0018266D" w14:paraId="75504637" w14:textId="4F76E6AA">
            <w:pPr>
              <w:cnfStyle w:val="000000000000" w:firstRow="0" w:lastRow="0" w:firstColumn="0" w:lastColumn="0" w:oddVBand="0" w:evenVBand="0" w:oddHBand="0" w:evenHBand="0" w:firstRowFirstColumn="0" w:firstRowLastColumn="0" w:lastRowFirstColumn="0" w:lastRowLastColumn="0"/>
            </w:pPr>
            <w:r w:rsidRPr="00E83730">
              <w:t>Preveri, ali ima parcela, vključena v povezavo PEV, ustrezno povezano stavbo. Kontrola ne velja za sončne elektrarne.</w:t>
            </w:r>
          </w:p>
        </w:tc>
      </w:tr>
      <w:tr w:rsidRPr="00E83730" w:rsidR="0018266D" w:rsidTr="00B61969" w14:paraId="25848D83"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7B9F1A18" w14:textId="1F7BDE3A">
            <w:pPr>
              <w:rPr>
                <w:b w:val="0"/>
                <w:bCs w:val="0"/>
              </w:rPr>
            </w:pPr>
            <w:r w:rsidRPr="00E83730">
              <w:rPr>
                <w:b w:val="0"/>
                <w:bCs w:val="0"/>
              </w:rPr>
              <w:t>14</w:t>
            </w:r>
          </w:p>
        </w:tc>
        <w:tc>
          <w:tcPr>
            <w:tcW w:w="2268" w:type="dxa"/>
          </w:tcPr>
          <w:p w:rsidRPr="00E83730" w:rsidR="0018266D" w:rsidP="0018266D" w:rsidRDefault="0018266D" w14:paraId="21B9072D" w14:textId="6E092212">
            <w:pPr>
              <w:cnfStyle w:val="000000000000" w:firstRow="0" w:lastRow="0" w:firstColumn="0" w:lastColumn="0" w:oddVBand="0" w:evenVBand="0" w:oddHBand="0" w:evenHBand="0" w:firstRowFirstColumn="0" w:firstRowLastColumn="0" w:lastRowFirstColumn="0" w:lastRowLastColumn="0"/>
            </w:pPr>
            <w:r w:rsidRPr="00E83730">
              <w:t>Okvirji ne zajemajo FO</w:t>
            </w:r>
          </w:p>
        </w:tc>
        <w:tc>
          <w:tcPr>
            <w:tcW w:w="5811" w:type="dxa"/>
          </w:tcPr>
          <w:p w:rsidRPr="00E83730" w:rsidR="0018266D" w:rsidP="0018266D" w:rsidRDefault="0018266D" w14:paraId="525517F2" w14:textId="6F6D05EC">
            <w:pPr>
              <w:cnfStyle w:val="000000000000" w:firstRow="0" w:lastRow="0" w:firstColumn="0" w:lastColumn="0" w:oddVBand="0" w:evenVBand="0" w:oddHBand="0" w:evenHBand="0" w:firstRowFirstColumn="0" w:firstRowLastColumn="0" w:lastRowFirstColumn="0" w:lastRowLastColumn="0"/>
            </w:pPr>
            <w:r w:rsidRPr="00E83730">
              <w:t>Preveri, ali okvirji za izris zajemajo funkcionalno območje PEV v celoti. Ta kontrola je vključena tako med geometrijske kot med dodatne kontrole.</w:t>
            </w:r>
          </w:p>
        </w:tc>
      </w:tr>
      <w:tr w:rsidRPr="00E83730" w:rsidR="0018266D" w:rsidTr="00B61969" w14:paraId="5087BFF0"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4AB9947A" w14:textId="44891277">
            <w:pPr>
              <w:rPr>
                <w:b w:val="0"/>
                <w:bCs w:val="0"/>
              </w:rPr>
            </w:pPr>
            <w:r w:rsidRPr="00E83730">
              <w:rPr>
                <w:b w:val="0"/>
                <w:bCs w:val="0"/>
              </w:rPr>
              <w:t>15</w:t>
            </w:r>
          </w:p>
        </w:tc>
        <w:tc>
          <w:tcPr>
            <w:tcW w:w="2268" w:type="dxa"/>
          </w:tcPr>
          <w:p w:rsidRPr="00E83730" w:rsidR="0018266D" w:rsidP="0018266D" w:rsidRDefault="0018266D" w14:paraId="4C81E0C4" w14:textId="59963014">
            <w:pPr>
              <w:cnfStyle w:val="000000000000" w:firstRow="0" w:lastRow="0" w:firstColumn="0" w:lastColumn="0" w:oddVBand="0" w:evenVBand="0" w:oddHBand="0" w:evenHBand="0" w:firstRowFirstColumn="0" w:firstRowLastColumn="0" w:lastRowFirstColumn="0" w:lastRowLastColumn="0"/>
            </w:pPr>
            <w:r w:rsidRPr="00E83730">
              <w:t>Manjka delez_bzps</w:t>
            </w:r>
          </w:p>
        </w:tc>
        <w:tc>
          <w:tcPr>
            <w:tcW w:w="5811" w:type="dxa"/>
          </w:tcPr>
          <w:p w:rsidRPr="00E83730" w:rsidR="0018266D" w:rsidP="0018266D" w:rsidRDefault="0018266D" w14:paraId="2D988DE1" w14:textId="71BF48BA">
            <w:pPr>
              <w:cnfStyle w:val="000000000000" w:firstRow="0" w:lastRow="0" w:firstColumn="0" w:lastColumn="0" w:oddVBand="0" w:evenVBand="0" w:oddHBand="0" w:evenHBand="0" w:firstRowFirstColumn="0" w:firstRowLastColumn="0" w:lastRowFirstColumn="0" w:lastRowLastColumn="0"/>
            </w:pPr>
            <w:r w:rsidRPr="00E83730">
              <w:t>Preveri, ali pri parceli z vpisanim deležem manjka izračunan oziroma vpisan delež brez zemljišča pod stavbo (delez_bzps).</w:t>
            </w:r>
          </w:p>
        </w:tc>
      </w:tr>
      <w:tr w:rsidRPr="00E83730" w:rsidR="0018266D" w:rsidTr="00B61969" w14:paraId="2C69BAB7"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50FADE21" w14:textId="52560320">
            <w:pPr>
              <w:rPr>
                <w:b w:val="0"/>
                <w:bCs w:val="0"/>
              </w:rPr>
            </w:pPr>
            <w:r w:rsidRPr="00E83730">
              <w:rPr>
                <w:b w:val="0"/>
                <w:bCs w:val="0"/>
              </w:rPr>
              <w:t>16</w:t>
            </w:r>
          </w:p>
        </w:tc>
        <w:tc>
          <w:tcPr>
            <w:tcW w:w="2268" w:type="dxa"/>
          </w:tcPr>
          <w:p w:rsidRPr="00E83730" w:rsidR="0018266D" w:rsidP="0018266D" w:rsidRDefault="0018266D" w14:paraId="43288B9A" w14:textId="48C2D0B2">
            <w:pPr>
              <w:cnfStyle w:val="000000000000" w:firstRow="0" w:lastRow="0" w:firstColumn="0" w:lastColumn="0" w:oddVBand="0" w:evenVBand="0" w:oddHBand="0" w:evenHBand="0" w:firstRowFirstColumn="0" w:firstRowLastColumn="0" w:lastRowFirstColumn="0" w:lastRowLastColumn="0"/>
            </w:pPr>
            <w:r w:rsidRPr="00E83730">
              <w:t>delez_bzps ni enak izračunu</w:t>
            </w:r>
          </w:p>
        </w:tc>
        <w:tc>
          <w:tcPr>
            <w:tcW w:w="5811" w:type="dxa"/>
          </w:tcPr>
          <w:p w:rsidRPr="00E83730" w:rsidR="0018266D" w:rsidP="0018266D" w:rsidRDefault="0018266D" w14:paraId="05807734" w14:textId="74CD0FFB">
            <w:pPr>
              <w:cnfStyle w:val="000000000000" w:firstRow="0" w:lastRow="0" w:firstColumn="0" w:lastColumn="0" w:oddVBand="0" w:evenVBand="0" w:oddHBand="0" w:evenHBand="0" w:firstRowFirstColumn="0" w:firstRowLastColumn="0" w:lastRowFirstColumn="0" w:lastRowLastColumn="0"/>
            </w:pPr>
            <w:r w:rsidRPr="00E83730">
              <w:t>Preveri, ali se vpisani delez_bzps ujema z izračunano vrednostjo glede na delež parcele in površine zemljišč pod stavbami.</w:t>
            </w:r>
          </w:p>
        </w:tc>
      </w:tr>
      <w:tr w:rsidRPr="00E83730" w:rsidR="0018266D" w:rsidTr="00B61969" w14:paraId="298B641B"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0E4B7AF5" w14:textId="79EB0FC9">
            <w:pPr>
              <w:rPr>
                <w:b w:val="0"/>
                <w:bCs w:val="0"/>
              </w:rPr>
            </w:pPr>
            <w:r w:rsidRPr="00E83730">
              <w:rPr>
                <w:b w:val="0"/>
                <w:bCs w:val="0"/>
              </w:rPr>
              <w:t>17</w:t>
            </w:r>
          </w:p>
        </w:tc>
        <w:tc>
          <w:tcPr>
            <w:tcW w:w="2268" w:type="dxa"/>
          </w:tcPr>
          <w:p w:rsidRPr="00E83730" w:rsidR="0018266D" w:rsidP="0018266D" w:rsidRDefault="0018266D" w14:paraId="00B8B73D" w14:textId="49C978BF">
            <w:pPr>
              <w:cnfStyle w:val="000000000000" w:firstRow="0" w:lastRow="0" w:firstColumn="0" w:lastColumn="0" w:oddVBand="0" w:evenVBand="0" w:oddHBand="0" w:evenHBand="0" w:firstRowFirstColumn="0" w:firstRowLastColumn="0" w:lastRowFirstColumn="0" w:lastRowLastColumn="0"/>
            </w:pPr>
            <w:r w:rsidRPr="00E83730">
              <w:t>Dejanska raba dela stavbe ni enaka KN</w:t>
            </w:r>
          </w:p>
        </w:tc>
        <w:tc>
          <w:tcPr>
            <w:tcW w:w="5811" w:type="dxa"/>
          </w:tcPr>
          <w:p w:rsidRPr="00E83730" w:rsidR="0018266D" w:rsidP="0018266D" w:rsidRDefault="0018266D" w14:paraId="495A5568" w14:textId="512A126D">
            <w:pPr>
              <w:cnfStyle w:val="000000000000" w:firstRow="0" w:lastRow="0" w:firstColumn="0" w:lastColumn="0" w:oddVBand="0" w:evenVBand="0" w:oddHBand="0" w:evenHBand="0" w:firstRowFirstColumn="0" w:firstRowLastColumn="0" w:lastRowFirstColumn="0" w:lastRowLastColumn="0"/>
            </w:pPr>
            <w:r w:rsidRPr="00E83730">
              <w:t>Preveri, ali se dejanska raba dela stavbe v PEV ujema z dejansko rabo dela stavbe v KN.</w:t>
            </w:r>
          </w:p>
        </w:tc>
      </w:tr>
      <w:tr w:rsidRPr="00E83730" w:rsidR="0018266D" w:rsidTr="00B61969" w14:paraId="6CA7F24A" w14:textId="77777777">
        <w:tc>
          <w:tcPr>
            <w:cnfStyle w:val="001000000000" w:firstRow="0" w:lastRow="0" w:firstColumn="1" w:lastColumn="0" w:oddVBand="0" w:evenVBand="0" w:oddHBand="0" w:evenHBand="0" w:firstRowFirstColumn="0" w:firstRowLastColumn="0" w:lastRowFirstColumn="0" w:lastRowLastColumn="0"/>
            <w:tcW w:w="1271" w:type="dxa"/>
          </w:tcPr>
          <w:p w:rsidRPr="00E83730" w:rsidR="0018266D" w:rsidP="0018266D" w:rsidRDefault="0018266D" w14:paraId="6B461B3B" w14:textId="5611ADAC">
            <w:pPr>
              <w:rPr>
                <w:b w:val="0"/>
                <w:bCs w:val="0"/>
              </w:rPr>
            </w:pPr>
            <w:r w:rsidRPr="00E83730">
              <w:rPr>
                <w:b w:val="0"/>
                <w:bCs w:val="0"/>
              </w:rPr>
              <w:t>18</w:t>
            </w:r>
          </w:p>
        </w:tc>
        <w:tc>
          <w:tcPr>
            <w:tcW w:w="2268" w:type="dxa"/>
          </w:tcPr>
          <w:p w:rsidRPr="00E83730" w:rsidR="0018266D" w:rsidP="0018266D" w:rsidRDefault="0018266D" w14:paraId="7B8F95D9" w14:textId="7F4083A9">
            <w:pPr>
              <w:cnfStyle w:val="000000000000" w:firstRow="0" w:lastRow="0" w:firstColumn="0" w:lastColumn="0" w:oddVBand="0" w:evenVBand="0" w:oddHBand="0" w:evenHBand="0" w:firstRowFirstColumn="0" w:firstRowLastColumn="0" w:lastRowFirstColumn="0" w:lastRowLastColumn="0"/>
            </w:pPr>
            <w:r w:rsidRPr="00E83730">
              <w:t>Neveljavna šifra soglasja</w:t>
            </w:r>
          </w:p>
        </w:tc>
        <w:tc>
          <w:tcPr>
            <w:tcW w:w="5811" w:type="dxa"/>
          </w:tcPr>
          <w:p w:rsidRPr="00E83730" w:rsidR="0018266D" w:rsidP="0018266D" w:rsidRDefault="0018266D" w14:paraId="4E74A9EE" w14:textId="6907E4FA">
            <w:pPr>
              <w:cnfStyle w:val="000000000000" w:firstRow="0" w:lastRow="0" w:firstColumn="0" w:lastColumn="0" w:oddVBand="0" w:evenVBand="0" w:oddHBand="0" w:evenHBand="0" w:firstRowFirstColumn="0" w:firstRowLastColumn="0" w:lastRowFirstColumn="0" w:lastRowLastColumn="0"/>
            </w:pPr>
            <w:r w:rsidRPr="00E83730">
              <w:t>Preveri, ali je pri parcelah in delih stavb vpisana veljavna šifra soglasja. Napaka se zabeleži, kadar je soglasje prazno ali izven dovoljenega intervala.</w:t>
            </w:r>
          </w:p>
        </w:tc>
      </w:tr>
    </w:tbl>
    <w:p w:rsidRPr="00E83730" w:rsidR="00307356" w:rsidP="0053180C" w:rsidRDefault="00307356" w14:paraId="068EF027" w14:textId="77777777"/>
    <w:p w:rsidRPr="00E83730" w:rsidR="00131D61" w:rsidP="00131D61" w:rsidRDefault="00131D61" w14:paraId="795A8BE6" w14:textId="77777777">
      <w:r w:rsidRPr="00E83730">
        <w:t>Rezultat posamezne kontrole vsebuje identifikator kontrole, opis napake, model, identifikator PEV, vrsto sestavine in zaporedni identifikator sestavine. S tem je omogočeno, da uporabnik za vsako ugotovljeno neskladje vidi, na katero PEV in na katero sestavino se napaka nanaša.</w:t>
      </w:r>
    </w:p>
    <w:p w:rsidRPr="00E83730" w:rsidR="00823940" w:rsidP="0053180C" w:rsidRDefault="00131D61" w14:paraId="3F304869" w14:textId="2F6820A7">
      <w:r w:rsidRPr="00E83730">
        <w:t>Kontrole se lahko izvajajo vse hkrati ali po izbranih sklopih oziroma posameznih kontrolah. Tak način omogoča, da se pri rednih preverjanjih izvede celoten nabor kontrol, pri odpravljanju napak ali testiranju pa samo izbrani sklop oziroma izbrane kontrole.</w:t>
      </w:r>
      <w:r w:rsidRPr="00E83730" w:rsidR="00356CB9">
        <w:t xml:space="preserve"> </w:t>
      </w:r>
    </w:p>
    <w:p w:rsidRPr="00E83730" w:rsidR="00106863" w:rsidP="006803F8" w:rsidRDefault="00330BF1" w14:paraId="065FE11A" w14:textId="3C4BAE77">
      <w:pPr>
        <w:jc w:val="center"/>
        <w:rPr>
          <w:rFonts w:eastAsia="Times New Roman"/>
        </w:rPr>
      </w:pPr>
      <w:r w:rsidRPr="00E83730">
        <w:rPr>
          <w:rFonts w:eastAsia="Times New Roman"/>
          <w:noProof/>
        </w:rPr>
        <w:drawing>
          <wp:inline distT="0" distB="0" distL="0" distR="0" wp14:anchorId="3E70DC9A" wp14:editId="74EA7FB2">
            <wp:extent cx="5943600" cy="5025390"/>
            <wp:effectExtent l="0" t="0" r="0" b="3810"/>
            <wp:docPr id="19271214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21408" name="Picture 1927121408"/>
                    <pic:cNvPicPr/>
                  </pic:nvPicPr>
                  <pic:blipFill>
                    <a:blip r:embed="rId27">
                      <a:extLst>
                        <a:ext uri="{28A0092B-C50C-407E-A947-70E740481C1C}">
                          <a14:useLocalDpi xmlns:a14="http://schemas.microsoft.com/office/drawing/2010/main" val="0"/>
                        </a:ext>
                      </a:extLst>
                    </a:blip>
                    <a:stretch>
                      <a:fillRect/>
                    </a:stretch>
                  </pic:blipFill>
                  <pic:spPr>
                    <a:xfrm>
                      <a:off x="0" y="0"/>
                      <a:ext cx="5943600" cy="5025390"/>
                    </a:xfrm>
                    <a:prstGeom prst="rect">
                      <a:avLst/>
                    </a:prstGeom>
                  </pic:spPr>
                </pic:pic>
              </a:graphicData>
            </a:graphic>
          </wp:inline>
        </w:drawing>
      </w:r>
    </w:p>
    <w:p w:rsidRPr="00E83730" w:rsidR="0065223F" w:rsidRDefault="00C23FD4" w14:paraId="06F39E25" w14:textId="77777777">
      <w:pPr>
        <w:pStyle w:val="Caption"/>
        <w:jc w:val="center"/>
      </w:pPr>
      <w:r w:rsidRPr="00E83730">
        <w:t>Slika 12: Osveževanje geometrijskih kontrol PEV</w:t>
      </w:r>
    </w:p>
    <w:p w:rsidR="00BA575E" w:rsidP="0053180C" w:rsidRDefault="00BA575E" w14:paraId="4AF164A2" w14:textId="77777777">
      <w:pPr>
        <w:rPr>
          <w:rFonts w:eastAsia="Times New Roman"/>
        </w:rPr>
      </w:pPr>
    </w:p>
    <w:p w:rsidR="00E83730" w:rsidP="0053180C" w:rsidRDefault="00E83730" w14:paraId="0E9257C4" w14:textId="77777777">
      <w:pPr>
        <w:rPr>
          <w:rFonts w:eastAsia="Times New Roman"/>
        </w:rPr>
      </w:pPr>
    </w:p>
    <w:p w:rsidR="00E83730" w:rsidP="0053180C" w:rsidRDefault="00E83730" w14:paraId="1C4DFD1C" w14:textId="77777777">
      <w:pPr>
        <w:rPr>
          <w:rFonts w:eastAsia="Times New Roman"/>
        </w:rPr>
      </w:pPr>
    </w:p>
    <w:p w:rsidRPr="00E83730" w:rsidR="00E83730" w:rsidP="0053180C" w:rsidRDefault="00E83730" w14:paraId="04457138" w14:textId="77777777">
      <w:pPr>
        <w:rPr>
          <w:rFonts w:eastAsia="Times New Roman"/>
        </w:rPr>
      </w:pPr>
    </w:p>
    <w:p w:rsidRPr="00E83730" w:rsidR="00BA575E" w:rsidP="0053180C" w:rsidRDefault="00BA575E" w14:paraId="5B85686B" w14:textId="7B21D26B">
      <w:pPr>
        <w:pStyle w:val="Heading2"/>
        <w:rPr>
          <w:rFonts w:eastAsia="Times New Roman"/>
        </w:rPr>
      </w:pPr>
      <w:bookmarkStart w:name="_Toc232676013" w:id="25"/>
      <w:r w:rsidRPr="00E83730">
        <w:rPr>
          <w:rFonts w:eastAsia="Times New Roman"/>
        </w:rPr>
        <w:t>Priprava okvirjev</w:t>
      </w:r>
      <w:r w:rsidRPr="00E83730" w:rsidR="001F6E13">
        <w:rPr>
          <w:rFonts w:eastAsia="Times New Roman"/>
        </w:rPr>
        <w:t xml:space="preserve"> </w:t>
      </w:r>
      <w:r w:rsidRPr="00E83730" w:rsidR="001F6E13">
        <w:t>za izris Informacije o obsegu PEV</w:t>
      </w:r>
      <w:bookmarkEnd w:id="25"/>
    </w:p>
    <w:p w:rsidRPr="00E83730" w:rsidR="001F6E13" w:rsidP="001F6E13" w:rsidRDefault="001F6E13" w14:paraId="4E6A2BDA" w14:textId="77777777">
      <w:pPr>
        <w:rPr>
          <w:rFonts w:eastAsia="Times New Roman"/>
        </w:rPr>
      </w:pPr>
      <w:r w:rsidRPr="00E83730">
        <w:rPr>
          <w:rFonts w:eastAsia="Times New Roman"/>
        </w:rPr>
        <w:t>Funkcionalnost priprave okvirjev je namenjena določitvi območja, ki se uporabi pri grafičnem izrisu Informacije o obsegu PEV oziroma pri pripravi GeoPDF dokumenta. Okvir določa obseg karte, ki bo prikazana v izpisu.</w:t>
      </w:r>
    </w:p>
    <w:p w:rsidRPr="00E83730" w:rsidR="001F6E13" w:rsidP="001F6E13" w:rsidRDefault="001F6E13" w14:paraId="5A213711" w14:textId="77777777">
      <w:pPr>
        <w:rPr>
          <w:rFonts w:eastAsia="Times New Roman"/>
        </w:rPr>
      </w:pPr>
      <w:r w:rsidRPr="00E83730">
        <w:rPr>
          <w:rFonts w:eastAsia="Times New Roman"/>
        </w:rPr>
        <w:t>Okvirji se v uporabniškem vmesniku narišejo ročno. Uporabnik na karti določi približno območje izrisa ter vnese parametre izrisa: format papirja, postavitev strani in merilo. Sistem nato ob shranjevanju samodejno preračuna končno geometrijo okvirja.</w:t>
      </w:r>
    </w:p>
    <w:p w:rsidRPr="00E83730" w:rsidR="001F6E13" w:rsidP="001F6E13" w:rsidRDefault="001F6E13" w14:paraId="474A5E18" w14:textId="77777777">
      <w:pPr>
        <w:rPr>
          <w:rFonts w:eastAsia="Times New Roman"/>
        </w:rPr>
      </w:pPr>
      <w:r w:rsidRPr="00E83730">
        <w:rPr>
          <w:rFonts w:eastAsia="Times New Roman"/>
        </w:rPr>
        <w:t>Ročno narisana geometrija se uporabi za določitev središča okvirja. Sistem izračuna centroid narisane geometrije, nato pa glede na izbran format papirja, postavitev strani in merilo pripravi pravokotni okvir ustreznih dimenzij. Končni okvir se shrani kot geometrija tipa MultiPolygon v koordinatnem sistemu EPSG:3794.</w:t>
      </w:r>
    </w:p>
    <w:p w:rsidRPr="00E83730" w:rsidR="001F6E13" w:rsidP="001F6E13" w:rsidRDefault="001F6E13" w14:paraId="0B088D2C" w14:textId="77777777">
      <w:pPr>
        <w:rPr>
          <w:rFonts w:eastAsia="Times New Roman"/>
        </w:rPr>
      </w:pPr>
      <w:r w:rsidRPr="00E83730">
        <w:rPr>
          <w:rFonts w:eastAsia="Times New Roman"/>
        </w:rPr>
        <w:t>Podprta sta formata papirja A4 in A3. Pri pokončni postavitvi se uporabijo osnovne dimenzije papirja, pri ležeči postavitvi pa se širina in višina zamenjata. Dimenzije papirja se glede na izbrano merilo pretvorijo v metre, zato je končni okvir skladen z dejanskim merilom izrisa.</w:t>
      </w:r>
    </w:p>
    <w:p w:rsidRPr="00E83730" w:rsidR="001F6E13" w:rsidP="001F6E13" w:rsidRDefault="001F6E13" w14:paraId="621C8B47" w14:textId="77777777">
      <w:pPr>
        <w:rPr>
          <w:rFonts w:eastAsia="Times New Roman"/>
        </w:rPr>
      </w:pPr>
      <w:r w:rsidRPr="00E83730">
        <w:rPr>
          <w:rFonts w:eastAsia="Times New Roman"/>
        </w:rPr>
        <w:t>Sistem ob shranjevanju preveri tudi pravilnost vnosa. Merilo mora biti določeno in večje od nič, format papirja mora biti A4 ali A3, postavitev strani pa mora biti pokončna ali ležeča. Če vhodna geometrija ni veljaven poligon ali če so parametri neustrezni, sistem shranjevanja ne izvede in vrne napako.</w:t>
      </w:r>
    </w:p>
    <w:p w:rsidR="001F6E13" w:rsidP="0053180C" w:rsidRDefault="001F6E13" w14:paraId="3A99723E" w14:textId="5B9242F6">
      <w:pPr>
        <w:rPr>
          <w:rFonts w:eastAsia="Times New Roman"/>
        </w:rPr>
      </w:pPr>
      <w:r w:rsidRPr="00E83730">
        <w:rPr>
          <w:rFonts w:eastAsia="Times New Roman"/>
        </w:rPr>
        <w:t>Funkcionalnost se samodejno izvede ob dodajanju ali spreminjanju zapisa v tabeli pev_okvirji, kadar se spremeni geometrija, format papirja, postavitev strani ali merilo. Namen funkcionalnosti je zagotoviti enotno, pravilno in merilu prilagojeno pripravo okvirjev za izris PEV.</w:t>
      </w:r>
    </w:p>
    <w:p w:rsidRPr="00E83730" w:rsidR="00E83730" w:rsidP="0053180C" w:rsidRDefault="00E83730" w14:paraId="0016DF4E" w14:textId="77777777">
      <w:pPr>
        <w:rPr>
          <w:rFonts w:eastAsia="Times New Roman"/>
        </w:rPr>
      </w:pPr>
    </w:p>
    <w:p w:rsidRPr="00E83730" w:rsidR="009F2B38" w:rsidP="00C3310D" w:rsidRDefault="00BA575E" w14:paraId="51706CFB" w14:textId="6273351C">
      <w:pPr>
        <w:pStyle w:val="Heading2"/>
      </w:pPr>
      <w:bookmarkStart w:name="_Toc232676014" w:id="26"/>
      <w:r w:rsidRPr="00E83730">
        <w:t>Generiranje GeoPDF Informacije o obsegu PEV</w:t>
      </w:r>
      <w:bookmarkEnd w:id="26"/>
    </w:p>
    <w:p w:rsidRPr="00E83730" w:rsidR="00BA575E" w:rsidP="00BA575E" w:rsidRDefault="00BA575E" w14:paraId="19F2A83F" w14:textId="77777777">
      <w:pPr>
        <w:rPr>
          <w:rFonts w:eastAsia="Times New Roman"/>
        </w:rPr>
      </w:pPr>
      <w:r w:rsidRPr="00E83730">
        <w:rPr>
          <w:rFonts w:eastAsia="Times New Roman"/>
        </w:rPr>
        <w:t>Funkcionalnost je namenjena pripravi dokumenta »Informacija o obsegu PEV« v obliki GeoPDF. Dokument predstavlja uradni oziroma pregledni izpis podatkov o posamezni posebni enoti vrednotenja, njenih sestavinah in prostorskem obsegu.</w:t>
      </w:r>
    </w:p>
    <w:p w:rsidRPr="00E83730" w:rsidR="00BA575E" w:rsidP="00BA575E" w:rsidRDefault="00BA575E" w14:paraId="0D2D3488" w14:textId="77777777">
      <w:pPr>
        <w:rPr>
          <w:rFonts w:eastAsia="Times New Roman"/>
        </w:rPr>
      </w:pPr>
      <w:r w:rsidRPr="00E83730">
        <w:rPr>
          <w:rFonts w:eastAsia="Times New Roman"/>
        </w:rPr>
        <w:t>Informacija o obsegu PEV vključuje osnovne podatke o PEV, tabelarični seznam parcel in delov stavb, ki sestavljajo PEV, legendo grafičnega prikaza ter grafične izrise območja PEV. Grafični prikazi se izdelajo na ortofoto podlagi in vključujejo sestavine PEV, funkcionalna območja PEV, okvirje za izris ter okoliške parcele in stavbe iz aktualnega katastra nepremičnin.</w:t>
      </w:r>
    </w:p>
    <w:p w:rsidRPr="00E83730" w:rsidP="00BA575E" w:rsidRDefault="00000000" w14:paraId="580BCD76" w14:textId="0822AF3B">
      <w:pPr>
        <w:rPr>
          <w:rFonts w:eastAsia="Times New Roman"/>
        </w:rPr>
      </w:pPr>
      <w:r w:rsidRPr="00E83730">
        <w:t xml:space="preserve">Funkcionalnost omogoča posamično generiranje dokumenta za eno PEV in </w:t>
      </w:r>
      <w:r w:rsidRPr="00E907C8" w:rsidR="00E907C8">
        <w:t>množično</w:t>
      </w:r>
      <w:r w:rsidRPr="00E83730">
        <w:t xml:space="preserve"> generiranje dokumentov za več PEV hkrati. Pri </w:t>
      </w:r>
      <w:r w:rsidRPr="00E907C8" w:rsidR="00E907C8">
        <w:t>množični</w:t>
      </w:r>
      <w:r w:rsidRPr="00E83730">
        <w:t xml:space="preserve"> izvedbi sistem za izbrani nabor PEV pripravi ločene dokumente, pri čemer za vsako PEV uporabi pripadajoče okvirje za izris in aktualne prostorske podatke. </w:t>
      </w:r>
      <w:r w:rsidRPr="00E907C8" w:rsidR="00E907C8">
        <w:t>Dokumente shrani v polje geopdf povezane tabele</w:t>
      </w:r>
      <w:r w:rsidRPr="00E83730">
        <w:t xml:space="preserve"> pev_informacija_o_obsegu</w:t>
      </w:r>
      <w:r w:rsidRPr="00E907C8" w:rsidR="00E907C8">
        <w:t>.</w:t>
      </w:r>
      <w:r w:rsidRPr="00E83730">
        <w:t xml:space="preserve"> Če je </w:t>
      </w:r>
      <w:r w:rsidRPr="00E83730">
        <w:t xml:space="preserve">bila </w:t>
      </w:r>
      <w:r w:rsidRPr="00E83730">
        <w:t xml:space="preserve">informacija o obsegu </w:t>
      </w:r>
      <w:r w:rsidRPr="00E907C8" w:rsidR="00E907C8">
        <w:t>za izbrano PEV že ustvarjena, jo</w:t>
      </w:r>
      <w:r w:rsidRPr="00E83730">
        <w:t xml:space="preserve"> ob ponovni </w:t>
      </w:r>
      <w:r w:rsidRPr="00E907C8" w:rsidR="00E907C8">
        <w:t>izvedbi</w:t>
      </w:r>
      <w:r w:rsidRPr="00E83730">
        <w:t xml:space="preserve"> nadomesti.</w:t>
      </w:r>
    </w:p>
    <w:p w:rsidRPr="00E83730" w:rsidR="00BA575E" w:rsidP="00BA575E" w:rsidRDefault="00BA575E" w14:paraId="666B20F9" w14:textId="77777777">
      <w:pPr>
        <w:spacing w:after="0"/>
        <w:rPr>
          <w:rFonts w:eastAsia="Times New Roman"/>
        </w:rPr>
      </w:pPr>
      <w:r w:rsidRPr="00E83730">
        <w:rPr>
          <w:rFonts w:eastAsia="Times New Roman"/>
        </w:rPr>
        <w:t>Podatkovna osnova za pripravo dokumenta so predvsem:</w:t>
      </w:r>
    </w:p>
    <w:p w:rsidRPr="00E83730" w:rsidR="00BA575E" w:rsidRDefault="00BA575E" w14:paraId="36DCE785" w14:textId="77777777">
      <w:pPr>
        <w:numPr>
          <w:ilvl w:val="0"/>
          <w:numId w:val="7"/>
        </w:numPr>
        <w:spacing w:after="0"/>
        <w:rPr>
          <w:rFonts w:eastAsia="Times New Roman"/>
        </w:rPr>
      </w:pPr>
      <w:r w:rsidRPr="00E83730">
        <w:rPr>
          <w:rFonts w:eastAsia="Times New Roman"/>
        </w:rPr>
        <w:t>osnovni podatki iz tabele pev_posebne_enote,</w:t>
      </w:r>
    </w:p>
    <w:p w:rsidRPr="00E83730" w:rsidR="00BA575E" w:rsidRDefault="00BA575E" w14:paraId="53AAA4D8" w14:textId="77777777">
      <w:pPr>
        <w:numPr>
          <w:ilvl w:val="0"/>
          <w:numId w:val="7"/>
        </w:numPr>
        <w:spacing w:after="0"/>
        <w:rPr>
          <w:rFonts w:eastAsia="Times New Roman"/>
        </w:rPr>
      </w:pPr>
      <w:r w:rsidRPr="00E83730">
        <w:rPr>
          <w:rFonts w:eastAsia="Times New Roman"/>
        </w:rPr>
        <w:t>funkcionalna območja PEV,</w:t>
      </w:r>
    </w:p>
    <w:p w:rsidRPr="00E83730" w:rsidR="00BA575E" w:rsidRDefault="00BA575E" w14:paraId="5482CFE7" w14:textId="77777777">
      <w:pPr>
        <w:numPr>
          <w:ilvl w:val="0"/>
          <w:numId w:val="7"/>
        </w:numPr>
        <w:spacing w:after="0"/>
        <w:rPr>
          <w:rFonts w:eastAsia="Times New Roman"/>
        </w:rPr>
      </w:pPr>
      <w:r w:rsidRPr="00E83730">
        <w:rPr>
          <w:rFonts w:eastAsia="Times New Roman"/>
        </w:rPr>
        <w:t>okvirji za izris,</w:t>
      </w:r>
    </w:p>
    <w:p w:rsidRPr="00E83730" w:rsidR="00BA575E" w:rsidRDefault="00BA575E" w14:paraId="396EBE2A" w14:textId="77777777">
      <w:pPr>
        <w:numPr>
          <w:ilvl w:val="0"/>
          <w:numId w:val="7"/>
        </w:numPr>
        <w:spacing w:after="0"/>
        <w:rPr>
          <w:rFonts w:eastAsia="Times New Roman"/>
        </w:rPr>
      </w:pPr>
      <w:r w:rsidRPr="00E83730">
        <w:rPr>
          <w:rFonts w:eastAsia="Times New Roman"/>
        </w:rPr>
        <w:t>parcele, stavbe in deli stavb, ki sestavljajo PEV,</w:t>
      </w:r>
    </w:p>
    <w:p w:rsidRPr="00E83730" w:rsidR="00BA575E" w:rsidRDefault="00BA575E" w14:paraId="688224A7" w14:textId="77777777">
      <w:pPr>
        <w:numPr>
          <w:ilvl w:val="0"/>
          <w:numId w:val="7"/>
        </w:numPr>
        <w:spacing w:after="0"/>
        <w:rPr>
          <w:rFonts w:eastAsia="Times New Roman"/>
        </w:rPr>
      </w:pPr>
      <w:r w:rsidRPr="00E83730">
        <w:rPr>
          <w:rFonts w:eastAsia="Times New Roman"/>
        </w:rPr>
        <w:t>podatki aktualnega KN,</w:t>
      </w:r>
    </w:p>
    <w:p w:rsidRPr="00E83730" w:rsidR="00BA575E" w:rsidRDefault="00BA575E" w14:paraId="63C4FAE0" w14:textId="77777777">
      <w:pPr>
        <w:numPr>
          <w:ilvl w:val="0"/>
          <w:numId w:val="7"/>
        </w:numPr>
        <w:rPr>
          <w:rFonts w:eastAsia="Times New Roman"/>
        </w:rPr>
      </w:pPr>
      <w:r w:rsidRPr="00E83730">
        <w:rPr>
          <w:rFonts w:eastAsia="Times New Roman"/>
        </w:rPr>
        <w:t>podatki, potrebni za tabelarični in grafični prikaz.</w:t>
      </w:r>
    </w:p>
    <w:p w:rsidRPr="00E83730" w:rsidR="00BA575E" w:rsidP="0053180C" w:rsidRDefault="00372EEC" w14:paraId="5F9906DF" w14:textId="14513003">
      <w:r w:rsidRPr="00E83730">
        <w:t>GeoPDF predstavlja nadgradnjo običajnega PDF izrisa, saj poleg vizualnega prikaza omogoča tudi georeferenciran prostorski dokument. To pomeni, da je dokument primeren za pregled prostorskega položaja PEV in njenih sestavin v GIS okolju oziroma v pregledovalnikih, ki podpirajo prostorske PDF datoteke.</w:t>
      </w:r>
    </w:p>
    <w:p w:rsidRPr="00E83730" w:rsidP="0053180C" w:rsidRDefault="00000000" w14:paraId="55A77405" w14:textId="409EE686">
      <w:r w:rsidRPr="00E83730">
        <w:t xml:space="preserve">Na spodnji </w:t>
      </w:r>
      <w:r w:rsidRPr="00E83730">
        <w:t xml:space="preserve">sliki </w:t>
      </w:r>
      <w:r w:rsidRPr="00E12DCF" w:rsidR="00E12DCF">
        <w:t>sta prikazana dva</w:t>
      </w:r>
      <w:r w:rsidRPr="00E83730">
        <w:t xml:space="preserve"> gumba</w:t>
      </w:r>
      <w:r w:rsidRPr="00E12DCF" w:rsidR="00E12DCF">
        <w:t>. Gumb</w:t>
      </w:r>
      <w:r w:rsidRPr="00E83730">
        <w:t xml:space="preserve"> »Generiraj Informacijo o obsegu za izbrani PEV</w:t>
      </w:r>
      <w:r w:rsidRPr="00E12DCF" w:rsidR="00E12DCF">
        <w:t>« pripravi dokument</w:t>
      </w:r>
      <w:r w:rsidRPr="00E83730">
        <w:t xml:space="preserve"> za </w:t>
      </w:r>
      <w:r w:rsidRPr="00E12DCF" w:rsidR="00E12DCF">
        <w:t>eno izbrano</w:t>
      </w:r>
      <w:r w:rsidRPr="00E83730">
        <w:t xml:space="preserve"> PEV</w:t>
      </w:r>
      <w:r w:rsidRPr="00E12DCF" w:rsidR="00E12DCF">
        <w:t>. Gumb</w:t>
      </w:r>
      <w:r w:rsidRPr="00E83730">
        <w:t xml:space="preserve"> »Generiraj Informacijo o obsegu za filtrirane PEV</w:t>
      </w:r>
      <w:r w:rsidRPr="00E12DCF" w:rsidR="00E12DCF">
        <w:t>« pripravi</w:t>
      </w:r>
      <w:r w:rsidRPr="00E83730">
        <w:t xml:space="preserve"> dokumente</w:t>
      </w:r>
      <w:r w:rsidRPr="00E12DCF" w:rsidR="00E12DCF">
        <w:t xml:space="preserve"> za vse PEV, ki ustrezajo predhodno določenemu filtru.</w:t>
      </w:r>
      <w:r w:rsidRPr="00E83730">
        <w:t xml:space="preserve"> Generiranje </w:t>
      </w:r>
      <w:r w:rsidRPr="00E12DCF" w:rsidR="00E12DCF">
        <w:t>dokumenta za eno</w:t>
      </w:r>
      <w:r w:rsidRPr="00E83730">
        <w:t xml:space="preserve"> PEV lahko traja od 0,5 do 2 </w:t>
      </w:r>
      <w:r w:rsidRPr="00E12DCF" w:rsidR="00E12DCF">
        <w:t>minuti.</w:t>
      </w:r>
    </w:p>
    <w:p w:rsidRPr="00E83730" w:rsidR="0019586C" w:rsidP="006803F8" w:rsidRDefault="00B10016" w14:paraId="401E2CC1" w14:textId="19D47115">
      <w:pPr>
        <w:jc w:val="center"/>
      </w:pPr>
      <w:r w:rsidRPr="00E83730">
        <w:rPr>
          <w:noProof/>
        </w:rPr>
        <w:drawing>
          <wp:inline distT="0" distB="0" distL="0" distR="0" wp14:anchorId="47D0567E" wp14:editId="68ABCE60">
            <wp:extent cx="1735358" cy="1297046"/>
            <wp:effectExtent l="0" t="0" r="5080" b="0"/>
            <wp:docPr id="5876008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00897" name="Picture 587600897"/>
                    <pic:cNvPicPr/>
                  </pic:nvPicPr>
                  <pic:blipFill>
                    <a:blip r:embed="rId28">
                      <a:extLst>
                        <a:ext uri="{28A0092B-C50C-407E-A947-70E740481C1C}">
                          <a14:useLocalDpi xmlns:a14="http://schemas.microsoft.com/office/drawing/2010/main" val="0"/>
                        </a:ext>
                      </a:extLst>
                    </a:blip>
                    <a:stretch>
                      <a:fillRect/>
                    </a:stretch>
                  </pic:blipFill>
                  <pic:spPr>
                    <a:xfrm>
                      <a:off x="0" y="0"/>
                      <a:ext cx="1752278" cy="1309693"/>
                    </a:xfrm>
                    <a:prstGeom prst="rect">
                      <a:avLst/>
                    </a:prstGeom>
                  </pic:spPr>
                </pic:pic>
              </a:graphicData>
            </a:graphic>
          </wp:inline>
        </w:drawing>
      </w:r>
      <w:r w:rsidRPr="00E83730">
        <w:rPr>
          <w:noProof/>
        </w:rPr>
        <w:drawing>
          <wp:inline distT="0" distB="0" distL="0" distR="0" wp14:anchorId="0602EA87" wp14:editId="7F6DAF3B">
            <wp:extent cx="2607214" cy="2429500"/>
            <wp:effectExtent l="0" t="0" r="0" b="0"/>
            <wp:docPr id="8584039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03995" name="Picture 85840399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20639" cy="2442010"/>
                    </a:xfrm>
                    <a:prstGeom prst="rect">
                      <a:avLst/>
                    </a:prstGeom>
                  </pic:spPr>
                </pic:pic>
              </a:graphicData>
            </a:graphic>
          </wp:inline>
        </w:drawing>
      </w:r>
    </w:p>
    <w:p w:rsidRPr="00E83730" w:rsidR="0065223F" w:rsidRDefault="00C23FD4" w14:paraId="4B06A332" w14:textId="77777777">
      <w:pPr>
        <w:pStyle w:val="Caption"/>
        <w:jc w:val="center"/>
      </w:pPr>
      <w:r w:rsidRPr="00E83730">
        <w:t>Slika 13: Generiranje GeoPDF Informacije o obsegu PEV</w:t>
      </w:r>
    </w:p>
    <w:p w:rsidRPr="00E83730" w:rsidR="00372EEC" w:rsidP="0053180C" w:rsidRDefault="00372EEC" w14:paraId="484EA620" w14:textId="77777777">
      <w:pPr>
        <w:rPr>
          <w:rFonts w:eastAsia="Times New Roman"/>
        </w:rPr>
      </w:pPr>
    </w:p>
    <w:p w:rsidRPr="00E83730" w:rsidR="009F2B38" w:rsidP="0053180C" w:rsidRDefault="009F2B38" w14:paraId="022CDAE7" w14:textId="77777777">
      <w:pPr>
        <w:rPr>
          <w:rFonts w:eastAsia="Times New Roman"/>
        </w:rPr>
      </w:pPr>
    </w:p>
    <w:p w:rsidRPr="00E83730" w:rsidR="008F00B7" w:rsidP="008F00B7" w:rsidRDefault="008F00B7" w14:paraId="5C8758CF" w14:textId="77777777">
      <w:pPr>
        <w:pStyle w:val="Heading1"/>
      </w:pPr>
      <w:bookmarkStart w:name="_Toc232676015" w:id="27"/>
      <w:r w:rsidRPr="00E83730">
        <w:t>Arhiviranje, historiat in sledljivost PEV</w:t>
      </w:r>
      <w:bookmarkEnd w:id="27"/>
    </w:p>
    <w:p w:rsidRPr="00E83730" w:rsidP="008F00B7" w:rsidRDefault="00000000" w14:paraId="72942603" w14:textId="3D8780AA">
      <w:r w:rsidRPr="00E83730">
        <w:t xml:space="preserve">Dogovorjeni proces določa, da se PEV in njeni podrejeni podatki ne brišejo, </w:t>
      </w:r>
      <w:r w:rsidRPr="005F567C" w:rsidR="005F567C">
        <w:t>temveč</w:t>
      </w:r>
      <w:r w:rsidRPr="00E83730">
        <w:t xml:space="preserve"> arhivirajo. Arhiviranje se uporabi</w:t>
      </w:r>
      <w:r w:rsidRPr="00E83730">
        <w:t xml:space="preserve">, ko uporabnik prejme informacijo </w:t>
      </w:r>
      <w:r w:rsidRPr="005F567C" w:rsidR="005F567C">
        <w:t>ali</w:t>
      </w:r>
      <w:r w:rsidRPr="00E83730">
        <w:t xml:space="preserve"> opazi plombo, ki nakazuje potrebo po spremembi PEV. Obstoječi zapis se arhivira, spremembe pa se vnesejo v nov zapis.</w:t>
      </w:r>
    </w:p>
    <w:p w:rsidRPr="00E83730" w:rsidR="008F00B7" w:rsidP="007546C9" w:rsidRDefault="008F00B7" w14:paraId="282820EB" w14:textId="40F71351">
      <w:r w:rsidRPr="00E83730">
        <w:t>Ob arhiviranju posamezne PEV se ustvari dvojnik. Na novem zapisu se polje Veljavno od nastavi na datum arhiviranja, polje Veljavno do pa ostane prazno. Na arhiviranem zapisu se Veljavno do nastavi na datum arhiviranja. Ohranijo se vsi podatki in povezave</w:t>
      </w:r>
      <w:r w:rsidRPr="00E83730" w:rsidR="0005132D">
        <w:t>.</w:t>
      </w:r>
    </w:p>
    <w:p w:rsidRPr="00E83730" w:rsidR="008F00B7" w:rsidP="008F00B7" w:rsidRDefault="008F00B7" w14:paraId="26839C4F" w14:textId="77777777">
      <w:pPr>
        <w:jc w:val="center"/>
      </w:pPr>
      <w:r w:rsidRPr="00E83730">
        <w:rPr>
          <w:noProof/>
        </w:rPr>
        <w:drawing>
          <wp:inline distT="0" distB="0" distL="0" distR="0" wp14:anchorId="6D1BCC83" wp14:editId="5E81C236">
            <wp:extent cx="6048000" cy="201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_p11_img2_858x286.png"/>
                    <pic:cNvPicPr/>
                  </pic:nvPicPr>
                  <pic:blipFill>
                    <a:blip r:embed="rId30"/>
                    <a:stretch>
                      <a:fillRect/>
                    </a:stretch>
                  </pic:blipFill>
                  <pic:spPr>
                    <a:xfrm>
                      <a:off x="0" y="0"/>
                      <a:ext cx="6048000" cy="2016000"/>
                    </a:xfrm>
                    <a:prstGeom prst="rect">
                      <a:avLst/>
                    </a:prstGeom>
                  </pic:spPr>
                </pic:pic>
              </a:graphicData>
            </a:graphic>
          </wp:inline>
        </w:drawing>
      </w:r>
    </w:p>
    <w:p w:rsidRPr="00E83730" w:rsidR="008F00B7" w:rsidP="008F00B7" w:rsidRDefault="008F00B7" w14:paraId="22103A60" w14:textId="77777777">
      <w:pPr>
        <w:pStyle w:val="Caption"/>
        <w:jc w:val="center"/>
      </w:pPr>
      <w:r w:rsidRPr="00E83730">
        <w:t>Slika 14: Prikaz gumba Arhiviraj PEV v atributni tabeli.</w:t>
      </w:r>
    </w:p>
    <w:p w:rsidRPr="00E83730" w:rsidR="008F00B7" w:rsidP="008F00B7" w:rsidRDefault="008F00B7" w14:paraId="639C26C7" w14:textId="77777777">
      <w:pPr>
        <w:jc w:val="center"/>
      </w:pPr>
      <w:r w:rsidRPr="00E83730">
        <w:rPr>
          <w:noProof/>
        </w:rPr>
        <w:drawing>
          <wp:inline distT="0" distB="0" distL="0" distR="0" wp14:anchorId="33047ECA" wp14:editId="4E80D7CF">
            <wp:extent cx="6048000" cy="12543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_p11_img3_757x157.png"/>
                    <pic:cNvPicPr/>
                  </pic:nvPicPr>
                  <pic:blipFill>
                    <a:blip r:embed="rId31"/>
                    <a:stretch>
                      <a:fillRect/>
                    </a:stretch>
                  </pic:blipFill>
                  <pic:spPr>
                    <a:xfrm>
                      <a:off x="0" y="0"/>
                      <a:ext cx="6048000" cy="1254340"/>
                    </a:xfrm>
                    <a:prstGeom prst="rect">
                      <a:avLst/>
                    </a:prstGeom>
                  </pic:spPr>
                </pic:pic>
              </a:graphicData>
            </a:graphic>
          </wp:inline>
        </w:drawing>
      </w:r>
    </w:p>
    <w:p w:rsidR="008F00B7" w:rsidP="008F00B7" w:rsidRDefault="008F00B7" w14:paraId="78887914" w14:textId="77777777">
      <w:pPr>
        <w:pStyle w:val="Caption"/>
        <w:jc w:val="center"/>
      </w:pPr>
      <w:r w:rsidRPr="00E83730">
        <w:t>Slika 15: Prikaz novega in arhiviranega zapisa po izvedbi arhiviranja.</w:t>
      </w:r>
    </w:p>
    <w:p w:rsidRPr="00E83730" w:rsidR="00E83730" w:rsidP="00E83730" w:rsidRDefault="00E83730" w14:paraId="6501E5E0" w14:textId="77777777"/>
    <w:p w:rsidRPr="00E83730" w:rsidR="00BE2732" w:rsidRDefault="008F00B7" w14:paraId="745D808F" w14:textId="584DF928">
      <w:pPr>
        <w:pStyle w:val="Heading2"/>
      </w:pPr>
      <w:bookmarkStart w:name="_Toc232676016" w:id="28"/>
      <w:r w:rsidRPr="00E83730">
        <w:t>Podrobna logika arhiviranja</w:t>
      </w:r>
      <w:bookmarkEnd w:id="28"/>
    </w:p>
    <w:p w:rsidRPr="00E83730" w:rsidR="008F00B7" w:rsidRDefault="008F00B7" w14:paraId="1957EB4B" w14:textId="397355D0">
      <w:pPr>
        <w:pStyle w:val="ListNumber"/>
        <w:numPr>
          <w:ilvl w:val="0"/>
          <w:numId w:val="11"/>
        </w:numPr>
        <w:rPr>
          <w:rFonts w:asciiTheme="minorHAnsi" w:hAnsiTheme="minorHAnsi" w:eastAsiaTheme="minorEastAsia"/>
          <w:color w:val="001647" w:themeColor="text2"/>
          <w:sz w:val="22"/>
          <w:lang w:val="sl-SI"/>
        </w:rPr>
      </w:pPr>
      <w:r w:rsidRPr="00E83730">
        <w:rPr>
          <w:rFonts w:asciiTheme="minorHAnsi" w:hAnsiTheme="minorHAnsi" w:eastAsiaTheme="minorEastAsia"/>
          <w:color w:val="001647" w:themeColor="text2"/>
          <w:sz w:val="22"/>
          <w:lang w:val="sl-SI"/>
        </w:rPr>
        <w:t>V tabeli pev_posebne_enote se podvoji zapis; na novem zapisu se valid_from nastavi na trenutni čas, valid_to ostane NULL, na starem zapisu pa se valid_to nastavi na čas arhiviranja.</w:t>
      </w:r>
    </w:p>
    <w:p w:rsidRPr="00E83730" w:rsidR="008F00B7" w:rsidP="008F00B7" w:rsidRDefault="008F00B7" w14:paraId="5CEA55CA" w14:textId="77777777">
      <w:pPr>
        <w:pStyle w:val="ListNumber"/>
        <w:rPr>
          <w:rFonts w:asciiTheme="minorHAnsi" w:hAnsiTheme="minorHAnsi" w:eastAsiaTheme="minorEastAsia"/>
          <w:color w:val="001647" w:themeColor="text2"/>
          <w:sz w:val="22"/>
          <w:lang w:val="sl-SI"/>
        </w:rPr>
      </w:pPr>
      <w:r w:rsidRPr="00E83730">
        <w:rPr>
          <w:rFonts w:asciiTheme="minorHAnsi" w:hAnsiTheme="minorHAnsi" w:eastAsiaTheme="minorEastAsia"/>
          <w:color w:val="001647" w:themeColor="text2"/>
          <w:sz w:val="22"/>
          <w:lang w:val="sl-SI"/>
        </w:rPr>
        <w:t>V tabeli pev_fo se podvojijo vsi zapisi, vezani na PEV prek relacije pev_fo.id_rel_pe.</w:t>
      </w:r>
    </w:p>
    <w:p w:rsidRPr="00E83730" w:rsidR="008F00B7" w:rsidP="008F00B7" w:rsidRDefault="008F00B7" w14:paraId="24EA1368" w14:textId="2DCAED7B">
      <w:pPr>
        <w:pStyle w:val="ListNumber"/>
        <w:rPr>
          <w:rFonts w:asciiTheme="minorHAnsi" w:hAnsiTheme="minorHAnsi" w:eastAsiaTheme="minorEastAsia"/>
          <w:color w:val="001647" w:themeColor="text2"/>
          <w:sz w:val="22"/>
          <w:lang w:val="sl-SI"/>
        </w:rPr>
      </w:pPr>
      <w:r w:rsidRPr="00E83730">
        <w:rPr>
          <w:rFonts w:asciiTheme="minorHAnsi" w:hAnsiTheme="minorHAnsi" w:eastAsiaTheme="minorEastAsia"/>
          <w:color w:val="001647" w:themeColor="text2"/>
          <w:sz w:val="22"/>
          <w:lang w:val="sl-SI"/>
        </w:rPr>
        <w:t>Podvojijo se pripadajoče sestavine: parcele, stavbe, deli stavb in povezave med parcelami ter</w:t>
      </w:r>
      <w:r w:rsidRPr="00E83730" w:rsidR="006A7015">
        <w:rPr>
          <w:rFonts w:asciiTheme="minorHAnsi" w:hAnsiTheme="minorHAnsi" w:eastAsiaTheme="minorEastAsia"/>
          <w:color w:val="001647" w:themeColor="text2"/>
          <w:sz w:val="22"/>
          <w:lang w:val="sl-SI"/>
        </w:rPr>
        <w:t xml:space="preserve"> </w:t>
      </w:r>
      <w:r w:rsidRPr="00E83730">
        <w:rPr>
          <w:rFonts w:asciiTheme="minorHAnsi" w:hAnsiTheme="minorHAnsi" w:eastAsiaTheme="minorEastAsia"/>
          <w:color w:val="001647" w:themeColor="text2"/>
          <w:sz w:val="22"/>
          <w:lang w:val="sl-SI"/>
        </w:rPr>
        <w:t>stavbami.</w:t>
      </w:r>
    </w:p>
    <w:p w:rsidRPr="00E83730" w:rsidR="008F00B7" w:rsidP="008F00B7" w:rsidRDefault="008F00B7" w14:paraId="42F73B46" w14:textId="77777777">
      <w:pPr>
        <w:pStyle w:val="ListNumber"/>
        <w:rPr>
          <w:rFonts w:asciiTheme="minorHAnsi" w:hAnsiTheme="minorHAnsi" w:eastAsiaTheme="minorEastAsia"/>
          <w:color w:val="001647" w:themeColor="text2"/>
          <w:sz w:val="22"/>
          <w:lang w:val="sl-SI"/>
        </w:rPr>
      </w:pPr>
      <w:r w:rsidRPr="00E83730">
        <w:rPr>
          <w:rFonts w:asciiTheme="minorHAnsi" w:hAnsiTheme="minorHAnsi" w:eastAsiaTheme="minorEastAsia"/>
          <w:color w:val="001647" w:themeColor="text2"/>
          <w:sz w:val="22"/>
          <w:lang w:val="sl-SI"/>
        </w:rPr>
        <w:t>Podvojijo se zapisi v pev_pne_bloki, vezani na arhivirano PEV.</w:t>
      </w:r>
    </w:p>
    <w:p w:rsidRPr="00E83730" w:rsidR="008F00B7" w:rsidP="008F00B7" w:rsidRDefault="008F00B7" w14:paraId="21A9B2A4" w14:textId="77777777">
      <w:pPr>
        <w:pStyle w:val="ListNumber"/>
        <w:rPr>
          <w:rFonts w:asciiTheme="minorHAnsi" w:hAnsiTheme="minorHAnsi" w:eastAsiaTheme="minorEastAsia"/>
          <w:color w:val="001647" w:themeColor="text2"/>
          <w:sz w:val="22"/>
          <w:lang w:val="sl-SI"/>
        </w:rPr>
      </w:pPr>
      <w:r w:rsidRPr="00E83730">
        <w:rPr>
          <w:rFonts w:asciiTheme="minorHAnsi" w:hAnsiTheme="minorHAnsi" w:eastAsiaTheme="minorEastAsia"/>
          <w:color w:val="001647" w:themeColor="text2"/>
          <w:sz w:val="22"/>
          <w:lang w:val="sl-SI"/>
        </w:rPr>
        <w:t>Podvojijo se zapisi v pev_pe_upr_kon, vezani na PEV.</w:t>
      </w:r>
    </w:p>
    <w:p w:rsidRPr="00E83730" w:rsidR="008F00B7" w:rsidP="008F00B7" w:rsidRDefault="008F00B7" w14:paraId="0636F8A0" w14:textId="77777777">
      <w:pPr>
        <w:pStyle w:val="ListNumber"/>
        <w:rPr>
          <w:rFonts w:asciiTheme="minorHAnsi" w:hAnsiTheme="minorHAnsi" w:eastAsiaTheme="minorEastAsia"/>
          <w:color w:val="001647" w:themeColor="text2"/>
          <w:sz w:val="22"/>
          <w:lang w:val="sl-SI"/>
        </w:rPr>
      </w:pPr>
      <w:r w:rsidRPr="00E83730">
        <w:rPr>
          <w:rFonts w:asciiTheme="minorHAnsi" w:hAnsiTheme="minorHAnsi" w:eastAsiaTheme="minorEastAsia"/>
          <w:color w:val="001647" w:themeColor="text2"/>
          <w:sz w:val="22"/>
          <w:lang w:val="sl-SI"/>
        </w:rPr>
        <w:t>Podvojijo se podatki o upravljavcih in kontaktih, kadar so povezani prek relacij.</w:t>
      </w:r>
    </w:p>
    <w:p w:rsidRPr="00E83730" w:rsidR="008F00B7" w:rsidP="008F00B7" w:rsidRDefault="008F00B7" w14:paraId="05ECCAB3" w14:textId="77777777">
      <w:pPr>
        <w:pStyle w:val="ListNumber"/>
        <w:rPr>
          <w:rFonts w:asciiTheme="minorHAnsi" w:hAnsiTheme="minorHAnsi" w:eastAsiaTheme="minorEastAsia"/>
          <w:color w:val="001647" w:themeColor="text2"/>
          <w:sz w:val="22"/>
          <w:lang w:val="sl-SI"/>
        </w:rPr>
      </w:pPr>
      <w:r w:rsidRPr="00E83730">
        <w:rPr>
          <w:rFonts w:asciiTheme="minorHAnsi" w:hAnsiTheme="minorHAnsi" w:eastAsiaTheme="minorEastAsia"/>
          <w:color w:val="001647" w:themeColor="text2"/>
          <w:sz w:val="22"/>
          <w:lang w:val="sl-SI"/>
        </w:rPr>
        <w:t>Podvojijo se zapisi v pev_pos, kjer imajo zapisi sestavljen id_rel_pe_upr kot povezavo med PEV in upravljavcem.</w:t>
      </w:r>
    </w:p>
    <w:p w:rsidRPr="00E83730" w:rsidR="00546EB1" w:rsidP="008F00B7" w:rsidRDefault="00546EB1" w14:paraId="1A68BD32" w14:textId="431919EB">
      <w:pPr>
        <w:pStyle w:val="ListNumber"/>
        <w:rPr>
          <w:rFonts w:asciiTheme="minorHAnsi" w:hAnsiTheme="minorHAnsi" w:eastAsiaTheme="minorEastAsia"/>
          <w:color w:val="001647" w:themeColor="text2"/>
          <w:sz w:val="22"/>
          <w:lang w:val="sl-SI"/>
        </w:rPr>
      </w:pPr>
      <w:r w:rsidRPr="00E83730">
        <w:rPr>
          <w:rFonts w:asciiTheme="minorHAnsi" w:hAnsiTheme="minorHAnsi" w:eastAsiaTheme="minorEastAsia"/>
          <w:color w:val="001647" w:themeColor="text2"/>
          <w:sz w:val="22"/>
          <w:lang w:val="sl-SI"/>
        </w:rPr>
        <w:t>Podvojijo se zapisi pev_vnos in pev_pos_vnos</w:t>
      </w:r>
    </w:p>
    <w:p w:rsidRPr="00E83730" w:rsidR="00561487" w:rsidP="0053180C" w:rsidRDefault="00561487" w14:paraId="6024A1E1" w14:textId="77777777">
      <w:pPr>
        <w:rPr>
          <w:rFonts w:eastAsia="Times New Roman"/>
        </w:rPr>
      </w:pPr>
    </w:p>
    <w:p w:rsidRPr="00E83730" w:rsidR="00DF0400" w:rsidP="00DF0400" w:rsidRDefault="00DF0400" w14:paraId="226F5DB8" w14:textId="77777777">
      <w:pPr>
        <w:pStyle w:val="Heading1"/>
      </w:pPr>
      <w:bookmarkStart w:name="_Toc232676017" w:id="29"/>
      <w:r w:rsidRPr="00E83730">
        <w:t>Modeliranje PEV</w:t>
      </w:r>
      <w:bookmarkEnd w:id="29"/>
    </w:p>
    <w:p w:rsidRPr="00E83730" w:rsidR="00DF0400" w:rsidP="00DF0400" w:rsidRDefault="00DF0400" w14:paraId="256B2B58" w14:textId="1190A9E2">
      <w:pPr>
        <w:pStyle w:val="Heading2"/>
      </w:pPr>
      <w:bookmarkStart w:name="_Toc232676018" w:id="30"/>
      <w:r w:rsidRPr="00E83730">
        <w:t>Verzije modelov in verzije izračunov</w:t>
      </w:r>
      <w:bookmarkEnd w:id="30"/>
    </w:p>
    <w:p w:rsidRPr="00E83730" w:rsidR="00DF0400" w:rsidP="00DF0400" w:rsidRDefault="00DF0400" w14:paraId="1B6A9E18" w14:textId="77777777">
      <w:r w:rsidRPr="00E83730">
        <w:t>Za vse modele in podmodele PEV se vodijo verzije modelov. Vsaka verzija modela ima pod seboj parametre in tabele, ki se uporabljajo v modeliranju in izračunu vrednosti PEV. V ISAM je omogočeno kopiranje verzij modelov PEV, pri čemer se kopirajo pripadajoči parametri in tabele.</w:t>
      </w:r>
    </w:p>
    <w:p w:rsidR="00AF2FF1" w:rsidRDefault="00AF2FF1" w14:paraId="41877DC4" w14:textId="77777777">
      <w:pPr>
        <w:rPr>
          <w:lang w:val="en-SI" w:eastAsia="en-GB"/>
        </w:rPr>
      </w:pPr>
      <w:r>
        <w:t>Pri kopiranju verzije modela se poleg parametrov in drugih pripadajočih tabel kopirajo tudi zapisi iz pev_verzije_modeli_produkti. Kopirajo se najmanj id_rel_sifrant, f_pretvorbe, f_delitve, aktiven, uporabi_v_izracunu, vnos_stolpec in opomba. Novi zapisi se povežejo z novo verzijo modela.</w:t>
      </w:r>
    </w:p>
    <w:p w:rsidR="00AF2FF1" w:rsidRDefault="00AF2FF1" w14:paraId="6E246659" w14:textId="77777777">
      <w:pPr>
        <w:rPr>
          <w:lang w:val="en-SI" w:eastAsia="en-GB"/>
        </w:rPr>
      </w:pPr>
      <w:r>
        <w:t>Pri brisanju verzije modela se odstranijo tudi vsi pripadajoči zapisi iz pev_verzije_modeli_produkti.</w:t>
      </w:r>
    </w:p>
    <w:p w:rsidRPr="00E83730" w:rsidR="00DF0400" w:rsidP="0053180C" w:rsidRDefault="00DF0400" w14:paraId="75002A9A" w14:textId="640AE904">
      <w:pPr>
        <w:rPr>
          <w:rFonts w:eastAsia="Times New Roman"/>
        </w:rPr>
      </w:pPr>
      <w:r w:rsidRPr="00E83730">
        <w:t>Tabela pev_verzije_izracuni je bila dodana z namenom, da se podatki, ki se spreminjajo pogosteje, vodijo ločeno od modela. Na ta način ni treba kopirati celotnega modela zaradi sprememb, kot so leto izračuna, geometrijski izračun ali drugi parametri konkretnega izračuna.</w:t>
      </w:r>
    </w:p>
    <w:p w:rsidRPr="00E83730" w:rsidR="003E66A2" w:rsidP="0053180C" w:rsidRDefault="003E66A2" w14:paraId="702C5535" w14:textId="77777777">
      <w:pPr>
        <w:rPr>
          <w:rFonts w:eastAsia="Times New Roman"/>
        </w:rPr>
      </w:pPr>
    </w:p>
    <w:p w:rsidRPr="00E83730" w:rsidR="00561487" w:rsidP="00561487" w:rsidRDefault="00561487" w14:paraId="78631791" w14:textId="77777777">
      <w:pPr>
        <w:pStyle w:val="Heading2"/>
      </w:pPr>
      <w:bookmarkStart w:name="_Toc232676019" w:id="31"/>
      <w:r w:rsidRPr="00E83730">
        <w:t>Prenos in pretvorba podatkov iz GV v ISAM</w:t>
      </w:r>
      <w:bookmarkEnd w:id="31"/>
    </w:p>
    <w:p w:rsidRPr="00E83730" w:rsidR="009743E7" w:rsidP="009743E7" w:rsidRDefault="00561487" w14:paraId="17AEAE23" w14:textId="77777777">
      <w:r w:rsidRPr="00E83730">
        <w:t>Ker se je shema podatkovne baze bistveno spremenila, je bila pripravljena migracijska skripta za pretvorbo podatkov iz stare strukture GV v novo strukturo ISAM. V GV se določeni podatki niso shranjevali v bazo, temveč so se prikazovali v spletnem vmesniku kot preračunane vrednosti. Ker je bilo dogovorjeno, da se večina teh podatkov v ISAM shranjuje v bazo, so bili pripravljeni ustrezni preračuni in funkcionalnosti.</w:t>
      </w:r>
    </w:p>
    <w:p w:rsidRPr="00E83730" w:rsidR="009743E7" w:rsidRDefault="00561487" w14:paraId="01DE8F66" w14:textId="77777777">
      <w:pPr>
        <w:pStyle w:val="ListParagraph"/>
        <w:numPr>
          <w:ilvl w:val="0"/>
          <w:numId w:val="1"/>
        </w:numPr>
      </w:pPr>
      <w:r w:rsidRPr="00E83730">
        <w:t>Pri kontaktih so bili ustvarjeni zapisi z id_kontakta = 0 in ime_kontakta = Podjetje, da se ohranijo povezave pri upravljavcih brez vnesenih kontaktov.</w:t>
      </w:r>
    </w:p>
    <w:p w:rsidRPr="00E83730" w:rsidR="009743E7" w:rsidRDefault="00561487" w14:paraId="068DECF7" w14:textId="77777777">
      <w:pPr>
        <w:pStyle w:val="ListParagraph"/>
        <w:numPr>
          <w:ilvl w:val="0"/>
          <w:numId w:val="1"/>
        </w:numPr>
      </w:pPr>
      <w:r w:rsidRPr="00E83730">
        <w:t>Združeni sta bili tabeli pev.kontakti_nepremicnine in pev.koncesijske_dobe iz GV; nova tabela pev_pe_upr_kon vzpostavlja povezave med PEV, upravljavci in kontakti ter hkrati določa deleže oziroma obdobja upravljanja.</w:t>
      </w:r>
    </w:p>
    <w:p w:rsidRPr="00E83730" w:rsidR="009743E7" w:rsidRDefault="00561487" w14:paraId="2F058E23" w14:textId="77777777">
      <w:pPr>
        <w:pStyle w:val="ListParagraph"/>
        <w:numPr>
          <w:ilvl w:val="0"/>
          <w:numId w:val="1"/>
        </w:numPr>
      </w:pPr>
      <w:r w:rsidRPr="00E83730">
        <w:t>Za podatke, ki so bili v GV vpisani neposredno v pripisna polja brez vira podatka, je bil dodan vir Pripisni podatek s šifro 0.</w:t>
      </w:r>
    </w:p>
    <w:p w:rsidRPr="00E83730" w:rsidR="00561487" w:rsidRDefault="00561487" w14:paraId="7C4C80CA" w14:textId="22263680">
      <w:pPr>
        <w:pStyle w:val="ListParagraph"/>
        <w:numPr>
          <w:ilvl w:val="0"/>
          <w:numId w:val="1"/>
        </w:numPr>
      </w:pPr>
      <w:r w:rsidRPr="00E83730">
        <w:t>Pri naslovih je možna vezava le na aktualni kataster, zato pri historičnih naslovih ni vedno mogoče prikazati vseh zgodovinskih podatkov hišnih številk, ulic in pošt.</w:t>
      </w:r>
    </w:p>
    <w:p w:rsidRPr="00E83730" w:rsidR="003077E4" w:rsidP="0053180C" w:rsidRDefault="003077E4" w14:paraId="4FA0E0BB" w14:textId="77777777">
      <w:pPr>
        <w:rPr>
          <w:rFonts w:eastAsia="Times New Roman"/>
        </w:rPr>
      </w:pPr>
    </w:p>
    <w:p w:rsidRPr="00E83730" w:rsidR="009743E7" w:rsidP="009743E7" w:rsidRDefault="009743E7" w14:paraId="61E234DE" w14:textId="77777777">
      <w:pPr>
        <w:pStyle w:val="Heading2"/>
        <w:rPr>
          <w:rFonts w:eastAsia="Times New Roman"/>
        </w:rPr>
      </w:pPr>
      <w:bookmarkStart w:name="_Toc232676020" w:id="32"/>
      <w:r w:rsidRPr="00E83730">
        <w:rPr>
          <w:rFonts w:eastAsia="Times New Roman"/>
        </w:rPr>
        <w:t>Urejanje vrednostnih ravni in con</w:t>
      </w:r>
      <w:bookmarkEnd w:id="32"/>
    </w:p>
    <w:p w:rsidRPr="00E83730" w:rsidR="009743E7" w:rsidP="009743E7" w:rsidRDefault="009743E7" w14:paraId="3E13093B" w14:textId="77777777">
      <w:pPr>
        <w:rPr>
          <w:rFonts w:eastAsia="Times New Roman"/>
        </w:rPr>
      </w:pPr>
      <w:r w:rsidRPr="00E83730">
        <w:rPr>
          <w:rFonts w:eastAsia="Times New Roman"/>
        </w:rPr>
        <w:t>Funkcionalnost je namenjena urejanju vrednostnih ravni in vrednostnih con, ki se uporabljajo pri modeliranju in izračunu vrednosti PEV. Vrednostne ravni se vodijo v tabeli pev_vr_ravni, vrednostne cone pa v tabeli pev_cone.</w:t>
      </w:r>
    </w:p>
    <w:p w:rsidRPr="00E83730" w:rsidR="009743E7" w:rsidP="009743E7" w:rsidRDefault="009743E7" w14:paraId="7B55FB70" w14:textId="77777777">
      <w:pPr>
        <w:rPr>
          <w:rFonts w:eastAsia="Times New Roman"/>
        </w:rPr>
      </w:pPr>
      <w:r w:rsidRPr="00E83730">
        <w:rPr>
          <w:rFonts w:eastAsia="Times New Roman"/>
        </w:rPr>
        <w:t>Vrednostna cona predstavlja prostorski poligon, ki je vezan na model oziroma verzijo modela in ima določeno vrednostno raven. Na podlagi vrednostne cone, v kateri se nahaja posamezna PEV, sistem določi vrednostno raven, ki se nato uporabi pri izračunu vrednosti PEV.</w:t>
      </w:r>
    </w:p>
    <w:p w:rsidRPr="00E83730" w:rsidR="009743E7" w:rsidP="009743E7" w:rsidRDefault="009743E7" w14:paraId="2C9C042E" w14:textId="77777777">
      <w:pPr>
        <w:rPr>
          <w:rFonts w:eastAsia="Times New Roman"/>
        </w:rPr>
      </w:pPr>
      <w:r w:rsidRPr="00E83730">
        <w:rPr>
          <w:rFonts w:eastAsia="Times New Roman"/>
        </w:rPr>
        <w:t>Urejanje con se izvaja v GIS okolju. Uporabnik lahko riše nove cone, spreminja obstoječe geometrije, premika meje con in ureja pripadajoče atributne podatke, kot so model, verzija modela in vrednostna raven. Pri urejanju geometrij je omogočeno tudi urejanje sosednjih poligonov, s čimer se ohranja topološka pravilnost med dotikajočimi se conami.</w:t>
      </w:r>
    </w:p>
    <w:p w:rsidRPr="00E83730" w:rsidR="009743E7" w:rsidP="006803F8" w:rsidRDefault="002C633C" w14:paraId="0C05310E" w14:textId="4FB5CA48">
      <w:pPr>
        <w:jc w:val="center"/>
        <w:rPr>
          <w:rFonts w:eastAsia="Times New Roman"/>
        </w:rPr>
      </w:pPr>
      <w:r w:rsidRPr="00E83730">
        <w:rPr>
          <w:rFonts w:eastAsia="Times New Roman"/>
          <w:noProof/>
        </w:rPr>
        <w:drawing>
          <wp:inline distT="0" distB="0" distL="0" distR="0" wp14:anchorId="0C1E113D" wp14:editId="22E1DE1B">
            <wp:extent cx="5943600" cy="6463030"/>
            <wp:effectExtent l="0" t="0" r="0" b="1270"/>
            <wp:docPr id="892848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48003" name="Picture 892848003"/>
                    <pic:cNvPicPr/>
                  </pic:nvPicPr>
                  <pic:blipFill>
                    <a:blip r:embed="rId32">
                      <a:extLst>
                        <a:ext uri="{28A0092B-C50C-407E-A947-70E740481C1C}">
                          <a14:useLocalDpi xmlns:a14="http://schemas.microsoft.com/office/drawing/2010/main" val="0"/>
                        </a:ext>
                      </a:extLst>
                    </a:blip>
                    <a:stretch>
                      <a:fillRect/>
                    </a:stretch>
                  </pic:blipFill>
                  <pic:spPr>
                    <a:xfrm>
                      <a:off x="0" y="0"/>
                      <a:ext cx="5943600" cy="6463030"/>
                    </a:xfrm>
                    <a:prstGeom prst="rect">
                      <a:avLst/>
                    </a:prstGeom>
                  </pic:spPr>
                </pic:pic>
              </a:graphicData>
            </a:graphic>
          </wp:inline>
        </w:drawing>
      </w:r>
    </w:p>
    <w:p w:rsidRPr="00E83730" w:rsidR="009743E7" w:rsidP="006803F8" w:rsidRDefault="00035B22" w14:paraId="7CDC5294" w14:textId="50931D2C">
      <w:pPr>
        <w:pStyle w:val="Caption"/>
        <w:jc w:val="center"/>
        <w:rPr>
          <w:rFonts w:eastAsia="Times New Roman"/>
        </w:rPr>
      </w:pPr>
      <w:r w:rsidRPr="00E83730">
        <w:t>Slika 16: Urejanje vrednostnih con in vrednostnih ravni</w:t>
      </w:r>
    </w:p>
    <w:p w:rsidRPr="00E83730" w:rsidR="00035B22" w:rsidP="0053180C" w:rsidRDefault="00035B22" w14:paraId="410D21FF" w14:textId="77777777">
      <w:pPr>
        <w:rPr>
          <w:rFonts w:eastAsia="Times New Roman"/>
        </w:rPr>
      </w:pPr>
    </w:p>
    <w:p w:rsidRPr="00E83730" w:rsidR="003077E4" w:rsidP="003077E4" w:rsidRDefault="003077E4" w14:paraId="69DA3881" w14:textId="77777777">
      <w:pPr>
        <w:pStyle w:val="Heading2"/>
      </w:pPr>
      <w:bookmarkStart w:name="_Toc232676021" w:id="33"/>
      <w:r w:rsidRPr="00E83730">
        <w:t>Posodobitev vodenja produktov in vnosnih form</w:t>
      </w:r>
      <w:bookmarkEnd w:id="33"/>
    </w:p>
    <w:p w:rsidRPr="00E83730" w:rsidP="003077E4" w:rsidRDefault="00CB6A80" w14:paraId="0208073B" w14:textId="74D1BE46">
      <w:r w:rsidRPr="00CB6A80">
        <w:t>Produkti v PEV niso več vodeni v fiksni globalni tabeli produktov, ampak so vezani na verzijo modela. Osnovni šifrant produktov je v tabeli pev_sifrant, kjer so produkti zapisani z vrednostjo sifrant = 'produkti'. Šifre produktov so stabilne in predstavljajo osnovno identifikacijo produkta.</w:t>
      </w:r>
    </w:p>
    <w:p w:rsidR="00CB6A80" w:rsidRDefault="00CB6A80" w14:paraId="05219479" w14:textId="77777777">
      <w:pPr>
        <w:rPr>
          <w:lang w:val="en-SI" w:eastAsia="en-GB"/>
        </w:rPr>
      </w:pPr>
      <w:r>
        <w:t>Konfiguracija produktov za posamezno verzijo modela je zapisana v tabeli pev_verzije_modeli_produkti. Zapis v tej tabeli predstavlja produkt v verziji modela in vsebuje povezavo na verzijo modela ter povezavo na produkt v šifrantu.</w:t>
      </w:r>
    </w:p>
    <w:p w:rsidR="00F924A1" w:rsidRDefault="00F924A1" w14:paraId="1279F92B" w14:textId="77777777">
      <w:pPr>
        <w:rPr>
          <w:lang w:val="en-SI" w:eastAsia="en-GB"/>
        </w:rPr>
      </w:pPr>
      <w:r>
        <w:t>Atributa aktiven in uporabi_v_izracunu določata razpoložljivost in uporabo produkta v posamezni verziji modela. Trenutno se uporabljata pri PNB in PNPM, kjer se produkti za izračun berejo iz pev_verzije_modeli_produkti. Pri PNE se ne uporabljata, ker produkti trenutno niso del izračuna, prav tako se ne uporabljata pri PNPP, kjer se vrednost ne izračunava po produktih.</w:t>
      </w:r>
    </w:p>
    <w:p w:rsidRPr="002D2D9A" w:rsidR="00F924A1" w:rsidP="002D2D9A" w:rsidRDefault="00F924A1" w14:paraId="39AFA6F3" w14:textId="77777777">
      <w:pPr>
        <w:pStyle w:val="ListParagraph"/>
        <w:numPr>
          <w:ilvl w:val="0"/>
          <w:numId w:val="17"/>
        </w:numPr>
        <w:rPr>
          <w:sz w:val="20"/>
          <w:szCs w:val="20"/>
          <w:lang w:val="en-SI" w:eastAsia="en-GB"/>
        </w:rPr>
      </w:pPr>
      <w:r w:rsidRPr="002D2D9A">
        <w:rPr>
          <w:sz w:val="20"/>
          <w:szCs w:val="20"/>
        </w:rPr>
        <w:t>aktiven = true in uporabi_v_izracunu = true: produkt je aktiven za verzijo modela in se uporabi v izračunu;</w:t>
      </w:r>
    </w:p>
    <w:p w:rsidR="00F924A1" w:rsidP="002D2D9A" w:rsidRDefault="00F924A1" w14:paraId="22A47E43" w14:textId="77777777">
      <w:pPr>
        <w:pStyle w:val="ListParagraph"/>
        <w:numPr>
          <w:ilvl w:val="0"/>
          <w:numId w:val="17"/>
        </w:numPr>
        <w:rPr>
          <w:sz w:val="20"/>
          <w:szCs w:val="20"/>
        </w:rPr>
      </w:pPr>
      <w:r>
        <w:rPr>
          <w:sz w:val="20"/>
          <w:szCs w:val="20"/>
        </w:rPr>
        <w:t>aktiven = true in uporabi_v_izracunu = false: produkt obstaja v konfiguraciji verzije modela, vendar se ne uporabi v izračunu;</w:t>
      </w:r>
    </w:p>
    <w:p w:rsidR="00F924A1" w:rsidP="002D2D9A" w:rsidRDefault="00F924A1" w14:paraId="1B8C9CD8" w14:textId="77777777">
      <w:pPr>
        <w:pStyle w:val="ListParagraph"/>
        <w:numPr>
          <w:ilvl w:val="0"/>
          <w:numId w:val="17"/>
        </w:numPr>
        <w:rPr>
          <w:sz w:val="20"/>
          <w:szCs w:val="20"/>
        </w:rPr>
      </w:pPr>
      <w:r>
        <w:rPr>
          <w:sz w:val="20"/>
          <w:szCs w:val="20"/>
        </w:rPr>
        <w:t>aktiven = false: produkt za to verzijo modela ni aktiven in se ne uporablja.</w:t>
      </w:r>
    </w:p>
    <w:p w:rsidR="00CB6A80" w:rsidRDefault="00CB6A80" w14:paraId="01E88C8F" w14:textId="77777777">
      <w:pPr>
        <w:rPr>
          <w:lang w:val="en-SI" w:eastAsia="en-GB"/>
        </w:rPr>
      </w:pPr>
      <w:r>
        <w:t>Pri podmodelih, pri katerih se količine vodijo po produktih, je lahko v istem zapisu pev_pos shranjenih več produktnih količin, vsaka v svojem vhodnem stolpcu. Pri PNB so to na primer q_bencin, q_dizel, q_naftni_plin in q_zemeljski_plin. Produkti so torej vključeni v vsebino pev_pos prek količinskih stolpcev, niso pa zapisani kot tuji ključ na produkt.</w:t>
      </w:r>
    </w:p>
    <w:p w:rsidR="00CB6A80" w:rsidRDefault="00CB6A80" w14:paraId="324DB52C" w14:textId="77777777">
      <w:pPr>
        <w:rPr>
          <w:lang w:val="en-SI" w:eastAsia="en-GB"/>
        </w:rPr>
      </w:pPr>
      <w:r>
        <w:t>Povezavo med produktom in vhodno količino določa pev_verzije_modeli_produkti.vnos_stolpec. Ta atribut za konkreten produkt v konkretni verziji modela oziroma podmodela določa, iz katerega stolpca v pev_pos se prebere vhodni podatek. Vhodni atribut zato ni enak za vse modele in podmodele, ampak je odvisen od pravil posameznega podmodela.</w:t>
      </w:r>
    </w:p>
    <w:p w:rsidR="00CB6A80" w:rsidRDefault="00CB6A80" w14:paraId="0D02BBE5" w14:textId="77777777">
      <w:pPr>
        <w:rPr>
          <w:lang w:val="en-SI" w:eastAsia="en-GB"/>
        </w:rPr>
      </w:pPr>
      <w:r>
        <w:t>Takšna zasnova omogoča, da se med verzijami modelov spreminjajo nabor aktivnih produktov, uporaba produktov v izračunu, faktorji pretvorbe, faktorji delitve in povezave na vhodne stolpce, ne da bi se pri tem spreminjale stabilne šifre produktov.</w:t>
      </w:r>
    </w:p>
    <w:p w:rsidRPr="00E83730" w:rsidR="003077E4" w:rsidP="003077E4" w:rsidRDefault="003077E4" w14:paraId="3D51ADF1" w14:textId="77777777">
      <w:pPr>
        <w:jc w:val="center"/>
      </w:pPr>
      <w:r w:rsidRPr="00E83730">
        <w:rPr>
          <w:noProof/>
        </w:rPr>
        <w:drawing>
          <wp:inline distT="0" distB="0" distL="0" distR="0" wp14:anchorId="06ECA325" wp14:editId="1351C421">
            <wp:extent cx="3564158" cy="877331"/>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_p06_img2_650x160.png"/>
                    <pic:cNvPicPr/>
                  </pic:nvPicPr>
                  <pic:blipFill>
                    <a:blip r:embed="rId33"/>
                    <a:stretch>
                      <a:fillRect/>
                    </a:stretch>
                  </pic:blipFill>
                  <pic:spPr>
                    <a:xfrm>
                      <a:off x="0" y="0"/>
                      <a:ext cx="3609483" cy="888488"/>
                    </a:xfrm>
                    <a:prstGeom prst="rect">
                      <a:avLst/>
                    </a:prstGeom>
                  </pic:spPr>
                </pic:pic>
              </a:graphicData>
            </a:graphic>
          </wp:inline>
        </w:drawing>
      </w:r>
    </w:p>
    <w:p w:rsidR="00CF7C5E" w:rsidP="00E83730" w:rsidRDefault="003077E4" w14:paraId="47A69430" w14:textId="4CE106DD">
      <w:pPr>
        <w:pStyle w:val="Caption"/>
        <w:jc w:val="center"/>
      </w:pPr>
      <w:r w:rsidRPr="00E83730">
        <w:t>Slika 17: Primer razdelitve količin po produktih v pev_pos_vnos.</w:t>
      </w:r>
    </w:p>
    <w:p w:rsidRPr="00E83730" w:rsidR="00E83730" w:rsidP="00E83730" w:rsidRDefault="00E83730" w14:paraId="56733ECE" w14:textId="77777777"/>
    <w:p w:rsidRPr="00E83730" w:rsidR="003077E4" w:rsidP="003077E4" w:rsidRDefault="003077E4" w14:paraId="43F96E8E" w14:textId="1E014910">
      <w:pPr>
        <w:pStyle w:val="Heading2"/>
      </w:pPr>
      <w:bookmarkStart w:name="_Toc232676022" w:id="34"/>
      <w:r w:rsidRPr="00E83730">
        <w:t>Samodejno generiranje parametrov</w:t>
      </w:r>
      <w:bookmarkEnd w:id="34"/>
    </w:p>
    <w:p w:rsidRPr="00E83730" w:rsidP="003077E4" w:rsidRDefault="003606FE" w14:paraId="6E6B73FB" w14:textId="38CCE9D9">
      <w:r w:rsidRPr="003606FE">
        <w:t>Za sistematično pripravo</w:t>
      </w:r>
      <w:r w:rsidRPr="00E83730">
        <w:t xml:space="preserve"> parametrov glede na vrednostne ravni in šifrante je bilo razvito orodje za samodejno generiranje zapisov v tabeli pev_parametri. Vrednostne ravni se </w:t>
      </w:r>
      <w:r w:rsidRPr="003606FE">
        <w:t>pridobijo</w:t>
      </w:r>
      <w:r w:rsidRPr="00E83730">
        <w:t xml:space="preserve"> iz tabele pev_vr_ravni, </w:t>
      </w:r>
      <w:r w:rsidRPr="003606FE">
        <w:t>šifrantne vrednosti</w:t>
      </w:r>
      <w:r w:rsidRPr="00E83730">
        <w:t xml:space="preserve"> pa iz tabele pev_sifrant. Pri </w:t>
      </w:r>
      <w:r w:rsidRPr="003606FE">
        <w:t>podmodelu PNPM</w:t>
      </w:r>
      <w:r w:rsidRPr="00E83730">
        <w:t xml:space="preserve"> se </w:t>
      </w:r>
      <w:r w:rsidRPr="003606FE">
        <w:t xml:space="preserve">produkti ne določajo </w:t>
      </w:r>
      <w:r w:rsidRPr="003606FE">
        <w:t>več s fiksnim seznamom šifer produktov. Pridobijo se iz tabele pev_verzije_modeli_produkti za izbrano verzijo modela. Praviloma se upoštevajo zapisi</w:t>
      </w:r>
      <w:r w:rsidRPr="00E83730">
        <w:t xml:space="preserve">, pri </w:t>
      </w:r>
      <w:r w:rsidRPr="003606FE">
        <w:t>katerih je aktiven = true</w:t>
      </w:r>
      <w:r w:rsidRPr="00E83730">
        <w:t xml:space="preserve"> in </w:t>
      </w:r>
      <w:r w:rsidRPr="003606FE">
        <w:t>uporabi_v_izracunu = true</w:t>
      </w:r>
      <w:r w:rsidRPr="00E83730">
        <w:t>.</w:t>
      </w:r>
    </w:p>
    <w:p w:rsidRPr="00E83730" w:rsidP="003077E4" w:rsidRDefault="00000000" w14:paraId="0DF36EE4" w14:textId="7E28B997">
      <w:r w:rsidRPr="00E83730">
        <w:t xml:space="preserve">Generiranje se sproži na </w:t>
      </w:r>
      <w:r w:rsidRPr="00722872" w:rsidR="00722872">
        <w:t>ravni</w:t>
      </w:r>
      <w:r w:rsidRPr="00E83730">
        <w:t xml:space="preserve"> izbrane verzije modela v tabeli pev_verzije_modeli. V tabelo pev_parametri se dodajo manjkajoče kombinacije </w:t>
      </w:r>
      <w:r w:rsidRPr="00722872" w:rsidR="00722872">
        <w:t>vrednostnih ravni</w:t>
      </w:r>
      <w:r w:rsidRPr="00E83730">
        <w:t xml:space="preserve"> in </w:t>
      </w:r>
      <w:r w:rsidRPr="00722872" w:rsidR="00722872">
        <w:t>šifrantnih vrednosti.</w:t>
      </w:r>
      <w:r w:rsidRPr="00E83730">
        <w:t xml:space="preserve"> Obstoječi zapisi se pri tem ne brišejo.</w:t>
      </w:r>
    </w:p>
    <w:tbl>
      <w:tblPr>
        <w:tblStyle w:val="GridTable1Light-Accent5"/>
        <w:tblW w:w="0" w:type="auto"/>
        <w:tblLook w:val="04A0" w:firstRow="1" w:lastRow="0" w:firstColumn="1" w:lastColumn="0" w:noHBand="0" w:noVBand="1"/>
      </w:tblPr>
      <w:tblGrid>
        <w:gridCol w:w="1673"/>
        <w:gridCol w:w="7677"/>
      </w:tblGrid>
      <w:tr w:rsidRPr="00E83730" w:rsidR="003077E4" w:rsidTr="00E83730" w14:paraId="7DE27D4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E83730" w:rsidR="003077E4" w:rsidP="00FC31A1" w:rsidRDefault="003077E4" w14:paraId="0C4CC953" w14:textId="77777777">
            <w:r w:rsidRPr="00E83730">
              <w:rPr>
                <w:rFonts w:ascii="Calibri" w:hAnsi="Calibri"/>
                <w:color w:val="1F4E79"/>
              </w:rPr>
              <w:t>Podmodel</w:t>
            </w:r>
          </w:p>
        </w:tc>
        <w:tc>
          <w:tcPr>
            <w:tcW w:w="7937" w:type="dxa"/>
          </w:tcPr>
          <w:p w:rsidRPr="00E83730" w:rsidR="003077E4" w:rsidP="00FC31A1" w:rsidRDefault="003077E4" w14:paraId="78D426D4" w14:textId="77777777">
            <w:pPr>
              <w:cnfStyle w:val="100000000000" w:firstRow="1" w:lastRow="0" w:firstColumn="0" w:lastColumn="0" w:oddVBand="0" w:evenVBand="0" w:oddHBand="0" w:evenHBand="0" w:firstRowFirstColumn="0" w:firstRowLastColumn="0" w:lastRowFirstColumn="0" w:lastRowLastColumn="0"/>
            </w:pPr>
            <w:r w:rsidRPr="00E83730">
              <w:rPr>
                <w:rFonts w:ascii="Calibri" w:hAnsi="Calibri"/>
                <w:color w:val="1F4E79"/>
              </w:rPr>
              <w:t>Vhodni podatki za generiranje</w:t>
            </w:r>
          </w:p>
        </w:tc>
      </w:tr>
      <w:tr w:rsidRPr="00E83730" w:rsidR="003077E4" w:rsidTr="00E83730" w14:paraId="7F70F03A" w14:textId="77777777">
        <w:tc>
          <w:tcPr>
            <w:cnfStyle w:val="001000000000" w:firstRow="0" w:lastRow="0" w:firstColumn="1" w:lastColumn="0" w:oddVBand="0" w:evenVBand="0" w:oddHBand="0" w:evenHBand="0" w:firstRowFirstColumn="0" w:firstRowLastColumn="0" w:lastRowFirstColumn="0" w:lastRowLastColumn="0"/>
            <w:tcW w:w="1701" w:type="dxa"/>
          </w:tcPr>
          <w:p w:rsidRPr="00E83730" w:rsidR="003077E4" w:rsidP="00FC31A1" w:rsidRDefault="003077E4" w14:paraId="74EC62E8" w14:textId="77777777">
            <w:pPr>
              <w:rPr>
                <w:b w:val="0"/>
                <w:bCs w:val="0"/>
              </w:rPr>
            </w:pPr>
            <w:r w:rsidRPr="00E83730">
              <w:rPr>
                <w:b w:val="0"/>
                <w:bCs w:val="0"/>
              </w:rPr>
              <w:t>PNB</w:t>
            </w:r>
          </w:p>
        </w:tc>
        <w:tc>
          <w:tcPr>
            <w:tcW w:w="7937" w:type="dxa"/>
          </w:tcPr>
          <w:p w:rsidRPr="00E83730" w:rsidR="003077E4" w:rsidP="00FC31A1" w:rsidRDefault="003077E4" w14:paraId="2B9B49F4" w14:textId="77777777">
            <w:pPr>
              <w:cnfStyle w:val="000000000000" w:firstRow="0" w:lastRow="0" w:firstColumn="0" w:lastColumn="0" w:oddVBand="0" w:evenVBand="0" w:oddHBand="0" w:evenHBand="0" w:firstRowFirstColumn="0" w:firstRowLastColumn="0" w:lastRowFirstColumn="0" w:lastRowLastColumn="0"/>
            </w:pPr>
            <w:r w:rsidRPr="00E83730">
              <w:t>pev_vr_ravni za PNB in pev_sifrant.sifrant = 'tip_crpalke'</w:t>
            </w:r>
          </w:p>
        </w:tc>
      </w:tr>
      <w:tr w:rsidRPr="00E83730" w:rsidR="003077E4" w:rsidTr="00E83730" w14:paraId="55D62307" w14:textId="77777777">
        <w:tc>
          <w:tcPr>
            <w:cnfStyle w:val="001000000000" w:firstRow="0" w:lastRow="0" w:firstColumn="1" w:lastColumn="0" w:oddVBand="0" w:evenVBand="0" w:oddHBand="0" w:evenHBand="0" w:firstRowFirstColumn="0" w:firstRowLastColumn="0" w:lastRowFirstColumn="0" w:lastRowLastColumn="0"/>
            <w:tcW w:w="1701" w:type="dxa"/>
          </w:tcPr>
          <w:p w:rsidRPr="00E83730" w:rsidR="003077E4" w:rsidP="00FC31A1" w:rsidRDefault="003077E4" w14:paraId="2ABCD210" w14:textId="77777777">
            <w:pPr>
              <w:rPr>
                <w:b w:val="0"/>
                <w:bCs w:val="0"/>
              </w:rPr>
            </w:pPr>
            <w:r w:rsidRPr="00E83730">
              <w:rPr>
                <w:b w:val="0"/>
                <w:bCs w:val="0"/>
              </w:rPr>
              <w:t>PNE_OST</w:t>
            </w:r>
          </w:p>
        </w:tc>
        <w:tc>
          <w:tcPr>
            <w:tcW w:w="7937" w:type="dxa"/>
          </w:tcPr>
          <w:p w:rsidRPr="00E83730" w:rsidR="003077E4" w:rsidP="001C0AC3" w:rsidRDefault="00000000" w14:paraId="28D3865B" w14:textId="0C0DB49B">
            <w:pPr>
              <w:cnfStyle w:val="000000000000" w:firstRow="0" w:lastRow="0" w:firstColumn="0" w:lastColumn="0" w:oddVBand="0" w:evenVBand="0" w:oddHBand="0" w:evenHBand="0" w:firstRowFirstColumn="0" w:firstRowLastColumn="0" w:lastRowFirstColumn="0" w:lastRowLastColumn="0"/>
            </w:pPr>
            <w:r w:rsidRPr="00E83730">
              <w:t xml:space="preserve">pev_vr_ravni za </w:t>
            </w:r>
            <w:r w:rsidRPr="001C0AC3" w:rsidR="001C0AC3">
              <w:t xml:space="preserve">model </w:t>
            </w:r>
            <w:r w:rsidRPr="00E83730">
              <w:t>PNE</w:t>
            </w:r>
            <w:r w:rsidR="001733BB">
              <w:t>_OST</w:t>
            </w:r>
            <w:r w:rsidRPr="00E83730">
              <w:t xml:space="preserve"> in pev_sifrant.sifrant = 'tip_elektrarne' za tipe nesistemskih elektrarn</w:t>
            </w:r>
          </w:p>
        </w:tc>
      </w:tr>
      <w:tr w:rsidRPr="00E83730" w:rsidR="003077E4" w:rsidTr="00E83730" w14:paraId="1E24DCCE" w14:textId="77777777">
        <w:tc>
          <w:tcPr>
            <w:cnfStyle w:val="001000000000" w:firstRow="0" w:lastRow="0" w:firstColumn="1" w:lastColumn="0" w:oddVBand="0" w:evenVBand="0" w:oddHBand="0" w:evenHBand="0" w:firstRowFirstColumn="0" w:firstRowLastColumn="0" w:lastRowFirstColumn="0" w:lastRowLastColumn="0"/>
            <w:tcW w:w="1701" w:type="dxa"/>
          </w:tcPr>
          <w:p w:rsidRPr="00E83730" w:rsidR="003077E4" w:rsidP="00FC31A1" w:rsidRDefault="003077E4" w14:paraId="130AB8CF" w14:textId="77777777">
            <w:pPr>
              <w:rPr>
                <w:b w:val="0"/>
                <w:bCs w:val="0"/>
              </w:rPr>
            </w:pPr>
            <w:r w:rsidRPr="00E83730">
              <w:rPr>
                <w:b w:val="0"/>
                <w:bCs w:val="0"/>
              </w:rPr>
              <w:t>PNE_SIE</w:t>
            </w:r>
          </w:p>
        </w:tc>
        <w:tc>
          <w:tcPr>
            <w:tcW w:w="7937" w:type="dxa"/>
          </w:tcPr>
          <w:p w:rsidRPr="00E83730" w:rsidR="003077E4" w:rsidP="00FC31A1" w:rsidRDefault="003077E4" w14:paraId="1D609AF1" w14:textId="77777777">
            <w:pPr>
              <w:cnfStyle w:val="000000000000" w:firstRow="0" w:lastRow="0" w:firstColumn="0" w:lastColumn="0" w:oddVBand="0" w:evenVBand="0" w:oddHBand="0" w:evenHBand="0" w:firstRowFirstColumn="0" w:firstRowLastColumn="0" w:lastRowFirstColumn="0" w:lastRowLastColumn="0"/>
            </w:pPr>
            <w:r w:rsidRPr="00E83730">
              <w:t>pev_vr_ravni za PNE_SIE in pev_sifrant.sifrant = 'tip_elektrarne' s šifro sistemske elektrarne</w:t>
            </w:r>
          </w:p>
        </w:tc>
      </w:tr>
      <w:tr w:rsidRPr="00E83730" w:rsidR="003077E4" w:rsidTr="00E83730" w14:paraId="2693487E" w14:textId="77777777">
        <w:tc>
          <w:tcPr>
            <w:cnfStyle w:val="001000000000" w:firstRow="0" w:lastRow="0" w:firstColumn="1" w:lastColumn="0" w:oddVBand="0" w:evenVBand="0" w:oddHBand="0" w:evenHBand="0" w:firstRowFirstColumn="0" w:firstRowLastColumn="0" w:lastRowFirstColumn="0" w:lastRowLastColumn="0"/>
            <w:tcW w:w="1701" w:type="dxa"/>
          </w:tcPr>
          <w:p w:rsidRPr="00E83730" w:rsidR="003077E4" w:rsidP="00FC31A1" w:rsidRDefault="003077E4" w14:paraId="073788BB" w14:textId="77777777">
            <w:pPr>
              <w:rPr>
                <w:b w:val="0"/>
                <w:bCs w:val="0"/>
              </w:rPr>
            </w:pPr>
            <w:r w:rsidRPr="00E83730">
              <w:rPr>
                <w:b w:val="0"/>
                <w:bCs w:val="0"/>
              </w:rPr>
              <w:t>PNPP</w:t>
            </w:r>
          </w:p>
        </w:tc>
        <w:tc>
          <w:tcPr>
            <w:tcW w:w="7937" w:type="dxa"/>
          </w:tcPr>
          <w:p w:rsidRPr="00E83730" w:rsidR="003077E4" w:rsidP="00FC31A1" w:rsidRDefault="003077E4" w14:paraId="788522C1" w14:textId="77777777">
            <w:pPr>
              <w:cnfStyle w:val="000000000000" w:firstRow="0" w:lastRow="0" w:firstColumn="0" w:lastColumn="0" w:oddVBand="0" w:evenVBand="0" w:oddHBand="0" w:evenHBand="0" w:firstRowFirstColumn="0" w:firstRowLastColumn="0" w:lastRowFirstColumn="0" w:lastRowLastColumn="0"/>
            </w:pPr>
            <w:r w:rsidRPr="00E83730">
              <w:t>pev_vr_ravni za PNPP in pev_sifrant.sifrant = 'vrsta_pristanisca' s šifro pristanišča</w:t>
            </w:r>
          </w:p>
        </w:tc>
      </w:tr>
      <w:tr w:rsidRPr="00E83730" w:rsidR="003077E4" w:rsidTr="00E83730" w14:paraId="4664F910" w14:textId="77777777">
        <w:tc>
          <w:tcPr>
            <w:cnfStyle w:val="001000000000" w:firstRow="0" w:lastRow="0" w:firstColumn="1" w:lastColumn="0" w:oddVBand="0" w:evenVBand="0" w:oddHBand="0" w:evenHBand="0" w:firstRowFirstColumn="0" w:firstRowLastColumn="0" w:lastRowFirstColumn="0" w:lastRowLastColumn="0"/>
            <w:tcW w:w="1701" w:type="dxa"/>
          </w:tcPr>
          <w:p w:rsidRPr="00E83730" w:rsidR="003077E4" w:rsidP="00FC31A1" w:rsidRDefault="003077E4" w14:paraId="7B50BF58" w14:textId="77777777">
            <w:pPr>
              <w:rPr>
                <w:b w:val="0"/>
                <w:bCs w:val="0"/>
              </w:rPr>
            </w:pPr>
            <w:r w:rsidRPr="00E83730">
              <w:rPr>
                <w:b w:val="0"/>
                <w:bCs w:val="0"/>
              </w:rPr>
              <w:t>PNPM</w:t>
            </w:r>
          </w:p>
        </w:tc>
        <w:tc>
          <w:tcPr>
            <w:tcW w:w="7937" w:type="dxa"/>
          </w:tcPr>
          <w:p w:rsidRPr="00E83730" w:rsidR="003077E4" w:rsidP="00F46F1C" w:rsidRDefault="00000000" w14:paraId="63C98E4D" w14:textId="3063F1ED">
            <w:pPr>
              <w:cnfStyle w:val="000000000000" w:firstRow="0" w:lastRow="0" w:firstColumn="0" w:lastColumn="0" w:oddVBand="0" w:evenVBand="0" w:oddHBand="0" w:evenHBand="0" w:firstRowFirstColumn="0" w:firstRowLastColumn="0" w:lastRowFirstColumn="0" w:lastRowLastColumn="0"/>
            </w:pPr>
            <w:r w:rsidRPr="00E83730">
              <w:t xml:space="preserve">pev_vr_ravni za PNPM in </w:t>
            </w:r>
            <w:r w:rsidRPr="00F46F1C" w:rsidR="00F46F1C">
              <w:t xml:space="preserve">aktivni produkti iz </w:t>
            </w:r>
            <w:r w:rsidRPr="00E83730">
              <w:t>pev_</w:t>
            </w:r>
            <w:r w:rsidRPr="00F46F1C" w:rsidR="00F46F1C">
              <w:t>verzije_modeli_produkti</w:t>
            </w:r>
            <w:r w:rsidRPr="00E83730">
              <w:t xml:space="preserve"> za </w:t>
            </w:r>
            <w:r w:rsidRPr="00F46F1C" w:rsidR="00F46F1C">
              <w:t>izbrano verzijo modela, praviloma filtrirani na aktiven = true in uporabi_v_izracunu = true</w:t>
            </w:r>
          </w:p>
        </w:tc>
      </w:tr>
    </w:tbl>
    <w:p w:rsidRPr="00E83730" w:rsidR="003077E4" w:rsidP="003077E4" w:rsidRDefault="003077E4" w14:paraId="2AB3B387" w14:textId="77777777"/>
    <w:p w:rsidRPr="00E83730" w:rsidR="003077E4" w:rsidP="003077E4" w:rsidRDefault="003077E4" w14:paraId="4AFB1E48" w14:textId="77777777">
      <w:pPr>
        <w:jc w:val="center"/>
      </w:pPr>
      <w:r w:rsidRPr="00E83730">
        <w:rPr>
          <w:noProof/>
        </w:rPr>
        <w:drawing>
          <wp:inline distT="0" distB="0" distL="0" distR="0" wp14:anchorId="69BCAC4C" wp14:editId="062AC43E">
            <wp:extent cx="6048000" cy="19715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_p18_img2_1813x591.png"/>
                    <pic:cNvPicPr/>
                  </pic:nvPicPr>
                  <pic:blipFill>
                    <a:blip r:embed="rId34"/>
                    <a:stretch>
                      <a:fillRect/>
                    </a:stretch>
                  </pic:blipFill>
                  <pic:spPr>
                    <a:xfrm>
                      <a:off x="0" y="0"/>
                      <a:ext cx="6048000" cy="1971521"/>
                    </a:xfrm>
                    <a:prstGeom prst="rect">
                      <a:avLst/>
                    </a:prstGeom>
                  </pic:spPr>
                </pic:pic>
              </a:graphicData>
            </a:graphic>
          </wp:inline>
        </w:drawing>
      </w:r>
    </w:p>
    <w:p w:rsidRPr="00E83730" w:rsidR="003077E4" w:rsidP="003077E4" w:rsidRDefault="003077E4" w14:paraId="1EC57AA3" w14:textId="77777777">
      <w:pPr>
        <w:pStyle w:val="Caption"/>
        <w:jc w:val="center"/>
      </w:pPr>
      <w:r w:rsidRPr="00E83730">
        <w:t>Slika 18: Generiranje parametrov za vrednostne razrede in prikaz rezultata.</w:t>
      </w:r>
    </w:p>
    <w:p w:rsidRPr="00E83730" w:rsidR="003077E4" w:rsidP="003077E4" w:rsidRDefault="003077E4" w14:paraId="18FE87D3" w14:textId="49F7DD43">
      <w:pPr>
        <w:pStyle w:val="Heading2"/>
      </w:pPr>
      <w:bookmarkStart w:name="_Toc232676023" w:id="35"/>
      <w:r w:rsidRPr="00E83730">
        <w:t>Generiranje količinskih razredov</w:t>
      </w:r>
      <w:bookmarkEnd w:id="35"/>
    </w:p>
    <w:p w:rsidRPr="00E83730" w:rsidR="003077E4" w:rsidP="003077E4" w:rsidRDefault="003077E4" w14:paraId="77AD5D80" w14:textId="77777777">
      <w:r w:rsidRPr="00E83730">
        <w:t>Količinski razredi se uporabljajo za določitev vrednosti v vrednostnih tabelah. Funkcionalnost je dostopna prek gumba Izračun količinskih razredov na nivoju verzije modela v tabeli pev_verzije_modeli. Uporabnik pred izvedbo vnese spodnjo vrednost, zgornjo vrednost, odstotek začetne relativne razlike, odstotek končne relativne razlike, število razredov in način zaokroževanja.</w:t>
      </w:r>
    </w:p>
    <w:p w:rsidRPr="00E83730" w:rsidR="003077E4" w:rsidP="003077E4" w:rsidRDefault="003077E4" w14:paraId="50E8EC03" w14:textId="35E195C6">
      <w:r w:rsidRPr="00E83730">
        <w:t>Metoda izračuna količinskih razredov z bisekcijo določi eksponent, ki uravnava prehod od začetnega do končnega faktorja. Če so parametri med seboj nezdružljivi, na primer preozek oziroma preširok razpon glede na število razredov in želene odstotke, algoritem ne najde rešitve. V takih primerih je treba uporabniku prikazati obvestilo, da količinskih razredov z danimi parametri ni mogoče izračunati.</w:t>
      </w:r>
    </w:p>
    <w:p w:rsidRPr="00E83730" w:rsidR="003077E4" w:rsidP="003077E4" w:rsidRDefault="003077E4" w14:paraId="12B31A51" w14:textId="77777777">
      <w:pPr>
        <w:jc w:val="center"/>
      </w:pPr>
      <w:r w:rsidRPr="00E83730">
        <w:rPr>
          <w:noProof/>
        </w:rPr>
        <w:drawing>
          <wp:inline distT="0" distB="0" distL="0" distR="0" wp14:anchorId="31B72FD4" wp14:editId="5BB29F6C">
            <wp:extent cx="4680000" cy="55610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_p21_img2_818x972.png"/>
                    <pic:cNvPicPr/>
                  </pic:nvPicPr>
                  <pic:blipFill>
                    <a:blip r:embed="rId35"/>
                    <a:stretch>
                      <a:fillRect/>
                    </a:stretch>
                  </pic:blipFill>
                  <pic:spPr>
                    <a:xfrm>
                      <a:off x="0" y="0"/>
                      <a:ext cx="4680000" cy="5561075"/>
                    </a:xfrm>
                    <a:prstGeom prst="rect">
                      <a:avLst/>
                    </a:prstGeom>
                  </pic:spPr>
                </pic:pic>
              </a:graphicData>
            </a:graphic>
          </wp:inline>
        </w:drawing>
      </w:r>
    </w:p>
    <w:p w:rsidRPr="00E83730" w:rsidR="003077E4" w:rsidP="003077E4" w:rsidRDefault="003077E4" w14:paraId="7C054620" w14:textId="77777777">
      <w:pPr>
        <w:pStyle w:val="Caption"/>
        <w:jc w:val="center"/>
      </w:pPr>
      <w:r w:rsidRPr="00E83730">
        <w:t>Slika 19: Izračun količinskih razredov na verziji modela.</w:t>
      </w:r>
    </w:p>
    <w:p w:rsidRPr="00E83730" w:rsidR="003077E4" w:rsidP="003077E4" w:rsidRDefault="003077E4" w14:paraId="71603C5F" w14:textId="6D39B357">
      <w:pPr>
        <w:pStyle w:val="Heading2"/>
      </w:pPr>
      <w:bookmarkStart w:name="_Toc232676024" w:id="36"/>
      <w:r w:rsidRPr="00E83730">
        <w:t>Izračun vrednosti v vrednostnih tabelah in faktorja preostale življenjske dobe</w:t>
      </w:r>
      <w:bookmarkEnd w:id="36"/>
    </w:p>
    <w:p w:rsidRPr="00E83730" w:rsidR="003077E4" w:rsidP="003077E4" w:rsidRDefault="003077E4" w14:paraId="13F9075E" w14:textId="77777777">
      <w:r w:rsidRPr="00E83730">
        <w:t>Za izračun vrednosti v vrednostnih tabelah in faktorjev preostale življenjske dobe se uporabijo metode, posredovane s strani naročnika: metoda neposredne kapitalizacije donosa, metoda diskontiranja denarnega toka in enačbe izračuna faktorjev preostale življenjske dobe. Proces se sproži za posamezno verzijo modela, rezultati pa se zapišejo v tabeli pev_faktorji in pev_vr_tabele.</w:t>
      </w:r>
    </w:p>
    <w:p w:rsidRPr="00E83730" w:rsidR="003077E4" w:rsidP="003077E4" w:rsidRDefault="003077E4" w14:paraId="539C688E" w14:textId="77777777">
      <w:pPr>
        <w:jc w:val="center"/>
      </w:pPr>
      <w:r w:rsidRPr="00E83730">
        <w:rPr>
          <w:noProof/>
        </w:rPr>
        <w:drawing>
          <wp:inline distT="0" distB="0" distL="0" distR="0" wp14:anchorId="6E9AD00B" wp14:editId="442C1FB8">
            <wp:extent cx="4920734" cy="342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_p22_img2_823x572.png"/>
                    <pic:cNvPicPr/>
                  </pic:nvPicPr>
                  <pic:blipFill>
                    <a:blip r:embed="rId36"/>
                    <a:stretch>
                      <a:fillRect/>
                    </a:stretch>
                  </pic:blipFill>
                  <pic:spPr>
                    <a:xfrm>
                      <a:off x="0" y="0"/>
                      <a:ext cx="4920734" cy="3420000"/>
                    </a:xfrm>
                    <a:prstGeom prst="rect">
                      <a:avLst/>
                    </a:prstGeom>
                  </pic:spPr>
                </pic:pic>
              </a:graphicData>
            </a:graphic>
          </wp:inline>
        </w:drawing>
      </w:r>
    </w:p>
    <w:p w:rsidRPr="00E83730" w:rsidR="003077E4" w:rsidP="003077E4" w:rsidRDefault="003077E4" w14:paraId="3263ED66" w14:textId="77777777">
      <w:pPr>
        <w:pStyle w:val="Caption"/>
        <w:jc w:val="center"/>
      </w:pPr>
      <w:r w:rsidRPr="00E83730">
        <w:t>Slika 20: Gumbi na verziji modela za generiranje parametrov, razredov, vrednostnih tabel in faktorjev.</w:t>
      </w:r>
    </w:p>
    <w:p w:rsidRPr="00E83730" w:rsidR="003077E4" w:rsidP="003077E4" w:rsidRDefault="003077E4" w14:paraId="3E97256A" w14:textId="77777777">
      <w:pPr>
        <w:jc w:val="center"/>
      </w:pPr>
      <w:r w:rsidRPr="00E83730">
        <w:rPr>
          <w:noProof/>
        </w:rPr>
        <w:drawing>
          <wp:inline distT="0" distB="0" distL="0" distR="0" wp14:anchorId="6BC9BB12" wp14:editId="351A8A97">
            <wp:extent cx="4500000" cy="54409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_p22_img3_923x1116.png"/>
                    <pic:cNvPicPr/>
                  </pic:nvPicPr>
                  <pic:blipFill>
                    <a:blip r:embed="rId37"/>
                    <a:stretch>
                      <a:fillRect/>
                    </a:stretch>
                  </pic:blipFill>
                  <pic:spPr>
                    <a:xfrm>
                      <a:off x="0" y="0"/>
                      <a:ext cx="4500000" cy="5440953"/>
                    </a:xfrm>
                    <a:prstGeom prst="rect">
                      <a:avLst/>
                    </a:prstGeom>
                  </pic:spPr>
                </pic:pic>
              </a:graphicData>
            </a:graphic>
          </wp:inline>
        </w:drawing>
      </w:r>
    </w:p>
    <w:p w:rsidRPr="00E83730" w:rsidR="003077E4" w:rsidP="003077E4" w:rsidRDefault="003077E4" w14:paraId="478338A9" w14:textId="77777777">
      <w:pPr>
        <w:pStyle w:val="Caption"/>
        <w:jc w:val="center"/>
      </w:pPr>
      <w:r w:rsidRPr="00E83730">
        <w:t>Slika 21: Primer rezultata izračuna vrednostne tabele oziroma faktorjev.</w:t>
      </w:r>
    </w:p>
    <w:p w:rsidRPr="00E83730" w:rsidR="00F726EE" w:rsidP="00F726EE" w:rsidRDefault="00F726EE" w14:paraId="0A6CC0F3" w14:textId="77777777">
      <w:pPr>
        <w:pStyle w:val="Heading2"/>
        <w:rPr>
          <w:rFonts w:eastAsia="Times New Roman"/>
        </w:rPr>
      </w:pPr>
      <w:bookmarkStart w:name="_Toc232676025" w:id="37"/>
      <w:r w:rsidRPr="00E83730">
        <w:rPr>
          <w:rFonts w:eastAsia="Times New Roman"/>
        </w:rPr>
        <w:t>Zaklepanje verzij modelov</w:t>
      </w:r>
      <w:bookmarkEnd w:id="37"/>
    </w:p>
    <w:p w:rsidRPr="00E83730" w:rsidR="00F726EE" w:rsidP="00F726EE" w:rsidRDefault="00F726EE" w14:paraId="0932E087" w14:textId="77777777">
      <w:pPr>
        <w:rPr>
          <w:rFonts w:eastAsia="Times New Roman"/>
        </w:rPr>
      </w:pPr>
      <w:r w:rsidRPr="00E83730">
        <w:rPr>
          <w:rFonts w:eastAsia="Times New Roman"/>
        </w:rPr>
        <w:t>Zaklepanje verzije preprečuje nadaljnje spremembe podatkov modela. Verzija modela se lahko zaklene:</w:t>
      </w:r>
    </w:p>
    <w:p w:rsidRPr="00E83730" w:rsidR="00F726EE" w:rsidRDefault="00F726EE" w14:paraId="7FDC61FF" w14:textId="77777777">
      <w:pPr>
        <w:pStyle w:val="ListParagraph"/>
        <w:numPr>
          <w:ilvl w:val="0"/>
          <w:numId w:val="1"/>
        </w:numPr>
        <w:rPr>
          <w:rFonts w:eastAsia="Times New Roman"/>
        </w:rPr>
      </w:pPr>
      <w:r w:rsidRPr="00E83730">
        <w:rPr>
          <w:rFonts w:eastAsia="Times New Roman"/>
        </w:rPr>
        <w:t xml:space="preserve">ročno, </w:t>
      </w:r>
    </w:p>
    <w:p w:rsidRPr="00E83730" w:rsidR="00F726EE" w:rsidRDefault="00F726EE" w14:paraId="44A8745D" w14:textId="77777777">
      <w:pPr>
        <w:pStyle w:val="ListParagraph"/>
        <w:numPr>
          <w:ilvl w:val="0"/>
          <w:numId w:val="1"/>
        </w:numPr>
        <w:rPr>
          <w:rFonts w:eastAsia="Times New Roman"/>
        </w:rPr>
      </w:pPr>
      <w:r w:rsidRPr="00E83730">
        <w:rPr>
          <w:rFonts w:eastAsia="Times New Roman"/>
        </w:rPr>
        <w:t xml:space="preserve">avtomatsko ob zaklepu verzije izračuna. </w:t>
      </w:r>
    </w:p>
    <w:p w:rsidRPr="00E83730" w:rsidR="00F726EE" w:rsidP="00F726EE" w:rsidRDefault="00F726EE" w14:paraId="0D84EFE0" w14:textId="77777777">
      <w:pPr>
        <w:rPr>
          <w:rFonts w:eastAsia="Times New Roman"/>
        </w:rPr>
      </w:pPr>
      <w:r w:rsidRPr="00E83730">
        <w:rPr>
          <w:rFonts w:eastAsia="Times New Roman"/>
        </w:rPr>
        <w:t>Če je na verzijo modela vezana vsaj ena zaklenjena verzija izračuna, modela ni več mogoče odkleniti brez odklepa vseh povezanih izračunov.</w:t>
      </w:r>
    </w:p>
    <w:p w:rsidRPr="00E83730" w:rsidR="00F726EE" w:rsidP="00F726EE" w:rsidRDefault="00F726EE" w14:paraId="3FF320EB" w14:textId="77777777">
      <w:pPr>
        <w:rPr>
          <w:rFonts w:eastAsia="Times New Roman"/>
        </w:rPr>
      </w:pPr>
      <w:r w:rsidRPr="00E83730">
        <w:rPr>
          <w:rFonts w:eastAsia="Times New Roman"/>
        </w:rPr>
        <w:t>Zaklepanje se uporablja predvsem za:</w:t>
      </w:r>
    </w:p>
    <w:p w:rsidRPr="00E83730" w:rsidR="00F726EE" w:rsidRDefault="00F726EE" w14:paraId="6D42A837" w14:textId="77777777">
      <w:pPr>
        <w:pStyle w:val="ListParagraph"/>
        <w:numPr>
          <w:ilvl w:val="0"/>
          <w:numId w:val="1"/>
        </w:numPr>
        <w:rPr>
          <w:rFonts w:eastAsia="Times New Roman"/>
        </w:rPr>
      </w:pPr>
      <w:r w:rsidRPr="00E83730">
        <w:rPr>
          <w:rFonts w:eastAsia="Times New Roman"/>
        </w:rPr>
        <w:t xml:space="preserve">zaščito potrjenih modelov, </w:t>
      </w:r>
    </w:p>
    <w:p w:rsidRPr="00E83730" w:rsidR="00F726EE" w:rsidRDefault="00F726EE" w14:paraId="313C45CF" w14:textId="77777777">
      <w:pPr>
        <w:pStyle w:val="ListParagraph"/>
        <w:numPr>
          <w:ilvl w:val="0"/>
          <w:numId w:val="1"/>
        </w:numPr>
        <w:rPr>
          <w:rFonts w:eastAsia="Times New Roman"/>
        </w:rPr>
      </w:pPr>
      <w:r w:rsidRPr="00E83730">
        <w:rPr>
          <w:rFonts w:eastAsia="Times New Roman"/>
        </w:rPr>
        <w:t xml:space="preserve">zagotavljanje sledljivosti, </w:t>
      </w:r>
    </w:p>
    <w:p w:rsidRPr="00E83730" w:rsidR="00F726EE" w:rsidRDefault="00F726EE" w14:paraId="4EF0E422" w14:textId="27B2FA2F">
      <w:pPr>
        <w:pStyle w:val="ListParagraph"/>
        <w:numPr>
          <w:ilvl w:val="0"/>
          <w:numId w:val="1"/>
        </w:numPr>
        <w:rPr>
          <w:rFonts w:eastAsia="Times New Roman"/>
        </w:rPr>
      </w:pPr>
      <w:r w:rsidRPr="00E83730">
        <w:rPr>
          <w:rFonts w:eastAsia="Times New Roman"/>
        </w:rPr>
        <w:t xml:space="preserve">preprečevanje nenamernih sprememb. </w:t>
      </w:r>
    </w:p>
    <w:p w:rsidR="005201B8" w:rsidP="00C757A8" w:rsidRDefault="005201B8" w14:paraId="6FAC039D" w14:textId="7F1E84B6">
      <w:pPr>
        <w:pStyle w:val="Heading1"/>
        <w:rPr>
          <w:szCs w:val="40"/>
          <w:lang w:val="en-SI" w:eastAsia="en-GB"/>
        </w:rPr>
      </w:pPr>
      <w:bookmarkStart w:name="_Toc232676029" w:id="38"/>
      <w:r w:rsidRPr="00C757A8">
        <w:t>Izračun</w:t>
      </w:r>
      <w:r>
        <w:t xml:space="preserve"> vrednosti PEV</w:t>
      </w:r>
    </w:p>
    <w:p w:rsidR="005201B8" w:rsidRDefault="005201B8" w14:paraId="64FCE37F" w14:textId="77777777">
      <w:pPr>
        <w:rPr>
          <w:lang w:val="en-SI" w:eastAsia="en-GB"/>
        </w:rPr>
      </w:pPr>
      <w:r>
        <w:t>Izračun vrednosti PEV je funkcionalnost, s katero se za izbrane posebne enote vrednotenja izračunajo vrednosti po posameznih modelih oziroma podmodelih PEV. Rezultati izračuna se shranijo v tabelo pev_vrednosti, ki vsebuje končne vrednosti in vmesne izračunane podatke, potrebne za pregled, kontrole in izvoz podatkov v XML.</w:t>
      </w:r>
    </w:p>
    <w:p w:rsidR="005201B8" w:rsidRDefault="005201B8" w14:paraId="6F582FCC" w14:textId="77777777">
      <w:pPr>
        <w:rPr>
          <w:lang w:val="en-SI" w:eastAsia="en-GB"/>
        </w:rPr>
      </w:pPr>
      <w:r>
        <w:t>Izračun se izvaja ločeno po modelih PNB za bencinske servise, PNE za elektrarne in PNP za pristanišča. Pri modelih, ki imajo podmodele, se podatki izračunajo glede na ustrezni podmodel: PNE_OST in PNE_SIE pri modelu PNE ter PNPM in PNPP pri modelu PNP.</w:t>
      </w:r>
    </w:p>
    <w:p w:rsidR="005201B8" w:rsidRDefault="005201B8" w14:paraId="307DBA1B" w14:textId="77777777">
      <w:pPr>
        <w:rPr>
          <w:lang w:val="en-SI" w:eastAsia="en-GB"/>
        </w:rPr>
      </w:pPr>
      <w:r>
        <w:t>Funkcionalnost izračuna uporablja podatke iz verzije modela pev_verzije_modeli in verzije izračuna pev_verzije_izracuni. Na podlagi izbrane verzije modela se določijo parametri, vrednostne tabele, količinski razredi, pravila zaokroževanja, produkti oziroma drugi modelni podatki, ki so potrebni za izračun.</w:t>
      </w:r>
    </w:p>
    <w:p w:rsidRDefault="00000000" w14:paraId="3CD50630" w14:textId="2D89F55A">
      <w:pPr>
        <w:rPr>
          <w:lang w:val="en-SI" w:eastAsia="en-GB"/>
        </w:rPr>
      </w:pPr>
      <w:r>
        <w:t xml:space="preserve">Izračun vrednosti PEV </w:t>
      </w:r>
      <w:r>
        <w:t xml:space="preserve">produkta </w:t>
      </w:r>
      <w:r w:rsidRPr="00E63CB7" w:rsidR="00E63CB7">
        <w:t xml:space="preserve">ne določa </w:t>
      </w:r>
      <w:r>
        <w:t xml:space="preserve">iz </w:t>
      </w:r>
      <w:r w:rsidRPr="00E63CB7" w:rsidR="00E63CB7">
        <w:t xml:space="preserve">relacijskega atributa v </w:t>
      </w:r>
      <w:r>
        <w:t>pev_pos. Tabela pev_pos predstavlja letni vhodni zapis za PEV, upravljavca in leto</w:t>
      </w:r>
      <w:r w:rsidRPr="00E63CB7" w:rsidR="00E63CB7">
        <w:t xml:space="preserve"> ter</w:t>
      </w:r>
      <w:r>
        <w:t xml:space="preserve"> pri </w:t>
      </w:r>
      <w:r w:rsidRPr="00E63CB7" w:rsidR="00E63CB7">
        <w:t>podmodelih</w:t>
      </w:r>
      <w:r>
        <w:t>, ki</w:t>
      </w:r>
      <w:r>
        <w:t xml:space="preserve"> </w:t>
      </w:r>
      <w:r w:rsidRPr="00E63CB7" w:rsidR="00E63CB7">
        <w:t>uporabljajo produkte, vsebuje vhodne količine po produktih v ločenih stolpcih</w:t>
      </w:r>
      <w:r>
        <w:t>.</w:t>
      </w:r>
    </w:p>
    <w:p w:rsidR="00E63CB7" w:rsidRDefault="00E63CB7" w14:paraId="7F032BA0" w14:textId="77777777">
      <w:pPr>
        <w:rPr>
          <w:lang w:val="en-SI" w:eastAsia="en-GB"/>
        </w:rPr>
      </w:pPr>
      <w:r>
        <w:t>Pri PNB in PNPM se nabor produktov določi iz tabele pev_verzije_modeli_produkti za izbrano verzijo modela. Za vsak produkt konfiguracija določa, ali je aktiven in ali se uporablja v izračunu. Atribut vnos_stolpec določa stolpec v pev_pos, iz katerega se prebere vhodna količina oziroma vhodni podatek.</w:t>
      </w:r>
    </w:p>
    <w:p w:rsidR="00E63CB7" w:rsidRDefault="00E63CB7" w14:paraId="1D4E2F79" w14:textId="77777777">
      <w:pPr>
        <w:rPr>
          <w:lang w:val="en-SI" w:eastAsia="en-GB"/>
        </w:rPr>
      </w:pPr>
      <w:r>
        <w:t>Pri PNB se za vsak aktiven produkt, ki se uporablja v izračunu, iz pev_pos prebere količina iz stolpca, določenega z atributom vnos_stolpec. Nato se uporabi faktor pretvorbe f_pretvorbe. Vhodni stolpci so na primer q_bencin, q_dizel, q_naftni_plin in q_zemeljski_plin.</w:t>
      </w:r>
    </w:p>
    <w:p w:rsidR="00E63CB7" w:rsidRDefault="00E63CB7" w14:paraId="2E29DF2E" w14:textId="77777777">
      <w:pPr>
        <w:rPr>
          <w:lang w:val="en-SI" w:eastAsia="en-GB"/>
        </w:rPr>
      </w:pPr>
      <w:r>
        <w:t>Pri PNPM se produkti prav tako pridobijo iz pev_verzije_modeli_produkti. Za vsak produkt se vhodni podatek prebere iz stolpca v pev_pos, ki ga določa vnos_stolpec. Pri PNE se produkti iz pev_verzije_modeli_produkti trenutno ne uporabljajo pri izračunu vrednosti. Vhodni podatki se berejo po pravilih posameznega podmodela PNE.</w:t>
      </w:r>
    </w:p>
    <w:p w:rsidR="00E63CB7" w:rsidRDefault="00E63CB7" w14:paraId="2FCF4BCB" w14:textId="77777777">
      <w:pPr>
        <w:rPr>
          <w:lang w:val="en-SI" w:eastAsia="en-GB"/>
        </w:rPr>
      </w:pPr>
      <w:r>
        <w:t>Če je produkt aktiven in vključen v izračun, vendar njegova konfiguracija ni popolna, se za posamezni PEV zapiše napaka, proces pa nadaljuje obdelavo naslednjega PEV. Med takšne primere spadajo manjkajoči vnos_stolpec, manjkajoči vhodni stolpec v pev_pos ali manjkajoči f_pretvorbe, kadar je ta potreben za izračun.</w:t>
      </w:r>
    </w:p>
    <w:p w:rsidR="005201B8" w:rsidP="00C757A8" w:rsidRDefault="005201B8" w14:paraId="0D5F7EEF" w14:textId="396D4D0C">
      <w:pPr>
        <w:pStyle w:val="Heading2"/>
        <w:rPr>
          <w:szCs w:val="32"/>
          <w:lang w:val="en-SI" w:eastAsia="en-GB"/>
        </w:rPr>
      </w:pPr>
      <w:r w:rsidRPr="00C757A8">
        <w:t>Izvedba</w:t>
      </w:r>
      <w:r>
        <w:t xml:space="preserve"> izračuna v uporabniškem vmesniku</w:t>
      </w:r>
    </w:p>
    <w:p w:rsidR="005201B8" w:rsidRDefault="005201B8" w14:paraId="3C3B8A73" w14:textId="77777777">
      <w:pPr>
        <w:rPr>
          <w:lang w:val="en-SI" w:eastAsia="en-GB"/>
        </w:rPr>
      </w:pPr>
      <w:r>
        <w:t>Izračun vrednosti PEV se sproži v uporabniškem vmesniku. Uporabnik izbere model oziroma podmodel, verzijo modela in verzijo izračuna. Izračun se lahko izvede za celoten nabor PEV ali za poljuben izbor, določen s filtriranjem atributov. Ker se izračun lahko izvaja večkrat, je pred izvedbo omogočen predogled, ki preprečuje nenamerno prepisovanje že izračunanih vrednosti.</w:t>
      </w:r>
    </w:p>
    <w:p w:rsidRPr="00E70085" w:rsidR="00314881" w:rsidP="00E70085" w:rsidRDefault="00314881" w14:paraId="1537047D" w14:textId="77777777">
      <w:pPr>
        <w:pStyle w:val="ListParagraph"/>
        <w:numPr>
          <w:ilvl w:val="0"/>
          <w:numId w:val="15"/>
        </w:numPr>
        <w:rPr>
          <w:lang w:val="en-SI" w:eastAsia="en-GB"/>
        </w:rPr>
      </w:pPr>
      <w:r>
        <w:t>Uporabnik izbere verzijo modela in verzijo izračuna.</w:t>
      </w:r>
    </w:p>
    <w:p w:rsidR="00314881" w:rsidP="00E70085" w:rsidRDefault="00314881" w14:paraId="7AB3F145" w14:textId="77777777">
      <w:pPr>
        <w:pStyle w:val="ListParagraph"/>
        <w:numPr>
          <w:ilvl w:val="0"/>
          <w:numId w:val="15"/>
        </w:numPr>
      </w:pPr>
      <w:r>
        <w:t>Sistem pripravi nabor PEV, ki ustrezajo izboru oziroma filtru.</w:t>
      </w:r>
    </w:p>
    <w:p w:rsidR="00314881" w:rsidP="00E70085" w:rsidRDefault="00314881" w14:paraId="643BD74E" w14:textId="77777777">
      <w:pPr>
        <w:pStyle w:val="ListParagraph"/>
        <w:numPr>
          <w:ilvl w:val="0"/>
          <w:numId w:val="15"/>
        </w:numPr>
      </w:pPr>
      <w:r>
        <w:t>Sistem prikaže informacijo, koliko PEV že ima izračunano vrednost.</w:t>
      </w:r>
    </w:p>
    <w:p w:rsidR="00314881" w:rsidP="00E70085" w:rsidRDefault="00314881" w14:paraId="66BFB31C" w14:textId="77777777">
      <w:pPr>
        <w:pStyle w:val="ListParagraph"/>
        <w:numPr>
          <w:ilvl w:val="0"/>
          <w:numId w:val="15"/>
        </w:numPr>
      </w:pPr>
      <w:r>
        <w:t>Uporabnik izvede predogled.</w:t>
      </w:r>
    </w:p>
    <w:p w:rsidR="00314881" w:rsidP="00E70085" w:rsidRDefault="00314881" w14:paraId="634728F7" w14:textId="77777777">
      <w:pPr>
        <w:pStyle w:val="ListParagraph"/>
        <w:numPr>
          <w:ilvl w:val="0"/>
          <w:numId w:val="15"/>
        </w:numPr>
      </w:pPr>
      <w:r>
        <w:t>Sistem prikaže PEV, pri katerih bi prišlo do prepisa obstoječih vrednosti.</w:t>
      </w:r>
    </w:p>
    <w:p w:rsidR="00314881" w:rsidP="00E70085" w:rsidRDefault="00314881" w14:paraId="3BFB65DF" w14:textId="77777777">
      <w:pPr>
        <w:pStyle w:val="ListParagraph"/>
        <w:numPr>
          <w:ilvl w:val="0"/>
          <w:numId w:val="15"/>
        </w:numPr>
      </w:pPr>
      <w:r>
        <w:t>Uporabnik izbere izračun samo manjkajočih zapisov, ponovni izračun vseh izbranih zapisov ali prekinitev postopka.</w:t>
      </w:r>
    </w:p>
    <w:p w:rsidR="005201B8" w:rsidRDefault="005201B8" w14:paraId="3D0DF100" w14:textId="77777777">
      <w:r>
        <w:t>Pri ponovnem izračunu se za izbrani nabor PEV najprej odstranijo obstoječi rezultati za isto verzijo izračuna oziroma za pripadajoče verzije podmodelov. Nato se zapišejo novi rezultati.</w:t>
      </w:r>
    </w:p>
    <w:p w:rsidR="00C711AA" w:rsidRDefault="00C711AA" w14:paraId="0B7FD1EB" w14:textId="2038A88F">
      <w:pPr>
        <w:rPr>
          <w:lang w:val="en-SI" w:eastAsia="en-GB"/>
        </w:rPr>
      </w:pPr>
      <w:r w:rsidRPr="00E83730">
        <w:rPr>
          <w:noProof/>
        </w:rPr>
        <w:drawing>
          <wp:inline distT="0" distB="0" distL="0" distR="0" wp14:anchorId="38A729BA" wp14:editId="295ADE1E">
            <wp:extent cx="5943600" cy="3722255"/>
            <wp:effectExtent l="0" t="0" r="0" b="0"/>
            <wp:docPr id="60784885" name="Picture 60784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_p04_img2_1512x947.png"/>
                    <pic:cNvPicPr/>
                  </pic:nvPicPr>
                  <pic:blipFill>
                    <a:blip r:embed="rId38"/>
                    <a:stretch>
                      <a:fillRect/>
                    </a:stretch>
                  </pic:blipFill>
                  <pic:spPr>
                    <a:xfrm>
                      <a:off x="0" y="0"/>
                      <a:ext cx="5943600" cy="3722255"/>
                    </a:xfrm>
                    <a:prstGeom prst="rect">
                      <a:avLst/>
                    </a:prstGeom>
                  </pic:spPr>
                </pic:pic>
              </a:graphicData>
            </a:graphic>
          </wp:inline>
        </w:drawing>
      </w:r>
    </w:p>
    <w:p w:rsidR="00C757A8" w:rsidRDefault="00C757A8" w14:paraId="3E547B16" w14:textId="19E93337">
      <w:pPr>
        <w:rPr>
          <w:lang w:val="en-SI" w:eastAsia="en-GB"/>
        </w:rPr>
      </w:pPr>
      <w:r w:rsidRPr="00E83730">
        <w:rPr>
          <w:noProof/>
        </w:rPr>
        <w:drawing>
          <wp:inline distT="0" distB="0" distL="0" distR="0" wp14:anchorId="225E8AAA" wp14:editId="4AC98611">
            <wp:extent cx="5943600" cy="3720689"/>
            <wp:effectExtent l="0" t="0" r="0" b="635"/>
            <wp:docPr id="195047787" name="Picture 195047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_p04_img3_1511x946.png"/>
                    <pic:cNvPicPr/>
                  </pic:nvPicPr>
                  <pic:blipFill>
                    <a:blip r:embed="rId39"/>
                    <a:stretch>
                      <a:fillRect/>
                    </a:stretch>
                  </pic:blipFill>
                  <pic:spPr>
                    <a:xfrm>
                      <a:off x="0" y="0"/>
                      <a:ext cx="5943600" cy="3720689"/>
                    </a:xfrm>
                    <a:prstGeom prst="rect">
                      <a:avLst/>
                    </a:prstGeom>
                  </pic:spPr>
                </pic:pic>
              </a:graphicData>
            </a:graphic>
          </wp:inline>
        </w:drawing>
      </w:r>
    </w:p>
    <w:p w:rsidP="00C757A8" w:rsidRDefault="004B2FBE" w14:paraId="56246198" w14:textId="636318FD">
      <w:pPr>
        <w:pStyle w:val="Heading2"/>
        <w:rPr>
          <w:szCs w:val="32"/>
          <w:lang w:val="en-SI" w:eastAsia="en-GB"/>
        </w:rPr>
      </w:pPr>
      <w:r w:rsidRPr="004B2FBE">
        <w:t>Rezultati, napake in poročilo procesa</w:t>
      </w:r>
    </w:p>
    <w:p w:rsidR="005201B8" w:rsidRDefault="005201B8" w14:paraId="541A7898" w14:textId="77777777">
      <w:pPr>
        <w:rPr>
          <w:lang w:val="en-SI" w:eastAsia="en-GB"/>
        </w:rPr>
      </w:pPr>
      <w:r>
        <w:t>Rezultati izračuna se zapišejo v tabelo pev_vrednosti. Za vsak PEV, ki je vključen v izračun, se zapiše ena vrstica rezultata, tudi kadar izračuna ni bilo mogoče uspešno zaključiti. Tabela hrani povezavo na verzijo izračuna, povezavo na PEV, vrednostno raven, vrednostno cono, občino, končno in zaokroženo vrednost, vrednosti iz vrednostnih tabel, vmesne izračunane podatke, podatke za pregled in izvoz ter napake oziroma opozorila, če stolpec napake obstaja.</w:t>
      </w:r>
    </w:p>
    <w:p w:rsidR="005201B8" w:rsidRDefault="005201B8" w14:paraId="3383DB2B" w14:textId="77777777">
      <w:pPr>
        <w:rPr>
          <w:lang w:val="en-SI" w:eastAsia="en-GB"/>
        </w:rPr>
      </w:pPr>
      <w:r>
        <w:t>Če vrednosti ni mogoče izračunati, se vrstica vseeno zapiše. V tem primeru so končne vrednosti prazne, razlog pa je zapisan v atributu napake. Na ta način je razvidno, da je bil PEV vključen v izračun, hkrati pa je razvidno, zakaj izračun ni uspel.</w:t>
      </w:r>
    </w:p>
    <w:p w:rsidR="005201B8" w:rsidRDefault="005201B8" w14:paraId="655ACD37" w14:textId="77777777">
      <w:pPr>
        <w:rPr>
          <w:lang w:val="en-SI" w:eastAsia="en-GB"/>
        </w:rPr>
      </w:pPr>
      <w:r>
        <w:t>Zaradi lažjega ugotavljanja razlogov za neuspešen izračun se v pev_vrednosti.napake zapišejo napake in opozorila na ravni posameznega PEV. Napake ne prekinejo celotnega procesa. Primeri razlogov so manjkajoči vhodni letni podatki, manjkajoča vrednostna raven ali cona, manjkajoč tip črpalke, tip elektrarne ali vrsta pristanišča, manjkajoč faktor modela ali faktor pretvorbe produkta, neujemanje v vrednostni tabeli, manjkajoč količinski razred, manjkajoče pravilo zaokroževanja ali več različnih pev_pos zapisov za isti PEV in leto.</w:t>
      </w:r>
    </w:p>
    <w:p w:rsidR="005201B8" w:rsidRDefault="005201B8" w14:paraId="259CFFE8" w14:textId="77777777">
      <w:pPr>
        <w:rPr>
          <w:lang w:val="en-SI" w:eastAsia="en-GB"/>
        </w:rPr>
      </w:pPr>
      <w:r>
        <w:t>Po izvedbi izračuna se pripravi poročilo procesa, ki se zapiše v tabelo isam_procesi. Uporabijo se polja modul z vrednostjo pev, porocilo za HTML poročilo, napake za seznam id_pev, ki zahtevajo dodatno preverbo, ter sistemska in opisna polja, če obstajajo. HTML poročilo vsebuje povzetek izvedbe, uporabljene parametre zagona, statistiko po modelih in podmodelih, število uspešnih in neuspešnih izračunov, število zapisov z napakami ter najpogostejše napake.</w:t>
      </w:r>
    </w:p>
    <w:p w:rsidR="004B2FBE" w:rsidRDefault="001C7516" w14:paraId="76D4BA15" w14:textId="7428FF1E">
      <w:pPr>
        <w:jc w:val="center"/>
        <w:rPr>
          <w:lang w:val="en-SI" w:eastAsia="en-GB"/>
        </w:rPr>
      </w:pPr>
      <w:r>
        <w:rPr>
          <w:noProof/>
          <w:lang w:val="en-SI" w:eastAsia="en-GB"/>
        </w:rPr>
        <w:drawing>
          <wp:inline distT="0" distB="0" distL="0" distR="0" wp14:anchorId="1B8C066A" wp14:editId="38252495">
            <wp:extent cx="4152275" cy="3796492"/>
            <wp:effectExtent l="0" t="0" r="635" b="1270"/>
            <wp:docPr id="17066715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1541" name="Picture 1706671541"/>
                    <pic:cNvPicPr/>
                  </pic:nvPicPr>
                  <pic:blipFill>
                    <a:blip r:embed="rId40">
                      <a:extLst>
                        <a:ext uri="{28A0092B-C50C-407E-A947-70E740481C1C}">
                          <a14:useLocalDpi xmlns:a14="http://schemas.microsoft.com/office/drawing/2010/main" val="0"/>
                        </a:ext>
                      </a:extLst>
                    </a:blip>
                    <a:stretch>
                      <a:fillRect/>
                    </a:stretch>
                  </pic:blipFill>
                  <pic:spPr>
                    <a:xfrm>
                      <a:off x="0" y="0"/>
                      <a:ext cx="4170074" cy="3812766"/>
                    </a:xfrm>
                    <a:prstGeom prst="rect">
                      <a:avLst/>
                    </a:prstGeom>
                  </pic:spPr>
                </pic:pic>
              </a:graphicData>
            </a:graphic>
          </wp:inline>
        </w:drawing>
      </w:r>
    </w:p>
    <w:p w:rsidR="004B2FBE" w:rsidRDefault="004B2FBE" w14:paraId="176B5846" w14:textId="77777777">
      <w:pPr>
        <w:pStyle w:val="Caption"/>
        <w:jc w:val="center"/>
        <w:rPr>
          <w:lang w:val="en-SI" w:eastAsia="en-GB"/>
        </w:rPr>
      </w:pPr>
      <w:r>
        <w:t>Slika 22: Poročilo procesa izračuna vrednosti PEV – povzetek izvedbe.</w:t>
      </w:r>
    </w:p>
    <w:p w:rsidR="004B2FBE" w:rsidRDefault="00D11F8B" w14:paraId="40806517" w14:textId="402F147F">
      <w:pPr>
        <w:jc w:val="center"/>
        <w:rPr>
          <w:lang w:val="en-SI" w:eastAsia="en-GB"/>
        </w:rPr>
      </w:pPr>
      <w:r>
        <w:rPr>
          <w:noProof/>
          <w:lang w:val="en-SI" w:eastAsia="en-GB"/>
        </w:rPr>
        <w:drawing>
          <wp:inline distT="0" distB="0" distL="0" distR="0" wp14:anchorId="693225F9" wp14:editId="16E1497C">
            <wp:extent cx="5732780" cy="8229600"/>
            <wp:effectExtent l="0" t="0" r="0" b="0"/>
            <wp:docPr id="7827659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65955" name="Picture 782765955"/>
                    <pic:cNvPicPr/>
                  </pic:nvPicPr>
                  <pic:blipFill>
                    <a:blip r:embed="rId41">
                      <a:extLst>
                        <a:ext uri="{28A0092B-C50C-407E-A947-70E740481C1C}">
                          <a14:useLocalDpi xmlns:a14="http://schemas.microsoft.com/office/drawing/2010/main" val="0"/>
                        </a:ext>
                      </a:extLst>
                    </a:blip>
                    <a:stretch>
                      <a:fillRect/>
                    </a:stretch>
                  </pic:blipFill>
                  <pic:spPr>
                    <a:xfrm>
                      <a:off x="0" y="0"/>
                      <a:ext cx="5732780" cy="8229600"/>
                    </a:xfrm>
                    <a:prstGeom prst="rect">
                      <a:avLst/>
                    </a:prstGeom>
                  </pic:spPr>
                </pic:pic>
              </a:graphicData>
            </a:graphic>
          </wp:inline>
        </w:drawing>
      </w:r>
    </w:p>
    <w:p w:rsidR="004B2FBE" w:rsidRDefault="004B2FBE" w14:paraId="57767DFC" w14:textId="77777777">
      <w:pPr>
        <w:pStyle w:val="Caption"/>
        <w:jc w:val="center"/>
        <w:rPr>
          <w:lang w:val="en-SI" w:eastAsia="en-GB"/>
        </w:rPr>
      </w:pPr>
      <w:r>
        <w:t>Slika 23: Poročilo procesa izračuna vrednosti PEV – podrobnosti po modelih in napakah.</w:t>
      </w:r>
    </w:p>
    <w:p w:rsidP="00D11F8B" w:rsidRDefault="00685053" w14:paraId="02E3E92A" w14:textId="5FA741E5">
      <w:pPr>
        <w:pStyle w:val="Heading2"/>
        <w:rPr>
          <w:szCs w:val="32"/>
          <w:lang w:val="en-SI" w:eastAsia="en-GB"/>
        </w:rPr>
      </w:pPr>
      <w:r w:rsidRPr="00685053">
        <w:t>Posebnosti izračuna po podatkih in modelih</w:t>
      </w:r>
    </w:p>
    <w:p w:rsidRDefault="00000000" w14:paraId="0367AFCB" w14:textId="5209E067">
      <w:pPr>
        <w:rPr>
          <w:lang w:val="en-SI" w:eastAsia="en-GB"/>
        </w:rPr>
      </w:pPr>
      <w:r>
        <w:t xml:space="preserve">Pri izračunu se </w:t>
      </w:r>
      <w:r w:rsidRPr="003E0BEF" w:rsidR="003E0BEF">
        <w:t>preveri, ali</w:t>
      </w:r>
      <w:r>
        <w:t xml:space="preserve"> za </w:t>
      </w:r>
      <w:r w:rsidRPr="003E0BEF" w:rsidR="003E0BEF">
        <w:t>isto</w:t>
      </w:r>
      <w:r>
        <w:t xml:space="preserve"> PEV in isto leto obstaja več različnih zapisov v pev_pos</w:t>
      </w:r>
      <w:r w:rsidRPr="003E0BEF" w:rsidR="003E0BEF">
        <w:t>, povezanih z</w:t>
      </w:r>
      <w:r>
        <w:t xml:space="preserve"> </w:t>
      </w:r>
      <w:r>
        <w:t xml:space="preserve">več </w:t>
      </w:r>
      <w:r w:rsidRPr="003E0BEF" w:rsidR="003E0BEF">
        <w:t>upravljavci</w:t>
      </w:r>
      <w:r>
        <w:t>. Proces se v tem primeru ne prekine. Za izračun se uporabi najnovejši zapis pev_pos, določen po updated_at, nato created_at in nazadnje id. Opozorilo se zapiše v pev_vrednosti.napake, v isam_procesi.napake pa se zapiše seznam id_pev, pri katerih je potrebna preverba.</w:t>
      </w:r>
    </w:p>
    <w:p w:rsidR="00481A14" w:rsidRDefault="00481A14" w14:paraId="45EDF4AC" w14:textId="77777777">
      <w:pPr>
        <w:rPr>
          <w:lang w:val="en-SI" w:eastAsia="en-GB"/>
        </w:rPr>
      </w:pPr>
      <w:r>
        <w:rPr>
          <w:b/>
          <w:bCs/>
        </w:rPr>
        <w:t>Primer:</w:t>
      </w:r>
      <w:r>
        <w:t xml:space="preserve"> Če za PEV 100123 in leto 2024 obstajata različna zapisa pev_pos za upravljavca A in upravljavca B, se za izračun uporabi novejši zapis glede na updated_at, nato created_at in nazadnje id. Izračun se izvede, v pev_vrednosti.napake pa se zapiše opozorilo: »Najdenih je več različnih pev_pos zapisov za isto leto in več upravljavcev (leta: 2024); uporabljen je najnovejši zapis.« Proces se označi kot delno uspešen, PEV 100123 pa se uporabniku prikaže med PEV za preverbo.</w:t>
      </w:r>
    </w:p>
    <w:p w:rsidR="005201B8" w:rsidRDefault="005201B8" w14:paraId="59AED1FD" w14:textId="77777777">
      <w:pPr>
        <w:rPr>
          <w:lang w:val="en-SI" w:eastAsia="en-GB"/>
        </w:rPr>
      </w:pPr>
      <w:r>
        <w:t>Zaokroževanje vrednosti se določa z atributom zaokr_pv na tabeli pev_verzije_modeli. Vrednost zaokr_pv predstavlja šifro pravila zaokroževanja v tabeli pev_zaokrozevanje. Če pravila za navedeno šifro niso najdena, se uporabi privzeta šifra 1, ob tem pa se v napake zapiše opozorilo.</w:t>
      </w:r>
    </w:p>
    <w:p w:rsidRDefault="00000000" w14:paraId="173B51BE" w14:textId="3A4A643E">
      <w:pPr>
        <w:rPr>
          <w:lang w:val="en-SI" w:eastAsia="en-GB"/>
        </w:rPr>
      </w:pPr>
      <w:r>
        <w:t xml:space="preserve">Pri modelu PNB se vhodne količine goriv berejo iz </w:t>
      </w:r>
      <w:r w:rsidRPr="00A553B6" w:rsidR="00A553B6">
        <w:t>stolpcev letnega zapisa pev_pos, ki predstavljajo posamezne</w:t>
      </w:r>
      <w:r>
        <w:t xml:space="preserve"> produkte</w:t>
      </w:r>
      <w:r w:rsidRPr="00A553B6" w:rsidR="00A553B6">
        <w:t>, na primer q_bencin, q_dizel, q_naftni_plin in q_zemeljski_plin. Za vsak aktiven produkt</w:t>
      </w:r>
      <w:r>
        <w:t xml:space="preserve"> iz pev_verzije_modeli_produkti </w:t>
      </w:r>
      <w:r w:rsidRPr="00A553B6" w:rsidR="00A553B6">
        <w:t>atribut</w:t>
      </w:r>
      <w:r>
        <w:t xml:space="preserve"> vnos_stolpec </w:t>
      </w:r>
      <w:r w:rsidRPr="00A553B6" w:rsidR="00A553B6">
        <w:t xml:space="preserve">določa ustrezni vhodni stolpec, </w:t>
      </w:r>
      <w:r>
        <w:t>f_pretvorbe</w:t>
      </w:r>
      <w:r w:rsidRPr="00A553B6" w:rsidR="00A553B6">
        <w:t xml:space="preserve"> pa faktor pretvorbe.</w:t>
      </w:r>
      <w:r>
        <w:t xml:space="preserve"> </w:t>
      </w:r>
      <w:r>
        <w:t xml:space="preserve">Pretvorjene količine se uporabijo za določitev povprečne letne količine, </w:t>
      </w:r>
      <w:r w:rsidRPr="00A553B6" w:rsidR="00A553B6">
        <w:t>na podlagi katere</w:t>
      </w:r>
      <w:r>
        <w:t xml:space="preserve"> se </w:t>
      </w:r>
      <w:r w:rsidRPr="00A553B6" w:rsidR="00A553B6">
        <w:t>poišče vrednost</w:t>
      </w:r>
      <w:r>
        <w:t xml:space="preserve"> v vrednostni tabeli.</w:t>
      </w:r>
    </w:p>
    <w:p w:rsidRDefault="00000000" w14:paraId="4FD3F31B" w14:textId="7D95CB40">
      <w:pPr>
        <w:rPr>
          <w:lang w:val="en-SI" w:eastAsia="en-GB"/>
        </w:rPr>
      </w:pPr>
      <w:r>
        <w:t xml:space="preserve">Pri modelu PNE se </w:t>
      </w:r>
      <w:r w:rsidRPr="00577039" w:rsidR="00577039">
        <w:t xml:space="preserve">podmodel </w:t>
      </w:r>
      <w:r>
        <w:t xml:space="preserve">najprej določi </w:t>
      </w:r>
      <w:r>
        <w:t xml:space="preserve">glede na tip elektrarne. Za PNE_SIE se vrednost </w:t>
      </w:r>
      <w:r w:rsidRPr="00577039" w:rsidR="00577039">
        <w:t>izračuna</w:t>
      </w:r>
      <w:r>
        <w:t xml:space="preserve"> po pravilih za sistemske elektrarne, za PNE_OST pa po pravilih za </w:t>
      </w:r>
      <w:r w:rsidRPr="00577039" w:rsidR="00577039">
        <w:t>druge</w:t>
      </w:r>
      <w:r>
        <w:t xml:space="preserve"> elektrarne. </w:t>
      </w:r>
      <w:r w:rsidRPr="00577039" w:rsidR="00577039">
        <w:t xml:space="preserve">Produkti iz pev_verzije_modeli_produkti se pri PNE trenutno ne uporabljajo. </w:t>
      </w:r>
      <w:r>
        <w:t xml:space="preserve">Pri modelu PNP se </w:t>
      </w:r>
      <w:r>
        <w:t xml:space="preserve">podmodel </w:t>
      </w:r>
      <w:r w:rsidRPr="00577039" w:rsidR="00577039">
        <w:t xml:space="preserve">določi </w:t>
      </w:r>
      <w:r>
        <w:t>glede na vrsto pristanišča</w:t>
      </w:r>
      <w:r w:rsidRPr="00577039" w:rsidR="00577039">
        <w:t>. Pri</w:t>
      </w:r>
      <w:r>
        <w:t xml:space="preserve"> PNPM se vrednost </w:t>
      </w:r>
      <w:r w:rsidRPr="00577039" w:rsidR="00577039">
        <w:t>izračuna</w:t>
      </w:r>
      <w:r>
        <w:t xml:space="preserve"> na podlagi aktivnih produktov za </w:t>
      </w:r>
      <w:r w:rsidRPr="00577039" w:rsidR="00577039">
        <w:t xml:space="preserve">izbrano </w:t>
      </w:r>
      <w:r>
        <w:t>verzijo modela</w:t>
      </w:r>
      <w:r w:rsidRPr="00577039" w:rsidR="00577039">
        <w:t>. Atribut vnos_stolpec za vsak produkt določa pripadajoči vhodni stolpec v pev_pos, na primer za privez v vodi, namestitev na suhem ali namestitev v hangarju. Pri</w:t>
      </w:r>
      <w:r>
        <w:t xml:space="preserve"> </w:t>
      </w:r>
      <w:r>
        <w:t xml:space="preserve">PNPP </w:t>
      </w:r>
      <w:r w:rsidRPr="00577039" w:rsidR="00577039">
        <w:t>se vrednost določi</w:t>
      </w:r>
      <w:r>
        <w:t xml:space="preserve"> na podlagi prihodkov, stroškov, obdobja izračuna, inflacije in vrednostne tabele.</w:t>
      </w:r>
    </w:p>
    <w:p w:rsidR="005201B8" w:rsidRDefault="005201B8" w14:paraId="2541A6AC" w14:textId="77777777">
      <w:pPr>
        <w:rPr>
          <w:lang w:val="en-SI" w:eastAsia="en-GB"/>
        </w:rPr>
      </w:pPr>
      <w:r>
        <w:t>Namen dopolnitve funkcionalnosti izračuna vrednosti PEV je zagotoviti večjo sledljivost in preglednost. Po izvedbi izračuna mora biti jasno, kateri PEV so bili vključeni v izračun, za katere je bil izračun uspešen, za katere izračun ni bil mogoč, kateri vhodni ali modelni podatki manjkajo, kateri PEV zahtevajo dodatno preverbo ter katera verzija modela in verzija izračuna sta bili uporabljeni.</w:t>
      </w:r>
    </w:p>
    <w:p w:rsidRPr="00E83730" w:rsidR="00111F35" w:rsidP="00111F35" w:rsidRDefault="00111F35" w14:paraId="7275A1E9" w14:textId="275D431F">
      <w:pPr>
        <w:pStyle w:val="Heading1"/>
      </w:pPr>
      <w:r w:rsidRPr="00E83730">
        <w:t>Izvoz v XML za EV in EMV</w:t>
      </w:r>
      <w:bookmarkEnd w:id="38"/>
    </w:p>
    <w:p w:rsidRPr="00E83730" w:rsidR="00DE0C14" w:rsidP="00DE0C14" w:rsidRDefault="00111F35" w14:paraId="676E577E" w14:textId="3FE4C518">
      <w:pPr>
        <w:pStyle w:val="Heading2"/>
      </w:pPr>
      <w:bookmarkStart w:name="_Toc232676030" w:id="39"/>
      <w:r w:rsidRPr="00E83730">
        <w:t>Izvoz PEV v XML za EV</w:t>
      </w:r>
      <w:bookmarkEnd w:id="39"/>
    </w:p>
    <w:p w:rsidRPr="00E83730" w:rsidR="00DE0C14" w:rsidP="00DE0C14" w:rsidRDefault="00DE0C14" w14:paraId="1E923C55" w14:textId="7B723428">
      <w:r w:rsidRPr="00E83730">
        <w:t>Funkcionalnost izvoza PEV v XML za EV je namenjena pripravi izmenjevalne datoteke za prenos podatkov posebnih enot vrednotenja iz ISAM v evidenco vrednotenja. Izvoz se izvede iz tabele pev_posebne_enote, kjer uporabnik po potrebi najprej filtrira nabor PEV, nato izbere model oziroma verzijo ter vrsto izvoza.</w:t>
      </w:r>
    </w:p>
    <w:p w:rsidR="00E83730" w:rsidP="00DE0C14" w:rsidRDefault="00E83730" w14:paraId="6F55828E" w14:textId="77777777"/>
    <w:p w:rsidRPr="00E83730" w:rsidR="00DE0C14" w:rsidP="00DE0C14" w:rsidRDefault="00DE0C14" w14:paraId="6906058C" w14:textId="27FB50BF">
      <w:r w:rsidRPr="00E83730">
        <w:t>Sistem omogoča tri vrste izvoza:</w:t>
      </w:r>
    </w:p>
    <w:p w:rsidRPr="00E83730" w:rsidR="00DE0C14" w:rsidRDefault="00DE0C14" w14:paraId="2121D21C" w14:textId="77777777">
      <w:pPr>
        <w:pStyle w:val="ListParagraph"/>
        <w:numPr>
          <w:ilvl w:val="0"/>
          <w:numId w:val="1"/>
        </w:numPr>
      </w:pPr>
      <w:r w:rsidRPr="00E83730">
        <w:t>izvoz vseh PEV po izbranem modelu,</w:t>
      </w:r>
    </w:p>
    <w:p w:rsidRPr="00E83730" w:rsidR="00DE0C14" w:rsidRDefault="00DE0C14" w14:paraId="62D9B608" w14:textId="77777777">
      <w:pPr>
        <w:pStyle w:val="ListParagraph"/>
        <w:numPr>
          <w:ilvl w:val="0"/>
          <w:numId w:val="1"/>
        </w:numPr>
      </w:pPr>
      <w:r w:rsidRPr="00E83730">
        <w:t>izvoz posameznih oziroma filtriranih PEV za uvoz,</w:t>
      </w:r>
    </w:p>
    <w:p w:rsidRPr="00E83730" w:rsidR="00DE0C14" w:rsidRDefault="00DE0C14" w14:paraId="6BF5C357" w14:textId="61FD621C">
      <w:pPr>
        <w:pStyle w:val="ListParagraph"/>
        <w:numPr>
          <w:ilvl w:val="0"/>
          <w:numId w:val="1"/>
        </w:numPr>
      </w:pPr>
      <w:r w:rsidRPr="00E83730">
        <w:t>izvoz posameznih oziroma filtriranih PEV za izbris.</w:t>
      </w:r>
    </w:p>
    <w:p w:rsidRPr="00E83730" w:rsidR="00DE0C14" w:rsidP="00DE0C14" w:rsidRDefault="00DE0C14" w14:paraId="01ADC4EB" w14:textId="3E09829C">
      <w:r w:rsidRPr="00E83730">
        <w:t>V XML se vključijo osnovni podatki o PEV, podatki o upravljavcih, sestavinah PEV, poslovni oziroma atributni podatki ter izračunane vrednosti. Izvoz je zato vezan na predhodno urejene podatke PEV in izveden izračun vrednosti.</w:t>
      </w:r>
    </w:p>
    <w:p w:rsidR="00577039" w:rsidRDefault="00577039" w14:paraId="3D060831" w14:textId="77777777">
      <w:pPr>
        <w:rPr>
          <w:lang w:val="en-SI" w:eastAsia="en-GB"/>
        </w:rPr>
      </w:pPr>
      <w:r>
        <w:t>Pri izvozu produktnih podatkov se konfiguracija produktov in pripadajoči faktorji pridobijo iz pev_verzije_modeli_produkti za uporabljeno verzijo modela. Vhodne količine produktov se pridobijo iz ustreznih stolpcev v pev_pos, ki jih določa vnos_stolpec. Fiksna tabela produktov in relacijski atribut produkta v pev_pos se pri izvozu ne uporabljata.</w:t>
      </w:r>
    </w:p>
    <w:p w:rsidRPr="00E83730" w:rsidR="00DE0C14" w:rsidP="00DE0C14" w:rsidRDefault="00DE0C14" w14:paraId="44556826" w14:textId="02681616">
      <w:r w:rsidRPr="00E83730">
        <w:t>Pripravljeni izvozi se evidentirajo v tabeli pev_izvozi, od koder uporabnik prevzame pripravljeno XML datoteko. S tem je zagotovljena sledljivost pripravljenih izvozov. Ker izvoz predstavlja prenos podatkov v EV, je funkcionalnost povezana tudi z arhiviranjem in zaklepanjem uporabljenih verzij oziroma podatkov, da se preprečijo naknadne nenadzorovane spremembe že izvoženih podatkov.</w:t>
      </w:r>
    </w:p>
    <w:p w:rsidRPr="00E83730" w:rsidR="00DE0C14" w:rsidP="00DE0C14" w:rsidRDefault="00DE0C14" w14:paraId="002C5DAB" w14:textId="77777777"/>
    <w:p w:rsidRPr="00E83730" w:rsidR="00111F35" w:rsidP="00111F35" w:rsidRDefault="00111F35" w14:paraId="3FFCBDD7" w14:textId="58C1DF99">
      <w:pPr>
        <w:pStyle w:val="Heading2"/>
      </w:pPr>
      <w:bookmarkStart w:name="_Toc232676031" w:id="40"/>
      <w:r w:rsidRPr="00E83730">
        <w:t>Izvoz PEV v XML za EMV</w:t>
      </w:r>
      <w:bookmarkEnd w:id="40"/>
    </w:p>
    <w:p w:rsidRPr="00E83730" w:rsidR="00AB47C0" w:rsidP="00AB47C0" w:rsidRDefault="00AB47C0" w14:paraId="78F02589" w14:textId="47D47357">
      <w:r w:rsidRPr="00E83730">
        <w:t>Funkcionalnost izvoza PEV v XML za EMV je namenjena pripravi izmenjevalne datoteke s podatki o modelih PEV za evidenco modelov vrednotenja. Izvoz se izvaja na nivoju posamezne verzije modela v tabeli pev_verzije_modeli, in sicer za podmodele PNB, PNE ali PNP.</w:t>
      </w:r>
    </w:p>
    <w:p w:rsidRPr="00E83730" w:rsidR="00AB47C0" w:rsidP="00AB47C0" w:rsidRDefault="00AB47C0" w14:paraId="49B5CC4F" w14:textId="441AA077">
      <w:r w:rsidRPr="00E83730">
        <w:t>Uporabnik izbere ustrezno verzijo modela oziroma podmodela in sproži izvoz. Sistem na podlagi izbrane verzije pripravi XML datoteko s podatki, ki opisujejo model in njegove prostorske oziroma vrednostne elemente. Izvoz je vezan na verzijo modela, zato je zagotovljena sledljivost, kateri modelni podatki so bili pripravljeni za prenos v EMV.</w:t>
      </w:r>
    </w:p>
    <w:p w:rsidRPr="00E83730" w:rsidR="00AB47C0" w:rsidP="00AB47C0" w:rsidRDefault="00AB47C0" w14:paraId="11457D84" w14:textId="77777777">
      <w:r w:rsidRPr="00E83730">
        <w:t>V XML za EMV se vključijo predvsem:</w:t>
      </w:r>
    </w:p>
    <w:p w:rsidRPr="00E83730" w:rsidR="00AB47C0" w:rsidRDefault="00AB47C0" w14:paraId="53470CB4" w14:textId="77777777">
      <w:pPr>
        <w:pStyle w:val="ListParagraph"/>
        <w:numPr>
          <w:ilvl w:val="0"/>
          <w:numId w:val="1"/>
        </w:numPr>
      </w:pPr>
      <w:r w:rsidRPr="00E83730">
        <w:t>podatki o vrednostnih ravneh modela,</w:t>
      </w:r>
    </w:p>
    <w:p w:rsidRPr="00E83730" w:rsidR="00AB47C0" w:rsidRDefault="00AB47C0" w14:paraId="1C854A8D" w14:textId="77777777">
      <w:pPr>
        <w:pStyle w:val="ListParagraph"/>
        <w:numPr>
          <w:ilvl w:val="0"/>
          <w:numId w:val="1"/>
        </w:numPr>
      </w:pPr>
      <w:r w:rsidRPr="00E83730">
        <w:t>podatki o vrednostih referenčnih PEV v posameznih ravneh,</w:t>
      </w:r>
    </w:p>
    <w:p w:rsidRPr="00E83730" w:rsidR="00AB47C0" w:rsidRDefault="00AB47C0" w14:paraId="74CF9FF2" w14:textId="77777777">
      <w:pPr>
        <w:pStyle w:val="ListParagraph"/>
        <w:numPr>
          <w:ilvl w:val="0"/>
          <w:numId w:val="1"/>
        </w:numPr>
      </w:pPr>
      <w:r w:rsidRPr="00E83730">
        <w:t>podatki o vrednostnih conah,</w:t>
      </w:r>
    </w:p>
    <w:p w:rsidRPr="00E83730" w:rsidR="00AB47C0" w:rsidRDefault="00AB47C0" w14:paraId="162EDC24" w14:textId="6FDDA3A3">
      <w:pPr>
        <w:pStyle w:val="ListParagraph"/>
        <w:numPr>
          <w:ilvl w:val="0"/>
          <w:numId w:val="1"/>
        </w:numPr>
      </w:pPr>
      <w:r w:rsidRPr="00E83730">
        <w:t>geometrije vrednostnih con.</w:t>
      </w:r>
    </w:p>
    <w:p w:rsidRPr="00E83730" w:rsidR="00AB47C0" w:rsidP="00AB47C0" w:rsidRDefault="00AB47C0" w14:paraId="3606CD18" w14:textId="1EC021B4">
      <w:r w:rsidRPr="00E83730">
        <w:t>Pripravljeni izvozi se evidentirajo v tabeli pev_izvozi, od koder uporabnik prevzame pripravljeno XML datoteko. S tem je zagotovljena sledljivost izvedenih izvozov in možnost naknadnega preverjanja pripravljenih datotek.</w:t>
      </w:r>
    </w:p>
    <w:bookmarkEnd w:id="4"/>
    <w:p w:rsidR="00F440AE" w:rsidRDefault="00F440AE" w14:paraId="62A7220B" w14:textId="49818946">
      <w:pPr>
        <w:rPr>
          <w:rFonts w:eastAsia="Times New Roman"/>
        </w:rPr>
      </w:pPr>
    </w:p>
    <w:p w:rsidR="00E83730" w:rsidRDefault="00E83730" w14:paraId="14184D39" w14:textId="77777777">
      <w:pPr>
        <w:rPr>
          <w:rFonts w:eastAsia="Times New Roman"/>
        </w:rPr>
      </w:pPr>
    </w:p>
    <w:p w:rsidRPr="00E83730" w:rsidR="00E83730" w:rsidRDefault="00E83730" w14:paraId="4A389888" w14:textId="77777777">
      <w:pPr>
        <w:rPr>
          <w:rFonts w:eastAsia="Times New Roman"/>
        </w:rPr>
      </w:pPr>
    </w:p>
    <w:p w:rsidRPr="00E83730" w:rsidR="00281C51" w:rsidP="00CF2AED" w:rsidRDefault="00DA2A22" w14:paraId="7077CABD" w14:textId="5F58F57B">
      <w:pPr>
        <w:pStyle w:val="Heading1"/>
      </w:pPr>
      <w:bookmarkStart w:name="_Toc232676032" w:id="41"/>
      <w:r w:rsidRPr="00E83730">
        <w:t>Dodatne funkcionalnosti</w:t>
      </w:r>
      <w:bookmarkEnd w:id="41"/>
    </w:p>
    <w:p w:rsidRPr="00E83730" w:rsidR="00281C51" w:rsidP="00CF2AED" w:rsidRDefault="00281C51" w14:paraId="0483D32C" w14:textId="77777777">
      <w:pPr>
        <w:pStyle w:val="Heading2"/>
      </w:pPr>
      <w:bookmarkStart w:name="_Toc232676033" w:id="42"/>
      <w:r w:rsidRPr="00E83730">
        <w:t>Opombe na zapisih in atributnih poljih</w:t>
      </w:r>
      <w:bookmarkEnd w:id="42"/>
    </w:p>
    <w:p w:rsidRPr="00E83730" w:rsidR="00281C51" w:rsidP="00281C51" w:rsidRDefault="00281C51" w14:paraId="5048FD66" w14:textId="77777777">
      <w:r w:rsidRPr="00E83730">
        <w:t>Funkcionalnost opomb omogoča dodajanje komentarjev oziroma pojasnil k posameznim zapisom in k posameznim atributnim poljem. Namenjena je preglednejšemu vodenju dodatnih informacij, ki jih ni smiselno zapisovati neposredno v osnovna podatkovna polja, so pa pomembne za razumevanje, preverjanje ali nadaljnjo obdelavo podatkov.</w:t>
      </w:r>
    </w:p>
    <w:p w:rsidRPr="00E83730" w:rsidR="007B5634" w:rsidP="00281C51" w:rsidRDefault="007B5634" w14:paraId="6AEF046C" w14:textId="3EAE9273">
      <w:r w:rsidRPr="00E83730">
        <w:t>Razvite so bile predvsem zaradi optimizacije podatkovnega modela, ki je bil v starem sistemu precej razširjen, ker so se opombe lahko vodile za vsak zapis in pri poslovnih podatkih tudi za vsako vrednost.</w:t>
      </w:r>
    </w:p>
    <w:p w:rsidRPr="00E83730" w:rsidR="00281C51" w:rsidP="00EC11BC" w:rsidRDefault="00281C51" w14:paraId="1B2E17A9" w14:textId="77777777">
      <w:pPr>
        <w:spacing w:after="0"/>
      </w:pPr>
      <w:r w:rsidRPr="00E83730">
        <w:t>Opombe se lahko vodijo na dveh ravneh:</w:t>
      </w:r>
    </w:p>
    <w:p w:rsidRPr="00E83730" w:rsidR="00EF5134" w:rsidRDefault="00281C51" w14:paraId="64763956" w14:textId="4EC00D33">
      <w:pPr>
        <w:numPr>
          <w:ilvl w:val="0"/>
          <w:numId w:val="9"/>
        </w:numPr>
        <w:spacing w:after="0"/>
      </w:pPr>
      <w:r w:rsidRPr="00E83730">
        <w:rPr>
          <w:b/>
          <w:bCs/>
        </w:rPr>
        <w:t>opombe na zapisu</w:t>
      </w:r>
      <w:r w:rsidRPr="00E83730">
        <w:t>, kjer se komentar nanaša na celoten zapis v atributni tabeli;</w:t>
      </w:r>
    </w:p>
    <w:p w:rsidRPr="00E83730" w:rsidR="00EF5134" w:rsidP="006803F8" w:rsidRDefault="00EF5134" w14:paraId="7808A2A6" w14:textId="51189BCC">
      <w:pPr>
        <w:spacing w:after="0"/>
        <w:jc w:val="center"/>
      </w:pPr>
      <w:r w:rsidRPr="00E83730">
        <w:rPr>
          <w:noProof/>
        </w:rPr>
        <w:drawing>
          <wp:inline distT="0" distB="0" distL="0" distR="0" wp14:anchorId="381DCE95" wp14:editId="1D950630">
            <wp:extent cx="3277156" cy="1742565"/>
            <wp:effectExtent l="0" t="0" r="0" b="0"/>
            <wp:docPr id="6902250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25074" name="Picture 690225074"/>
                    <pic:cNvPicPr/>
                  </pic:nvPicPr>
                  <pic:blipFill>
                    <a:blip r:embed="rId42">
                      <a:extLst>
                        <a:ext uri="{28A0092B-C50C-407E-A947-70E740481C1C}">
                          <a14:useLocalDpi xmlns:a14="http://schemas.microsoft.com/office/drawing/2010/main" val="0"/>
                        </a:ext>
                      </a:extLst>
                    </a:blip>
                    <a:stretch>
                      <a:fillRect/>
                    </a:stretch>
                  </pic:blipFill>
                  <pic:spPr>
                    <a:xfrm>
                      <a:off x="0" y="0"/>
                      <a:ext cx="3315275" cy="1762834"/>
                    </a:xfrm>
                    <a:prstGeom prst="rect">
                      <a:avLst/>
                    </a:prstGeom>
                  </pic:spPr>
                </pic:pic>
              </a:graphicData>
            </a:graphic>
          </wp:inline>
        </w:drawing>
      </w:r>
    </w:p>
    <w:p w:rsidRPr="00E83730" w:rsidR="00EF5134" w:rsidP="006803F8" w:rsidRDefault="00EF5134" w14:paraId="0E982D72" w14:textId="1D1F01C8">
      <w:pPr>
        <w:pStyle w:val="Caption"/>
        <w:spacing w:after="0"/>
        <w:jc w:val="center"/>
      </w:pPr>
      <w:r w:rsidRPr="00E83730">
        <w:t>Slika 24: Dodajanje in prikaz opombe na zapisu</w:t>
      </w:r>
    </w:p>
    <w:p w:rsidRPr="00E83730" w:rsidR="00EF5134" w:rsidP="00EF5134" w:rsidRDefault="00EF5134" w14:paraId="10CF1E12" w14:textId="77777777">
      <w:pPr>
        <w:spacing w:after="0"/>
      </w:pPr>
    </w:p>
    <w:p w:rsidRPr="00E83730" w:rsidR="00281C51" w:rsidRDefault="00281C51" w14:paraId="25CDE583" w14:textId="77777777">
      <w:pPr>
        <w:numPr>
          <w:ilvl w:val="0"/>
          <w:numId w:val="9"/>
        </w:numPr>
      </w:pPr>
      <w:r w:rsidRPr="00E83730">
        <w:rPr>
          <w:b/>
          <w:bCs/>
        </w:rPr>
        <w:t>opombe na atributnem polju</w:t>
      </w:r>
      <w:r w:rsidRPr="00E83730">
        <w:t>, kjer se komentar nanaša na konkretno vrednost oziroma konkretno polje izbranega zapisa.</w:t>
      </w:r>
    </w:p>
    <w:p w:rsidRPr="00E83730" w:rsidR="00EF5134" w:rsidP="006803F8" w:rsidRDefault="00EF5134" w14:paraId="35DBCF25" w14:textId="50724361">
      <w:pPr>
        <w:jc w:val="center"/>
      </w:pPr>
      <w:r w:rsidRPr="00E83730">
        <w:rPr>
          <w:noProof/>
        </w:rPr>
        <w:drawing>
          <wp:inline distT="0" distB="0" distL="0" distR="0" wp14:anchorId="4A8FB535" wp14:editId="1F9A59A4">
            <wp:extent cx="1442927" cy="1521775"/>
            <wp:effectExtent l="0" t="0" r="5080" b="2540"/>
            <wp:docPr id="18675836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83661" name="Picture 186758366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456078" cy="1535645"/>
                    </a:xfrm>
                    <a:prstGeom prst="rect">
                      <a:avLst/>
                    </a:prstGeom>
                  </pic:spPr>
                </pic:pic>
              </a:graphicData>
            </a:graphic>
          </wp:inline>
        </w:drawing>
      </w:r>
    </w:p>
    <w:p w:rsidRPr="00E83730" w:rsidR="00EF5134" w:rsidP="006803F8" w:rsidRDefault="00EF5134" w14:paraId="0E161083" w14:textId="7E7792A8">
      <w:pPr>
        <w:pStyle w:val="Caption"/>
        <w:jc w:val="center"/>
      </w:pPr>
      <w:r w:rsidRPr="00E83730">
        <w:t>Slika 25: Prikaz opombe na atributnem polju</w:t>
      </w:r>
    </w:p>
    <w:p w:rsidRPr="00E83730" w:rsidR="00281C51" w:rsidP="00281C51" w:rsidRDefault="00281C51" w14:paraId="66EA8EE8" w14:textId="77777777">
      <w:r w:rsidRPr="00E83730">
        <w:t>Dodajanje opomb se omogoči v nastavitvah atributne tabele v administraciji. Ko je možnost opomb vključena, se v uporabniškem vmesniku prikaže ikona za dodajanje oziroma pregled opomb. Uporabnik lahko opombo vnese, jo potrdi in nato pregleda seznam že shranjenih opomb.</w:t>
      </w:r>
    </w:p>
    <w:p w:rsidRPr="00E83730" w:rsidR="00CF2AED" w:rsidP="006803F8" w:rsidRDefault="003B1787" w14:paraId="6F9F6312" w14:textId="5411814F">
      <w:pPr>
        <w:jc w:val="center"/>
      </w:pPr>
      <w:r w:rsidRPr="00E83730">
        <w:rPr>
          <w:noProof/>
        </w:rPr>
        <w:drawing>
          <wp:inline distT="0" distB="0" distL="0" distR="0" wp14:anchorId="3E9A87EB" wp14:editId="78ACFE07">
            <wp:extent cx="2278295" cy="2109127"/>
            <wp:effectExtent l="0" t="0" r="0" b="0"/>
            <wp:docPr id="21137811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81197" name="Picture 211378119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313618" cy="2141827"/>
                    </a:xfrm>
                    <a:prstGeom prst="rect">
                      <a:avLst/>
                    </a:prstGeom>
                  </pic:spPr>
                </pic:pic>
              </a:graphicData>
            </a:graphic>
          </wp:inline>
        </w:drawing>
      </w:r>
    </w:p>
    <w:p w:rsidRPr="00E83730" w:rsidR="00EF5134" w:rsidP="006803F8" w:rsidRDefault="00EF5134" w14:paraId="40FFB05A" w14:textId="339DC364">
      <w:pPr>
        <w:pStyle w:val="Caption"/>
        <w:jc w:val="center"/>
      </w:pPr>
      <w:r w:rsidRPr="00E83730">
        <w:t>Slika 26: Nastavitev dovoljenja za opombe v administraciji atributne tabele</w:t>
      </w:r>
    </w:p>
    <w:p w:rsidRPr="00E83730" w:rsidR="00281C51" w:rsidP="00281C51" w:rsidRDefault="00281C51" w14:paraId="4F793C96" w14:textId="32AF3459">
      <w:r w:rsidRPr="00E83730">
        <w:t>Pri vsaki opombi se poleg vsebine opombe shranita tudi avtor in čas vnosa. Če zapis oziroma atribut vsebuje opombo, je to v uporabniškem vmesniku označeno z obarvano ikono, kar uporabnika opozori, da so k zapisu ali polju dodane dodatne informacije.</w:t>
      </w:r>
    </w:p>
    <w:p w:rsidRPr="00E83730" w:rsidR="00281C51" w:rsidP="00281C51" w:rsidRDefault="00281C51" w14:paraId="62AF19DB" w14:textId="279B8AE6">
      <w:r w:rsidRPr="00E83730">
        <w:t xml:space="preserve">Filtriranje po opombah ni </w:t>
      </w:r>
      <w:r w:rsidRPr="00E83730" w:rsidR="00860533">
        <w:t>omogočeno, ker se te vodijo sistemsko</w:t>
      </w:r>
      <w:r w:rsidRPr="00E83730">
        <w:t>. Opombe so namenjene predvsem pregledu in dokumentiranju dodatnih informacij pri posameznem zapisu ali atributu, ne pa kot osnovni kriterij za iskanje oziroma filtriranje podatkov.</w:t>
      </w:r>
    </w:p>
    <w:p w:rsidRPr="00E83730" w:rsidR="00553F92" w:rsidRDefault="00553F92" w14:paraId="1CF3F44C" w14:textId="5325E966">
      <w:r w:rsidRPr="00E83730">
        <w:br w:type="page"/>
      </w:r>
    </w:p>
    <w:p w:rsidRPr="00E83730" w:rsidR="0065223F" w:rsidRDefault="00C23FD4" w14:paraId="58AF8004" w14:textId="77777777">
      <w:pPr>
        <w:pStyle w:val="Heading1"/>
      </w:pPr>
      <w:bookmarkStart w:name="_Toc232676034" w:id="43"/>
      <w:r w:rsidRPr="00E83730">
        <w:t>Sklep</w:t>
      </w:r>
      <w:bookmarkEnd w:id="43"/>
    </w:p>
    <w:p w:rsidRPr="00E83730" w:rsidR="00E83730" w:rsidP="00E83730" w:rsidRDefault="00E83730" w14:paraId="1775463E" w14:textId="77777777">
      <w:pPr>
        <w:jc w:val="left"/>
      </w:pPr>
      <w:r w:rsidRPr="00E83730">
        <w:t>Modul PEV predstavlja celovito rešitev za vodenje, vzdrževanje, modeliranje, izračun in izvoz podatkov posebnih enot vrednotenja v sistemu ISAM. Zasnovan je tako, da povezuje osnovne podatke PEV, upravljavce, kontakte, poslovne podatke, sestavine, funkcionalna območja, vrednostne ravni, cone, modelne parametre, izračune in izvoze v zunanje evidence. S tem je bil vzpostavljen enoten podatkovni in procesni okvir za pregledno, sledljivo in nadzorovano obravnavo PEV.</w:t>
      </w:r>
    </w:p>
    <w:p w:rsidRPr="00E83730" w:rsidR="00E83730" w:rsidP="00E83730" w:rsidRDefault="00E83730" w14:paraId="09147CDD" w14:textId="77777777">
      <w:pPr>
        <w:jc w:val="left"/>
      </w:pPr>
      <w:r w:rsidRPr="00E83730">
        <w:t>V delu vodenja in vzdrževanja modul omogoča vnos novih PEV, arhiviranje obstoječih zapisov, urejanje upravljavcev in kontaktov, vodenje vprašalnikov, izbor pripisnih vrednosti, pregled ene PEV, spremljanje plomb, dodajanje opomb ter pripravo Informacije o obsegu PEV v obliki GeoPDF. Poseben poudarek je namenjen prostorskemu delu modula, kjer se vodijo sestavine PEV, funkcionalna območja, okvirji za izris in geometrijske kontrole. S tem se zagotavlja, da so podatki o prostorskem obsegu PEV usklajeni z aktualnimi podatki katastra nepremičnin in primerni za nadaljnjo uporabo.</w:t>
      </w:r>
    </w:p>
    <w:p w:rsidRPr="00E83730" w:rsidR="00E83730" w:rsidP="00E83730" w:rsidRDefault="00E83730" w14:paraId="7206D092" w14:textId="77777777">
      <w:pPr>
        <w:jc w:val="left"/>
      </w:pPr>
      <w:r w:rsidRPr="00E83730">
        <w:t>V delu modeliranja modul omogoča vodenje verzij modelov in izračunov, urejanje vrednostnih ravni in con, pripravo parametrov, količinskih razredov, vrednostnih tabel in faktorjev ter izvedbo izračuna vrednosti PEV. Rezultati izračunov se shranjujejo v strukturirani obliki, skupaj z morebitnimi napakami oziroma opozorili, kar omogoča preverjanje, ponovljivost in nadzor nad izvedenimi postopki.</w:t>
      </w:r>
    </w:p>
    <w:p w:rsidRPr="00E83730" w:rsidR="00E83730" w:rsidP="00E83730" w:rsidRDefault="00E83730" w14:paraId="0A7C6A47" w14:textId="77777777">
      <w:pPr>
        <w:jc w:val="left"/>
      </w:pPr>
      <w:r w:rsidRPr="00E83730">
        <w:t>Pomemben del modula predstavljajo kontrolni mehanizmi, kot so kontrole vhodnih podatkov, geometrijske kontrole, preverjanje rezultatov izračuna, spremljanje plomb in zaklepanje potrjenih verzij. Ti mehanizmi zmanjšujejo možnost uporabe nepopolnih ali napačnih podatkov ter zagotavljajo večjo zanesljivost izračunov in izvozov. Izvozni del modula omogoča pripravo XML datotek za EV in EMV, s čimer se podatki iz ISAM prenesejo v evidence vrednotenja.</w:t>
      </w:r>
    </w:p>
    <w:p w:rsidRPr="00E83730" w:rsidR="00E83730" w:rsidP="00E83730" w:rsidRDefault="00E83730" w14:paraId="6205D539" w14:textId="77777777">
      <w:pPr>
        <w:jc w:val="left"/>
      </w:pPr>
      <w:r w:rsidRPr="00E83730">
        <w:t>Procesni diagrami, vključeni v dokumentacijo, prikazujejo glavna sklopa delovanja modula: vodenje in vzdrževanje PEV ter modeliranje, izračun in izvoz PEV. Dokumentacija zato predstavlja pregled poslovne, uporabniške in podatkovne logike modula ter je namenjena podpori uporabnikom, skrbnikom sistema in razvijalcem pri uporabi, vzdrževanju in nadaljnjem razvoju modula PEV.</w:t>
      </w:r>
    </w:p>
    <w:p w:rsidRPr="00E83730" w:rsidR="006803F8" w:rsidRDefault="006803F8" w14:paraId="30DE6D70" w14:textId="77777777">
      <w:pPr>
        <w:jc w:val="left"/>
        <w:rPr>
          <w:rFonts w:asciiTheme="majorHAnsi" w:hAnsiTheme="majorHAnsi" w:eastAsiaTheme="majorEastAsia" w:cstheme="majorBidi"/>
          <w:b/>
          <w:sz w:val="40"/>
          <w:szCs w:val="32"/>
        </w:rPr>
      </w:pPr>
      <w:r w:rsidRPr="00E83730">
        <w:br w:type="page"/>
      </w:r>
    </w:p>
    <w:p w:rsidRPr="00E83730" w:rsidR="0065223F" w:rsidRDefault="00C23FD4" w14:paraId="0F882612" w14:textId="6E7C47E1">
      <w:pPr>
        <w:pStyle w:val="Heading1"/>
      </w:pPr>
      <w:bookmarkStart w:name="_Toc232676035" w:id="44"/>
      <w:r w:rsidRPr="00E83730">
        <w:t>Priloge</w:t>
      </w:r>
      <w:bookmarkEnd w:id="44"/>
    </w:p>
    <w:p w:rsidRPr="00E83730" w:rsidR="0065223F" w:rsidRDefault="00C23FD4" w14:paraId="752933B6" w14:textId="77777777">
      <w:pPr>
        <w:pStyle w:val="ListParagraph"/>
        <w:numPr>
          <w:ilvl w:val="0"/>
          <w:numId w:val="10"/>
        </w:numPr>
      </w:pPr>
      <w:r w:rsidRPr="00E83730">
        <w:t>Priloga 1: PEV - podatkovni in procesni diagrami.drawio</w:t>
      </w:r>
    </w:p>
    <w:p w:rsidRPr="00E83730" w:rsidR="0065223F" w:rsidRDefault="00C23FD4" w14:paraId="48B1CFA4" w14:textId="77777777">
      <w:pPr>
        <w:pStyle w:val="ListParagraph"/>
        <w:numPr>
          <w:ilvl w:val="0"/>
          <w:numId w:val="10"/>
        </w:numPr>
      </w:pPr>
      <w:r w:rsidRPr="00E83730">
        <w:t>Priloga 2: Navodila za uvoz pev_pos_vnos iz CSV.docx</w:t>
      </w:r>
    </w:p>
    <w:p w:rsidRPr="00E83730" w:rsidR="00E83730" w:rsidRDefault="00C23FD4" w14:paraId="7E4B4C6D" w14:textId="68B65DC5">
      <w:pPr>
        <w:pStyle w:val="ListParagraph"/>
        <w:numPr>
          <w:ilvl w:val="0"/>
          <w:numId w:val="10"/>
        </w:numPr>
      </w:pPr>
      <w:r w:rsidRPr="00E83730">
        <w:t xml:space="preserve">Priloga 3: </w:t>
      </w:r>
      <w:r w:rsidRPr="00E83730" w:rsidR="00E83730">
        <w:t>1 Vodenje in vzdrževanje PEV.png in 2 Modeliranje, izračun in izvoz PEV.png</w:t>
      </w:r>
    </w:p>
    <w:p w:rsidRPr="00E83730" w:rsidR="0065223F" w:rsidRDefault="00C23FD4" w14:paraId="52B91EDE" w14:textId="44A96843">
      <w:pPr>
        <w:pStyle w:val="ListParagraph"/>
        <w:numPr>
          <w:ilvl w:val="0"/>
          <w:numId w:val="10"/>
        </w:numPr>
      </w:pPr>
      <w:r w:rsidRPr="00E83730">
        <w:t xml:space="preserve">Priloga 4: </w:t>
      </w:r>
      <w:r w:rsidRPr="00E83730" w:rsidR="00E83730">
        <w:t>3 Podatkovni model.png</w:t>
      </w:r>
    </w:p>
    <w:p w:rsidR="00E83730" w:rsidRDefault="00E83730" w14:paraId="5C91DE0C" w14:textId="77777777">
      <w:pPr>
        <w:jc w:val="left"/>
      </w:pPr>
      <w:r>
        <w:br w:type="page"/>
      </w:r>
    </w:p>
    <w:p w:rsidRPr="00E83730" w:rsidR="006803F8" w:rsidRDefault="00367714" w14:paraId="369D2061" w14:textId="784079E9">
      <w:r w:rsidRPr="00E83730">
        <w:rPr>
          <w:noProof/>
        </w:rPr>
        <mc:AlternateContent>
          <mc:Choice Requires="wps">
            <w:drawing>
              <wp:anchor distT="45720" distB="45720" distL="114300" distR="114300" simplePos="0" relativeHeight="251674624" behindDoc="0" locked="0" layoutInCell="1" allowOverlap="1" wp14:anchorId="7335F2C2" wp14:editId="77AEFDBA">
                <wp:simplePos x="0" y="0"/>
                <wp:positionH relativeFrom="margin">
                  <wp:posOffset>1188085</wp:posOffset>
                </wp:positionH>
                <wp:positionV relativeFrom="page">
                  <wp:posOffset>5538470</wp:posOffset>
                </wp:positionV>
                <wp:extent cx="3567430" cy="110871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430" cy="1108710"/>
                        </a:xfrm>
                        <a:prstGeom prst="rect">
                          <a:avLst/>
                        </a:prstGeom>
                        <a:noFill/>
                        <a:ln w="9525">
                          <a:noFill/>
                          <a:miter lim="800000"/>
                          <a:headEnd/>
                          <a:tailEnd/>
                        </a:ln>
                      </wps:spPr>
                      <wps:txbx>
                        <w:txbxContent>
                          <w:p w:rsidR="00553F92" w:rsidP="00E94E04" w:rsidRDefault="00EB46F5" w14:paraId="12615060" w14:textId="77777777">
                            <w:pPr>
                              <w:pStyle w:val="NoSpacing"/>
                              <w:jc w:val="center"/>
                              <w:rPr>
                                <w:rFonts w:cstheme="minorHAnsi"/>
                                <w:color w:val="001647" w:themeColor="text2"/>
                              </w:rPr>
                            </w:pPr>
                            <w:proofErr w:type="spellStart"/>
                            <w:r w:rsidRPr="00EB46F5">
                              <w:rPr>
                                <w:rFonts w:cstheme="minorHAnsi"/>
                                <w:color w:val="001647" w:themeColor="text2"/>
                              </w:rPr>
                              <w:t>Celovška</w:t>
                            </w:r>
                            <w:proofErr w:type="spellEnd"/>
                            <w:r w:rsidRPr="00EB46F5">
                              <w:rPr>
                                <w:rFonts w:cstheme="minorHAnsi"/>
                                <w:color w:val="001647" w:themeColor="text2"/>
                              </w:rPr>
                              <w:t xml:space="preserve"> cesta 520, 1210 Ljubljana </w:t>
                            </w:r>
                            <w:proofErr w:type="spellStart"/>
                            <w:r w:rsidRPr="00EB46F5">
                              <w:rPr>
                                <w:rFonts w:cstheme="minorHAnsi"/>
                                <w:color w:val="001647" w:themeColor="text2"/>
                              </w:rPr>
                              <w:t>Šentvid</w:t>
                            </w:r>
                            <w:proofErr w:type="spellEnd"/>
                          </w:p>
                          <w:p w:rsidRPr="00E54732" w:rsidR="00E544D5" w:rsidP="00E94E04" w:rsidRDefault="00E544D5" w14:paraId="3A552527" w14:textId="77777777">
                            <w:pPr>
                              <w:pStyle w:val="NoSpacing"/>
                              <w:jc w:val="center"/>
                              <w:rPr>
                                <w:rFonts w:cstheme="minorHAnsi"/>
                                <w:color w:val="001647" w:themeColor="text2"/>
                              </w:rPr>
                            </w:pPr>
                          </w:p>
                          <w:p w:rsidR="00553F92" w:rsidP="00E94E04" w:rsidRDefault="00553F92" w14:paraId="6F7F1E6F" w14:textId="77777777">
                            <w:pPr>
                              <w:pStyle w:val="NoSpacing"/>
                              <w:jc w:val="center"/>
                              <w:rPr>
                                <w:rStyle w:val="Hyperlink"/>
                                <w:rFonts w:cstheme="minorHAnsi"/>
                                <w:color w:val="001647" w:themeColor="text2"/>
                                <w:u w:val="none"/>
                              </w:rPr>
                            </w:pPr>
                            <w:hyperlink w:history="1" r:id="rId45">
                              <w:r w:rsidRPr="00E54732">
                                <w:rPr>
                                  <w:rStyle w:val="Hyperlink"/>
                                  <w:rFonts w:cstheme="minorHAnsi"/>
                                  <w:color w:val="001647" w:themeColor="text2"/>
                                  <w:u w:val="none"/>
                                </w:rPr>
                                <w:t>info@flycom.si</w:t>
                              </w:r>
                            </w:hyperlink>
                          </w:p>
                          <w:p w:rsidRPr="00E544D5" w:rsidR="00E544D5" w:rsidP="00E94E04" w:rsidRDefault="00E544D5" w14:paraId="7ABF7D49" w14:textId="77777777">
                            <w:pPr>
                              <w:pStyle w:val="NoSpacing"/>
                              <w:jc w:val="center"/>
                              <w:rPr>
                                <w:rFonts w:cstheme="minorHAnsi"/>
                                <w:color w:val="001647" w:themeColor="text2"/>
                              </w:rPr>
                            </w:pPr>
                            <w:hyperlink w:history="1" r:id="rId46">
                              <w:r w:rsidRPr="00E544D5">
                                <w:rPr>
                                  <w:rStyle w:val="Hyperlink"/>
                                  <w:rFonts w:cstheme="minorHAnsi"/>
                                  <w:color w:val="001647" w:themeColor="text2"/>
                                  <w:u w:val="none"/>
                                </w:rPr>
                                <w:t>www.flycom.si</w:t>
                              </w:r>
                            </w:hyperlink>
                          </w:p>
                          <w:p w:rsidR="00E544D5" w:rsidP="00E94E04" w:rsidRDefault="00E544D5" w14:paraId="1F364831" w14:textId="77777777">
                            <w:pPr>
                              <w:pStyle w:val="NoSpacing"/>
                              <w:jc w:val="center"/>
                              <w:rPr>
                                <w:rFonts w:cstheme="minorHAnsi"/>
                                <w:color w:val="001647" w:themeColor="text2"/>
                              </w:rPr>
                            </w:pPr>
                          </w:p>
                          <w:p w:rsidRPr="00E54732" w:rsidR="00E544D5" w:rsidP="00E94E04" w:rsidRDefault="00E544D5" w14:paraId="007C3E38" w14:textId="77777777">
                            <w:pPr>
                              <w:pStyle w:val="NoSpacing"/>
                              <w:jc w:val="center"/>
                              <w:rPr>
                                <w:rFonts w:cstheme="minorHAnsi"/>
                                <w:color w:val="001647" w:themeColor="text2"/>
                              </w:rPr>
                            </w:pPr>
                            <w:r>
                              <w:rPr>
                                <w:rFonts w:cstheme="minorHAnsi"/>
                                <w:color w:val="001647" w:themeColor="text2"/>
                              </w:rPr>
                              <w:t>+386 4 581 2000</w:t>
                            </w:r>
                            <w:r w:rsidR="00367714">
                              <w:rPr>
                                <w:rFonts w:cstheme="minorHAnsi"/>
                                <w:color w:val="001647" w:themeColor="text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D4C5A90">
              <v:shape id="_x0000_s1028" style="position:absolute;left:0;text-align:left;margin-left:93.55pt;margin-top:436.1pt;width:280.9pt;height:87.3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" w14:anchorId="7335F2C2">
                <v:textbox>
                  <w:txbxContent>
                    <w:p w:rsidR="00553F92" w:rsidP="00E94E04" w:rsidRDefault="00EB46F5" w14:paraId="146D25A0" w14:textId="77777777">
                      <w:pPr>
                        <w:pStyle w:val="NoSpacing"/>
                        <w:jc w:val="center"/>
                        <w:rPr>
                          <w:rFonts w:cstheme="minorHAnsi"/>
                          <w:color w:val="001647" w:themeColor="text2"/>
                        </w:rPr>
                      </w:pPr>
                      <w:proofErr w:type="spellStart"/>
                      <w:r w:rsidRPr="00EB46F5">
                        <w:rPr>
                          <w:rFonts w:cstheme="minorHAnsi"/>
                          <w:color w:val="001647" w:themeColor="text2"/>
                        </w:rPr>
                        <w:t>Celovška</w:t>
                      </w:r>
                      <w:proofErr w:type="spellEnd"/>
                      <w:r w:rsidRPr="00EB46F5">
                        <w:rPr>
                          <w:rFonts w:cstheme="minorHAnsi"/>
                          <w:color w:val="001647" w:themeColor="text2"/>
                        </w:rPr>
                        <w:t xml:space="preserve"> cesta 520, 1210 Ljubljana </w:t>
                      </w:r>
                      <w:proofErr w:type="spellStart"/>
                      <w:r w:rsidRPr="00EB46F5">
                        <w:rPr>
                          <w:rFonts w:cstheme="minorHAnsi"/>
                          <w:color w:val="001647" w:themeColor="text2"/>
                        </w:rPr>
                        <w:t>Šentvid</w:t>
                      </w:r>
                      <w:proofErr w:type="spellEnd"/>
                    </w:p>
                    <w:p w:rsidRPr="00E54732" w:rsidR="00E544D5" w:rsidP="00E94E04" w:rsidRDefault="00E544D5" w14:paraId="672A6659" w14:textId="77777777">
                      <w:pPr>
                        <w:pStyle w:val="NoSpacing"/>
                        <w:jc w:val="center"/>
                        <w:rPr>
                          <w:rFonts w:cstheme="minorHAnsi"/>
                          <w:color w:val="001647" w:themeColor="text2"/>
                        </w:rPr>
                      </w:pPr>
                    </w:p>
                    <w:p w:rsidR="00553F92" w:rsidP="00E94E04" w:rsidRDefault="00553F92" w14:paraId="43420C86" w14:textId="77777777">
                      <w:pPr>
                        <w:pStyle w:val="NoSpacing"/>
                        <w:jc w:val="center"/>
                        <w:rPr>
                          <w:rStyle w:val="Hyperlink"/>
                          <w:rFonts w:cstheme="minorHAnsi"/>
                          <w:color w:val="001647" w:themeColor="text2"/>
                          <w:u w:val="none"/>
                        </w:rPr>
                      </w:pPr>
                      <w:hyperlink w:history="1" r:id="rId47">
                        <w:r w:rsidRPr="00E54732">
                          <w:rPr>
                            <w:rStyle w:val="Hyperlink"/>
                            <w:rFonts w:cstheme="minorHAnsi"/>
                            <w:color w:val="001647" w:themeColor="text2"/>
                            <w:u w:val="none"/>
                          </w:rPr>
                          <w:t>info@flycom.si</w:t>
                        </w:r>
                      </w:hyperlink>
                    </w:p>
                    <w:p w:rsidRPr="00E544D5" w:rsidR="00E544D5" w:rsidP="00E94E04" w:rsidRDefault="00E544D5" w14:paraId="0AC01E95" w14:textId="77777777">
                      <w:pPr>
                        <w:pStyle w:val="NoSpacing"/>
                        <w:jc w:val="center"/>
                        <w:rPr>
                          <w:rFonts w:cstheme="minorHAnsi"/>
                          <w:color w:val="001647" w:themeColor="text2"/>
                        </w:rPr>
                      </w:pPr>
                      <w:hyperlink w:history="1" r:id="rId48">
                        <w:r w:rsidRPr="00E544D5">
                          <w:rPr>
                            <w:rStyle w:val="Hyperlink"/>
                            <w:rFonts w:cstheme="minorHAnsi"/>
                            <w:color w:val="001647" w:themeColor="text2"/>
                            <w:u w:val="none"/>
                          </w:rPr>
                          <w:t>www.flycom.si</w:t>
                        </w:r>
                      </w:hyperlink>
                    </w:p>
                    <w:p w:rsidR="00E544D5" w:rsidP="00E94E04" w:rsidRDefault="00E544D5" w14:paraId="0A37501D" w14:textId="77777777">
                      <w:pPr>
                        <w:pStyle w:val="NoSpacing"/>
                        <w:jc w:val="center"/>
                        <w:rPr>
                          <w:rFonts w:cstheme="minorHAnsi"/>
                          <w:color w:val="001647" w:themeColor="text2"/>
                        </w:rPr>
                      </w:pPr>
                    </w:p>
                    <w:p w:rsidRPr="00E54732" w:rsidR="00E544D5" w:rsidP="00E94E04" w:rsidRDefault="00E544D5" w14:paraId="00174B1A" w14:textId="77777777">
                      <w:pPr>
                        <w:pStyle w:val="NoSpacing"/>
                        <w:jc w:val="center"/>
                        <w:rPr>
                          <w:rFonts w:cstheme="minorHAnsi"/>
                          <w:color w:val="001647" w:themeColor="text2"/>
                        </w:rPr>
                      </w:pPr>
                      <w:r>
                        <w:rPr>
                          <w:rFonts w:cstheme="minorHAnsi"/>
                          <w:color w:val="001647" w:themeColor="text2"/>
                        </w:rPr>
                        <w:t>+386 4 581 2000</w:t>
                      </w:r>
                      <w:r w:rsidR="00367714">
                        <w:rPr>
                          <w:rFonts w:cstheme="minorHAnsi"/>
                          <w:color w:val="001647" w:themeColor="text2"/>
                        </w:rPr>
                        <w:t xml:space="preserve"> </w:t>
                      </w:r>
                    </w:p>
                  </w:txbxContent>
                </v:textbox>
                <w10:wrap type="square" anchorx="margin" anchory="page"/>
              </v:shape>
            </w:pict>
          </mc:Fallback>
        </mc:AlternateContent>
      </w:r>
      <w:r w:rsidRPr="00E83730">
        <w:rPr>
          <w:noProof/>
        </w:rPr>
        <w:drawing>
          <wp:anchor distT="0" distB="0" distL="114300" distR="114300" simplePos="0" relativeHeight="251672576" behindDoc="0" locked="0" layoutInCell="1" allowOverlap="1" wp14:anchorId="0F48AF27" wp14:editId="727411E7">
            <wp:simplePos x="0" y="0"/>
            <wp:positionH relativeFrom="page">
              <wp:posOffset>2301240</wp:posOffset>
            </wp:positionH>
            <wp:positionV relativeFrom="paragraph">
              <wp:posOffset>3027045</wp:posOffset>
            </wp:positionV>
            <wp:extent cx="3171190" cy="1461135"/>
            <wp:effectExtent l="0" t="0" r="0" b="0"/>
            <wp:wrapNone/>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ycom-logo-main-tis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1190" cy="1461135"/>
                    </a:xfrm>
                    <a:prstGeom prst="rect">
                      <a:avLst/>
                    </a:prstGeom>
                  </pic:spPr>
                </pic:pic>
              </a:graphicData>
            </a:graphic>
            <wp14:sizeRelH relativeFrom="margin">
              <wp14:pctWidth>0</wp14:pctWidth>
            </wp14:sizeRelH>
            <wp14:sizeRelV relativeFrom="margin">
              <wp14:pctHeight>0</wp14:pctHeight>
            </wp14:sizeRelV>
          </wp:anchor>
        </w:drawing>
      </w:r>
      <w:r w:rsidRPr="00E83730">
        <w:rPr>
          <w:noProof/>
        </w:rPr>
        <mc:AlternateContent>
          <mc:Choice Requires="wps">
            <w:drawing>
              <wp:anchor distT="0" distB="0" distL="114300" distR="114300" simplePos="0" relativeHeight="251670528" behindDoc="0" locked="0" layoutInCell="1" allowOverlap="1" wp14:anchorId="69DFC799" wp14:editId="48F91C03">
                <wp:simplePos x="0" y="0"/>
                <wp:positionH relativeFrom="page">
                  <wp:posOffset>0</wp:posOffset>
                </wp:positionH>
                <wp:positionV relativeFrom="paragraph">
                  <wp:posOffset>2669540</wp:posOffset>
                </wp:positionV>
                <wp:extent cx="7772400" cy="3694430"/>
                <wp:effectExtent l="0" t="0" r="0" b="1270"/>
                <wp:wrapNone/>
                <wp:docPr id="4" name="Pravokotnik 4"/>
                <wp:cNvGraphicFramePr/>
                <a:graphic xmlns:a="http://schemas.openxmlformats.org/drawingml/2006/main">
                  <a:graphicData uri="http://schemas.microsoft.com/office/word/2010/wordprocessingShape">
                    <wps:wsp>
                      <wps:cNvSpPr/>
                      <wps:spPr>
                        <a:xfrm>
                          <a:off x="0" y="0"/>
                          <a:ext cx="7772400" cy="369443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E6DE026">
              <v:rect id="Pravokotnik 4" style="position:absolute;margin-left:0;margin-top:210.2pt;width:612pt;height:290.9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e7e6e6 [3214]" stroked="f" strokeweight="1pt" w14:anchorId="01C076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">
                <w10:wrap anchorx="page"/>
              </v:rect>
            </w:pict>
          </mc:Fallback>
        </mc:AlternateContent>
      </w:r>
    </w:p>
    <w:sectPr w:rsidRPr="00E83730" w:rsidR="006803F8" w:rsidSect="00634EBD">
      <w:headerReference w:type="even" r:id="rId49"/>
      <w:headerReference w:type="default" r:id="rId50"/>
      <w:footerReference w:type="even" r:id="rId51"/>
      <w:footerReference w:type="default" r:id="rId52"/>
      <w:headerReference w:type="first" r:id="rId53"/>
      <w:footerReference w:type="first" r:id="rId54"/>
      <w:pgSz w:w="12240" w:h="15840"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12202A" w:rsidP="00B832B6" w:rsidRDefault="0012202A" w14:paraId="35057BE4" w14:textId="77777777">
      <w:pPr>
        <w:spacing w:after="0" w:line="240" w:lineRule="auto"/>
      </w:pPr>
      <w:r>
        <w:separator/>
      </w:r>
    </w:p>
  </w:endnote>
  <w:endnote w:type="continuationSeparator" w:id="0">
    <w:p w:rsidR="0012202A" w:rsidP="00B832B6" w:rsidRDefault="0012202A" w14:paraId="657FB4D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BF2A58" w:rsidRDefault="00BF2A58" w14:paraId="3BFD1D5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p w:rsidRPr="00F440AE" w:rsidR="00B832B6" w:rsidRDefault="00F440AE" w14:paraId="0BA98F8B" w14:textId="77777777">
    <w:pPr>
      <w:pStyle w:val="Footer"/>
      <w:rPr>
        <w:color w:val="FF7800" w:themeColor="accent1"/>
      </w:rPr>
    </w:pPr>
    <w:r>
      <w:rPr>
        <w:noProof/>
        <w:color w:val="FF7800" w:themeColor="accent1"/>
      </w:rPr>
      <w:drawing>
        <wp:anchor distT="0" distB="0" distL="114300" distR="114300" simplePos="0" relativeHeight="251663360" behindDoc="0" locked="0" layoutInCell="1" allowOverlap="1" wp14:anchorId="68F44866" wp14:editId="7E8A55E8">
          <wp:simplePos x="0" y="0"/>
          <wp:positionH relativeFrom="page">
            <wp:posOffset>5685790</wp:posOffset>
          </wp:positionH>
          <wp:positionV relativeFrom="page">
            <wp:posOffset>9347489</wp:posOffset>
          </wp:positionV>
          <wp:extent cx="1125876" cy="519918"/>
          <wp:effectExtent l="0" t="0" r="0" b="0"/>
          <wp:wrapThrough wrapText="bothSides">
            <wp:wrapPolygon edited="0">
              <wp:start x="4386" y="3169"/>
              <wp:lineTo x="2558" y="9506"/>
              <wp:lineTo x="2558" y="11090"/>
              <wp:lineTo x="4386" y="17428"/>
              <wp:lineTo x="19005" y="17428"/>
              <wp:lineTo x="19736" y="9506"/>
              <wp:lineTo x="17909" y="7922"/>
              <wp:lineTo x="6213" y="3169"/>
              <wp:lineTo x="4386" y="3169"/>
            </wp:wrapPolygon>
          </wp:wrapThrough>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ycom-logo-gray-lighter-tis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25876" cy="519918"/>
                  </a:xfrm>
                  <a:prstGeom prst="rect">
                    <a:avLst/>
                  </a:prstGeom>
                </pic:spPr>
              </pic:pic>
            </a:graphicData>
          </a:graphic>
          <wp14:sizeRelH relativeFrom="margin">
            <wp14:pctWidth>0</wp14:pctWidth>
          </wp14:sizeRelH>
          <wp14:sizeRelV relativeFrom="margin">
            <wp14:pctHeight>0</wp14:pctHeight>
          </wp14:sizeRelV>
        </wp:anchor>
      </w:drawing>
    </w:r>
    <w:r w:rsidRPr="00F440AE">
      <w:rPr>
        <w:noProof/>
        <w:color w:val="FF7800" w:themeColor="accent1"/>
      </w:rPr>
      <mc:AlternateContent>
        <mc:Choice Requires="wps">
          <w:drawing>
            <wp:anchor distT="45720" distB="45720" distL="0" distR="0" simplePos="0" relativeHeight="251662336" behindDoc="0" locked="0" layoutInCell="1" allowOverlap="1" wp14:anchorId="1C0E91DB" wp14:editId="75FE39AD">
              <wp:simplePos x="0" y="0"/>
              <wp:positionH relativeFrom="margin">
                <wp:posOffset>-80010</wp:posOffset>
              </wp:positionH>
              <wp:positionV relativeFrom="paragraph">
                <wp:posOffset>72390</wp:posOffset>
              </wp:positionV>
              <wp:extent cx="5479415" cy="4241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9415" cy="424180"/>
                      </a:xfrm>
                      <a:prstGeom prst="rect">
                        <a:avLst/>
                      </a:prstGeom>
                      <a:noFill/>
                      <a:ln w="9525">
                        <a:noFill/>
                        <a:miter lim="800000"/>
                        <a:headEnd/>
                        <a:tailEnd/>
                      </a:ln>
                    </wps:spPr>
                    <wps:txbx>
                      <w:txbxContent>
                        <w:sdt>
                          <w:sdtPr>
                            <w:rPr>
                              <w:rStyle w:val="Emphasis"/>
                            </w:rPr>
                            <w:alias w:val="Title"/>
                            <w:tag w:val=""/>
                            <w:id w:val="1423921381"/>
                            <w:dataBinding w:prefixMappings="xmlns:ns0='http://purl.org/dc/elements/1.1/' xmlns:ns1='http://schemas.openxmlformats.org/package/2006/metadata/core-properties' " w:xpath="/ns1:coreProperties[1]/ns0:title[1]" w:storeItemID="{6C3C8BC8-F283-45AE-878A-BAB7291924A1}"/>
                            <w:text/>
                          </w:sdtPr>
                          <w:sdtContent>
                            <w:p w:rsidRPr="00F440AE" w:rsidR="00F440AE" w:rsidP="00F440AE" w:rsidRDefault="00E83730" w14:paraId="59B47D0E" w14:textId="4BD6CE22">
                              <w:pPr>
                                <w:rPr>
                                  <w:rStyle w:val="Emphasis"/>
                                </w:rPr>
                              </w:pPr>
                              <w:r>
                                <w:rPr>
                                  <w:rStyle w:val="Emphasis"/>
                                </w:rPr>
                                <w:t>Dokumentacija za modul PEV</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A47D695">
            <v:shapetype id="_x0000_t202" coordsize="21600,21600" o:spt="202" path="m,l,21600r21600,l21600,xe" w14:anchorId="1C0E91DB">
              <v:stroke joinstyle="miter"/>
              <v:path gradientshapeok="t" o:connecttype="rect"/>
            </v:shapetype>
            <v:shape id="_x0000_s1029" style="position:absolute;left:0;text-align:left;margin-left:-6.3pt;margin-top:5.7pt;width:431.45pt;height:33.4pt;z-index:251662336;visibility:visible;mso-wrap-style:square;mso-width-percent:0;mso-height-percent:0;mso-wrap-distance-left:0;mso-wrap-distance-top:3.6pt;mso-wrap-distance-right:0;mso-wrap-distance-bottom:3.6pt;mso-position-horizontal:absolute;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">
              <v:textbox>
                <w:txbxContent>
                  <w:sdt>
                    <w:sdtPr>
                      <w:id w:val="783463369"/>
                      <w:rPr>
                        <w:rStyle w:val="Emphasis"/>
                      </w:rPr>
                      <w:alias w:val="Title"/>
                      <w:tag w:val=""/>
                      <w:id w:val="1423921381"/>
                      <w:dataBinding w:prefixMappings="xmlns:ns0='http://purl.org/dc/elements/1.1/' xmlns:ns1='http://schemas.openxmlformats.org/package/2006/metadata/core-properties' " w:xpath="/ns1:coreProperties[1]/ns0:title[1]" w:storeItemID="{6C3C8BC8-F283-45AE-878A-BAB7291924A1}"/>
                      <w:text/>
                    </w:sdtPr>
                    <w:sdtContent>
                      <w:p w:rsidRPr="00F440AE" w:rsidR="00F440AE" w:rsidP="00F440AE" w:rsidRDefault="00E83730" w14:paraId="43226C04" w14:textId="4BD6CE22">
                        <w:pPr>
                          <w:rPr>
                            <w:rStyle w:val="Emphasis"/>
                          </w:rPr>
                        </w:pPr>
                        <w:r>
                          <w:rPr>
                            <w:rStyle w:val="Emphasis"/>
                          </w:rPr>
                          <w:t>Dokumentacija za modul PEV</w:t>
                        </w:r>
                      </w:p>
                    </w:sdtContent>
                  </w:sdt>
                </w:txbxContent>
              </v:textbox>
              <w10:wrap type="square" anchorx="margin"/>
            </v:shape>
          </w:pict>
        </mc:Fallback>
      </mc:AlternateContent>
    </w:r>
    <w:sdt>
      <w:sdtPr>
        <w:rPr>
          <w:color w:val="FF7800" w:themeColor="accent1"/>
        </w:rPr>
        <w:id w:val="389073189"/>
        <w:docPartObj>
          <w:docPartGallery w:val="Page Numbers (Bottom of Page)"/>
          <w:docPartUnique/>
        </w:docPartObj>
      </w:sdtPr>
      <w:sdtContent>
        <w:r w:rsidRPr="00F440AE">
          <w:rPr>
            <w:color w:val="FF7800" w:themeColor="accent1"/>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966FD2" w:rsidP="00FB2D1B" w:rsidRDefault="00FB2D1B" w14:paraId="75E82D9A" w14:textId="33CBA299">
    <w:pPr>
      <w:pStyle w:val="Footer"/>
      <w:jc w:val="left"/>
    </w:pPr>
    <w:r w:rsidRPr="00FB2D1B">
      <w:t>INTERNO</w:t>
    </w:r>
    <w:r w:rsidR="00A14A99">
      <w:t xml:space="preserve"> </w:t>
    </w:r>
    <w:r>
      <w:br/>
    </w:r>
    <w:r>
      <w:t>Ljubljana</w:t>
    </w:r>
    <w:r w:rsidR="00966FD2">
      <w:t xml:space="preserve">, </w:t>
    </w:r>
    <w:r w:rsidR="007A3A9C">
      <w:t>16</w:t>
    </w:r>
    <w:r w:rsidR="00966FD2">
      <w:t xml:space="preserve">. </w:t>
    </w:r>
    <w:r w:rsidR="007A3A9C">
      <w:t>6</w:t>
    </w:r>
    <w:r w:rsidR="00966FD2">
      <w:t>. 202</w:t>
    </w:r>
    <w:r w:rsidR="00A14A99">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12202A" w:rsidP="00B832B6" w:rsidRDefault="0012202A" w14:paraId="2DB8F24E" w14:textId="77777777">
      <w:pPr>
        <w:spacing w:after="0" w:line="240" w:lineRule="auto"/>
      </w:pPr>
      <w:r>
        <w:separator/>
      </w:r>
    </w:p>
  </w:footnote>
  <w:footnote w:type="continuationSeparator" w:id="0">
    <w:p w:rsidR="0012202A" w:rsidP="00B832B6" w:rsidRDefault="0012202A" w14:paraId="14C466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BF2A58" w:rsidRDefault="00BF2A58" w14:paraId="400D8E3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pPr w:leftFromText="187" w:rightFromText="187" w:vertAnchor="page" w:horzAnchor="margin" w:tblpXSpec="center" w:tblpYSpec="top"/>
      <w:tblW w:w="5000" w:type="pct"/>
      <w:tblLayout w:type="fixed"/>
      <w:tblLook w:val="04A0" w:firstRow="1" w:lastRow="0" w:firstColumn="1" w:lastColumn="0" w:noHBand="0" w:noVBand="1"/>
    </w:tblPr>
    <w:tblGrid>
      <w:gridCol w:w="9072"/>
      <w:gridCol w:w="288"/>
    </w:tblGrid>
    <w:sdt>
      <w:sdtPr>
        <w:id w:val="390391225"/>
        <w:docPartObj>
          <w:docPartGallery w:val="Page Numbers (Top of Page)"/>
          <w:docPartUnique/>
        </w:docPartObj>
      </w:sdtPr>
      <w:sdtEndPr>
        <w:rPr>
          <w:rFonts w:asciiTheme="majorHAnsi" w:hAnsiTheme="majorHAnsi" w:eastAsiaTheme="majorEastAsia" w:cstheme="majorBidi"/>
          <w:sz w:val="28"/>
          <w:szCs w:val="28"/>
        </w:rPr>
      </w:sdtEndPr>
      <w:sdtContent>
        <w:tr w:rsidR="00F440AE" w:rsidTr="00F440AE" w14:paraId="2763CF3B" w14:textId="77777777">
          <w:trPr>
            <w:trHeight w:val="1080"/>
          </w:trPr>
          <w:tc>
            <w:tcPr>
              <w:tcW w:w="4846" w:type="pct"/>
              <w:tcBorders>
                <w:right w:val="triple" w:color="FF7800" w:themeColor="accent1" w:sz="4" w:space="0"/>
              </w:tcBorders>
              <w:vAlign w:val="bottom"/>
            </w:tcPr>
            <w:p w:rsidR="00F440AE" w:rsidRDefault="00F440AE" w14:paraId="09D9EC8C" w14:textId="77777777">
              <w:pPr>
                <w:pStyle w:val="NoSpacing"/>
                <w:jc w:val="right"/>
                <w:rPr>
                  <w:rFonts w:asciiTheme="majorHAnsi" w:hAnsiTheme="majorHAnsi" w:eastAsiaTheme="majorEastAsia" w:cstheme="majorBidi"/>
                  <w:sz w:val="20"/>
                  <w:szCs w:val="20"/>
                </w:rPr>
              </w:pPr>
              <w:r w:rsidRPr="00F440AE">
                <w:rPr>
                  <w:color w:val="001647" w:themeColor="text2"/>
                </w:rPr>
                <w:fldChar w:fldCharType="begin"/>
              </w:r>
              <w:r w:rsidRPr="00F440AE">
                <w:rPr>
                  <w:color w:val="001647" w:themeColor="text2"/>
                </w:rPr>
                <w:instrText xml:space="preserve"> PAGE    \* MERGEFORMAT </w:instrText>
              </w:r>
              <w:r w:rsidRPr="00F440AE">
                <w:rPr>
                  <w:color w:val="001647" w:themeColor="text2"/>
                </w:rPr>
                <w:fldChar w:fldCharType="separate"/>
              </w:r>
              <w:r w:rsidR="00E94E04">
                <w:rPr>
                  <w:noProof/>
                  <w:color w:val="001647" w:themeColor="text2"/>
                </w:rPr>
                <w:t>3</w:t>
              </w:r>
              <w:r w:rsidRPr="00F440AE">
                <w:rPr>
                  <w:noProof/>
                  <w:color w:val="001647" w:themeColor="text2"/>
                </w:rPr>
                <w:fldChar w:fldCharType="end"/>
              </w:r>
            </w:p>
          </w:tc>
          <w:tc>
            <w:tcPr>
              <w:tcW w:w="154" w:type="pct"/>
              <w:tcBorders>
                <w:left w:val="triple" w:color="FF7800" w:themeColor="accent1" w:sz="4" w:space="0"/>
              </w:tcBorders>
              <w:vAlign w:val="bottom"/>
            </w:tcPr>
            <w:p w:rsidR="00F440AE" w:rsidRDefault="00F440AE" w14:paraId="08545C41" w14:textId="77777777">
              <w:pPr>
                <w:pStyle w:val="NoSpacing"/>
                <w:rPr>
                  <w:rFonts w:asciiTheme="majorHAnsi" w:hAnsiTheme="majorHAnsi" w:eastAsiaTheme="majorEastAsia" w:cstheme="majorBidi"/>
                  <w:sz w:val="28"/>
                  <w:szCs w:val="28"/>
                </w:rPr>
              </w:pPr>
            </w:p>
          </w:tc>
        </w:tr>
      </w:sdtContent>
    </w:sdt>
  </w:tbl>
  <w:p w:rsidR="00B832B6" w:rsidRDefault="00B832B6" w14:paraId="3B11C4F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BF2A58" w:rsidRDefault="00BF2A58" w14:paraId="605D282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D402DE6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444ECD6"/>
    <w:lvl w:ilvl="0">
      <w:start w:val="1"/>
      <w:numFmt w:val="bullet"/>
      <w:pStyle w:val="ListBullet"/>
      <w:lvlText w:val=""/>
      <w:lvlJc w:val="left"/>
      <w:pPr>
        <w:tabs>
          <w:tab w:val="num" w:pos="360"/>
        </w:tabs>
        <w:ind w:left="360" w:hanging="360"/>
      </w:pPr>
      <w:rPr>
        <w:rFonts w:hint="default" w:ascii="Symbol" w:hAnsi="Symbol"/>
      </w:rPr>
    </w:lvl>
  </w:abstractNum>
  <w:abstractNum w:abstractNumId="2" w15:restartNumberingAfterBreak="0">
    <w:nsid w:val="190807E6"/>
    <w:multiLevelType w:val="multilevel"/>
    <w:tmpl w:val="7FE84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D81B82"/>
    <w:multiLevelType w:val="multilevel"/>
    <w:tmpl w:val="FA6A4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E447C87"/>
    <w:multiLevelType w:val="hybridMultilevel"/>
    <w:tmpl w:val="2E94626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4C314444"/>
    <w:multiLevelType w:val="multilevel"/>
    <w:tmpl w:val="66924E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56D7F5B"/>
    <w:multiLevelType w:val="multilevel"/>
    <w:tmpl w:val="10EEB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C51486"/>
    <w:multiLevelType w:val="multilevel"/>
    <w:tmpl w:val="09B486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A4F5B81"/>
    <w:multiLevelType w:val="multilevel"/>
    <w:tmpl w:val="3E187D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E9B250C"/>
    <w:multiLevelType w:val="hybridMultilevel"/>
    <w:tmpl w:val="363AA106"/>
    <w:lvl w:ilvl="0" w:tplc="B2862BD6">
      <w:start w:val="1"/>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72A025C"/>
    <w:multiLevelType w:val="multilevel"/>
    <w:tmpl w:val="1F1613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73649CE"/>
    <w:multiLevelType w:val="multilevel"/>
    <w:tmpl w:val="60AC3B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74223F8"/>
    <w:multiLevelType w:val="hybridMultilevel"/>
    <w:tmpl w:val="385EE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F857F60"/>
    <w:multiLevelType w:val="multilevel"/>
    <w:tmpl w:val="A41AF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34857533">
    <w:abstractNumId w:val="9"/>
  </w:num>
  <w:num w:numId="2" w16cid:durableId="2007513157">
    <w:abstractNumId w:val="10"/>
  </w:num>
  <w:num w:numId="3" w16cid:durableId="2107378598">
    <w:abstractNumId w:val="0"/>
    <w:lvlOverride w:ilvl="0">
      <w:startOverride w:val="1"/>
    </w:lvlOverride>
  </w:num>
  <w:num w:numId="4" w16cid:durableId="1794865663">
    <w:abstractNumId w:val="1"/>
  </w:num>
  <w:num w:numId="5" w16cid:durableId="5643820">
    <w:abstractNumId w:val="0"/>
    <w:lvlOverride w:ilvl="0">
      <w:startOverride w:val="1"/>
    </w:lvlOverride>
  </w:num>
  <w:num w:numId="6" w16cid:durableId="1759674102">
    <w:abstractNumId w:val="8"/>
  </w:num>
  <w:num w:numId="7" w16cid:durableId="188029979">
    <w:abstractNumId w:val="13"/>
  </w:num>
  <w:num w:numId="8" w16cid:durableId="1518426855">
    <w:abstractNumId w:val="7"/>
  </w:num>
  <w:num w:numId="9" w16cid:durableId="583074176">
    <w:abstractNumId w:val="3"/>
  </w:num>
  <w:num w:numId="10" w16cid:durableId="1654867093">
    <w:abstractNumId w:val="4"/>
  </w:num>
  <w:num w:numId="11" w16cid:durableId="528763789">
    <w:abstractNumId w:val="0"/>
    <w:lvlOverride w:ilvl="0">
      <w:startOverride w:val="1"/>
    </w:lvlOverride>
  </w:num>
  <w:num w:numId="12" w16cid:durableId="1971280820">
    <w:abstractNumId w:val="0"/>
  </w:num>
  <w:num w:numId="13" w16cid:durableId="957644522">
    <w:abstractNumId w:val="6"/>
  </w:num>
  <w:num w:numId="14" w16cid:durableId="2023312308">
    <w:abstractNumId w:val="2"/>
  </w:num>
  <w:num w:numId="15" w16cid:durableId="531844426">
    <w:abstractNumId w:val="12"/>
  </w:num>
  <w:num w:numId="16" w16cid:durableId="2021740115">
    <w:abstractNumId w:val="11"/>
  </w:num>
  <w:num w:numId="17" w16cid:durableId="187960160">
    <w:abstractNumId w:val="5"/>
  </w:num>
  <w:numIdMacAtCleanup w:val="11"/>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70"/>
  <w:proofState w:spelling="clean" w:grammar="dirty"/>
  <w:attachedTemplate r:id="rId1"/>
  <w:trackRevisions w:val="tru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A99"/>
    <w:rsid w:val="00000000"/>
    <w:rsid w:val="000031ED"/>
    <w:rsid w:val="00005328"/>
    <w:rsid w:val="0001007E"/>
    <w:rsid w:val="00012D1B"/>
    <w:rsid w:val="00035B22"/>
    <w:rsid w:val="0004614C"/>
    <w:rsid w:val="0005132D"/>
    <w:rsid w:val="00051466"/>
    <w:rsid w:val="00051F06"/>
    <w:rsid w:val="00052B4D"/>
    <w:rsid w:val="000615FD"/>
    <w:rsid w:val="00065C40"/>
    <w:rsid w:val="00076120"/>
    <w:rsid w:val="00093CBC"/>
    <w:rsid w:val="000A3DB6"/>
    <w:rsid w:val="000B6BFA"/>
    <w:rsid w:val="000D4352"/>
    <w:rsid w:val="000E5E87"/>
    <w:rsid w:val="000E6596"/>
    <w:rsid w:val="000F04BF"/>
    <w:rsid w:val="001027AD"/>
    <w:rsid w:val="001039B2"/>
    <w:rsid w:val="00106863"/>
    <w:rsid w:val="00111F35"/>
    <w:rsid w:val="001142B9"/>
    <w:rsid w:val="0012202A"/>
    <w:rsid w:val="00125836"/>
    <w:rsid w:val="00131D61"/>
    <w:rsid w:val="001329D9"/>
    <w:rsid w:val="001733BB"/>
    <w:rsid w:val="0018266D"/>
    <w:rsid w:val="0019516F"/>
    <w:rsid w:val="0019586C"/>
    <w:rsid w:val="001A1FFF"/>
    <w:rsid w:val="001A723E"/>
    <w:rsid w:val="001B7F65"/>
    <w:rsid w:val="001C0AC3"/>
    <w:rsid w:val="001C7516"/>
    <w:rsid w:val="001D129A"/>
    <w:rsid w:val="001F6E13"/>
    <w:rsid w:val="001F6FDF"/>
    <w:rsid w:val="00200185"/>
    <w:rsid w:val="00201F1E"/>
    <w:rsid w:val="00203B43"/>
    <w:rsid w:val="00217A85"/>
    <w:rsid w:val="002370E3"/>
    <w:rsid w:val="002417B5"/>
    <w:rsid w:val="002542CA"/>
    <w:rsid w:val="0025451F"/>
    <w:rsid w:val="00254AE4"/>
    <w:rsid w:val="0026182C"/>
    <w:rsid w:val="002777F1"/>
    <w:rsid w:val="0028171F"/>
    <w:rsid w:val="00281C51"/>
    <w:rsid w:val="00284F4B"/>
    <w:rsid w:val="002A155E"/>
    <w:rsid w:val="002A5E9E"/>
    <w:rsid w:val="002B1898"/>
    <w:rsid w:val="002C633C"/>
    <w:rsid w:val="002D2D9A"/>
    <w:rsid w:val="002D49C6"/>
    <w:rsid w:val="002D5A23"/>
    <w:rsid w:val="002E027D"/>
    <w:rsid w:val="002E221F"/>
    <w:rsid w:val="00306043"/>
    <w:rsid w:val="00307356"/>
    <w:rsid w:val="003077E4"/>
    <w:rsid w:val="00314881"/>
    <w:rsid w:val="003215EC"/>
    <w:rsid w:val="00327637"/>
    <w:rsid w:val="00330BF1"/>
    <w:rsid w:val="00331B7A"/>
    <w:rsid w:val="0033334C"/>
    <w:rsid w:val="003415B9"/>
    <w:rsid w:val="00356CB9"/>
    <w:rsid w:val="003606FE"/>
    <w:rsid w:val="00367714"/>
    <w:rsid w:val="00372EEC"/>
    <w:rsid w:val="00373311"/>
    <w:rsid w:val="003806F6"/>
    <w:rsid w:val="00381421"/>
    <w:rsid w:val="00390B4F"/>
    <w:rsid w:val="003A001B"/>
    <w:rsid w:val="003A6A2F"/>
    <w:rsid w:val="003B1787"/>
    <w:rsid w:val="003B5752"/>
    <w:rsid w:val="003C00BF"/>
    <w:rsid w:val="003C0C29"/>
    <w:rsid w:val="003C16E7"/>
    <w:rsid w:val="003E0BEF"/>
    <w:rsid w:val="003E66A2"/>
    <w:rsid w:val="003E6D35"/>
    <w:rsid w:val="003E7103"/>
    <w:rsid w:val="003F2A86"/>
    <w:rsid w:val="003F7DD8"/>
    <w:rsid w:val="00400D59"/>
    <w:rsid w:val="00402DBC"/>
    <w:rsid w:val="004053A4"/>
    <w:rsid w:val="0042165B"/>
    <w:rsid w:val="0042799A"/>
    <w:rsid w:val="00430E54"/>
    <w:rsid w:val="004409B8"/>
    <w:rsid w:val="00443CD0"/>
    <w:rsid w:val="00481A14"/>
    <w:rsid w:val="00484EA0"/>
    <w:rsid w:val="00495813"/>
    <w:rsid w:val="004A18E4"/>
    <w:rsid w:val="004A653F"/>
    <w:rsid w:val="004B2FBE"/>
    <w:rsid w:val="004C27DC"/>
    <w:rsid w:val="004E2279"/>
    <w:rsid w:val="004E29CC"/>
    <w:rsid w:val="004F0B1A"/>
    <w:rsid w:val="004F1E31"/>
    <w:rsid w:val="004F7657"/>
    <w:rsid w:val="005113CC"/>
    <w:rsid w:val="005201B8"/>
    <w:rsid w:val="00520967"/>
    <w:rsid w:val="00530C46"/>
    <w:rsid w:val="0053180C"/>
    <w:rsid w:val="0053389E"/>
    <w:rsid w:val="00537254"/>
    <w:rsid w:val="00546EB1"/>
    <w:rsid w:val="00550158"/>
    <w:rsid w:val="00553F92"/>
    <w:rsid w:val="00561487"/>
    <w:rsid w:val="005643B5"/>
    <w:rsid w:val="00573AF4"/>
    <w:rsid w:val="00577039"/>
    <w:rsid w:val="005854D6"/>
    <w:rsid w:val="00587B41"/>
    <w:rsid w:val="005917D2"/>
    <w:rsid w:val="00591F39"/>
    <w:rsid w:val="005A05C7"/>
    <w:rsid w:val="005A0B83"/>
    <w:rsid w:val="005A1F50"/>
    <w:rsid w:val="005A7D5C"/>
    <w:rsid w:val="005B1353"/>
    <w:rsid w:val="005C1748"/>
    <w:rsid w:val="005C442E"/>
    <w:rsid w:val="005C568D"/>
    <w:rsid w:val="005F452D"/>
    <w:rsid w:val="005F567C"/>
    <w:rsid w:val="0060156D"/>
    <w:rsid w:val="00601D2D"/>
    <w:rsid w:val="00603B19"/>
    <w:rsid w:val="00613C44"/>
    <w:rsid w:val="00621DA0"/>
    <w:rsid w:val="00632CF0"/>
    <w:rsid w:val="00634EBD"/>
    <w:rsid w:val="00640BCC"/>
    <w:rsid w:val="00643922"/>
    <w:rsid w:val="00643970"/>
    <w:rsid w:val="00646A70"/>
    <w:rsid w:val="0065223F"/>
    <w:rsid w:val="00657862"/>
    <w:rsid w:val="006672D5"/>
    <w:rsid w:val="006803F8"/>
    <w:rsid w:val="00685053"/>
    <w:rsid w:val="00694B1C"/>
    <w:rsid w:val="006A334C"/>
    <w:rsid w:val="006A7015"/>
    <w:rsid w:val="006B0C47"/>
    <w:rsid w:val="006F73E3"/>
    <w:rsid w:val="007051B1"/>
    <w:rsid w:val="00722872"/>
    <w:rsid w:val="00726124"/>
    <w:rsid w:val="0073624D"/>
    <w:rsid w:val="00740E1B"/>
    <w:rsid w:val="00742E98"/>
    <w:rsid w:val="0074456C"/>
    <w:rsid w:val="007546C9"/>
    <w:rsid w:val="00764219"/>
    <w:rsid w:val="00783050"/>
    <w:rsid w:val="00792EFF"/>
    <w:rsid w:val="007A3A9C"/>
    <w:rsid w:val="007B1164"/>
    <w:rsid w:val="007B5634"/>
    <w:rsid w:val="007B786B"/>
    <w:rsid w:val="007C69ED"/>
    <w:rsid w:val="007C7D55"/>
    <w:rsid w:val="007E5E0E"/>
    <w:rsid w:val="007F62C5"/>
    <w:rsid w:val="00813916"/>
    <w:rsid w:val="0081499D"/>
    <w:rsid w:val="00815E7F"/>
    <w:rsid w:val="00823940"/>
    <w:rsid w:val="00824590"/>
    <w:rsid w:val="008372B7"/>
    <w:rsid w:val="00837C3B"/>
    <w:rsid w:val="00840106"/>
    <w:rsid w:val="00844B59"/>
    <w:rsid w:val="00857035"/>
    <w:rsid w:val="00860533"/>
    <w:rsid w:val="008654BB"/>
    <w:rsid w:val="00885207"/>
    <w:rsid w:val="0089096B"/>
    <w:rsid w:val="008964D6"/>
    <w:rsid w:val="00896906"/>
    <w:rsid w:val="008B0472"/>
    <w:rsid w:val="008B7975"/>
    <w:rsid w:val="008C2D82"/>
    <w:rsid w:val="008C7D5F"/>
    <w:rsid w:val="008E7583"/>
    <w:rsid w:val="008F00B7"/>
    <w:rsid w:val="008F4605"/>
    <w:rsid w:val="00903270"/>
    <w:rsid w:val="00906403"/>
    <w:rsid w:val="0091569A"/>
    <w:rsid w:val="0091780B"/>
    <w:rsid w:val="0094298F"/>
    <w:rsid w:val="009555CA"/>
    <w:rsid w:val="00961833"/>
    <w:rsid w:val="00966FD2"/>
    <w:rsid w:val="009743E7"/>
    <w:rsid w:val="00977456"/>
    <w:rsid w:val="009B394B"/>
    <w:rsid w:val="009B3E88"/>
    <w:rsid w:val="009C6F4D"/>
    <w:rsid w:val="009D16B4"/>
    <w:rsid w:val="009E54F2"/>
    <w:rsid w:val="009E7230"/>
    <w:rsid w:val="009F2B38"/>
    <w:rsid w:val="00A0089A"/>
    <w:rsid w:val="00A14A99"/>
    <w:rsid w:val="00A17013"/>
    <w:rsid w:val="00A34675"/>
    <w:rsid w:val="00A553B6"/>
    <w:rsid w:val="00A61503"/>
    <w:rsid w:val="00A80A29"/>
    <w:rsid w:val="00A81CBB"/>
    <w:rsid w:val="00AA1293"/>
    <w:rsid w:val="00AA31B0"/>
    <w:rsid w:val="00AB47C0"/>
    <w:rsid w:val="00AB5F96"/>
    <w:rsid w:val="00AB6413"/>
    <w:rsid w:val="00AF2FF1"/>
    <w:rsid w:val="00AF3AE6"/>
    <w:rsid w:val="00B075CC"/>
    <w:rsid w:val="00B10016"/>
    <w:rsid w:val="00B13C17"/>
    <w:rsid w:val="00B15310"/>
    <w:rsid w:val="00B4293A"/>
    <w:rsid w:val="00B45A7C"/>
    <w:rsid w:val="00B61969"/>
    <w:rsid w:val="00B63610"/>
    <w:rsid w:val="00B7700A"/>
    <w:rsid w:val="00B82565"/>
    <w:rsid w:val="00B832B6"/>
    <w:rsid w:val="00B93E4A"/>
    <w:rsid w:val="00BA575E"/>
    <w:rsid w:val="00BB134F"/>
    <w:rsid w:val="00BD2D5B"/>
    <w:rsid w:val="00BD32A9"/>
    <w:rsid w:val="00BE2732"/>
    <w:rsid w:val="00BF0A0A"/>
    <w:rsid w:val="00BF27EA"/>
    <w:rsid w:val="00BF2A58"/>
    <w:rsid w:val="00C20B07"/>
    <w:rsid w:val="00C23FD4"/>
    <w:rsid w:val="00C27860"/>
    <w:rsid w:val="00C3310D"/>
    <w:rsid w:val="00C44996"/>
    <w:rsid w:val="00C46162"/>
    <w:rsid w:val="00C46E41"/>
    <w:rsid w:val="00C53356"/>
    <w:rsid w:val="00C711AA"/>
    <w:rsid w:val="00C723BE"/>
    <w:rsid w:val="00C757A8"/>
    <w:rsid w:val="00C81546"/>
    <w:rsid w:val="00C954C5"/>
    <w:rsid w:val="00C97A3A"/>
    <w:rsid w:val="00CA1E31"/>
    <w:rsid w:val="00CB255D"/>
    <w:rsid w:val="00CB2DDD"/>
    <w:rsid w:val="00CB6A80"/>
    <w:rsid w:val="00CC27E9"/>
    <w:rsid w:val="00CC3346"/>
    <w:rsid w:val="00CC5B1E"/>
    <w:rsid w:val="00CD1388"/>
    <w:rsid w:val="00CD3BC8"/>
    <w:rsid w:val="00CE57B6"/>
    <w:rsid w:val="00CE5FCF"/>
    <w:rsid w:val="00CF2407"/>
    <w:rsid w:val="00CF2AED"/>
    <w:rsid w:val="00CF61B5"/>
    <w:rsid w:val="00CF7C5E"/>
    <w:rsid w:val="00D064DC"/>
    <w:rsid w:val="00D11F8B"/>
    <w:rsid w:val="00D16FC5"/>
    <w:rsid w:val="00D26889"/>
    <w:rsid w:val="00D326A4"/>
    <w:rsid w:val="00D46589"/>
    <w:rsid w:val="00D61A52"/>
    <w:rsid w:val="00D67CDF"/>
    <w:rsid w:val="00D70441"/>
    <w:rsid w:val="00D81886"/>
    <w:rsid w:val="00D82896"/>
    <w:rsid w:val="00D96BF9"/>
    <w:rsid w:val="00DA2A22"/>
    <w:rsid w:val="00DA7C41"/>
    <w:rsid w:val="00DC79B7"/>
    <w:rsid w:val="00DC7DE4"/>
    <w:rsid w:val="00DD43D3"/>
    <w:rsid w:val="00DD67FC"/>
    <w:rsid w:val="00DE0C14"/>
    <w:rsid w:val="00DE2F77"/>
    <w:rsid w:val="00DF0400"/>
    <w:rsid w:val="00DF4161"/>
    <w:rsid w:val="00E016C1"/>
    <w:rsid w:val="00E06484"/>
    <w:rsid w:val="00E12DCF"/>
    <w:rsid w:val="00E1328C"/>
    <w:rsid w:val="00E15064"/>
    <w:rsid w:val="00E216A9"/>
    <w:rsid w:val="00E26DF2"/>
    <w:rsid w:val="00E544D5"/>
    <w:rsid w:val="00E54732"/>
    <w:rsid w:val="00E63CB7"/>
    <w:rsid w:val="00E70085"/>
    <w:rsid w:val="00E7365E"/>
    <w:rsid w:val="00E74431"/>
    <w:rsid w:val="00E752E2"/>
    <w:rsid w:val="00E81E8F"/>
    <w:rsid w:val="00E83730"/>
    <w:rsid w:val="00E8630D"/>
    <w:rsid w:val="00E907C8"/>
    <w:rsid w:val="00E949B8"/>
    <w:rsid w:val="00E94E04"/>
    <w:rsid w:val="00EA1CCC"/>
    <w:rsid w:val="00EA6BDF"/>
    <w:rsid w:val="00EB23D5"/>
    <w:rsid w:val="00EB46F5"/>
    <w:rsid w:val="00EB4747"/>
    <w:rsid w:val="00EC11BC"/>
    <w:rsid w:val="00EF1F79"/>
    <w:rsid w:val="00EF5134"/>
    <w:rsid w:val="00EF5F3A"/>
    <w:rsid w:val="00F06FA3"/>
    <w:rsid w:val="00F17B2A"/>
    <w:rsid w:val="00F3673F"/>
    <w:rsid w:val="00F440AE"/>
    <w:rsid w:val="00F46691"/>
    <w:rsid w:val="00F46E24"/>
    <w:rsid w:val="00F46F1C"/>
    <w:rsid w:val="00F50BB8"/>
    <w:rsid w:val="00F55686"/>
    <w:rsid w:val="00F724AE"/>
    <w:rsid w:val="00F726EE"/>
    <w:rsid w:val="00F85DCB"/>
    <w:rsid w:val="00F924A1"/>
    <w:rsid w:val="00FA4A7E"/>
    <w:rsid w:val="00FB0B01"/>
    <w:rsid w:val="00FB2D1B"/>
    <w:rsid w:val="00FC493A"/>
    <w:rsid w:val="00FD287C"/>
    <w:rsid w:val="00FF63B8"/>
    <w:rsid w:val="177EF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A3E4B"/>
  <w15:chartTrackingRefBased/>
  <w15:docId w15:val="{15BFA61A-D8A9-7146-8E3A-226406A2B5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A1CCC"/>
    <w:pPr>
      <w:jc w:val="both"/>
    </w:pPr>
    <w:rPr>
      <w:color w:val="001647" w:themeColor="text2"/>
      <w:lang w:val="sl-SI"/>
    </w:rPr>
  </w:style>
  <w:style w:type="paragraph" w:styleId="Heading1">
    <w:name w:val="heading 1"/>
    <w:basedOn w:val="Normal"/>
    <w:next w:val="Normal"/>
    <w:link w:val="Heading1Char"/>
    <w:uiPriority w:val="9"/>
    <w:qFormat/>
    <w:rsid w:val="00553F92"/>
    <w:pPr>
      <w:keepNext/>
      <w:keepLines/>
      <w:numPr>
        <w:numId w:val="2"/>
      </w:numPr>
      <w:spacing w:before="240" w:after="120"/>
      <w:outlineLvl w:val="0"/>
    </w:pPr>
    <w:rPr>
      <w:rFonts w:asciiTheme="majorHAnsi" w:hAnsiTheme="majorHAnsi" w:eastAsiaTheme="majorEastAsia" w:cstheme="majorBidi"/>
      <w:b/>
      <w:sz w:val="40"/>
      <w:szCs w:val="32"/>
    </w:rPr>
  </w:style>
  <w:style w:type="paragraph" w:styleId="Heading2">
    <w:name w:val="heading 2"/>
    <w:basedOn w:val="Normal"/>
    <w:next w:val="Normal"/>
    <w:link w:val="Heading2Char"/>
    <w:uiPriority w:val="9"/>
    <w:unhideWhenUsed/>
    <w:qFormat/>
    <w:rsid w:val="00553F92"/>
    <w:pPr>
      <w:keepNext/>
      <w:keepLines/>
      <w:numPr>
        <w:ilvl w:val="1"/>
        <w:numId w:val="2"/>
      </w:numPr>
      <w:spacing w:before="40" w:after="120"/>
      <w:outlineLvl w:val="1"/>
    </w:pPr>
    <w:rPr>
      <w:rFonts w:asciiTheme="majorHAnsi" w:hAnsiTheme="majorHAnsi" w:eastAsiaTheme="majorEastAsia" w:cstheme="majorBidi"/>
      <w:b/>
      <w:sz w:val="32"/>
      <w:szCs w:val="28"/>
    </w:rPr>
  </w:style>
  <w:style w:type="paragraph" w:styleId="Heading3">
    <w:name w:val="heading 3"/>
    <w:basedOn w:val="Normal"/>
    <w:next w:val="Normal"/>
    <w:link w:val="Heading3Char"/>
    <w:uiPriority w:val="9"/>
    <w:unhideWhenUsed/>
    <w:qFormat/>
    <w:rsid w:val="00553F92"/>
    <w:pPr>
      <w:keepNext/>
      <w:keepLines/>
      <w:numPr>
        <w:ilvl w:val="2"/>
        <w:numId w:val="2"/>
      </w:numPr>
      <w:spacing w:before="40" w:after="120"/>
      <w:outlineLvl w:val="2"/>
    </w:pPr>
    <w:rPr>
      <w:rFonts w:asciiTheme="majorHAnsi" w:hAnsiTheme="majorHAnsi" w:eastAsiaTheme="majorEastAsia" w:cstheme="majorBidi"/>
      <w:b/>
      <w:sz w:val="28"/>
      <w:szCs w:val="24"/>
    </w:rPr>
  </w:style>
  <w:style w:type="paragraph" w:styleId="Heading4">
    <w:name w:val="heading 4"/>
    <w:basedOn w:val="Normal"/>
    <w:next w:val="Normal"/>
    <w:link w:val="Heading4Char"/>
    <w:uiPriority w:val="9"/>
    <w:unhideWhenUsed/>
    <w:qFormat/>
    <w:rsid w:val="00553F92"/>
    <w:pPr>
      <w:keepNext/>
      <w:keepLines/>
      <w:numPr>
        <w:ilvl w:val="3"/>
        <w:numId w:val="2"/>
      </w:numPr>
      <w:spacing w:before="40" w:after="120"/>
      <w:outlineLvl w:val="3"/>
    </w:pPr>
    <w:rPr>
      <w:rFonts w:asciiTheme="majorHAnsi" w:hAnsiTheme="majorHAnsi" w:eastAsiaTheme="majorEastAsia" w:cstheme="majorBidi"/>
      <w:b/>
      <w:iCs/>
      <w:color w:val="7F7F7F" w:themeColor="text1" w:themeTint="80"/>
      <w:sz w:val="24"/>
    </w:rPr>
  </w:style>
  <w:style w:type="paragraph" w:styleId="Heading5">
    <w:name w:val="heading 5"/>
    <w:basedOn w:val="Normal"/>
    <w:next w:val="Normal"/>
    <w:link w:val="Heading5Char"/>
    <w:uiPriority w:val="9"/>
    <w:semiHidden/>
    <w:unhideWhenUsed/>
    <w:rsid w:val="005A7D5C"/>
    <w:pPr>
      <w:keepNext/>
      <w:keepLines/>
      <w:numPr>
        <w:ilvl w:val="4"/>
        <w:numId w:val="2"/>
      </w:numPr>
      <w:spacing w:before="40" w:after="0"/>
      <w:outlineLvl w:val="4"/>
    </w:pPr>
    <w:rPr>
      <w:rFonts w:asciiTheme="majorHAnsi" w:hAnsiTheme="majorHAnsi" w:eastAsiaTheme="majorEastAsia" w:cstheme="majorBidi"/>
      <w:color w:val="BF5900" w:themeColor="accent1" w:themeShade="BF"/>
    </w:rPr>
  </w:style>
  <w:style w:type="paragraph" w:styleId="Heading6">
    <w:name w:val="heading 6"/>
    <w:basedOn w:val="Normal"/>
    <w:next w:val="Normal"/>
    <w:link w:val="Heading6Char"/>
    <w:uiPriority w:val="9"/>
    <w:semiHidden/>
    <w:unhideWhenUsed/>
    <w:qFormat/>
    <w:rsid w:val="005A7D5C"/>
    <w:pPr>
      <w:keepNext/>
      <w:keepLines/>
      <w:numPr>
        <w:ilvl w:val="5"/>
        <w:numId w:val="2"/>
      </w:numPr>
      <w:spacing w:before="40" w:after="0"/>
      <w:outlineLvl w:val="5"/>
    </w:pPr>
    <w:rPr>
      <w:rFonts w:asciiTheme="majorHAnsi" w:hAnsiTheme="majorHAnsi" w:eastAsiaTheme="majorEastAsia" w:cstheme="majorBidi"/>
      <w:color w:val="803C00" w:themeColor="accent1" w:themeShade="80"/>
    </w:rPr>
  </w:style>
  <w:style w:type="paragraph" w:styleId="Heading7">
    <w:name w:val="heading 7"/>
    <w:basedOn w:val="Normal"/>
    <w:next w:val="Normal"/>
    <w:link w:val="Heading7Char"/>
    <w:uiPriority w:val="9"/>
    <w:semiHidden/>
    <w:unhideWhenUsed/>
    <w:qFormat/>
    <w:rsid w:val="005A7D5C"/>
    <w:pPr>
      <w:keepNext/>
      <w:keepLines/>
      <w:numPr>
        <w:ilvl w:val="6"/>
        <w:numId w:val="2"/>
      </w:numPr>
      <w:spacing w:before="40" w:after="0"/>
      <w:outlineLvl w:val="6"/>
    </w:pPr>
    <w:rPr>
      <w:rFonts w:asciiTheme="majorHAnsi" w:hAnsiTheme="majorHAnsi" w:eastAsiaTheme="majorEastAsia" w:cstheme="majorBidi"/>
      <w:i/>
      <w:iCs/>
      <w:color w:val="803C00" w:themeColor="accent1" w:themeShade="80"/>
    </w:rPr>
  </w:style>
  <w:style w:type="paragraph" w:styleId="Heading8">
    <w:name w:val="heading 8"/>
    <w:basedOn w:val="Normal"/>
    <w:next w:val="Normal"/>
    <w:link w:val="Heading8Char"/>
    <w:uiPriority w:val="9"/>
    <w:semiHidden/>
    <w:unhideWhenUsed/>
    <w:qFormat/>
    <w:rsid w:val="005A7D5C"/>
    <w:pPr>
      <w:keepNext/>
      <w:keepLines/>
      <w:numPr>
        <w:ilvl w:val="7"/>
        <w:numId w:val="2"/>
      </w:numPr>
      <w:spacing w:before="40" w:after="0"/>
      <w:outlineLvl w:val="7"/>
    </w:pPr>
    <w:rPr>
      <w:rFonts w:asciiTheme="majorHAnsi" w:hAnsiTheme="majorHAnsi" w:eastAsiaTheme="majorEastAsia"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5A7D5C"/>
    <w:pPr>
      <w:keepNext/>
      <w:keepLines/>
      <w:numPr>
        <w:ilvl w:val="8"/>
        <w:numId w:val="2"/>
      </w:numPr>
      <w:spacing w:before="40" w:after="0"/>
      <w:outlineLvl w:val="8"/>
    </w:pPr>
    <w:rPr>
      <w:rFonts w:asciiTheme="majorHAnsi" w:hAnsiTheme="majorHAnsi" w:eastAsiaTheme="majorEastAsia" w:cstheme="majorBidi"/>
      <w:i/>
      <w:iCs/>
      <w:color w:val="262626" w:themeColor="text1" w:themeTint="D9"/>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53F92"/>
    <w:rPr>
      <w:rFonts w:asciiTheme="majorHAnsi" w:hAnsiTheme="majorHAnsi" w:eastAsiaTheme="majorEastAsia" w:cstheme="majorBidi"/>
      <w:b/>
      <w:color w:val="001647" w:themeColor="text2"/>
      <w:sz w:val="40"/>
      <w:szCs w:val="32"/>
      <w:lang w:val="sl-SI"/>
    </w:rPr>
  </w:style>
  <w:style w:type="character" w:styleId="Heading2Char" w:customStyle="1">
    <w:name w:val="Heading 2 Char"/>
    <w:basedOn w:val="DefaultParagraphFont"/>
    <w:link w:val="Heading2"/>
    <w:uiPriority w:val="9"/>
    <w:rsid w:val="00553F92"/>
    <w:rPr>
      <w:rFonts w:asciiTheme="majorHAnsi" w:hAnsiTheme="majorHAnsi" w:eastAsiaTheme="majorEastAsia" w:cstheme="majorBidi"/>
      <w:b/>
      <w:color w:val="001647" w:themeColor="text2"/>
      <w:sz w:val="32"/>
      <w:szCs w:val="28"/>
      <w:lang w:val="sl-SI"/>
    </w:rPr>
  </w:style>
  <w:style w:type="character" w:styleId="Heading3Char" w:customStyle="1">
    <w:name w:val="Heading 3 Char"/>
    <w:basedOn w:val="DefaultParagraphFont"/>
    <w:link w:val="Heading3"/>
    <w:uiPriority w:val="9"/>
    <w:rsid w:val="00553F92"/>
    <w:rPr>
      <w:rFonts w:asciiTheme="majorHAnsi" w:hAnsiTheme="majorHAnsi" w:eastAsiaTheme="majorEastAsia" w:cstheme="majorBidi"/>
      <w:b/>
      <w:color w:val="001647" w:themeColor="text2"/>
      <w:sz w:val="28"/>
      <w:szCs w:val="24"/>
      <w:lang w:val="sl-SI"/>
    </w:rPr>
  </w:style>
  <w:style w:type="character" w:styleId="Heading4Char" w:customStyle="1">
    <w:name w:val="Heading 4 Char"/>
    <w:basedOn w:val="DefaultParagraphFont"/>
    <w:link w:val="Heading4"/>
    <w:uiPriority w:val="9"/>
    <w:rsid w:val="00553F92"/>
    <w:rPr>
      <w:rFonts w:asciiTheme="majorHAnsi" w:hAnsiTheme="majorHAnsi" w:eastAsiaTheme="majorEastAsia" w:cstheme="majorBidi"/>
      <w:b/>
      <w:iCs/>
      <w:color w:val="7F7F7F" w:themeColor="text1" w:themeTint="80"/>
      <w:sz w:val="24"/>
      <w:lang w:val="sl-SI"/>
    </w:rPr>
  </w:style>
  <w:style w:type="character" w:styleId="Heading5Char" w:customStyle="1">
    <w:name w:val="Heading 5 Char"/>
    <w:basedOn w:val="DefaultParagraphFont"/>
    <w:link w:val="Heading5"/>
    <w:uiPriority w:val="9"/>
    <w:semiHidden/>
    <w:rsid w:val="005A7D5C"/>
    <w:rPr>
      <w:rFonts w:asciiTheme="majorHAnsi" w:hAnsiTheme="majorHAnsi" w:eastAsiaTheme="majorEastAsia" w:cstheme="majorBidi"/>
      <w:color w:val="BF5900" w:themeColor="accent1" w:themeShade="BF"/>
      <w:lang w:val="sl-SI"/>
    </w:rPr>
  </w:style>
  <w:style w:type="character" w:styleId="Heading6Char" w:customStyle="1">
    <w:name w:val="Heading 6 Char"/>
    <w:basedOn w:val="DefaultParagraphFont"/>
    <w:link w:val="Heading6"/>
    <w:uiPriority w:val="9"/>
    <w:semiHidden/>
    <w:rsid w:val="005A7D5C"/>
    <w:rPr>
      <w:rFonts w:asciiTheme="majorHAnsi" w:hAnsiTheme="majorHAnsi" w:eastAsiaTheme="majorEastAsia" w:cstheme="majorBidi"/>
      <w:color w:val="803C00" w:themeColor="accent1" w:themeShade="80"/>
      <w:lang w:val="sl-SI"/>
    </w:rPr>
  </w:style>
  <w:style w:type="character" w:styleId="Heading7Char" w:customStyle="1">
    <w:name w:val="Heading 7 Char"/>
    <w:basedOn w:val="DefaultParagraphFont"/>
    <w:link w:val="Heading7"/>
    <w:uiPriority w:val="9"/>
    <w:semiHidden/>
    <w:rsid w:val="005A7D5C"/>
    <w:rPr>
      <w:rFonts w:asciiTheme="majorHAnsi" w:hAnsiTheme="majorHAnsi" w:eastAsiaTheme="majorEastAsia" w:cstheme="majorBidi"/>
      <w:i/>
      <w:iCs/>
      <w:color w:val="803C00" w:themeColor="accent1" w:themeShade="80"/>
      <w:lang w:val="sl-SI"/>
    </w:rPr>
  </w:style>
  <w:style w:type="character" w:styleId="Heading8Char" w:customStyle="1">
    <w:name w:val="Heading 8 Char"/>
    <w:basedOn w:val="DefaultParagraphFont"/>
    <w:link w:val="Heading8"/>
    <w:uiPriority w:val="9"/>
    <w:semiHidden/>
    <w:rsid w:val="005A7D5C"/>
    <w:rPr>
      <w:rFonts w:asciiTheme="majorHAnsi" w:hAnsiTheme="majorHAnsi" w:eastAsiaTheme="majorEastAsia" w:cstheme="majorBidi"/>
      <w:color w:val="262626" w:themeColor="text1" w:themeTint="D9"/>
      <w:sz w:val="21"/>
      <w:szCs w:val="21"/>
      <w:lang w:val="sl-SI"/>
    </w:rPr>
  </w:style>
  <w:style w:type="character" w:styleId="Heading9Char" w:customStyle="1">
    <w:name w:val="Heading 9 Char"/>
    <w:basedOn w:val="DefaultParagraphFont"/>
    <w:link w:val="Heading9"/>
    <w:uiPriority w:val="9"/>
    <w:semiHidden/>
    <w:rsid w:val="005A7D5C"/>
    <w:rPr>
      <w:rFonts w:asciiTheme="majorHAnsi" w:hAnsiTheme="majorHAnsi" w:eastAsiaTheme="majorEastAsia" w:cstheme="majorBidi"/>
      <w:i/>
      <w:iCs/>
      <w:color w:val="262626" w:themeColor="text1" w:themeTint="D9"/>
      <w:sz w:val="21"/>
      <w:szCs w:val="21"/>
      <w:lang w:val="sl-SI"/>
    </w:rPr>
  </w:style>
  <w:style w:type="paragraph" w:styleId="Caption">
    <w:name w:val="caption"/>
    <w:basedOn w:val="Normal"/>
    <w:next w:val="Normal"/>
    <w:uiPriority w:val="35"/>
    <w:unhideWhenUsed/>
    <w:qFormat/>
    <w:rsid w:val="005A7D5C"/>
    <w:pPr>
      <w:spacing w:after="200" w:line="240" w:lineRule="auto"/>
    </w:pPr>
    <w:rPr>
      <w:i/>
      <w:iCs/>
      <w:sz w:val="18"/>
      <w:szCs w:val="18"/>
    </w:rPr>
  </w:style>
  <w:style w:type="paragraph" w:styleId="Title">
    <w:name w:val="Title"/>
    <w:basedOn w:val="Normal"/>
    <w:next w:val="Normal"/>
    <w:link w:val="TitleChar"/>
    <w:uiPriority w:val="10"/>
    <w:qFormat/>
    <w:rsid w:val="00553F92"/>
    <w:pPr>
      <w:spacing w:after="0" w:line="240" w:lineRule="auto"/>
      <w:contextualSpacing/>
    </w:pPr>
    <w:rPr>
      <w:rFonts w:asciiTheme="majorHAnsi" w:hAnsiTheme="majorHAnsi" w:eastAsiaTheme="majorEastAsia" w:cstheme="majorBidi"/>
      <w:b/>
      <w:spacing w:val="-10"/>
      <w:sz w:val="56"/>
      <w:szCs w:val="56"/>
    </w:rPr>
  </w:style>
  <w:style w:type="character" w:styleId="TitleChar" w:customStyle="1">
    <w:name w:val="Title Char"/>
    <w:basedOn w:val="DefaultParagraphFont"/>
    <w:link w:val="Title"/>
    <w:uiPriority w:val="10"/>
    <w:rsid w:val="00553F92"/>
    <w:rPr>
      <w:rFonts w:asciiTheme="majorHAnsi" w:hAnsiTheme="majorHAnsi" w:eastAsiaTheme="majorEastAsia" w:cstheme="majorBidi"/>
      <w:b/>
      <w:color w:val="001647" w:themeColor="text2"/>
      <w:spacing w:val="-10"/>
      <w:sz w:val="56"/>
      <w:szCs w:val="56"/>
    </w:rPr>
  </w:style>
  <w:style w:type="paragraph" w:styleId="Subtitle">
    <w:name w:val="Subtitle"/>
    <w:basedOn w:val="Normal"/>
    <w:next w:val="Normal"/>
    <w:link w:val="SubtitleChar"/>
    <w:uiPriority w:val="11"/>
    <w:qFormat/>
    <w:rsid w:val="00367714"/>
    <w:pPr>
      <w:numPr>
        <w:ilvl w:val="1"/>
      </w:numPr>
      <w:spacing w:before="240" w:after="280" w:line="360" w:lineRule="auto"/>
    </w:pPr>
    <w:rPr>
      <w:color w:val="5A5A5A" w:themeColor="text1" w:themeTint="A5"/>
      <w:spacing w:val="15"/>
      <w:sz w:val="28"/>
    </w:rPr>
  </w:style>
  <w:style w:type="character" w:styleId="SubtitleChar" w:customStyle="1">
    <w:name w:val="Subtitle Char"/>
    <w:basedOn w:val="DefaultParagraphFont"/>
    <w:link w:val="Subtitle"/>
    <w:uiPriority w:val="11"/>
    <w:rsid w:val="00367714"/>
    <w:rPr>
      <w:color w:val="5A5A5A" w:themeColor="text1" w:themeTint="A5"/>
      <w:spacing w:val="15"/>
      <w:sz w:val="28"/>
    </w:rPr>
  </w:style>
  <w:style w:type="character" w:styleId="Strong">
    <w:name w:val="Strong"/>
    <w:basedOn w:val="DefaultParagraphFont"/>
    <w:uiPriority w:val="22"/>
    <w:qFormat/>
    <w:rsid w:val="005A7D5C"/>
    <w:rPr>
      <w:b/>
      <w:bCs/>
      <w:color w:val="auto"/>
    </w:rPr>
  </w:style>
  <w:style w:type="character" w:styleId="Emphasis">
    <w:name w:val="Emphasis"/>
    <w:basedOn w:val="DefaultParagraphFont"/>
    <w:uiPriority w:val="20"/>
    <w:qFormat/>
    <w:rsid w:val="005A7D5C"/>
    <w:rPr>
      <w:i/>
      <w:iCs/>
      <w:color w:val="auto"/>
    </w:rPr>
  </w:style>
  <w:style w:type="paragraph" w:styleId="NoSpacing">
    <w:name w:val="No Spacing"/>
    <w:link w:val="NoSpacingChar"/>
    <w:uiPriority w:val="1"/>
    <w:qFormat/>
    <w:rsid w:val="00E54732"/>
    <w:pPr>
      <w:spacing w:after="0" w:line="240" w:lineRule="auto"/>
    </w:pPr>
  </w:style>
  <w:style w:type="paragraph" w:styleId="Quote">
    <w:name w:val="Quote"/>
    <w:basedOn w:val="Normal"/>
    <w:next w:val="Normal"/>
    <w:link w:val="QuoteChar"/>
    <w:uiPriority w:val="29"/>
    <w:qFormat/>
    <w:rsid w:val="0091780B"/>
    <w:pPr>
      <w:spacing w:before="200"/>
      <w:ind w:left="864" w:right="864"/>
    </w:pPr>
    <w:rPr>
      <w:i/>
      <w:iCs/>
      <w:color w:val="767171" w:themeColor="background2" w:themeShade="80"/>
    </w:rPr>
  </w:style>
  <w:style w:type="character" w:styleId="QuoteChar" w:customStyle="1">
    <w:name w:val="Quote Char"/>
    <w:basedOn w:val="DefaultParagraphFont"/>
    <w:link w:val="Quote"/>
    <w:uiPriority w:val="29"/>
    <w:rsid w:val="0091780B"/>
    <w:rPr>
      <w:rFonts w:ascii="Roboto" w:hAnsi="Roboto"/>
      <w:i/>
      <w:iCs/>
      <w:color w:val="767171" w:themeColor="background2" w:themeShade="80"/>
    </w:rPr>
  </w:style>
  <w:style w:type="paragraph" w:styleId="IntenseQuote">
    <w:name w:val="Intense Quote"/>
    <w:basedOn w:val="Normal"/>
    <w:next w:val="Normal"/>
    <w:link w:val="IntenseQuoteChar"/>
    <w:uiPriority w:val="30"/>
    <w:qFormat/>
    <w:rsid w:val="00CD3BC8"/>
    <w:pPr>
      <w:pBdr>
        <w:top w:val="single" w:color="FF7800" w:themeColor="accent1" w:sz="4" w:space="10"/>
        <w:bottom w:val="single" w:color="FF7800" w:themeColor="accent1" w:sz="4" w:space="10"/>
      </w:pBdr>
      <w:spacing w:before="360" w:after="360"/>
      <w:ind w:left="864" w:right="864"/>
    </w:pPr>
    <w:rPr>
      <w:i/>
      <w:iCs/>
      <w:color w:val="FF7800" w:themeColor="accent1"/>
    </w:rPr>
  </w:style>
  <w:style w:type="character" w:styleId="IntenseQuoteChar" w:customStyle="1">
    <w:name w:val="Intense Quote Char"/>
    <w:basedOn w:val="DefaultParagraphFont"/>
    <w:link w:val="IntenseQuote"/>
    <w:uiPriority w:val="30"/>
    <w:rsid w:val="00CD3BC8"/>
    <w:rPr>
      <w:rFonts w:ascii="Roboto" w:hAnsi="Roboto"/>
      <w:i/>
      <w:iCs/>
      <w:color w:val="FF7800" w:themeColor="accent1"/>
    </w:rPr>
  </w:style>
  <w:style w:type="character" w:styleId="SubtleEmphasis">
    <w:name w:val="Subtle Emphasis"/>
    <w:basedOn w:val="DefaultParagraphFont"/>
    <w:uiPriority w:val="19"/>
    <w:qFormat/>
    <w:rsid w:val="0091780B"/>
    <w:rPr>
      <w:i/>
      <w:iCs/>
      <w:color w:val="001647" w:themeColor="text2"/>
    </w:rPr>
  </w:style>
  <w:style w:type="character" w:styleId="IntenseEmphasis">
    <w:name w:val="Intense Emphasis"/>
    <w:basedOn w:val="DefaultParagraphFont"/>
    <w:uiPriority w:val="21"/>
    <w:qFormat/>
    <w:rsid w:val="00CD3BC8"/>
    <w:rPr>
      <w:i/>
      <w:iCs/>
      <w:color w:val="FF7800" w:themeColor="accent1"/>
    </w:rPr>
  </w:style>
  <w:style w:type="character" w:styleId="SubtleReference">
    <w:name w:val="Subtle Reference"/>
    <w:basedOn w:val="DefaultParagraphFont"/>
    <w:uiPriority w:val="31"/>
    <w:qFormat/>
    <w:rsid w:val="005A7D5C"/>
    <w:rPr>
      <w:smallCaps/>
      <w:color w:val="404040" w:themeColor="text1" w:themeTint="BF"/>
    </w:rPr>
  </w:style>
  <w:style w:type="character" w:styleId="IntenseReference">
    <w:name w:val="Intense Reference"/>
    <w:basedOn w:val="DefaultParagraphFont"/>
    <w:uiPriority w:val="32"/>
    <w:qFormat/>
    <w:rsid w:val="005A7D5C"/>
    <w:rPr>
      <w:b/>
      <w:bCs/>
      <w:smallCaps/>
      <w:color w:val="FF7800" w:themeColor="accent1"/>
      <w:spacing w:val="5"/>
    </w:rPr>
  </w:style>
  <w:style w:type="character" w:styleId="BookTitle">
    <w:name w:val="Book Title"/>
    <w:basedOn w:val="DefaultParagraphFont"/>
    <w:uiPriority w:val="33"/>
    <w:qFormat/>
    <w:rsid w:val="005A7D5C"/>
    <w:rPr>
      <w:b/>
      <w:bCs/>
      <w:i/>
      <w:iCs/>
      <w:spacing w:val="5"/>
    </w:rPr>
  </w:style>
  <w:style w:type="paragraph" w:styleId="TOCHeading">
    <w:name w:val="TOC Heading"/>
    <w:basedOn w:val="Heading1"/>
    <w:next w:val="Normal"/>
    <w:uiPriority w:val="39"/>
    <w:unhideWhenUsed/>
    <w:qFormat/>
    <w:rsid w:val="005A7D5C"/>
    <w:pPr>
      <w:outlineLvl w:val="9"/>
    </w:pPr>
  </w:style>
  <w:style w:type="paragraph" w:styleId="ListParagraph">
    <w:name w:val="List Paragraph"/>
    <w:basedOn w:val="Normal"/>
    <w:uiPriority w:val="34"/>
    <w:qFormat/>
    <w:rsid w:val="00CD3BC8"/>
    <w:pPr>
      <w:ind w:left="720"/>
      <w:contextualSpacing/>
    </w:pPr>
  </w:style>
  <w:style w:type="table" w:styleId="TableGrid">
    <w:name w:val="Table Grid"/>
    <w:basedOn w:val="TableNormal"/>
    <w:uiPriority w:val="59"/>
    <w:rsid w:val="0091780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1Light">
    <w:name w:val="List Table 1 Light"/>
    <w:basedOn w:val="TableNormal"/>
    <w:uiPriority w:val="46"/>
    <w:rsid w:val="0091780B"/>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aliases w:val="Flycom table"/>
    <w:basedOn w:val="TableNormal"/>
    <w:uiPriority w:val="45"/>
    <w:rsid w:val="0091780B"/>
    <w:pPr>
      <w:spacing w:after="0" w:line="240" w:lineRule="auto"/>
    </w:pPr>
    <w:rPr>
      <w:rFonts w:ascii="Roboto" w:hAnsi="Roboto"/>
      <w:color w:val="001647" w:themeColor="text2"/>
    </w:r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Flycom" w:customStyle="1">
    <w:name w:val="Flycom"/>
    <w:basedOn w:val="TableNormal"/>
    <w:uiPriority w:val="99"/>
    <w:rsid w:val="00553F92"/>
    <w:pPr>
      <w:spacing w:after="0" w:line="240" w:lineRule="auto"/>
    </w:pPr>
    <w:rPr>
      <w:color w:val="001647" w:themeColor="text2"/>
    </w:rPr>
    <w:tblPr>
      <w:tblStyleRowBandSize w:val="1"/>
      <w:tblBorders>
        <w:bottom w:val="single" w:color="D0CECE" w:themeColor="background2" w:themeShade="E6" w:sz="4" w:space="0"/>
      </w:tblBorders>
    </w:tblPr>
    <w:tblStylePr w:type="firstRow">
      <w:rPr>
        <w:rFonts w:asciiTheme="majorHAnsi" w:hAnsiTheme="majorHAnsi"/>
        <w:b/>
      </w:rPr>
      <w:tblPr/>
      <w:tcPr>
        <w:tcBorders>
          <w:top w:val="nil"/>
          <w:left w:val="nil"/>
          <w:bottom w:val="single" w:color="FF7800" w:themeColor="accent1" w:sz="8" w:space="0"/>
          <w:right w:val="nil"/>
          <w:insideH w:val="nil"/>
          <w:insideV w:val="nil"/>
        </w:tcBorders>
      </w:tcPr>
    </w:tblStylePr>
    <w:tblStylePr w:type="lastRow">
      <w:rPr>
        <w:rFonts w:asciiTheme="majorHAnsi" w:hAnsiTheme="majorHAnsi"/>
        <w:b/>
      </w:rPr>
      <w:tblPr/>
      <w:tcPr>
        <w:tcBorders>
          <w:top w:val="single" w:color="FF7800" w:themeColor="accent1" w:sz="8" w:space="0"/>
        </w:tcBorders>
      </w:tcPr>
    </w:tblStylePr>
    <w:tblStylePr w:type="firstCol">
      <w:rPr>
        <w:rFonts w:asciiTheme="majorHAnsi" w:hAnsiTheme="majorHAnsi"/>
        <w:b/>
      </w:rPr>
      <w:tblPr/>
      <w:tcPr>
        <w:tcBorders>
          <w:right w:val="single" w:color="FF7800" w:themeColor="accent1" w:sz="8" w:space="0"/>
        </w:tcBorders>
      </w:tcPr>
    </w:tblStylePr>
    <w:tblStylePr w:type="lastCol">
      <w:tblPr/>
      <w:tcPr>
        <w:tcBorders>
          <w:left w:val="single" w:color="FF7800" w:themeColor="accent1" w:sz="8" w:space="0"/>
        </w:tcBorders>
      </w:tcPr>
    </w:tblStylePr>
    <w:tblStylePr w:type="band1Horz">
      <w:tblPr/>
      <w:tcPr>
        <w:tcBorders>
          <w:bottom w:val="single" w:color="D0CECE" w:themeColor="background2" w:themeShade="E6" w:sz="4" w:space="0"/>
        </w:tcBorders>
      </w:tcPr>
    </w:tblStylePr>
    <w:tblStylePr w:type="band2Horz">
      <w:tblPr/>
      <w:tcPr>
        <w:tcBorders>
          <w:bottom w:val="single" w:color="D0CECE" w:themeColor="background2" w:themeShade="E6" w:sz="4" w:space="0"/>
        </w:tcBorders>
      </w:tcPr>
    </w:tblStylePr>
  </w:style>
  <w:style w:type="table" w:styleId="Style1" w:customStyle="1">
    <w:name w:val="Style1"/>
    <w:basedOn w:val="TableNormal"/>
    <w:uiPriority w:val="99"/>
    <w:rsid w:val="0091780B"/>
    <w:pPr>
      <w:spacing w:after="0" w:line="240" w:lineRule="auto"/>
    </w:pPr>
    <w:rPr>
      <w:rFonts w:ascii="Roboto" w:hAnsi="Roboto"/>
    </w:rPr>
    <w:tblPr>
      <w:tblBorders>
        <w:bottom w:val="single" w:color="D0CECE" w:themeColor="background2" w:themeShade="E6" w:sz="4" w:space="0"/>
      </w:tblBorders>
    </w:tblPr>
  </w:style>
  <w:style w:type="paragraph" w:styleId="Header">
    <w:name w:val="header"/>
    <w:basedOn w:val="Normal"/>
    <w:link w:val="HeaderChar"/>
    <w:uiPriority w:val="99"/>
    <w:unhideWhenUsed/>
    <w:rsid w:val="00B832B6"/>
    <w:pPr>
      <w:tabs>
        <w:tab w:val="center" w:pos="4680"/>
        <w:tab w:val="right" w:pos="9360"/>
      </w:tabs>
      <w:spacing w:after="0" w:line="240" w:lineRule="auto"/>
    </w:pPr>
  </w:style>
  <w:style w:type="character" w:styleId="HeaderChar" w:customStyle="1">
    <w:name w:val="Header Char"/>
    <w:basedOn w:val="DefaultParagraphFont"/>
    <w:link w:val="Header"/>
    <w:uiPriority w:val="99"/>
    <w:rsid w:val="00B832B6"/>
    <w:rPr>
      <w:rFonts w:ascii="Roboto" w:hAnsi="Roboto"/>
    </w:rPr>
  </w:style>
  <w:style w:type="paragraph" w:styleId="Footer">
    <w:name w:val="footer"/>
    <w:basedOn w:val="Normal"/>
    <w:link w:val="FooterChar"/>
    <w:uiPriority w:val="99"/>
    <w:unhideWhenUsed/>
    <w:rsid w:val="00B832B6"/>
    <w:pPr>
      <w:tabs>
        <w:tab w:val="center" w:pos="4680"/>
        <w:tab w:val="right" w:pos="9360"/>
      </w:tabs>
      <w:spacing w:after="0" w:line="240" w:lineRule="auto"/>
    </w:pPr>
  </w:style>
  <w:style w:type="character" w:styleId="FooterChar" w:customStyle="1">
    <w:name w:val="Footer Char"/>
    <w:basedOn w:val="DefaultParagraphFont"/>
    <w:link w:val="Footer"/>
    <w:uiPriority w:val="99"/>
    <w:rsid w:val="00B832B6"/>
    <w:rPr>
      <w:rFonts w:ascii="Roboto" w:hAnsi="Roboto"/>
    </w:rPr>
  </w:style>
  <w:style w:type="character" w:styleId="PlaceholderText">
    <w:name w:val="Placeholder Text"/>
    <w:basedOn w:val="DefaultParagraphFont"/>
    <w:uiPriority w:val="99"/>
    <w:semiHidden/>
    <w:rsid w:val="00B832B6"/>
    <w:rPr>
      <w:color w:val="808080"/>
    </w:rPr>
  </w:style>
  <w:style w:type="character" w:styleId="NoSpacingChar" w:customStyle="1">
    <w:name w:val="No Spacing Char"/>
    <w:basedOn w:val="DefaultParagraphFont"/>
    <w:link w:val="NoSpacing"/>
    <w:uiPriority w:val="1"/>
    <w:rsid w:val="00E54732"/>
  </w:style>
  <w:style w:type="character" w:styleId="Hyperlink">
    <w:name w:val="Hyperlink"/>
    <w:basedOn w:val="DefaultParagraphFont"/>
    <w:uiPriority w:val="99"/>
    <w:unhideWhenUsed/>
    <w:rsid w:val="001D129A"/>
    <w:rPr>
      <w:color w:val="FF7800" w:themeColor="hyperlink"/>
      <w:u w:val="single"/>
    </w:rPr>
  </w:style>
  <w:style w:type="character" w:styleId="UnresolvedMention1" w:customStyle="1">
    <w:name w:val="Unresolved Mention1"/>
    <w:basedOn w:val="DefaultParagraphFont"/>
    <w:uiPriority w:val="99"/>
    <w:semiHidden/>
    <w:unhideWhenUsed/>
    <w:rsid w:val="00E544D5"/>
    <w:rPr>
      <w:color w:val="605E5C"/>
      <w:shd w:val="clear" w:color="auto" w:fill="E1DFDD"/>
    </w:rPr>
  </w:style>
  <w:style w:type="paragraph" w:styleId="FootnoteText">
    <w:name w:val="footnote text"/>
    <w:basedOn w:val="Normal"/>
    <w:link w:val="FootnoteTextChar"/>
    <w:uiPriority w:val="99"/>
    <w:semiHidden/>
    <w:unhideWhenUsed/>
    <w:rsid w:val="00E544D5"/>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E544D5"/>
    <w:rPr>
      <w:sz w:val="20"/>
      <w:szCs w:val="20"/>
    </w:rPr>
  </w:style>
  <w:style w:type="character" w:styleId="FootnoteReference">
    <w:name w:val="footnote reference"/>
    <w:basedOn w:val="DefaultParagraphFont"/>
    <w:uiPriority w:val="99"/>
    <w:semiHidden/>
    <w:unhideWhenUsed/>
    <w:rsid w:val="00E544D5"/>
    <w:rPr>
      <w:vertAlign w:val="superscript"/>
    </w:rPr>
  </w:style>
  <w:style w:type="paragraph" w:styleId="NormalWeb">
    <w:name w:val="Normal (Web)"/>
    <w:basedOn w:val="Normal"/>
    <w:uiPriority w:val="99"/>
    <w:semiHidden/>
    <w:unhideWhenUsed/>
    <w:rsid w:val="00327637"/>
    <w:pPr>
      <w:spacing w:before="100" w:beforeAutospacing="1" w:after="100" w:afterAutospacing="1" w:line="240" w:lineRule="auto"/>
      <w:jc w:val="left"/>
    </w:pPr>
    <w:rPr>
      <w:rFonts w:ascii="Times New Roman" w:hAnsi="Times New Roman" w:eastAsia="Times New Roman" w:cs="Times New Roman"/>
      <w:color w:val="auto"/>
      <w:sz w:val="24"/>
      <w:szCs w:val="24"/>
      <w:lang w:val="en-US"/>
    </w:rPr>
  </w:style>
  <w:style w:type="character" w:styleId="HTMLCode">
    <w:name w:val="HTML Code"/>
    <w:basedOn w:val="DefaultParagraphFont"/>
    <w:uiPriority w:val="99"/>
    <w:semiHidden/>
    <w:unhideWhenUsed/>
    <w:rsid w:val="00327637"/>
    <w:rPr>
      <w:rFonts w:ascii="Courier New" w:hAnsi="Courier New" w:eastAsia="Times New Roman" w:cs="Courier New"/>
      <w:sz w:val="20"/>
      <w:szCs w:val="20"/>
    </w:rPr>
  </w:style>
  <w:style w:type="paragraph" w:styleId="TOC1">
    <w:name w:val="toc 1"/>
    <w:basedOn w:val="Normal"/>
    <w:next w:val="Normal"/>
    <w:autoRedefine/>
    <w:uiPriority w:val="39"/>
    <w:unhideWhenUsed/>
    <w:rsid w:val="00C46E41"/>
    <w:pPr>
      <w:spacing w:before="120" w:after="0"/>
      <w:jc w:val="left"/>
    </w:pPr>
    <w:rPr>
      <w:rFonts w:cstheme="minorHAnsi"/>
      <w:b/>
      <w:bCs/>
      <w:i/>
      <w:iCs/>
      <w:sz w:val="24"/>
      <w:szCs w:val="24"/>
    </w:rPr>
  </w:style>
  <w:style w:type="paragraph" w:styleId="TOC2">
    <w:name w:val="toc 2"/>
    <w:basedOn w:val="Normal"/>
    <w:next w:val="Normal"/>
    <w:autoRedefine/>
    <w:uiPriority w:val="39"/>
    <w:unhideWhenUsed/>
    <w:rsid w:val="00C46E41"/>
    <w:pPr>
      <w:spacing w:before="120" w:after="0"/>
      <w:ind w:left="220"/>
      <w:jc w:val="left"/>
    </w:pPr>
    <w:rPr>
      <w:rFonts w:cstheme="minorHAnsi"/>
      <w:b/>
      <w:bCs/>
    </w:rPr>
  </w:style>
  <w:style w:type="paragraph" w:styleId="TOC3">
    <w:name w:val="toc 3"/>
    <w:basedOn w:val="Normal"/>
    <w:next w:val="Normal"/>
    <w:autoRedefine/>
    <w:uiPriority w:val="39"/>
    <w:semiHidden/>
    <w:unhideWhenUsed/>
    <w:rsid w:val="00C46E41"/>
    <w:pPr>
      <w:spacing w:after="0"/>
      <w:ind w:left="440"/>
      <w:jc w:val="left"/>
    </w:pPr>
    <w:rPr>
      <w:rFonts w:cstheme="minorHAnsi"/>
      <w:sz w:val="20"/>
      <w:szCs w:val="20"/>
    </w:rPr>
  </w:style>
  <w:style w:type="paragraph" w:styleId="TOC4">
    <w:name w:val="toc 4"/>
    <w:basedOn w:val="Normal"/>
    <w:next w:val="Normal"/>
    <w:autoRedefine/>
    <w:uiPriority w:val="39"/>
    <w:semiHidden/>
    <w:unhideWhenUsed/>
    <w:rsid w:val="00C46E41"/>
    <w:pPr>
      <w:spacing w:after="0"/>
      <w:ind w:left="660"/>
      <w:jc w:val="left"/>
    </w:pPr>
    <w:rPr>
      <w:rFonts w:cstheme="minorHAnsi"/>
      <w:sz w:val="20"/>
      <w:szCs w:val="20"/>
    </w:rPr>
  </w:style>
  <w:style w:type="paragraph" w:styleId="TOC5">
    <w:name w:val="toc 5"/>
    <w:basedOn w:val="Normal"/>
    <w:next w:val="Normal"/>
    <w:autoRedefine/>
    <w:uiPriority w:val="39"/>
    <w:semiHidden/>
    <w:unhideWhenUsed/>
    <w:rsid w:val="00C46E41"/>
    <w:pPr>
      <w:spacing w:after="0"/>
      <w:ind w:left="880"/>
      <w:jc w:val="left"/>
    </w:pPr>
    <w:rPr>
      <w:rFonts w:cstheme="minorHAnsi"/>
      <w:sz w:val="20"/>
      <w:szCs w:val="20"/>
    </w:rPr>
  </w:style>
  <w:style w:type="paragraph" w:styleId="TOC6">
    <w:name w:val="toc 6"/>
    <w:basedOn w:val="Normal"/>
    <w:next w:val="Normal"/>
    <w:autoRedefine/>
    <w:uiPriority w:val="39"/>
    <w:semiHidden/>
    <w:unhideWhenUsed/>
    <w:rsid w:val="00C46E41"/>
    <w:pPr>
      <w:spacing w:after="0"/>
      <w:ind w:left="1100"/>
      <w:jc w:val="left"/>
    </w:pPr>
    <w:rPr>
      <w:rFonts w:cstheme="minorHAnsi"/>
      <w:sz w:val="20"/>
      <w:szCs w:val="20"/>
    </w:rPr>
  </w:style>
  <w:style w:type="paragraph" w:styleId="TOC7">
    <w:name w:val="toc 7"/>
    <w:basedOn w:val="Normal"/>
    <w:next w:val="Normal"/>
    <w:autoRedefine/>
    <w:uiPriority w:val="39"/>
    <w:semiHidden/>
    <w:unhideWhenUsed/>
    <w:rsid w:val="00C46E41"/>
    <w:pPr>
      <w:spacing w:after="0"/>
      <w:ind w:left="1320"/>
      <w:jc w:val="left"/>
    </w:pPr>
    <w:rPr>
      <w:rFonts w:cstheme="minorHAnsi"/>
      <w:sz w:val="20"/>
      <w:szCs w:val="20"/>
    </w:rPr>
  </w:style>
  <w:style w:type="paragraph" w:styleId="TOC8">
    <w:name w:val="toc 8"/>
    <w:basedOn w:val="Normal"/>
    <w:next w:val="Normal"/>
    <w:autoRedefine/>
    <w:uiPriority w:val="39"/>
    <w:semiHidden/>
    <w:unhideWhenUsed/>
    <w:rsid w:val="00C46E41"/>
    <w:pPr>
      <w:spacing w:after="0"/>
      <w:ind w:left="1540"/>
      <w:jc w:val="left"/>
    </w:pPr>
    <w:rPr>
      <w:rFonts w:cstheme="minorHAnsi"/>
      <w:sz w:val="20"/>
      <w:szCs w:val="20"/>
    </w:rPr>
  </w:style>
  <w:style w:type="paragraph" w:styleId="TOC9">
    <w:name w:val="toc 9"/>
    <w:basedOn w:val="Normal"/>
    <w:next w:val="Normal"/>
    <w:autoRedefine/>
    <w:uiPriority w:val="39"/>
    <w:semiHidden/>
    <w:unhideWhenUsed/>
    <w:rsid w:val="00C46E41"/>
    <w:pPr>
      <w:spacing w:after="0"/>
      <w:ind w:left="1760"/>
      <w:jc w:val="left"/>
    </w:pPr>
    <w:rPr>
      <w:rFonts w:cstheme="minorHAnsi"/>
      <w:sz w:val="20"/>
      <w:szCs w:val="20"/>
    </w:rPr>
  </w:style>
  <w:style w:type="paragraph" w:styleId="ListNumber">
    <w:name w:val="List Number"/>
    <w:basedOn w:val="Normal"/>
    <w:uiPriority w:val="99"/>
    <w:unhideWhenUsed/>
    <w:rsid w:val="00CB2DDD"/>
    <w:pPr>
      <w:numPr>
        <w:numId w:val="3"/>
      </w:numPr>
      <w:tabs>
        <w:tab w:val="clear" w:pos="360"/>
      </w:tabs>
      <w:spacing w:after="120" w:line="276" w:lineRule="auto"/>
      <w:contextualSpacing/>
      <w:jc w:val="left"/>
    </w:pPr>
    <w:rPr>
      <w:rFonts w:ascii="Calibri" w:hAnsi="Calibri" w:eastAsia="Calibri"/>
      <w:color w:val="auto"/>
      <w:sz w:val="21"/>
      <w:lang w:val="en-US"/>
    </w:rPr>
  </w:style>
  <w:style w:type="character" w:styleId="CommentReference">
    <w:name w:val="Comment Reference"/>
    <w:basedOn w:val="DefaultParagraphFont"/>
    <w:uiPriority w:val="99"/>
    <w:semiHidden/>
    <w:unhideWhenUsed/>
    <w:rsid w:val="00640BCC"/>
    <w:rPr>
      <w:sz w:val="16"/>
      <w:szCs w:val="16"/>
    </w:rPr>
  </w:style>
  <w:style w:type="paragraph" w:styleId="CommentText">
    <w:name w:val="Comment Text"/>
    <w:basedOn w:val="Normal"/>
    <w:link w:val="CommentTextChar"/>
    <w:uiPriority w:val="99"/>
    <w:semiHidden/>
    <w:unhideWhenUsed/>
    <w:rsid w:val="00640BCC"/>
    <w:pPr>
      <w:spacing w:line="240" w:lineRule="auto"/>
    </w:pPr>
    <w:rPr>
      <w:sz w:val="20"/>
      <w:szCs w:val="20"/>
    </w:rPr>
  </w:style>
  <w:style w:type="character" w:styleId="CommentTextChar" w:customStyle="1">
    <w:name w:val="Comment Text Char"/>
    <w:basedOn w:val="DefaultParagraphFont"/>
    <w:link w:val="CommentText"/>
    <w:uiPriority w:val="99"/>
    <w:semiHidden/>
    <w:rsid w:val="00640BCC"/>
    <w:rPr>
      <w:color w:val="001647" w:themeColor="text2"/>
      <w:sz w:val="20"/>
      <w:szCs w:val="20"/>
      <w:lang w:val="sl-SI"/>
    </w:rPr>
  </w:style>
  <w:style w:type="paragraph" w:styleId="CommentSubject">
    <w:name w:val="Comment Subject"/>
    <w:basedOn w:val="CommentText"/>
    <w:next w:val="CommentText"/>
    <w:link w:val="CommentSubjectChar"/>
    <w:uiPriority w:val="99"/>
    <w:semiHidden/>
    <w:unhideWhenUsed/>
    <w:rsid w:val="00640BCC"/>
    <w:rPr>
      <w:b/>
      <w:bCs/>
    </w:rPr>
  </w:style>
  <w:style w:type="character" w:styleId="CommentSubjectChar" w:customStyle="1">
    <w:name w:val="Comment Subject Char"/>
    <w:basedOn w:val="CommentTextChar"/>
    <w:link w:val="CommentSubject"/>
    <w:uiPriority w:val="99"/>
    <w:semiHidden/>
    <w:rsid w:val="00640BCC"/>
    <w:rPr>
      <w:b/>
      <w:bCs/>
      <w:color w:val="001647" w:themeColor="text2"/>
      <w:sz w:val="20"/>
      <w:szCs w:val="20"/>
      <w:lang w:val="sl-SI"/>
    </w:rPr>
  </w:style>
  <w:style w:type="paragraph" w:styleId="ListBullet">
    <w:name w:val="List Bullet"/>
    <w:basedOn w:val="Normal"/>
    <w:uiPriority w:val="99"/>
    <w:unhideWhenUsed/>
    <w:rsid w:val="00561487"/>
    <w:pPr>
      <w:numPr>
        <w:numId w:val="4"/>
      </w:numPr>
      <w:tabs>
        <w:tab w:val="clear" w:pos="360"/>
      </w:tabs>
      <w:spacing w:after="120" w:line="276" w:lineRule="auto"/>
      <w:ind w:left="0" w:firstLine="0"/>
      <w:contextualSpacing/>
      <w:jc w:val="left"/>
    </w:pPr>
    <w:rPr>
      <w:rFonts w:ascii="Calibri" w:hAnsi="Calibri" w:eastAsia="Calibri"/>
      <w:color w:val="auto"/>
      <w:sz w:val="21"/>
      <w:lang w:val="en-US"/>
    </w:rPr>
  </w:style>
  <w:style w:type="character" w:styleId="VerbatimChar" w:customStyle="1">
    <w:name w:val="Verbatim Char"/>
    <w:basedOn w:val="DefaultParagraphFont"/>
    <w:link w:val="SourceCode"/>
    <w:rsid w:val="0018266D"/>
    <w:rPr>
      <w:rFonts w:ascii="Consolas" w:hAnsi="Consolas"/>
    </w:rPr>
  </w:style>
  <w:style w:type="paragraph" w:styleId="SourceCode" w:customStyle="1">
    <w:name w:val="Source Code"/>
    <w:basedOn w:val="Normal"/>
    <w:link w:val="VerbatimChar"/>
    <w:rsid w:val="0018266D"/>
    <w:pPr>
      <w:wordWrap w:val="0"/>
      <w:spacing w:after="200" w:line="240" w:lineRule="auto"/>
      <w:jc w:val="left"/>
    </w:pPr>
    <w:rPr>
      <w:rFonts w:ascii="Consolas" w:hAnsi="Consolas"/>
      <w:color w:val="auto"/>
      <w:lang w:val="en-US"/>
    </w:rPr>
  </w:style>
  <w:style w:type="table" w:styleId="GridTable1Light">
    <w:name w:val="Grid Table 1 Light"/>
    <w:basedOn w:val="TableNormal"/>
    <w:uiPriority w:val="46"/>
    <w:rsid w:val="005C568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C568D"/>
    <w:pPr>
      <w:spacing w:after="0" w:line="240" w:lineRule="auto"/>
    </w:pPr>
    <w:tblPr>
      <w:tblStyleRowBandSize w:val="1"/>
      <w:tblStyleColBandSize w:val="1"/>
      <w:tblBorders>
        <w:top w:val="single" w:color="FFC999" w:themeColor="accent1" w:themeTint="66" w:sz="4" w:space="0"/>
        <w:left w:val="single" w:color="FFC999" w:themeColor="accent1" w:themeTint="66" w:sz="4" w:space="0"/>
        <w:bottom w:val="single" w:color="FFC999" w:themeColor="accent1" w:themeTint="66" w:sz="4" w:space="0"/>
        <w:right w:val="single" w:color="FFC999" w:themeColor="accent1" w:themeTint="66" w:sz="4" w:space="0"/>
        <w:insideH w:val="single" w:color="FFC999" w:themeColor="accent1" w:themeTint="66" w:sz="4" w:space="0"/>
        <w:insideV w:val="single" w:color="FFC999" w:themeColor="accent1" w:themeTint="66" w:sz="4" w:space="0"/>
      </w:tblBorders>
    </w:tblPr>
    <w:tblStylePr w:type="firstRow">
      <w:rPr>
        <w:b/>
        <w:bCs/>
      </w:rPr>
      <w:tblPr/>
      <w:tcPr>
        <w:tcBorders>
          <w:bottom w:val="single" w:color="FFAE66" w:themeColor="accent1" w:themeTint="99" w:sz="12" w:space="0"/>
        </w:tcBorders>
      </w:tcPr>
    </w:tblStylePr>
    <w:tblStylePr w:type="lastRow">
      <w:rPr>
        <w:b/>
        <w:bCs/>
      </w:rPr>
      <w:tblPr/>
      <w:tcPr>
        <w:tcBorders>
          <w:top w:val="double" w:color="FFAE66" w:themeColor="accent1" w:themeTint="99" w:sz="2" w:space="0"/>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B61969"/>
    <w:pPr>
      <w:spacing w:after="0" w:line="240" w:lineRule="auto"/>
    </w:pPr>
    <w:tblPr>
      <w:tblStyleRowBandSize w:val="1"/>
      <w:tblStyleColBandSize w:val="1"/>
      <w:tblBorders>
        <w:top w:val="single" w:color="8999E1" w:themeColor="accent5" w:themeTint="99" w:sz="2" w:space="0"/>
        <w:bottom w:val="single" w:color="8999E1" w:themeColor="accent5" w:themeTint="99" w:sz="2" w:space="0"/>
        <w:insideH w:val="single" w:color="8999E1" w:themeColor="accent5" w:themeTint="99" w:sz="2" w:space="0"/>
        <w:insideV w:val="single" w:color="8999E1" w:themeColor="accent5" w:themeTint="99" w:sz="2" w:space="0"/>
      </w:tblBorders>
    </w:tblPr>
    <w:tblStylePr w:type="firstRow">
      <w:rPr>
        <w:b/>
        <w:bCs/>
      </w:rPr>
      <w:tblPr/>
      <w:tcPr>
        <w:tcBorders>
          <w:top w:val="nil"/>
          <w:bottom w:val="single" w:color="8999E1" w:themeColor="accent5" w:themeTint="99" w:sz="12" w:space="0"/>
          <w:insideH w:val="nil"/>
          <w:insideV w:val="nil"/>
        </w:tcBorders>
        <w:shd w:val="clear" w:color="auto" w:fill="FFFFFF" w:themeFill="background1"/>
      </w:tcPr>
    </w:tblStylePr>
    <w:tblStylePr w:type="lastRow">
      <w:rPr>
        <w:b/>
        <w:bCs/>
      </w:rPr>
      <w:tblPr/>
      <w:tcPr>
        <w:tcBorders>
          <w:top w:val="double" w:color="8999E1"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DDF5" w:themeFill="accent5" w:themeFillTint="33"/>
      </w:tcPr>
    </w:tblStylePr>
    <w:tblStylePr w:type="band1Horz">
      <w:tblPr/>
      <w:tcPr>
        <w:shd w:val="clear" w:color="auto" w:fill="D7DDF5" w:themeFill="accent5" w:themeFillTint="33"/>
      </w:tcPr>
    </w:tblStylePr>
  </w:style>
  <w:style w:type="table" w:styleId="GridTable1Light-Accent5">
    <w:name w:val="Grid Table 1 Light Accent 5"/>
    <w:basedOn w:val="TableNormal"/>
    <w:uiPriority w:val="46"/>
    <w:rsid w:val="00B61969"/>
    <w:pPr>
      <w:spacing w:after="0" w:line="240" w:lineRule="auto"/>
    </w:pPr>
    <w:tblPr>
      <w:tblStyleRowBandSize w:val="1"/>
      <w:tblStyleColBandSize w:val="1"/>
      <w:tblBorders>
        <w:top w:val="single" w:color="B0BBEB" w:themeColor="accent5" w:themeTint="66" w:sz="4" w:space="0"/>
        <w:left w:val="single" w:color="B0BBEB" w:themeColor="accent5" w:themeTint="66" w:sz="4" w:space="0"/>
        <w:bottom w:val="single" w:color="B0BBEB" w:themeColor="accent5" w:themeTint="66" w:sz="4" w:space="0"/>
        <w:right w:val="single" w:color="B0BBEB" w:themeColor="accent5" w:themeTint="66" w:sz="4" w:space="0"/>
        <w:insideH w:val="single" w:color="B0BBEB" w:themeColor="accent5" w:themeTint="66" w:sz="4" w:space="0"/>
        <w:insideV w:val="single" w:color="B0BBEB" w:themeColor="accent5" w:themeTint="66" w:sz="4" w:space="0"/>
      </w:tblBorders>
    </w:tblPr>
    <w:tblStylePr w:type="firstRow">
      <w:rPr>
        <w:b/>
        <w:bCs/>
      </w:rPr>
      <w:tblPr/>
      <w:tcPr>
        <w:tcBorders>
          <w:bottom w:val="single" w:color="8999E1" w:themeColor="accent5" w:themeTint="99" w:sz="12" w:space="0"/>
        </w:tcBorders>
      </w:tcPr>
    </w:tblStylePr>
    <w:tblStylePr w:type="lastRow">
      <w:rPr>
        <w:b/>
        <w:bCs/>
      </w:rPr>
      <w:tblPr/>
      <w:tcPr>
        <w:tcBorders>
          <w:top w:val="double" w:color="8999E1" w:themeColor="accent5" w:themeTint="99" w:sz="2" w:space="0"/>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A34675"/>
    <w:pPr>
      <w:spacing w:after="0" w:line="240" w:lineRule="auto"/>
    </w:pPr>
    <w:tblPr>
      <w:tblStyleRowBandSize w:val="1"/>
      <w:tblStyleColBandSize w:val="1"/>
      <w:tblBorders>
        <w:top w:val="single" w:color="8999E1" w:themeColor="accent5" w:themeTint="99" w:sz="4" w:space="0"/>
        <w:left w:val="single" w:color="8999E1" w:themeColor="accent5" w:themeTint="99" w:sz="4" w:space="0"/>
        <w:bottom w:val="single" w:color="8999E1" w:themeColor="accent5" w:themeTint="99" w:sz="4" w:space="0"/>
        <w:right w:val="single" w:color="8999E1" w:themeColor="accent5" w:themeTint="99" w:sz="4" w:space="0"/>
        <w:insideH w:val="single" w:color="8999E1" w:themeColor="accent5" w:themeTint="99" w:sz="4" w:space="0"/>
        <w:insideV w:val="single" w:color="8999E1" w:themeColor="accent5" w:themeTint="99" w:sz="4" w:space="0"/>
      </w:tblBorders>
    </w:tblPr>
    <w:tblStylePr w:type="firstRow">
      <w:rPr>
        <w:b/>
        <w:bCs/>
        <w:color w:val="FFFFFF" w:themeColor="background1"/>
      </w:rPr>
      <w:tblPr/>
      <w:tcPr>
        <w:tcBorders>
          <w:top w:val="single" w:color="3B57CD" w:themeColor="accent5" w:sz="4" w:space="0"/>
          <w:left w:val="single" w:color="3B57CD" w:themeColor="accent5" w:sz="4" w:space="0"/>
          <w:bottom w:val="single" w:color="3B57CD" w:themeColor="accent5" w:sz="4" w:space="0"/>
          <w:right w:val="single" w:color="3B57CD" w:themeColor="accent5" w:sz="4" w:space="0"/>
          <w:insideH w:val="nil"/>
          <w:insideV w:val="nil"/>
        </w:tcBorders>
        <w:shd w:val="clear" w:color="auto" w:fill="3B57CD" w:themeFill="accent5"/>
      </w:tcPr>
    </w:tblStylePr>
    <w:tblStylePr w:type="lastRow">
      <w:rPr>
        <w:b/>
        <w:bCs/>
      </w:rPr>
      <w:tblPr/>
      <w:tcPr>
        <w:tcBorders>
          <w:top w:val="double" w:color="3B57CD" w:themeColor="accent5" w:sz="4" w:space="0"/>
        </w:tcBorders>
      </w:tcPr>
    </w:tblStylePr>
    <w:tblStylePr w:type="firstCol">
      <w:rPr>
        <w:b/>
        <w:bCs/>
      </w:rPr>
    </w:tblStylePr>
    <w:tblStylePr w:type="lastCol">
      <w:rPr>
        <w:b/>
        <w:bCs/>
      </w:rPr>
    </w:tblStylePr>
    <w:tblStylePr w:type="band1Vert">
      <w:tblPr/>
      <w:tcPr>
        <w:shd w:val="clear" w:color="auto" w:fill="D7DDF5" w:themeFill="accent5" w:themeFillTint="33"/>
      </w:tcPr>
    </w:tblStylePr>
    <w:tblStylePr w:type="band1Horz">
      <w:tblPr/>
      <w:tcPr>
        <w:shd w:val="clear" w:color="auto" w:fill="D7DDF5" w:themeFill="accent5" w:themeFillTint="33"/>
      </w:tcPr>
    </w:tblStylePr>
  </w:style>
  <w:style w:type="table" w:styleId="ListTable3-Accent5">
    <w:name w:val="List Table 3 Accent 5"/>
    <w:basedOn w:val="TableNormal"/>
    <w:uiPriority w:val="48"/>
    <w:rsid w:val="00DC7DE4"/>
    <w:pPr>
      <w:spacing w:after="0" w:line="240" w:lineRule="auto"/>
    </w:pPr>
    <w:tblPr>
      <w:tblStyleRowBandSize w:val="1"/>
      <w:tblStyleColBandSize w:val="1"/>
      <w:tblBorders>
        <w:top w:val="single" w:color="3B57CD" w:themeColor="accent5" w:sz="4" w:space="0"/>
        <w:left w:val="single" w:color="3B57CD" w:themeColor="accent5" w:sz="4" w:space="0"/>
        <w:bottom w:val="single" w:color="3B57CD" w:themeColor="accent5" w:sz="4" w:space="0"/>
        <w:right w:val="single" w:color="3B57CD" w:themeColor="accent5" w:sz="4" w:space="0"/>
      </w:tblBorders>
    </w:tblPr>
    <w:tblStylePr w:type="firstRow">
      <w:rPr>
        <w:b/>
        <w:bCs/>
        <w:color w:val="FFFFFF" w:themeColor="background1"/>
      </w:rPr>
      <w:tblPr/>
      <w:tcPr>
        <w:shd w:val="clear" w:color="auto" w:fill="3B57CD" w:themeFill="accent5"/>
      </w:tcPr>
    </w:tblStylePr>
    <w:tblStylePr w:type="lastRow">
      <w:rPr>
        <w:b/>
        <w:bCs/>
      </w:rPr>
      <w:tblPr/>
      <w:tcPr>
        <w:tcBorders>
          <w:top w:val="double" w:color="3B57CD"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3B57CD" w:themeColor="accent5" w:sz="4" w:space="0"/>
          <w:right w:val="single" w:color="3B57CD" w:themeColor="accent5" w:sz="4" w:space="0"/>
        </w:tcBorders>
      </w:tcPr>
    </w:tblStylePr>
    <w:tblStylePr w:type="band1Horz">
      <w:tblPr/>
      <w:tcPr>
        <w:tcBorders>
          <w:top w:val="single" w:color="3B57CD" w:themeColor="accent5" w:sz="4" w:space="0"/>
          <w:bottom w:val="single" w:color="3B57CD"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3B57CD" w:themeColor="accent5" w:sz="4" w:space="0"/>
          <w:left w:val="nil"/>
        </w:tcBorders>
      </w:tcPr>
    </w:tblStylePr>
    <w:tblStylePr w:type="swCell">
      <w:tblPr/>
      <w:tcPr>
        <w:tcBorders>
          <w:top w:val="double" w:color="3B57CD" w:themeColor="accent5" w:sz="4" w:space="0"/>
          <w:right w:val="nil"/>
        </w:tcBorders>
      </w:tcPr>
    </w:tblStylePr>
  </w:style>
  <w:style w:type="paragraph" w:styleId="Revision">
    <w:name w:val="Revision"/>
    <w:hidden/>
    <w:uiPriority w:val="99"/>
    <w:semiHidden/>
    <w:rsid w:val="00BF2A58"/>
    <w:pPr>
      <w:spacing w:after="0" w:line="240" w:lineRule="auto"/>
    </w:pPr>
    <w:rPr>
      <w:color w:val="001647" w:themeColor="text2"/>
      <w:lang w:val="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163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info@flycom.si" TargetMode="External" Id="rId13" /><Relationship Type="http://schemas.openxmlformats.org/officeDocument/2006/relationships/image" Target="media/image6.png" Id="rId18" /><Relationship Type="http://schemas.openxmlformats.org/officeDocument/2006/relationships/image" Target="media/image14.png" Id="rId26" /><Relationship Type="http://schemas.openxmlformats.org/officeDocument/2006/relationships/image" Target="media/image27.png" Id="rId39" /><Relationship Type="http://schemas.openxmlformats.org/officeDocument/2006/relationships/image" Target="media/image9.png" Id="rId21" /><Relationship Type="http://schemas.openxmlformats.org/officeDocument/2006/relationships/image" Target="media/image22.png" Id="rId34" /><Relationship Type="http://schemas.openxmlformats.org/officeDocument/2006/relationships/image" Target="media/image30.png" Id="rId42" /><Relationship Type="http://schemas.openxmlformats.org/officeDocument/2006/relationships/hyperlink" Target="mailto:info@flycom.si" TargetMode="External" Id="rId47" /><Relationship Type="http://schemas.openxmlformats.org/officeDocument/2006/relationships/header" Target="header2.xml" Id="rId50" /><Relationship Type="http://schemas.openxmlformats.org/officeDocument/2006/relationships/fontTable" Target="fontTable.xm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17.png" Id="rId29" /><Relationship Type="http://schemas.openxmlformats.org/officeDocument/2006/relationships/image" Target="media/image1.png" Id="rId11" /><Relationship Type="http://schemas.openxmlformats.org/officeDocument/2006/relationships/image" Target="media/image12.png" Id="rId24" /><Relationship Type="http://schemas.openxmlformats.org/officeDocument/2006/relationships/image" Target="media/image20.png" Id="rId32" /><Relationship Type="http://schemas.openxmlformats.org/officeDocument/2006/relationships/image" Target="media/image25.png" Id="rId37" /><Relationship Type="http://schemas.openxmlformats.org/officeDocument/2006/relationships/image" Target="media/image28.png" Id="rId40" /><Relationship Type="http://schemas.openxmlformats.org/officeDocument/2006/relationships/hyperlink" Target="mailto:info@flycom.si" TargetMode="External" Id="rId45" /><Relationship Type="http://schemas.openxmlformats.org/officeDocument/2006/relationships/header" Target="header3.xml" Id="rId53"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image" Target="media/image19.png" Id="rId31" /><Relationship Type="http://schemas.openxmlformats.org/officeDocument/2006/relationships/image" Target="media/image32.png" Id="rId44" /><Relationship Type="http://schemas.openxmlformats.org/officeDocument/2006/relationships/footer" Target="footer2.xml" Id="rId5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info@flycom.si" TargetMode="External" Id="rId14"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image" Target="media/image18.png" Id="rId30" /><Relationship Type="http://schemas.openxmlformats.org/officeDocument/2006/relationships/image" Target="media/image23.png" Id="rId35" /><Relationship Type="http://schemas.openxmlformats.org/officeDocument/2006/relationships/image" Target="media/image31.png" Id="rId43" /><Relationship Type="http://schemas.openxmlformats.org/officeDocument/2006/relationships/hyperlink" Target="http://www.flycom.si" TargetMode="External" Id="rId48" /><Relationship Type="http://schemas.openxmlformats.org/officeDocument/2006/relationships/theme" Target="theme/theme1.xml" Id="rId56" /><Relationship Type="http://schemas.openxmlformats.org/officeDocument/2006/relationships/webSettings" Target="webSettings.xml" Id="rId8" /><Relationship Type="http://schemas.openxmlformats.org/officeDocument/2006/relationships/footer" Target="footer1.xml" Id="rId51"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5.png" Id="rId17" /><Relationship Type="http://schemas.openxmlformats.org/officeDocument/2006/relationships/image" Target="media/image13.png" Id="rId25" /><Relationship Type="http://schemas.openxmlformats.org/officeDocument/2006/relationships/image" Target="media/image21.png" Id="rId33" /><Relationship Type="http://schemas.openxmlformats.org/officeDocument/2006/relationships/image" Target="media/image26.png" Id="rId38" /><Relationship Type="http://schemas.openxmlformats.org/officeDocument/2006/relationships/hyperlink" Target="http://www.flycom.si" TargetMode="External" Id="rId46" /><Relationship Type="http://schemas.openxmlformats.org/officeDocument/2006/relationships/image" Target="media/image8.png" Id="rId20" /><Relationship Type="http://schemas.openxmlformats.org/officeDocument/2006/relationships/image" Target="media/image29.png" Id="rId41" /><Relationship Type="http://schemas.openxmlformats.org/officeDocument/2006/relationships/footer" Target="footer3.xm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5" /><Relationship Type="http://schemas.openxmlformats.org/officeDocument/2006/relationships/image" Target="media/image11.png" Id="rId23" /><Relationship Type="http://schemas.openxmlformats.org/officeDocument/2006/relationships/image" Target="media/image16.png" Id="rId28" /><Relationship Type="http://schemas.openxmlformats.org/officeDocument/2006/relationships/image" Target="media/image24.png" Id="rId36" /><Relationship Type="http://schemas.openxmlformats.org/officeDocument/2006/relationships/header" Target="header1.xml" Id="rId49" /></Relationships>
</file>

<file path=word/_rels/footer2.xml.rels><?xml version="1.0" encoding="UTF-8" standalone="yes"?>
<Relationships xmlns="http://schemas.openxmlformats.org/package/2006/relationships"><Relationship Id="rId1"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https://flycomtech.sharepoint.com/Templates/dokument_main.dotx" TargetMode="External"/></Relationships>
</file>

<file path=word/theme/theme1.xml><?xml version="1.0" encoding="utf-8"?>
<a:theme xmlns:a="http://schemas.openxmlformats.org/drawingml/2006/main" xmlns:thm15="http://schemas.microsoft.com/office/thememl/2012/main" name="Office Theme">
  <a:themeElements>
    <a:clrScheme name="Flycom">
      <a:dk1>
        <a:sysClr val="windowText" lastClr="000000"/>
      </a:dk1>
      <a:lt1>
        <a:sysClr val="window" lastClr="FFFFFF"/>
      </a:lt1>
      <a:dk2>
        <a:srgbClr val="001647"/>
      </a:dk2>
      <a:lt2>
        <a:srgbClr val="E7E6E6"/>
      </a:lt2>
      <a:accent1>
        <a:srgbClr val="FF7800"/>
      </a:accent1>
      <a:accent2>
        <a:srgbClr val="EAD258"/>
      </a:accent2>
      <a:accent3>
        <a:srgbClr val="9966FF"/>
      </a:accent3>
      <a:accent4>
        <a:srgbClr val="34B270"/>
      </a:accent4>
      <a:accent5>
        <a:srgbClr val="3B57CD"/>
      </a:accent5>
      <a:accent6>
        <a:srgbClr val="D22E45"/>
      </a:accent6>
      <a:hlink>
        <a:srgbClr val="FF7800"/>
      </a:hlink>
      <a:folHlink>
        <a:srgbClr val="00164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B327D239409E074F9CF89DFA24F80A09" ma:contentTypeVersion="4" ma:contentTypeDescription="Ustvari nov dokument." ma:contentTypeScope="" ma:versionID="f9496271105366a26780fd681f9fcf98">
  <xsd:schema xmlns:xsd="http://www.w3.org/2001/XMLSchema" xmlns:xs="http://www.w3.org/2001/XMLSchema" xmlns:p="http://schemas.microsoft.com/office/2006/metadata/properties" xmlns:ns2="75473664-fb86-4b38-9622-ae4988a12656" targetNamespace="http://schemas.microsoft.com/office/2006/metadata/properties" ma:root="true" ma:fieldsID="b5378d44e043c9c919a802b119977edd" ns2:_="">
    <xsd:import namespace="75473664-fb86-4b38-9622-ae4988a1265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73664-fb86-4b38-9622-ae4988a12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5A45F1-59F3-48FE-AC52-2405558A9871}">
  <ds:schemaRefs>
    <ds:schemaRef ds:uri="http://schemas.microsoft.com/sharepoint/v3/contenttype/forms"/>
  </ds:schemaRefs>
</ds:datastoreItem>
</file>

<file path=customXml/itemProps2.xml><?xml version="1.0" encoding="utf-8"?>
<ds:datastoreItem xmlns:ds="http://schemas.openxmlformats.org/officeDocument/2006/customXml" ds:itemID="{B86689F3-AB63-4B81-8842-56BE3544F376}">
  <ds:schemaRefs>
    <ds:schemaRef ds:uri="http://schemas.openxmlformats.org/officeDocument/2006/bibliography"/>
  </ds:schemaRefs>
</ds:datastoreItem>
</file>

<file path=customXml/itemProps3.xml><?xml version="1.0" encoding="utf-8"?>
<ds:datastoreItem xmlns:ds="http://schemas.openxmlformats.org/officeDocument/2006/customXml" ds:itemID="{BF95DFB3-67D0-4028-850D-A3CE4D8D55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C5E25A7-04D7-4B41-B221-266005F6F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73664-fb86-4b38-9622-ae4988a126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dokument_main.dotx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Dokumentacija za modul PEV</dc:title>
  <dc:subject>INFORMACIJSKI SISTEM ZA ANALITIKO IN MODELIRANJE</dc:subject>
  <dc:creator>Gašper Oder</dc:creator>
  <keywords/>
  <dc:description/>
  <lastModifiedBy>Matevz Vidovic</lastModifiedBy>
  <revision>56</revision>
  <dcterms:created xsi:type="dcterms:W3CDTF">2026-05-22T09:08:00.0000000Z</dcterms:created>
  <dcterms:modified xsi:type="dcterms:W3CDTF">2026-08-31T11:22:52.6382389Z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0x010100B327D239409E074F9CF89DFA24F80A09</vt:lpwstr>
  </property>
</Properties>
</file>